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color w:val="auto"/>
          <w:spacing w:val="0"/>
          <w:kern w:val="2"/>
          <w:position w:val="0"/>
          <w:sz w:val="44"/>
          <w:szCs w:val="44"/>
          <w:highlight w:val="none"/>
          <w:u w:val="none" w:color="auto"/>
        </w:rPr>
      </w:pPr>
      <w:r>
        <w:rPr>
          <w:rFonts w:hint="default" w:ascii="Times New Roman" w:hAnsi="Times New Roman" w:eastAsia="方正小标宋简体" w:cs="Times New Roman"/>
          <w:color w:val="auto"/>
          <w:spacing w:val="0"/>
          <w:sz w:val="44"/>
          <w:szCs w:val="44"/>
          <w:highlight w:val="none"/>
        </w:rPr>
        <w:t>许昌市贯彻落实</w:t>
      </w:r>
      <w:r>
        <w:rPr>
          <w:rFonts w:hint="default" w:ascii="Times New Roman" w:hAnsi="Times New Roman" w:eastAsia="方正小标宋简体" w:cs="Times New Roman"/>
          <w:color w:val="auto"/>
          <w:spacing w:val="0"/>
          <w:sz w:val="44"/>
          <w:szCs w:val="44"/>
          <w:highlight w:val="none"/>
          <w:lang w:eastAsia="zh-CN"/>
        </w:rPr>
        <w:t>河南省</w:t>
      </w:r>
      <w:r>
        <w:rPr>
          <w:rFonts w:hint="default" w:ascii="Times New Roman" w:hAnsi="Times New Roman" w:eastAsia="方正小标宋_GBK" w:cs="Times New Roman"/>
          <w:b w:val="0"/>
          <w:bCs w:val="0"/>
          <w:color w:val="auto"/>
          <w:spacing w:val="0"/>
          <w:kern w:val="2"/>
          <w:position w:val="0"/>
          <w:sz w:val="44"/>
          <w:szCs w:val="44"/>
          <w:highlight w:val="none"/>
          <w:u w:val="none" w:color="auto"/>
        </w:rPr>
        <w:t>2025年水污染防治</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_GBK" w:cs="Times New Roman"/>
          <w:b w:val="0"/>
          <w:bCs w:val="0"/>
          <w:color w:val="auto"/>
          <w:spacing w:val="0"/>
          <w:kern w:val="2"/>
          <w:position w:val="0"/>
          <w:sz w:val="44"/>
          <w:szCs w:val="44"/>
          <w:highlight w:val="none"/>
          <w:u w:val="none" w:color="auto"/>
        </w:rPr>
        <w:t>攻坚专项督察报告</w:t>
      </w:r>
      <w:r>
        <w:rPr>
          <w:rFonts w:hint="default" w:ascii="Times New Roman" w:hAnsi="Times New Roman" w:eastAsia="方正小标宋简体" w:cs="Times New Roman"/>
          <w:color w:val="auto"/>
          <w:spacing w:val="0"/>
          <w:sz w:val="44"/>
          <w:szCs w:val="44"/>
          <w:highlight w:val="none"/>
        </w:rPr>
        <w:t>整改</w:t>
      </w:r>
      <w:r>
        <w:rPr>
          <w:rFonts w:hint="default" w:ascii="Times New Roman" w:hAnsi="Times New Roman" w:eastAsia="方正小标宋简体" w:cs="Times New Roman"/>
          <w:color w:val="auto"/>
          <w:spacing w:val="0"/>
          <w:sz w:val="44"/>
          <w:szCs w:val="44"/>
          <w:highlight w:val="none"/>
          <w:lang w:eastAsia="zh-CN"/>
        </w:rPr>
        <w:t>推进</w:t>
      </w:r>
      <w:r>
        <w:rPr>
          <w:rFonts w:hint="default" w:ascii="Times New Roman" w:hAnsi="Times New Roman" w:eastAsia="方正小标宋简体" w:cs="Times New Roman"/>
          <w:color w:val="auto"/>
          <w:spacing w:val="0"/>
          <w:sz w:val="44"/>
          <w:szCs w:val="44"/>
          <w:highlight w:val="none"/>
        </w:rPr>
        <w:t>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为扎实做好2025年水污染防治攻坚专项督察报告反馈意见整改落实工作，根据</w:t>
      </w:r>
      <w:r>
        <w:rPr>
          <w:rFonts w:hint="default" w:ascii="Times New Roman" w:hAnsi="Times New Roman" w:eastAsia="仿宋_GB2312" w:cs="Times New Roman"/>
          <w:color w:val="auto"/>
          <w:spacing w:val="0"/>
          <w:kern w:val="0"/>
          <w:sz w:val="32"/>
          <w:szCs w:val="32"/>
          <w:highlight w:val="none"/>
        </w:rPr>
        <w:t>《河南省生态环境保护委员会生态环境保护督察工作专班办公室关于</w:t>
      </w:r>
      <w:r>
        <w:rPr>
          <w:rFonts w:hint="default" w:ascii="Times New Roman" w:hAnsi="Times New Roman" w:eastAsia="仿宋_GB2312" w:cs="Times New Roman"/>
          <w:color w:val="auto"/>
          <w:spacing w:val="0"/>
          <w:kern w:val="0"/>
          <w:sz w:val="32"/>
          <w:szCs w:val="32"/>
          <w:highlight w:val="none"/>
          <w:lang w:eastAsia="zh-CN"/>
        </w:rPr>
        <w:t>反馈</w:t>
      </w:r>
      <w:r>
        <w:rPr>
          <w:rFonts w:hint="default" w:ascii="Times New Roman" w:hAnsi="Times New Roman" w:eastAsia="仿宋_GB2312" w:cs="Times New Roman"/>
          <w:color w:val="auto"/>
          <w:spacing w:val="0"/>
          <w:kern w:val="0"/>
          <w:sz w:val="32"/>
          <w:szCs w:val="32"/>
          <w:highlight w:val="none"/>
          <w:lang w:val="en-US" w:eastAsia="zh-CN"/>
        </w:rPr>
        <w:t>2025年水</w:t>
      </w:r>
      <w:r>
        <w:rPr>
          <w:rFonts w:hint="default" w:ascii="Times New Roman" w:hAnsi="Times New Roman" w:eastAsia="仿宋_GB2312" w:cs="Times New Roman"/>
          <w:color w:val="auto"/>
          <w:spacing w:val="0"/>
          <w:kern w:val="0"/>
          <w:sz w:val="32"/>
          <w:szCs w:val="32"/>
          <w:highlight w:val="none"/>
          <w:lang w:eastAsia="zh-CN"/>
        </w:rPr>
        <w:t>污染防治攻坚专项</w:t>
      </w:r>
      <w:r>
        <w:rPr>
          <w:rFonts w:hint="default" w:ascii="Times New Roman" w:hAnsi="Times New Roman" w:eastAsia="仿宋_GB2312" w:cs="Times New Roman"/>
          <w:color w:val="auto"/>
          <w:spacing w:val="0"/>
          <w:kern w:val="0"/>
          <w:sz w:val="32"/>
          <w:szCs w:val="32"/>
          <w:highlight w:val="none"/>
        </w:rPr>
        <w:t>督察报告的函》要求</w:t>
      </w:r>
      <w:r>
        <w:rPr>
          <w:rFonts w:hint="default" w:ascii="Times New Roman" w:hAnsi="Times New Roman" w:eastAsia="仿宋_GB2312" w:cs="Times New Roman"/>
          <w:bCs/>
          <w:color w:val="auto"/>
          <w:spacing w:val="0"/>
          <w:sz w:val="32"/>
          <w:szCs w:val="32"/>
          <w:highlight w:val="none"/>
        </w:rPr>
        <w:t>，结合我市实际，制定本方案。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一、指导思想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坚持以习近平新时代中国特色社会主义思想为指导，</w:t>
      </w:r>
      <w:r>
        <w:rPr>
          <w:rFonts w:hint="default" w:ascii="Times New Roman" w:hAnsi="Times New Roman" w:eastAsia="仿宋_GB2312" w:cs="Times New Roman"/>
          <w:bCs/>
          <w:color w:val="auto"/>
          <w:spacing w:val="0"/>
          <w:sz w:val="32"/>
          <w:szCs w:val="32"/>
          <w:highlight w:val="none"/>
          <w:lang w:eastAsia="zh-CN"/>
        </w:rPr>
        <w:t>全面贯彻</w:t>
      </w:r>
      <w:r>
        <w:rPr>
          <w:rFonts w:hint="default" w:ascii="Times New Roman" w:hAnsi="Times New Roman" w:eastAsia="仿宋_GB2312" w:cs="Times New Roman"/>
          <w:bCs/>
          <w:color w:val="auto"/>
          <w:spacing w:val="0"/>
          <w:sz w:val="32"/>
          <w:szCs w:val="32"/>
          <w:highlight w:val="none"/>
        </w:rPr>
        <w:t>党的二十大和二十届历次全会精神</w:t>
      </w:r>
      <w:r>
        <w:rPr>
          <w:rFonts w:hint="default" w:ascii="Times New Roman" w:hAnsi="Times New Roman" w:eastAsia="仿宋_GB2312" w:cs="Times New Roman"/>
          <w:bCs/>
          <w:color w:val="auto"/>
          <w:spacing w:val="0"/>
          <w:sz w:val="32"/>
          <w:szCs w:val="32"/>
          <w:highlight w:val="none"/>
          <w:lang w:eastAsia="zh-CN"/>
        </w:rPr>
        <w:t>，认真落实习近平总书记在河南考察时的重要讲话精神和关于河南工作的重要论述，</w:t>
      </w:r>
      <w:r>
        <w:rPr>
          <w:rFonts w:hint="default" w:ascii="Times New Roman" w:hAnsi="Times New Roman" w:eastAsia="仿宋_GB2312" w:cs="Times New Roman"/>
          <w:bCs/>
          <w:color w:val="auto"/>
          <w:spacing w:val="0"/>
          <w:sz w:val="32"/>
          <w:szCs w:val="32"/>
          <w:highlight w:val="none"/>
        </w:rPr>
        <w:t>牢固树立“绿水青山就是金山银山”发展理念</w:t>
      </w:r>
      <w:r>
        <w:rPr>
          <w:rFonts w:hint="default" w:ascii="Times New Roman" w:hAnsi="Times New Roman" w:eastAsia="仿宋_GB2312" w:cs="Times New Roman"/>
          <w:bCs/>
          <w:color w:val="auto"/>
          <w:spacing w:val="0"/>
          <w:sz w:val="32"/>
          <w:szCs w:val="32"/>
          <w:highlight w:val="none"/>
          <w:lang w:eastAsia="zh-CN"/>
        </w:rPr>
        <w:t>，着力加强生态环境保护，推动</w:t>
      </w:r>
      <w:r>
        <w:rPr>
          <w:rFonts w:hint="default" w:ascii="Times New Roman" w:hAnsi="Times New Roman" w:eastAsia="仿宋_GB2312" w:cs="Times New Roman"/>
          <w:bCs/>
          <w:color w:val="auto"/>
          <w:spacing w:val="0"/>
          <w:sz w:val="32"/>
          <w:szCs w:val="32"/>
          <w:highlight w:val="none"/>
        </w:rPr>
        <w:t>反馈意见全面整改，把整改工作与生态环境保护工作整体推进相结合</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把生态环境质量提升与经济</w:t>
      </w:r>
      <w:r>
        <w:rPr>
          <w:rFonts w:hint="default" w:ascii="Times New Roman" w:hAnsi="Times New Roman" w:eastAsia="仿宋_GB2312" w:cs="Times New Roman"/>
          <w:bCs/>
          <w:color w:val="auto"/>
          <w:spacing w:val="0"/>
          <w:sz w:val="32"/>
          <w:szCs w:val="32"/>
          <w:highlight w:val="none"/>
          <w:lang w:eastAsia="zh-CN"/>
        </w:rPr>
        <w:t>社会</w:t>
      </w:r>
      <w:r>
        <w:rPr>
          <w:rFonts w:hint="default" w:ascii="Times New Roman" w:hAnsi="Times New Roman" w:eastAsia="仿宋_GB2312" w:cs="Times New Roman"/>
          <w:bCs/>
          <w:color w:val="auto"/>
          <w:spacing w:val="0"/>
          <w:sz w:val="32"/>
          <w:szCs w:val="32"/>
          <w:highlight w:val="none"/>
        </w:rPr>
        <w:t>高质量发展相结合</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把解决突出生态环境问题与改进工作作风相结合</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把生态环境保护工作成效与改善民生相结合，</w:t>
      </w:r>
      <w:r>
        <w:rPr>
          <w:rFonts w:hint="default" w:ascii="Times New Roman" w:hAnsi="Times New Roman" w:eastAsia="仿宋_GB2312" w:cs="Times New Roman"/>
          <w:bCs/>
          <w:color w:val="auto"/>
          <w:spacing w:val="0"/>
          <w:sz w:val="32"/>
          <w:szCs w:val="32"/>
          <w:highlight w:val="none"/>
          <w:lang w:eastAsia="zh-CN"/>
        </w:rPr>
        <w:t>全力</w:t>
      </w:r>
      <w:r>
        <w:rPr>
          <w:rFonts w:hint="default" w:ascii="Times New Roman" w:hAnsi="Times New Roman" w:eastAsia="仿宋_GB2312" w:cs="Times New Roman"/>
          <w:bCs/>
          <w:color w:val="auto"/>
          <w:spacing w:val="0"/>
          <w:sz w:val="32"/>
          <w:szCs w:val="32"/>
          <w:highlight w:val="none"/>
        </w:rPr>
        <w:t>打好污染防治攻坚战，</w:t>
      </w:r>
      <w:r>
        <w:rPr>
          <w:rFonts w:hint="default" w:ascii="Times New Roman" w:hAnsi="Times New Roman" w:eastAsia="仿宋_GB2312" w:cs="Times New Roman"/>
          <w:bCs/>
          <w:color w:val="auto"/>
          <w:spacing w:val="0"/>
          <w:sz w:val="32"/>
          <w:szCs w:val="32"/>
          <w:highlight w:val="none"/>
          <w:lang w:eastAsia="zh-CN"/>
        </w:rPr>
        <w:t>为建设美丽中国、美丽河南提供有力保障</w:t>
      </w:r>
      <w:r>
        <w:rPr>
          <w:rFonts w:hint="default" w:ascii="Times New Roman" w:hAnsi="Times New Roman" w:eastAsia="仿宋_GB2312" w:cs="Times New Roman"/>
          <w:bCs/>
          <w:color w:val="auto"/>
          <w:spacing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二、整改原则</w:t>
      </w:r>
    </w:p>
    <w:p>
      <w:pPr>
        <w:keepNext w:val="0"/>
        <w:keepLines w:val="0"/>
        <w:pageBreakBefore w:val="0"/>
        <w:widowControl w:val="0"/>
        <w:kinsoku/>
        <w:wordWrap/>
        <w:overflowPunct/>
        <w:topLinePunct w:val="0"/>
        <w:autoSpaceDE/>
        <w:autoSpaceDN/>
        <w:bidi w:val="0"/>
        <w:spacing w:line="560" w:lineRule="exact"/>
        <w:ind w:firstLine="643"/>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（一）党政同责，一岗双责。</w:t>
      </w:r>
      <w:r>
        <w:rPr>
          <w:rFonts w:hint="default" w:ascii="Times New Roman" w:hAnsi="Times New Roman" w:eastAsia="仿宋_GB2312" w:cs="Times New Roman"/>
          <w:bCs/>
          <w:color w:val="auto"/>
          <w:spacing w:val="0"/>
          <w:sz w:val="32"/>
          <w:szCs w:val="32"/>
          <w:highlight w:val="none"/>
        </w:rPr>
        <w:t>各级党委、政府主要负责同志要严格落实环境保护“党政同责、一岗双责”，对本地整改落实工作负总责，各相关部门主要负责同志要对本单位、本系统、本行业范围内整改工作负总责，共同形成推动整改强大合力。</w:t>
      </w:r>
    </w:p>
    <w:p>
      <w:pPr>
        <w:keepNext w:val="0"/>
        <w:keepLines w:val="0"/>
        <w:pageBreakBefore w:val="0"/>
        <w:widowControl w:val="0"/>
        <w:kinsoku/>
        <w:wordWrap/>
        <w:overflowPunct/>
        <w:topLinePunct w:val="0"/>
        <w:autoSpaceDE/>
        <w:autoSpaceDN/>
        <w:bidi w:val="0"/>
        <w:spacing w:line="560" w:lineRule="exact"/>
        <w:ind w:firstLine="643"/>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（二）问题导向，全面整改。</w:t>
      </w:r>
      <w:r>
        <w:rPr>
          <w:rFonts w:hint="default" w:ascii="Times New Roman" w:hAnsi="Times New Roman" w:eastAsia="仿宋_GB2312" w:cs="Times New Roman"/>
          <w:bCs/>
          <w:color w:val="auto"/>
          <w:spacing w:val="0"/>
          <w:sz w:val="32"/>
          <w:szCs w:val="32"/>
          <w:highlight w:val="none"/>
        </w:rPr>
        <w:t>坚持问题导向，细化整改措施，明确整改责任，拉单挂账、督办落实、办结销号，做到不查清问题不放过、不查清责任不放过、不整改到位不放过，确保问题毫无遗漏、任务清晰明确、措施有的放矢、结果高质高效。</w:t>
      </w:r>
    </w:p>
    <w:p>
      <w:pPr>
        <w:keepNext w:val="0"/>
        <w:keepLines w:val="0"/>
        <w:pageBreakBefore w:val="0"/>
        <w:widowControl w:val="0"/>
        <w:kinsoku/>
        <w:wordWrap/>
        <w:overflowPunct/>
        <w:topLinePunct w:val="0"/>
        <w:autoSpaceDE/>
        <w:autoSpaceDN/>
        <w:bidi w:val="0"/>
        <w:spacing w:line="560" w:lineRule="exact"/>
        <w:ind w:firstLine="643"/>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（三）长短结合，有序推进。</w:t>
      </w:r>
      <w:r>
        <w:rPr>
          <w:rFonts w:hint="default" w:ascii="Times New Roman" w:hAnsi="Times New Roman" w:eastAsia="仿宋_GB2312" w:cs="Times New Roman"/>
          <w:bCs/>
          <w:color w:val="auto"/>
          <w:spacing w:val="0"/>
          <w:sz w:val="32"/>
          <w:szCs w:val="32"/>
          <w:highlight w:val="none"/>
        </w:rPr>
        <w:t>按照问题性质和整改要求，能够立即解决的，立行立改、限时解决；需要阶段推进的，抓紧整改、稳步推进，确保在规定时限内取得阶段性成果；需要长期整治的，按照整改方案持续推进。</w:t>
      </w:r>
    </w:p>
    <w:p>
      <w:pPr>
        <w:keepNext w:val="0"/>
        <w:keepLines w:val="0"/>
        <w:pageBreakBefore w:val="0"/>
        <w:widowControl w:val="0"/>
        <w:kinsoku/>
        <w:wordWrap/>
        <w:overflowPunct/>
        <w:topLinePunct w:val="0"/>
        <w:autoSpaceDE/>
        <w:autoSpaceDN/>
        <w:bidi w:val="0"/>
        <w:spacing w:line="560" w:lineRule="exact"/>
        <w:ind w:firstLine="643"/>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（四）全面推进，重点突破。</w:t>
      </w:r>
      <w:r>
        <w:rPr>
          <w:rFonts w:hint="default" w:ascii="Times New Roman" w:hAnsi="Times New Roman" w:eastAsia="仿宋_GB2312" w:cs="Times New Roman"/>
          <w:bCs/>
          <w:color w:val="auto"/>
          <w:spacing w:val="0"/>
          <w:sz w:val="32"/>
          <w:szCs w:val="32"/>
          <w:highlight w:val="none"/>
        </w:rPr>
        <w:t>既从提高思想认识、强化考核问责等方面提出整改措施，又针对督察反馈意见，在改善水环境质量以及解决群众反映突出</w:t>
      </w:r>
      <w:r>
        <w:rPr>
          <w:rFonts w:hint="default" w:ascii="Times New Roman" w:hAnsi="Times New Roman" w:eastAsia="仿宋_GB2312" w:cs="Times New Roman"/>
          <w:bCs/>
          <w:color w:val="auto"/>
          <w:spacing w:val="0"/>
          <w:sz w:val="32"/>
          <w:szCs w:val="32"/>
          <w:highlight w:val="none"/>
          <w:lang w:eastAsia="zh-CN"/>
        </w:rPr>
        <w:t>水</w:t>
      </w:r>
      <w:r>
        <w:rPr>
          <w:rFonts w:hint="default" w:ascii="Times New Roman" w:hAnsi="Times New Roman" w:eastAsia="仿宋_GB2312" w:cs="Times New Roman"/>
          <w:bCs/>
          <w:color w:val="auto"/>
          <w:spacing w:val="0"/>
          <w:sz w:val="32"/>
          <w:szCs w:val="32"/>
          <w:highlight w:val="none"/>
        </w:rPr>
        <w:t>环境问题等方面提出切实可行、科学有效的整改措施，建立完善的环境保护制度。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三、整改目标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全市各级各部门和广大党员干部贯彻落实习近平生态文明思想的自觉性和主动性进一步增强，生态优先、绿色发展和共同抓好大保护、协同推进大治理的理念更加牢固。督察反馈的问题高标准、高质量、高效率</w:t>
      </w:r>
      <w:r>
        <w:rPr>
          <w:rFonts w:hint="default" w:ascii="Times New Roman" w:hAnsi="Times New Roman" w:eastAsia="仿宋_GB2312" w:cs="Times New Roman"/>
          <w:bCs/>
          <w:color w:val="auto"/>
          <w:spacing w:val="0"/>
          <w:sz w:val="32"/>
          <w:szCs w:val="32"/>
          <w:highlight w:val="none"/>
          <w:lang w:eastAsia="zh-CN"/>
        </w:rPr>
        <w:t>得到</w:t>
      </w:r>
      <w:r>
        <w:rPr>
          <w:rFonts w:hint="default" w:ascii="Times New Roman" w:hAnsi="Times New Roman" w:eastAsia="仿宋_GB2312" w:cs="Times New Roman"/>
          <w:bCs/>
          <w:color w:val="auto"/>
          <w:spacing w:val="0"/>
          <w:sz w:val="32"/>
          <w:szCs w:val="32"/>
          <w:highlight w:val="none"/>
        </w:rPr>
        <w:t>整改，生态环境质量持续改善，党委领导、政府主导、企业主体、社会组织和公众共同参与的现代环境治理体系更加完善，人民群众生态环境获得感、幸福感、安全感进一步提升。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四、整改措施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（一）切实提高政治站位。</w:t>
      </w:r>
      <w:r>
        <w:rPr>
          <w:rFonts w:hint="default" w:ascii="Times New Roman" w:hAnsi="Times New Roman" w:eastAsia="仿宋_GB2312" w:cs="Times New Roman"/>
          <w:bCs/>
          <w:color w:val="auto"/>
          <w:spacing w:val="0"/>
          <w:sz w:val="32"/>
          <w:szCs w:val="32"/>
          <w:highlight w:val="none"/>
          <w:lang w:eastAsia="zh-CN"/>
        </w:rPr>
        <w:t>认真</w:t>
      </w:r>
      <w:r>
        <w:rPr>
          <w:rFonts w:hint="default" w:ascii="Times New Roman" w:hAnsi="Times New Roman" w:eastAsia="仿宋_GB2312" w:cs="Times New Roman"/>
          <w:bCs/>
          <w:color w:val="auto"/>
          <w:spacing w:val="0"/>
          <w:sz w:val="32"/>
          <w:szCs w:val="32"/>
          <w:highlight w:val="none"/>
        </w:rPr>
        <w:t>贯彻落实习近平生态文明思想，全面审视政治站位、宗旨意识、工作作风，切实提高政治判断力、政治领悟力、政治执行力，进一步增强推进生态文明建设的自觉性和主动性。</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（二）加强</w:t>
      </w:r>
      <w:r>
        <w:rPr>
          <w:rFonts w:hint="default" w:ascii="Times New Roman" w:hAnsi="Times New Roman" w:eastAsia="方正楷体_GBK" w:cs="Times New Roman"/>
          <w:b/>
          <w:bCs/>
          <w:color w:val="auto"/>
          <w:spacing w:val="0"/>
          <w:sz w:val="32"/>
          <w:szCs w:val="32"/>
          <w:highlight w:val="none"/>
          <w:lang w:eastAsia="zh-CN"/>
        </w:rPr>
        <w:t>生态环境资金投入</w:t>
      </w:r>
      <w:r>
        <w:rPr>
          <w:rFonts w:hint="default" w:ascii="Times New Roman" w:hAnsi="Times New Roman" w:eastAsia="方正楷体_GBK" w:cs="Times New Roman"/>
          <w:b/>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rPr>
        <w:t>健全</w:t>
      </w:r>
      <w:r>
        <w:rPr>
          <w:rFonts w:hint="default" w:ascii="Times New Roman" w:hAnsi="Times New Roman" w:eastAsia="仿宋_GB2312" w:cs="Times New Roman"/>
          <w:b w:val="0"/>
          <w:bCs/>
          <w:color w:val="auto"/>
          <w:spacing w:val="0"/>
          <w:sz w:val="32"/>
          <w:szCs w:val="32"/>
          <w:highlight w:val="none"/>
          <w:lang w:eastAsia="zh-CN"/>
        </w:rPr>
        <w:t>完善</w:t>
      </w:r>
      <w:r>
        <w:rPr>
          <w:rFonts w:hint="default" w:ascii="Times New Roman" w:hAnsi="Times New Roman" w:eastAsia="仿宋_GB2312" w:cs="Times New Roman"/>
          <w:b w:val="0"/>
          <w:bCs/>
          <w:color w:val="auto"/>
          <w:spacing w:val="0"/>
          <w:sz w:val="32"/>
          <w:szCs w:val="32"/>
          <w:highlight w:val="none"/>
        </w:rPr>
        <w:t>财政投入机制</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构建事权清晰</w:t>
      </w:r>
      <w:r>
        <w:rPr>
          <w:rFonts w:hint="eastAsia"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权责一致的涉水基础设施投入责任体系，积极争取中央和省级财政资金支持。拓宽融资渠道，形成“政府主导、社会参与、多渠道、多层次、多元化”的投融资机制，保障规划项目顺利实施。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val="0"/>
          <w:bCs w:val="0"/>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（三）提升城镇污染治理能力</w:t>
      </w:r>
      <w:r>
        <w:rPr>
          <w:rFonts w:hint="default" w:ascii="Times New Roman" w:hAnsi="Times New Roman" w:eastAsia="方正楷体_GBK" w:cs="Times New Roman"/>
          <w:b/>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强化污水处理能力建设</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按照因地制宜、查漏补缺、有序建设、适度超前的原则，科学谋划污水处理设施布局及规模。加快提升新区、新城、污水直排、污水处理厂长期超负荷运行等区域生活污水收集处理能力。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方正楷体_GBK" w:cs="Times New Roman"/>
          <w:b/>
          <w:bCs/>
          <w:color w:val="auto"/>
          <w:spacing w:val="0"/>
          <w:sz w:val="32"/>
          <w:szCs w:val="32"/>
          <w:highlight w:val="none"/>
        </w:rPr>
        <w:t>（四）</w:t>
      </w:r>
      <w:r>
        <w:rPr>
          <w:rFonts w:hint="default" w:ascii="Times New Roman" w:hAnsi="Times New Roman" w:eastAsia="方正楷体_GBK" w:cs="Times New Roman"/>
          <w:b/>
          <w:bCs/>
          <w:color w:val="auto"/>
          <w:spacing w:val="0"/>
          <w:sz w:val="32"/>
          <w:szCs w:val="32"/>
          <w:highlight w:val="none"/>
          <w:lang w:eastAsia="zh-CN"/>
        </w:rPr>
        <w:t>强化</w:t>
      </w:r>
      <w:r>
        <w:rPr>
          <w:rFonts w:hint="default" w:ascii="Times New Roman" w:hAnsi="Times New Roman" w:eastAsia="方正楷体_GBK" w:cs="Times New Roman"/>
          <w:b/>
          <w:bCs/>
          <w:color w:val="auto"/>
          <w:spacing w:val="0"/>
          <w:sz w:val="32"/>
          <w:szCs w:val="32"/>
          <w:highlight w:val="none"/>
        </w:rPr>
        <w:t>水</w:t>
      </w:r>
      <w:r>
        <w:rPr>
          <w:rFonts w:hint="default" w:ascii="Times New Roman" w:hAnsi="Times New Roman" w:eastAsia="方正楷体_GBK" w:cs="Times New Roman"/>
          <w:b/>
          <w:bCs/>
          <w:color w:val="auto"/>
          <w:spacing w:val="0"/>
          <w:sz w:val="32"/>
          <w:szCs w:val="32"/>
          <w:highlight w:val="none"/>
          <w:lang w:eastAsia="zh-CN"/>
        </w:rPr>
        <w:t>生态</w:t>
      </w:r>
      <w:r>
        <w:rPr>
          <w:rFonts w:hint="default" w:ascii="Times New Roman" w:hAnsi="Times New Roman" w:eastAsia="方正楷体_GBK" w:cs="Times New Roman"/>
          <w:b/>
          <w:bCs/>
          <w:color w:val="auto"/>
          <w:spacing w:val="0"/>
          <w:sz w:val="32"/>
          <w:szCs w:val="32"/>
          <w:highlight w:val="none"/>
        </w:rPr>
        <w:t>系统治理。</w:t>
      </w:r>
      <w:r>
        <w:rPr>
          <w:rFonts w:hint="default" w:ascii="Times New Roman" w:hAnsi="Times New Roman" w:eastAsia="仿宋_GB2312" w:cs="Times New Roman"/>
          <w:bCs/>
          <w:color w:val="auto"/>
          <w:spacing w:val="0"/>
          <w:sz w:val="32"/>
          <w:szCs w:val="32"/>
          <w:highlight w:val="none"/>
        </w:rPr>
        <w:t>坚持污染减排，按照“四源共治、水陆统管”的思路，继续巩固提升生活源、工业源污染治理水平，</w:t>
      </w:r>
      <w:r>
        <w:rPr>
          <w:rFonts w:hint="default" w:ascii="Times New Roman" w:hAnsi="Times New Roman" w:eastAsia="仿宋_GB2312" w:cs="Times New Roman"/>
          <w:bCs/>
          <w:color w:val="auto"/>
          <w:spacing w:val="0"/>
          <w:sz w:val="32"/>
          <w:szCs w:val="32"/>
          <w:highlight w:val="none"/>
          <w:lang w:eastAsia="zh-CN"/>
        </w:rPr>
        <w:t>健全城镇、工业污染防治基础设施，加强饮用水水源地保护、</w:t>
      </w:r>
      <w:r>
        <w:rPr>
          <w:rFonts w:hint="default" w:ascii="Times New Roman" w:hAnsi="Times New Roman" w:eastAsia="仿宋_GB2312" w:cs="Times New Roman"/>
          <w:bCs/>
          <w:color w:val="auto"/>
          <w:spacing w:val="0"/>
          <w:sz w:val="32"/>
          <w:szCs w:val="32"/>
          <w:highlight w:val="none"/>
        </w:rPr>
        <w:t>交通运输污染管控</w:t>
      </w:r>
      <w:r>
        <w:rPr>
          <w:rFonts w:hint="default" w:ascii="Times New Roman" w:hAnsi="Times New Roman" w:eastAsia="仿宋_GB2312" w:cs="Times New Roman"/>
          <w:bCs/>
          <w:color w:val="auto"/>
          <w:spacing w:val="0"/>
          <w:sz w:val="32"/>
          <w:szCs w:val="32"/>
          <w:highlight w:val="none"/>
          <w:lang w:eastAsia="zh-CN"/>
        </w:rPr>
        <w:t>、入河排污口排查整治、</w:t>
      </w:r>
      <w:r>
        <w:rPr>
          <w:rFonts w:hint="default" w:ascii="Times New Roman" w:hAnsi="Times New Roman" w:eastAsia="仿宋_GB2312" w:cs="Times New Roman"/>
          <w:bCs/>
          <w:color w:val="auto"/>
          <w:spacing w:val="0"/>
          <w:sz w:val="32"/>
          <w:szCs w:val="32"/>
          <w:highlight w:val="none"/>
        </w:rPr>
        <w:t>农业农村面源污染防治，持续深化水污染系统治理</w:t>
      </w:r>
      <w:r>
        <w:rPr>
          <w:rFonts w:hint="default" w:ascii="Times New Roman" w:hAnsi="Times New Roman" w:eastAsia="仿宋_GB2312" w:cs="Times New Roman"/>
          <w:bCs/>
          <w:color w:val="auto"/>
          <w:spacing w:val="0"/>
          <w:sz w:val="32"/>
          <w:szCs w:val="32"/>
          <w:highlight w:val="none"/>
          <w:lang w:eastAsia="zh-CN"/>
        </w:rPr>
        <w:t>，提升水生态环境治理水平</w:t>
      </w:r>
      <w:r>
        <w:rPr>
          <w:rFonts w:hint="default" w:ascii="Times New Roman" w:hAnsi="Times New Roman" w:eastAsia="仿宋_GB2312" w:cs="Times New Roman"/>
          <w:bCs/>
          <w:color w:val="auto"/>
          <w:spacing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Cs/>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附件：许昌市2025年水污染防治攻坚专项督察责任清单</w:t>
      </w:r>
    </w:p>
    <w:p>
      <w:pPr>
        <w:spacing w:line="580" w:lineRule="exact"/>
        <w:rPr>
          <w:rFonts w:hint="default" w:ascii="Times New Roman" w:hAnsi="Times New Roman" w:eastAsia="黑体" w:cs="Times New Roman"/>
          <w:color w:val="auto"/>
          <w:spacing w:val="0"/>
          <w:sz w:val="32"/>
          <w:szCs w:val="32"/>
          <w:highlight w:val="none"/>
        </w:rPr>
      </w:pPr>
    </w:p>
    <w:p>
      <w:pPr>
        <w:spacing w:line="580" w:lineRule="exact"/>
        <w:rPr>
          <w:rFonts w:hint="default" w:ascii="Times New Roman" w:hAnsi="Times New Roman" w:eastAsia="黑体" w:cs="Times New Roman"/>
          <w:color w:val="auto"/>
          <w:spacing w:val="0"/>
          <w:sz w:val="32"/>
          <w:szCs w:val="32"/>
          <w:highlight w:val="none"/>
        </w:rPr>
      </w:pPr>
    </w:p>
    <w:p>
      <w:pPr>
        <w:spacing w:line="580" w:lineRule="exact"/>
        <w:rPr>
          <w:rFonts w:hint="default" w:ascii="Times New Roman" w:hAnsi="Times New Roman" w:eastAsia="黑体" w:cs="Times New Roman"/>
          <w:color w:val="auto"/>
          <w:spacing w:val="0"/>
          <w:sz w:val="30"/>
          <w:szCs w:val="30"/>
          <w:highlight w:val="none"/>
        </w:rPr>
      </w:pPr>
      <w:r>
        <w:rPr>
          <w:rFonts w:hint="default" w:ascii="Times New Roman" w:hAnsi="Times New Roman" w:eastAsia="黑体" w:cs="Times New Roman"/>
          <w:color w:val="auto"/>
          <w:spacing w:val="0"/>
          <w:sz w:val="32"/>
          <w:szCs w:val="32"/>
          <w:highlight w:val="none"/>
        </w:rPr>
        <w:t>附</w:t>
      </w:r>
      <w:r>
        <w:rPr>
          <w:rFonts w:hint="eastAsia"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件</w:t>
      </w:r>
    </w:p>
    <w:p>
      <w:pPr>
        <w:keepNext w:val="0"/>
        <w:keepLines w:val="0"/>
        <w:pageBreakBefore w:val="0"/>
        <w:kinsoku/>
        <w:wordWrap/>
        <w:overflowPunct/>
        <w:bidi w:val="0"/>
        <w:spacing w:line="560" w:lineRule="exact"/>
        <w:jc w:val="center"/>
        <w:textAlignment w:val="auto"/>
        <w:rPr>
          <w:rFonts w:hint="default" w:ascii="Times New Roman" w:hAnsi="Times New Roman" w:eastAsia="方正小标宋简体" w:cs="Times New Roman"/>
          <w:color w:val="auto"/>
          <w:spacing w:val="0"/>
          <w:sz w:val="44"/>
          <w:szCs w:val="44"/>
          <w:highlight w:val="none"/>
        </w:rPr>
      </w:pPr>
    </w:p>
    <w:p>
      <w:pPr>
        <w:keepNext w:val="0"/>
        <w:keepLines w:val="0"/>
        <w:pageBreakBefore w:val="0"/>
        <w:kinsoku/>
        <w:wordWrap/>
        <w:overflowPunct/>
        <w:bidi w:val="0"/>
        <w:spacing w:line="560" w:lineRule="exact"/>
        <w:jc w:val="center"/>
        <w:textAlignment w:val="auto"/>
        <w:rPr>
          <w:rFonts w:hint="default" w:ascii="Times New Roman" w:hAnsi="Times New Roman" w:eastAsia="方正小标宋_GBK" w:cs="Times New Roman"/>
          <w:b w:val="0"/>
          <w:bCs w:val="0"/>
          <w:color w:val="auto"/>
          <w:spacing w:val="0"/>
          <w:kern w:val="2"/>
          <w:position w:val="0"/>
          <w:sz w:val="44"/>
          <w:szCs w:val="44"/>
          <w:highlight w:val="none"/>
          <w:u w:val="none" w:color="auto"/>
        </w:rPr>
      </w:pPr>
      <w:r>
        <w:rPr>
          <w:rFonts w:hint="default" w:ascii="Times New Roman" w:hAnsi="Times New Roman" w:eastAsia="方正小标宋简体" w:cs="Times New Roman"/>
          <w:b w:val="0"/>
          <w:bCs w:val="0"/>
          <w:color w:val="auto"/>
          <w:spacing w:val="0"/>
          <w:sz w:val="44"/>
          <w:szCs w:val="44"/>
          <w:highlight w:val="none"/>
        </w:rPr>
        <w:t>许昌市</w:t>
      </w:r>
      <w:r>
        <w:rPr>
          <w:rFonts w:hint="default" w:ascii="Times New Roman" w:hAnsi="Times New Roman" w:eastAsia="方正小标宋_GBK" w:cs="Times New Roman"/>
          <w:b w:val="0"/>
          <w:bCs w:val="0"/>
          <w:color w:val="auto"/>
          <w:spacing w:val="0"/>
          <w:kern w:val="2"/>
          <w:position w:val="0"/>
          <w:sz w:val="44"/>
          <w:szCs w:val="44"/>
          <w:highlight w:val="none"/>
          <w:u w:val="none" w:color="auto"/>
        </w:rPr>
        <w:t>2025年水污染防治攻坚</w:t>
      </w:r>
    </w:p>
    <w:p>
      <w:pPr>
        <w:keepNext w:val="0"/>
        <w:keepLines w:val="0"/>
        <w:pageBreakBefore w:val="0"/>
        <w:kinsoku/>
        <w:wordWrap/>
        <w:overflowPunct/>
        <w:bidi w:val="0"/>
        <w:spacing w:line="560" w:lineRule="exact"/>
        <w:jc w:val="center"/>
        <w:textAlignment w:val="auto"/>
        <w:rPr>
          <w:rFonts w:hint="default" w:ascii="Times New Roman" w:hAnsi="Times New Roman" w:eastAsia="方正小标宋简体" w:cs="Times New Roman"/>
          <w:b w:val="0"/>
          <w:bCs w:val="0"/>
          <w:color w:val="auto"/>
          <w:spacing w:val="0"/>
          <w:sz w:val="44"/>
          <w:szCs w:val="44"/>
          <w:highlight w:val="none"/>
        </w:rPr>
      </w:pPr>
      <w:r>
        <w:rPr>
          <w:rFonts w:hint="default" w:ascii="Times New Roman" w:hAnsi="Times New Roman" w:eastAsia="方正小标宋简体" w:cs="Times New Roman"/>
          <w:b w:val="0"/>
          <w:bCs w:val="0"/>
          <w:color w:val="auto"/>
          <w:spacing w:val="0"/>
          <w:sz w:val="44"/>
          <w:szCs w:val="44"/>
          <w:highlight w:val="none"/>
        </w:rPr>
        <w:t>专项督察责任清单</w:t>
      </w:r>
    </w:p>
    <w:p>
      <w:pPr>
        <w:pStyle w:val="3"/>
        <w:keepNext w:val="0"/>
        <w:keepLines w:val="0"/>
        <w:pageBreakBefore w:val="0"/>
        <w:kinsoku/>
        <w:wordWrap/>
        <w:overflowPunct/>
        <w:bidi w:val="0"/>
        <w:spacing w:line="560" w:lineRule="exact"/>
        <w:ind w:left="0" w:leftChars="0" w:firstLine="0" w:firstLineChars="0"/>
        <w:textAlignment w:val="auto"/>
        <w:rPr>
          <w:rFonts w:hint="default" w:ascii="Times New Roman" w:hAnsi="Times New Roman" w:cs="Times New Roman"/>
          <w:color w:val="auto"/>
          <w:spacing w:val="0"/>
          <w:highlight w:val="none"/>
        </w:rPr>
      </w:pPr>
    </w:p>
    <w:p>
      <w:pPr>
        <w:keepNext w:val="0"/>
        <w:keepLines w:val="0"/>
        <w:pageBreakBefore w:val="0"/>
        <w:kinsoku/>
        <w:wordWrap/>
        <w:overflowPunct/>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一、中央生态环境保护督察部分整改任务成效有待进一步提升。第三轮中央生态环境保护督察指出，河南省有26家城镇污水处理厂超负荷运转，涉及许昌禹州市润衡水务有限公司，经过整改，2024年至2025年上半年，虽然年均处理量未超负荷，但按日处理量看，仍有111天超负荷运行。第三轮中央生态环境保护督察还指出，河南省有51家污水处理厂进水生化需氧量浓度未达目标，涉及许昌襄城县中州水务污水处理有限公司，经过整改，2025年上半年进水生化需氧量浓度提高至92.29毫克/升，但还未达到100毫克/升的省定目标。</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禹州市、襄城县</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color w:val="auto"/>
          <w:spacing w:val="0"/>
          <w:kern w:val="2"/>
          <w:sz w:val="32"/>
          <w:szCs w:val="32"/>
          <w:highlight w:val="none"/>
          <w:lang w:val="en-US" w:eastAsia="zh-CN" w:bidi="ar-SA"/>
        </w:rPr>
        <w:t>整改目标：</w:t>
      </w:r>
      <w:r>
        <w:rPr>
          <w:rFonts w:hint="default" w:ascii="Times New Roman" w:hAnsi="Times New Roman" w:eastAsia="仿宋_GB2312" w:cs="Times New Roman"/>
          <w:bCs w:val="0"/>
          <w:color w:val="auto"/>
          <w:spacing w:val="0"/>
          <w:sz w:val="32"/>
          <w:szCs w:val="32"/>
          <w:highlight w:val="none"/>
          <w:lang w:eastAsia="zh-CN"/>
        </w:rPr>
        <w:t>禹州市加强污水处理能力建设，润衡水务有限公司运行负荷降至设计目标，</w:t>
      </w:r>
      <w:r>
        <w:rPr>
          <w:rFonts w:hint="default" w:ascii="Times New Roman" w:hAnsi="Times New Roman" w:eastAsia="仿宋_GB2312" w:cs="Times New Roman"/>
          <w:bCs w:val="0"/>
          <w:color w:val="auto"/>
          <w:spacing w:val="0"/>
          <w:sz w:val="32"/>
          <w:szCs w:val="32"/>
          <w:highlight w:val="none"/>
          <w:lang w:val="en-US" w:eastAsia="zh-CN"/>
        </w:rPr>
        <w:t>襄城县中州水务污水处理有限公司进水生化需氧量浓度达到100毫克/升。</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color w:val="auto"/>
          <w:spacing w:val="0"/>
          <w:kern w:val="2"/>
          <w:sz w:val="32"/>
          <w:szCs w:val="32"/>
          <w:highlight w:val="none"/>
          <w:lang w:val="en-US" w:eastAsia="zh-CN" w:bidi="ar-SA"/>
        </w:rPr>
        <w:t>整改措施：</w:t>
      </w:r>
      <w:r>
        <w:rPr>
          <w:rFonts w:hint="default" w:ascii="Times New Roman" w:hAnsi="Times New Roman" w:eastAsia="仿宋_GB2312" w:cs="Times New Roman"/>
          <w:b w:val="0"/>
          <w:bCs w:val="0"/>
          <w:color w:val="auto"/>
          <w:spacing w:val="0"/>
          <w:sz w:val="32"/>
          <w:szCs w:val="32"/>
          <w:highlight w:val="none"/>
        </w:rPr>
        <w:t>（1）</w:t>
      </w:r>
      <w:r>
        <w:rPr>
          <w:rFonts w:hint="default" w:ascii="Times New Roman" w:hAnsi="Times New Roman" w:eastAsia="仿宋_GB2312" w:cs="Times New Roman"/>
          <w:b w:val="0"/>
          <w:bCs w:val="0"/>
          <w:color w:val="auto"/>
          <w:spacing w:val="0"/>
          <w:sz w:val="32"/>
          <w:szCs w:val="32"/>
          <w:highlight w:val="none"/>
          <w:lang w:eastAsia="zh-CN"/>
        </w:rPr>
        <w:t>禹州市加快推进第三污水处理厂二期工程建设进度，提高污水处理能力</w:t>
      </w:r>
      <w:r>
        <w:rPr>
          <w:rFonts w:hint="default" w:ascii="Times New Roman" w:hAnsi="Times New Roman" w:eastAsia="仿宋_GB2312" w:cs="Times New Roman"/>
          <w:b w:val="0"/>
          <w:bCs w:val="0"/>
          <w:color w:val="auto"/>
          <w:spacing w:val="0"/>
          <w:sz w:val="32"/>
          <w:szCs w:val="32"/>
          <w:highlight w:val="none"/>
          <w:lang w:val="en-US" w:eastAsia="zh-CN"/>
        </w:rPr>
        <w:t>5万吨/日，2026年12月底前完成建设；</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襄城县实施中州水务污水处理有限公司收水范围雨污管网排查整治，聚焦污水管网空白区、污水直排、雨污水管网错混接问题开展整治，解决污水处理厂进水浓度低等问题，加快补齐管网收集处理设施短板，系统提升污水收集处理效能。</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2026年12月底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color w:val="auto"/>
          <w:spacing w:val="0"/>
          <w:sz w:val="32"/>
          <w:szCs w:val="32"/>
          <w:highlight w:val="none"/>
        </w:rPr>
        <w:t>市</w:t>
      </w:r>
      <w:r>
        <w:rPr>
          <w:rFonts w:hint="default" w:ascii="Times New Roman" w:hAnsi="Times New Roman" w:eastAsia="仿宋_GB2312" w:cs="Times New Roman"/>
          <w:color w:val="auto"/>
          <w:spacing w:val="0"/>
          <w:sz w:val="32"/>
          <w:szCs w:val="32"/>
          <w:highlight w:val="none"/>
          <w:lang w:eastAsia="zh-CN"/>
        </w:rPr>
        <w:t>水利局</w:t>
      </w:r>
    </w:p>
    <w:p>
      <w:pPr>
        <w:keepNext w:val="0"/>
        <w:keepLines w:val="0"/>
        <w:pageBreakBefore w:val="0"/>
        <w:kinsoku/>
        <w:wordWrap/>
        <w:overflowPunct/>
        <w:bidi w:val="0"/>
        <w:spacing w:line="560" w:lineRule="exact"/>
        <w:ind w:firstLine="640" w:firstLineChars="200"/>
        <w:textAlignment w:val="auto"/>
        <w:rPr>
          <w:rFonts w:hint="default" w:ascii="Times New Roman" w:hAnsi="Times New Roman" w:eastAsia="方正楷体简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eastAsia="zh-CN"/>
        </w:rPr>
        <w:t>二、</w:t>
      </w:r>
      <w:r>
        <w:rPr>
          <w:rFonts w:hint="default" w:ascii="Times New Roman" w:hAnsi="Times New Roman" w:eastAsia="黑体" w:cs="Times New Roman"/>
          <w:color w:val="auto"/>
          <w:spacing w:val="0"/>
          <w:sz w:val="32"/>
          <w:szCs w:val="32"/>
          <w:highlight w:val="none"/>
        </w:rPr>
        <w:t>中央生态环境保护督察个别整改任务推进缓慢。《河南省贯彻落实第三轮中央生态环境保护督察报告整改方案》要求“2025年12月底前市县建成区完成问题排水管网70%以上改造任务”。长葛市排查出问题排水管网68公里，截至督察进驻，仅完成改造14.97公里，占比22%，与目标差距较大。</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长葛市</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rPr>
        <w:t>问题排水管网</w:t>
      </w:r>
      <w:r>
        <w:rPr>
          <w:rFonts w:hint="default" w:ascii="Times New Roman" w:hAnsi="Times New Roman" w:eastAsia="仿宋_GB2312" w:cs="Times New Roman"/>
          <w:b w:val="0"/>
          <w:bCs/>
          <w:color w:val="auto"/>
          <w:spacing w:val="0"/>
          <w:sz w:val="32"/>
          <w:szCs w:val="32"/>
          <w:highlight w:val="none"/>
          <w:lang w:eastAsia="zh-CN"/>
        </w:rPr>
        <w:t>改造达到</w:t>
      </w:r>
      <w:r>
        <w:rPr>
          <w:rFonts w:hint="default" w:ascii="Times New Roman" w:hAnsi="Times New Roman" w:eastAsia="仿宋_GB2312" w:cs="Times New Roman"/>
          <w:b w:val="0"/>
          <w:bCs/>
          <w:color w:val="auto"/>
          <w:spacing w:val="0"/>
          <w:sz w:val="32"/>
          <w:szCs w:val="32"/>
          <w:highlight w:val="none"/>
        </w:rPr>
        <w:t>70%以上</w:t>
      </w:r>
      <w:r>
        <w:rPr>
          <w:rFonts w:hint="default" w:ascii="Times New Roman" w:hAnsi="Times New Roman" w:eastAsia="仿宋_GB2312" w:cs="Times New Roman"/>
          <w:b w:val="0"/>
          <w:bCs/>
          <w:color w:val="auto"/>
          <w:spacing w:val="0"/>
          <w:sz w:val="32"/>
          <w:szCs w:val="32"/>
          <w:highlight w:val="none"/>
          <w:lang w:eastAsia="zh-CN"/>
        </w:rPr>
        <w:t>。</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val="0"/>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加快推进长葛市</w:t>
      </w:r>
      <w:r>
        <w:rPr>
          <w:rFonts w:hint="default" w:ascii="Times New Roman" w:hAnsi="Times New Roman" w:eastAsia="仿宋_GB2312" w:cs="Times New Roman"/>
          <w:b w:val="0"/>
          <w:bCs w:val="0"/>
          <w:color w:val="auto"/>
          <w:spacing w:val="0"/>
          <w:sz w:val="32"/>
          <w:szCs w:val="32"/>
          <w:highlight w:val="none"/>
        </w:rPr>
        <w:t>管网补短板专项行动</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补齐老城区、城中村和城乡结合部等污水收集管网短板，消除管网空白区，实施管网混错接改造、破损修复、更新改造</w:t>
      </w:r>
      <w:r>
        <w:rPr>
          <w:rFonts w:hint="default" w:ascii="Times New Roman" w:hAnsi="Times New Roman" w:eastAsia="仿宋_GB2312" w:cs="Times New Roman"/>
          <w:b w:val="0"/>
          <w:bCs w:val="0"/>
          <w:color w:val="auto"/>
          <w:spacing w:val="0"/>
          <w:sz w:val="32"/>
          <w:szCs w:val="32"/>
          <w:highlight w:val="none"/>
          <w:lang w:eastAsia="zh-CN"/>
        </w:rPr>
        <w:t>以及</w:t>
      </w:r>
      <w:r>
        <w:rPr>
          <w:rFonts w:hint="default" w:ascii="Times New Roman" w:hAnsi="Times New Roman" w:eastAsia="仿宋_GB2312" w:cs="Times New Roman"/>
          <w:b w:val="0"/>
          <w:bCs w:val="0"/>
          <w:color w:val="auto"/>
          <w:spacing w:val="0"/>
          <w:sz w:val="32"/>
          <w:szCs w:val="32"/>
          <w:highlight w:val="none"/>
        </w:rPr>
        <w:t>雨污分流改造。</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w:t>
      </w:r>
      <w:r>
        <w:rPr>
          <w:rFonts w:hint="default" w:ascii="Times New Roman" w:hAnsi="Times New Roman" w:eastAsia="仿宋_GB2312" w:cs="Times New Roman"/>
          <w:color w:val="auto"/>
          <w:spacing w:val="0"/>
          <w:sz w:val="32"/>
          <w:szCs w:val="32"/>
          <w:highlight w:val="none"/>
          <w:lang w:eastAsia="zh-CN"/>
        </w:rPr>
        <w:t>局</w:t>
      </w:r>
    </w:p>
    <w:p>
      <w:pPr>
        <w:keepNext w:val="0"/>
        <w:keepLines w:val="0"/>
        <w:pageBreakBefore w:val="0"/>
        <w:kinsoku/>
        <w:wordWrap/>
        <w:overflowPunct/>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eastAsia="zh-CN"/>
        </w:rPr>
        <w:t>三、</w:t>
      </w:r>
      <w:r>
        <w:rPr>
          <w:rFonts w:hint="default" w:ascii="Times New Roman" w:hAnsi="Times New Roman" w:eastAsia="黑体" w:cs="Times New Roman"/>
          <w:color w:val="auto"/>
          <w:spacing w:val="0"/>
          <w:sz w:val="32"/>
          <w:szCs w:val="32"/>
          <w:highlight w:val="none"/>
        </w:rPr>
        <w:t>中央生态环境保护督察组交办的个别群众举报件整改长期无实质性进展。群众3次举报许昌市北外环（延安路至宏源污水处理厂）污水管道工程施工进度缓慢，许昌宏源污水处理厂提标改造项目拖欠工程款。督察发现，工程建设长期停滞，还款计划未落实到位。</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Cs/>
          <w:color w:val="auto"/>
          <w:spacing w:val="0"/>
          <w:sz w:val="32"/>
          <w:szCs w:val="32"/>
          <w:highlight w:val="none"/>
        </w:rPr>
        <w:t>魏都区</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完成许昌市北外环（延安路至宏源污水处理厂）污水管道工程项目建设。</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color w:val="auto"/>
          <w:spacing w:val="0"/>
          <w:sz w:val="32"/>
          <w:szCs w:val="32"/>
          <w:highlight w:val="none"/>
        </w:rPr>
      </w:pPr>
      <w:r>
        <w:rPr>
          <w:rFonts w:hint="default" w:ascii="Times New Roman" w:hAnsi="Times New Roman" w:eastAsia="仿宋_GB2312" w:cs="Times New Roman"/>
          <w:b/>
          <w:bCs w:val="0"/>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制定项目资金筹措措施，统筹解决许昌市北外环（延安路至宏源污水处理厂）污水管道工程项目资金问题，加快推进项目建设。</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color w:val="auto"/>
          <w:spacing w:val="0"/>
          <w:sz w:val="32"/>
          <w:szCs w:val="32"/>
          <w:highlight w:val="none"/>
        </w:rPr>
        <w:t>市水利局</w:t>
      </w:r>
    </w:p>
    <w:p>
      <w:pPr>
        <w:keepNext w:val="0"/>
        <w:keepLines w:val="0"/>
        <w:pageBreakBefore w:val="0"/>
        <w:kinsoku/>
        <w:wordWrap/>
        <w:overflowPunct/>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u w:val="none" w:color="000000"/>
        </w:rPr>
      </w:pPr>
      <w:r>
        <w:rPr>
          <w:rFonts w:hint="default" w:ascii="Times New Roman" w:hAnsi="Times New Roman" w:eastAsia="黑体" w:cs="Times New Roman"/>
          <w:color w:val="auto"/>
          <w:spacing w:val="0"/>
          <w:sz w:val="32"/>
          <w:szCs w:val="32"/>
          <w:highlight w:val="none"/>
          <w:lang w:eastAsia="zh-CN"/>
        </w:rPr>
        <w:t>四、</w:t>
      </w:r>
      <w:r>
        <w:rPr>
          <w:rFonts w:hint="default" w:ascii="Times New Roman" w:hAnsi="Times New Roman" w:eastAsia="黑体" w:cs="Times New Roman"/>
          <w:color w:val="auto"/>
          <w:spacing w:val="0"/>
          <w:sz w:val="32"/>
          <w:szCs w:val="32"/>
          <w:highlight w:val="none"/>
        </w:rPr>
        <w:t>个别网络舆情处置不力。专项督察组对2024年以来许昌市涉水舆情问题进行了全部核查，其中2025年6月舆情反映秋湖湿地富营养化严重、出现死鱼，督察进驻核查时发现，因上游来水不足，秋湖湿地水质无明显改观，监测数据显示，水体化学需氧量、总磷分别为103毫克/升、0.95毫克/升，为劣V类水体，藻类覆盖水体表面，富营养化仍然严重。</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东城区</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秋湖湿地水质稳定达到</w:t>
      </w:r>
      <w:r>
        <w:rPr>
          <w:rFonts w:hint="default" w:ascii="Times New Roman" w:hAnsi="Times New Roman" w:eastAsia="华文中宋" w:cs="Times New Roman"/>
          <w:b w:val="0"/>
          <w:bCs/>
          <w:color w:val="auto"/>
          <w:spacing w:val="0"/>
          <w:sz w:val="32"/>
          <w:szCs w:val="32"/>
          <w:highlight w:val="none"/>
          <w:lang w:eastAsia="zh-CN"/>
        </w:rPr>
        <w:t>Ⅳ</w:t>
      </w:r>
      <w:r>
        <w:rPr>
          <w:rFonts w:hint="default" w:ascii="Times New Roman" w:hAnsi="Times New Roman" w:eastAsia="仿宋_GB2312" w:cs="Times New Roman"/>
          <w:b w:val="0"/>
          <w:bCs/>
          <w:color w:val="auto"/>
          <w:spacing w:val="0"/>
          <w:sz w:val="32"/>
          <w:szCs w:val="32"/>
          <w:highlight w:val="none"/>
          <w:lang w:eastAsia="zh-CN"/>
        </w:rPr>
        <w:t>类及以上标准，消除死鱼情况。</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color w:val="auto"/>
          <w:spacing w:val="0"/>
          <w:kern w:val="2"/>
          <w:sz w:val="32"/>
          <w:szCs w:val="32"/>
          <w:highlight w:val="none"/>
          <w:lang w:val="en-US" w:eastAsia="zh-CN" w:bidi="ar-SA"/>
        </w:rPr>
        <w:t>整改措施：</w:t>
      </w:r>
      <w:r>
        <w:rPr>
          <w:rFonts w:hint="default" w:ascii="Times New Roman" w:hAnsi="Times New Roman" w:eastAsia="仿宋_GB2312" w:cs="Times New Roman"/>
          <w:b w:val="0"/>
          <w:bCs w:val="0"/>
          <w:color w:val="auto"/>
          <w:spacing w:val="0"/>
          <w:sz w:val="32"/>
          <w:szCs w:val="32"/>
          <w:highlight w:val="none"/>
        </w:rPr>
        <w:t>（1）</w:t>
      </w:r>
      <w:r>
        <w:rPr>
          <w:rFonts w:hint="default" w:ascii="Times New Roman" w:hAnsi="Times New Roman" w:eastAsia="仿宋_GB2312" w:cs="Times New Roman"/>
          <w:b w:val="0"/>
          <w:bCs w:val="0"/>
          <w:color w:val="auto"/>
          <w:spacing w:val="0"/>
          <w:sz w:val="32"/>
          <w:szCs w:val="32"/>
          <w:highlight w:val="none"/>
          <w:lang w:eastAsia="zh-CN"/>
        </w:rPr>
        <w:t>加强许扶运河沿线雨水管网排污问题整治，针对许扶运河许州路桥上游左岸、许昌职业技术学院南门、魏武大道与新兴路交叉口下游左岸、魏武大道桥与新兴路交叉口上游左岸雨水口排污问题，开展管网污水来源摸排，实施截污工程，解决污水直排问题；</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强化生态流量调度，提高许扶运河水源调水量，改善河道生态系统状况。</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整改时限：</w:t>
      </w:r>
      <w:r>
        <w:rPr>
          <w:rFonts w:hint="default" w:ascii="Times New Roman" w:hAnsi="Times New Roman" w:eastAsia="仿宋_GB2312" w:cs="Times New Roman"/>
          <w:b w:val="0"/>
          <w:bCs w:val="0"/>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rPr>
        <w:t>验收单位：</w:t>
      </w:r>
      <w:r>
        <w:rPr>
          <w:rFonts w:hint="default" w:ascii="Times New Roman" w:hAnsi="Times New Roman" w:eastAsia="仿宋_GB2312" w:cs="Times New Roman"/>
          <w:b w:val="0"/>
          <w:bCs w:val="0"/>
          <w:color w:val="auto"/>
          <w:spacing w:val="0"/>
          <w:sz w:val="32"/>
          <w:szCs w:val="32"/>
          <w:highlight w:val="none"/>
          <w:lang w:eastAsia="zh-CN"/>
        </w:rPr>
        <w:t>市水利局、市生态环境局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u w:val="none" w:color="000000"/>
        </w:rPr>
      </w:pPr>
      <w:r>
        <w:rPr>
          <w:rFonts w:hint="default" w:ascii="Times New Roman" w:hAnsi="Times New Roman" w:eastAsia="黑体" w:cs="Times New Roman"/>
          <w:color w:val="auto"/>
          <w:spacing w:val="0"/>
          <w:kern w:val="2"/>
          <w:sz w:val="32"/>
          <w:szCs w:val="32"/>
          <w:highlight w:val="none"/>
          <w:lang w:eastAsia="zh-CN"/>
        </w:rPr>
        <w:t>五、</w:t>
      </w:r>
      <w:r>
        <w:rPr>
          <w:rFonts w:hint="default" w:ascii="Times New Roman" w:hAnsi="Times New Roman" w:eastAsia="黑体" w:cs="Times New Roman"/>
          <w:color w:val="auto"/>
          <w:spacing w:val="0"/>
          <w:sz w:val="32"/>
          <w:szCs w:val="32"/>
          <w:highlight w:val="none"/>
        </w:rPr>
        <w:t>市县两级水污染防治项目资金投入少。“十四五”以来许昌市水污染防治项目资金主要来源于上级财政，中央和省财政支持水污染防治项目资金11589万元，市县两级财政投入的水污染防治项目资金仅1544万元，约占中央、省财政投入的13.3%。</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市财政局，各县（市、区）</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加大市县两级水污染防治项目资金投入</w:t>
      </w:r>
      <w:r>
        <w:rPr>
          <w:rFonts w:hint="default" w:ascii="Times New Roman" w:hAnsi="Times New Roman" w:eastAsia="仿宋_GB2312" w:cs="Times New Roman"/>
          <w:b w:val="0"/>
          <w:bCs/>
          <w:color w:val="auto"/>
          <w:spacing w:val="0"/>
          <w:sz w:val="32"/>
          <w:szCs w:val="32"/>
          <w:highlight w:val="none"/>
          <w:lang w:val="en-US" w:eastAsia="zh-CN"/>
        </w:rPr>
        <w:t>。</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rPr>
        <w:t>整改措施：</w:t>
      </w:r>
      <w:r>
        <w:rPr>
          <w:rFonts w:hint="eastAsia" w:ascii="Arial" w:hAnsi="Arial" w:eastAsia="仿宋_GB2312" w:cs="Arial"/>
          <w:b w:val="0"/>
          <w:bCs w:val="0"/>
          <w:sz w:val="32"/>
          <w:szCs w:val="32"/>
          <w:highlight w:val="none"/>
          <w:lang w:eastAsia="zh-CN"/>
        </w:rPr>
        <w:t>加大全市水污染防治资金投入，谋划实施禹州市第三污水处理厂二期工程、襄城县中州水务第一污水处理厂人工湿地（一期）、许昌精细化工园区综合管廊工程、襄城县循环经济产业园区“一企一管”等一批水污染防治项目，加强属地水污染防治资金保障，拓宽融资渠道，加强政企银合作，支持水污染防治领域符合条件的债券项目争取债券资金，形成多元化的投融资机制。</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Cs w:val="0"/>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立行立改</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市财政局</w:t>
      </w:r>
    </w:p>
    <w:p>
      <w:pPr>
        <w:pStyle w:val="4"/>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lang w:eastAsia="zh-CN"/>
        </w:rPr>
        <w:t>六、</w:t>
      </w:r>
      <w:r>
        <w:rPr>
          <w:rFonts w:hint="default" w:ascii="Times New Roman" w:hAnsi="Times New Roman" w:eastAsia="黑体" w:cs="Times New Roman"/>
          <w:b w:val="0"/>
          <w:bCs w:val="0"/>
          <w:color w:val="auto"/>
          <w:spacing w:val="0"/>
          <w:sz w:val="32"/>
          <w:szCs w:val="32"/>
          <w:highlight w:val="none"/>
        </w:rPr>
        <w:t>资金使用不规范。“十四五”以来，中央、省级水污染防治资金支持许昌市项目17个，截至督察进驻，仅建成7个，另外6个未开工（涉及资金3929万元），4个未建成（涉及资金4802万元）。已建成的7个项目涉及资金2858万元，支付比例为80.45%。特别是“十三五”项目中，2020年获得中央资金1213万元的魏都区许昌市循环经济产业园配套人工湿地工程，仅支付760万元，项目建设长期停滞，截至督察进驻仍未建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市财政局，长葛市、鄢陵县、襄城县、魏都区、市城乡一体化示范区</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i w:val="0"/>
          <w:iCs w:val="0"/>
          <w:color w:val="auto"/>
          <w:spacing w:val="0"/>
          <w:sz w:val="32"/>
          <w:szCs w:val="32"/>
          <w:highlight w:val="none"/>
          <w:lang w:eastAsia="zh-CN"/>
        </w:rPr>
        <w:t>完成项目建设</w:t>
      </w:r>
      <w:r>
        <w:rPr>
          <w:rFonts w:hint="eastAsia" w:ascii="Times New Roman" w:hAnsi="Times New Roman" w:eastAsia="仿宋_GB2312" w:cs="Times New Roman"/>
          <w:b w:val="0"/>
          <w:bCs/>
          <w:i w:val="0"/>
          <w:iCs w:val="0"/>
          <w:color w:val="auto"/>
          <w:spacing w:val="0"/>
          <w:sz w:val="32"/>
          <w:szCs w:val="32"/>
          <w:highlight w:val="none"/>
          <w:lang w:eastAsia="zh-CN"/>
        </w:rPr>
        <w:t>和</w:t>
      </w:r>
      <w:r>
        <w:rPr>
          <w:rFonts w:hint="default" w:ascii="Times New Roman" w:hAnsi="Times New Roman" w:eastAsia="仿宋_GB2312" w:cs="Times New Roman"/>
          <w:b w:val="0"/>
          <w:bCs/>
          <w:i w:val="0"/>
          <w:iCs w:val="0"/>
          <w:color w:val="auto"/>
          <w:spacing w:val="0"/>
          <w:sz w:val="32"/>
          <w:szCs w:val="32"/>
          <w:highlight w:val="none"/>
          <w:lang w:eastAsia="zh-CN"/>
        </w:rPr>
        <w:t>上级资金支付。</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加快推进项目手续办理进度，加强项目资金、人员、物资等保障，确保</w:t>
      </w:r>
      <w:r>
        <w:rPr>
          <w:rFonts w:hint="default" w:ascii="Times New Roman" w:hAnsi="Times New Roman" w:eastAsia="仿宋_GB2312" w:cs="Times New Roman"/>
          <w:b w:val="0"/>
          <w:bCs w:val="0"/>
          <w:color w:val="auto"/>
          <w:spacing w:val="0"/>
          <w:sz w:val="32"/>
          <w:szCs w:val="32"/>
          <w:highlight w:val="none"/>
        </w:rPr>
        <w:t>许昌市循环经济产业园配套人工湿地工程</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主城区地下水环境状况调查</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示范区小洪河综合提升治理工程</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二期</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襄城县第一污水处理厂尾水人工湿地水质净化工程（一期）</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南水北调中线工程总干渠（长葛段）保护区划内村庄生活污水治理项目</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襄城县入河排污口规范化建设项目</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长葛市清潩河</w:t>
      </w:r>
      <w:r>
        <w:rPr>
          <w:rFonts w:hint="eastAsia" w:ascii="Times New Roman" w:hAnsi="Times New Roman" w:eastAsia="仿宋_GB2312" w:cs="Times New Roman"/>
          <w:b w:val="0"/>
          <w:bCs w:val="0"/>
          <w:color w:val="auto"/>
          <w:spacing w:val="0"/>
          <w:sz w:val="32"/>
          <w:szCs w:val="32"/>
          <w:highlight w:val="none"/>
          <w:lang w:eastAsia="zh-CN"/>
        </w:rPr>
        <w:t>和东</w:t>
      </w:r>
      <w:r>
        <w:rPr>
          <w:rFonts w:hint="default" w:ascii="Times New Roman" w:hAnsi="Times New Roman" w:eastAsia="仿宋_GB2312" w:cs="Times New Roman"/>
          <w:b w:val="0"/>
          <w:bCs w:val="0"/>
          <w:color w:val="auto"/>
          <w:spacing w:val="0"/>
          <w:sz w:val="32"/>
          <w:szCs w:val="32"/>
          <w:highlight w:val="none"/>
        </w:rPr>
        <w:t>小洪河入河排污口整治工程</w:t>
      </w:r>
      <w:r>
        <w:rPr>
          <w:rFonts w:hint="default" w:ascii="Times New Roman" w:hAnsi="Times New Roman" w:eastAsia="仿宋_GB2312" w:cs="Times New Roman"/>
          <w:b w:val="0"/>
          <w:bCs w:val="0"/>
          <w:color w:val="auto"/>
          <w:spacing w:val="0"/>
          <w:sz w:val="32"/>
          <w:szCs w:val="32"/>
          <w:highlight w:val="none"/>
          <w:lang w:eastAsia="zh-CN"/>
        </w:rPr>
        <w:t>、襄城县</w:t>
      </w:r>
      <w:r>
        <w:rPr>
          <w:rFonts w:hint="default" w:ascii="Times New Roman" w:hAnsi="Times New Roman" w:eastAsia="仿宋_GB2312" w:cs="Times New Roman"/>
          <w:b w:val="0"/>
          <w:bCs w:val="0"/>
          <w:color w:val="auto"/>
          <w:spacing w:val="0"/>
          <w:sz w:val="32"/>
          <w:szCs w:val="32"/>
          <w:highlight w:val="none"/>
        </w:rPr>
        <w:t>2024年省级美丽幸福河湖（黄河）奖补资金</w:t>
      </w:r>
      <w:r>
        <w:rPr>
          <w:rFonts w:hint="default" w:ascii="Times New Roman" w:hAnsi="Times New Roman" w:eastAsia="仿宋_GB2312" w:cs="Times New Roman"/>
          <w:b w:val="0"/>
          <w:bCs w:val="0"/>
          <w:color w:val="auto"/>
          <w:spacing w:val="0"/>
          <w:sz w:val="32"/>
          <w:szCs w:val="32"/>
          <w:highlight w:val="none"/>
          <w:lang w:eastAsia="zh-CN"/>
        </w:rPr>
        <w:t>支持项目、</w:t>
      </w:r>
      <w:r>
        <w:rPr>
          <w:rFonts w:hint="default" w:ascii="Times New Roman" w:hAnsi="Times New Roman" w:eastAsia="仿宋_GB2312" w:cs="Times New Roman"/>
          <w:b w:val="0"/>
          <w:bCs w:val="0"/>
          <w:color w:val="auto"/>
          <w:spacing w:val="0"/>
          <w:sz w:val="32"/>
          <w:szCs w:val="32"/>
          <w:highlight w:val="none"/>
        </w:rPr>
        <w:t>鄢陵县入河排污口规范化建设项目</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鄢陵县清流河水生态修复工程</w:t>
      </w:r>
      <w:r>
        <w:rPr>
          <w:rFonts w:hint="default" w:ascii="Times New Roman" w:hAnsi="Times New Roman" w:eastAsia="仿宋_GB2312" w:cs="Times New Roman"/>
          <w:b w:val="0"/>
          <w:bCs w:val="0"/>
          <w:color w:val="auto"/>
          <w:spacing w:val="0"/>
          <w:sz w:val="32"/>
          <w:szCs w:val="32"/>
          <w:highlight w:val="none"/>
          <w:lang w:eastAsia="zh-CN"/>
        </w:rPr>
        <w:t>按期完成建设。</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Cs w:val="0"/>
          <w:color w:val="auto"/>
          <w:spacing w:val="0"/>
          <w:sz w:val="32"/>
          <w:szCs w:val="32"/>
          <w:highlight w:val="none"/>
          <w:lang w:val="en-US" w:eastAsia="zh-CN"/>
        </w:rPr>
      </w:pPr>
      <w:r>
        <w:rPr>
          <w:rFonts w:hint="default" w:ascii="Times New Roman" w:hAnsi="Times New Roman" w:eastAsia="仿宋_GB2312" w:cs="Times New Roman"/>
          <w:b/>
          <w:bCs w:val="0"/>
          <w:color w:val="auto"/>
          <w:spacing w:val="0"/>
          <w:sz w:val="32"/>
          <w:szCs w:val="32"/>
          <w:highlight w:val="none"/>
        </w:rPr>
        <w:t>整改时限</w:t>
      </w:r>
      <w:r>
        <w:rPr>
          <w:rFonts w:hint="default" w:ascii="Times New Roman" w:hAnsi="Times New Roman" w:eastAsia="仿宋_GB2312" w:cs="Times New Roman"/>
          <w:b w:val="0"/>
          <w:color w:val="auto"/>
          <w:spacing w:val="0"/>
          <w:sz w:val="32"/>
          <w:szCs w:val="32"/>
          <w:highlight w:val="none"/>
        </w:rPr>
        <w:t>：</w:t>
      </w:r>
      <w:r>
        <w:rPr>
          <w:rFonts w:hint="default" w:ascii="Times New Roman" w:hAnsi="Times New Roman" w:eastAsia="仿宋_GB2312" w:cs="Times New Roman"/>
          <w:b w:val="0"/>
          <w:color w:val="auto"/>
          <w:spacing w:val="0"/>
          <w:sz w:val="32"/>
          <w:szCs w:val="32"/>
          <w:highlight w:val="none"/>
          <w:lang w:val="en-US" w:eastAsia="zh-CN"/>
        </w:rPr>
        <w:t>2026年底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val="0"/>
          <w:color w:val="auto"/>
          <w:spacing w:val="0"/>
          <w:kern w:val="2"/>
          <w:sz w:val="32"/>
          <w:szCs w:val="32"/>
          <w:highlight w:val="none"/>
          <w:lang w:val="en-US" w:eastAsia="en-US" w:bidi="ar-SA"/>
        </w:rPr>
        <w:t>验收单位：</w:t>
      </w:r>
      <w:r>
        <w:rPr>
          <w:rFonts w:hint="default" w:ascii="Times New Roman" w:hAnsi="Times New Roman" w:eastAsia="仿宋_GB2312" w:cs="Times New Roman"/>
          <w:b w:val="0"/>
          <w:bCs/>
          <w:color w:val="auto"/>
          <w:spacing w:val="0"/>
          <w:sz w:val="32"/>
          <w:szCs w:val="32"/>
          <w:highlight w:val="none"/>
          <w:lang w:eastAsia="zh-CN"/>
        </w:rPr>
        <w:t>市财政局、市生态环境局</w:t>
      </w:r>
    </w:p>
    <w:p>
      <w:pPr>
        <w:keepNext w:val="0"/>
        <w:keepLines w:val="0"/>
        <w:pageBreakBefore w:val="0"/>
        <w:kinsoku/>
        <w:wordWrap/>
        <w:overflowPunct/>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eastAsia="zh-CN"/>
        </w:rPr>
        <w:t>七、</w:t>
      </w:r>
      <w:r>
        <w:rPr>
          <w:rFonts w:hint="default" w:ascii="Times New Roman" w:hAnsi="Times New Roman" w:eastAsia="黑体" w:cs="Times New Roman"/>
          <w:color w:val="auto"/>
          <w:spacing w:val="0"/>
          <w:sz w:val="32"/>
          <w:szCs w:val="32"/>
          <w:highlight w:val="none"/>
        </w:rPr>
        <w:t>污水、污泥处置费用拖欠严重。调阅资料发现，许昌市市县财政2020年以来累计拖欠污水处理费约6.4亿元、污泥处置费约764.94万元，其中，拖欠市区8家污水处理厂5.1亿元，禹州市拖欠3家污水处理厂7199万元，长葛市拖欠3家污水处理厂1970万元，鄢陵县拖欠3家污水处理厂4006万元，严重影响污水处理设施正常运行。</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市财政局，各县（市、区）</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加大污水处理费拨付力度，保障污水处理设施正常运行。</w:t>
      </w:r>
    </w:p>
    <w:p>
      <w:pPr>
        <w:keepNext w:val="0"/>
        <w:keepLines w:val="0"/>
        <w:pageBreakBefore w:val="0"/>
        <w:widowControl/>
        <w:numPr>
          <w:ilvl w:val="0"/>
          <w:numId w:val="0"/>
        </w:numPr>
        <w:kinsoku/>
        <w:wordWrap/>
        <w:overflowPunct/>
        <w:topLinePunct w:val="0"/>
        <w:autoSpaceDE/>
        <w:autoSpaceDN/>
        <w:bidi w:val="0"/>
        <w:adjustRightInd/>
        <w:snapToGrid w:val="0"/>
        <w:spacing w:line="576" w:lineRule="exact"/>
        <w:ind w:firstLine="642" w:firstLineChars="200"/>
        <w:jc w:val="both"/>
        <w:textAlignment w:val="auto"/>
        <w:rPr>
          <w:rFonts w:hint="eastAsia" w:ascii="仿宋_GB2312" w:hAnsi="仿宋_GB2312" w:eastAsia="仿宋_GB2312" w:cs="仿宋_GB2312"/>
          <w:b w:val="0"/>
          <w:bCs w:val="0"/>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highlight w:val="none"/>
        </w:rPr>
        <w:t>整改措施：</w:t>
      </w:r>
      <w:r>
        <w:rPr>
          <w:rFonts w:hint="eastAsia" w:ascii="仿宋_GB2312" w:hAnsi="仿宋_GB2312" w:eastAsia="仿宋_GB2312" w:cs="仿宋_GB2312"/>
          <w:b w:val="0"/>
          <w:bCs/>
          <w:color w:val="auto"/>
          <w:spacing w:val="0"/>
          <w:sz w:val="32"/>
          <w:szCs w:val="32"/>
          <w:highlight w:val="none"/>
          <w:lang w:eastAsia="zh-CN"/>
        </w:rPr>
        <w:t>积极</w:t>
      </w:r>
      <w:r>
        <w:rPr>
          <w:rFonts w:hint="eastAsia" w:ascii="仿宋_GB2312" w:hAnsi="仿宋_GB2312" w:eastAsia="仿宋_GB2312" w:cs="仿宋_GB2312"/>
          <w:b w:val="0"/>
          <w:bCs w:val="0"/>
          <w:sz w:val="32"/>
          <w:szCs w:val="32"/>
          <w:lang w:val="en-US" w:eastAsia="zh-CN"/>
        </w:rPr>
        <w:t>争取上级资金并多渠道筹措资金，</w:t>
      </w:r>
      <w:r>
        <w:rPr>
          <w:rFonts w:hint="eastAsia" w:ascii="仿宋_GB2312" w:hAnsi="仿宋_GB2312" w:eastAsia="仿宋_GB2312" w:cs="仿宋_GB2312"/>
          <w:b w:val="0"/>
          <w:bCs/>
          <w:color w:val="auto"/>
          <w:spacing w:val="0"/>
          <w:sz w:val="32"/>
          <w:szCs w:val="32"/>
          <w:highlight w:val="none"/>
          <w:lang w:eastAsia="zh-CN"/>
        </w:rPr>
        <w:t>加强污</w:t>
      </w:r>
      <w:r>
        <w:rPr>
          <w:rFonts w:hint="eastAsia" w:ascii="仿宋_GB2312" w:hAnsi="仿宋_GB2312" w:eastAsia="仿宋_GB2312" w:cs="仿宋_GB2312"/>
          <w:b w:val="0"/>
          <w:bCs w:val="0"/>
          <w:color w:val="auto"/>
          <w:spacing w:val="0"/>
          <w:sz w:val="32"/>
          <w:szCs w:val="32"/>
          <w:highlight w:val="none"/>
          <w:lang w:eastAsia="zh-CN"/>
        </w:rPr>
        <w:t>水处理厂运维资金保障，</w:t>
      </w:r>
      <w:r>
        <w:rPr>
          <w:rFonts w:hint="eastAsia" w:ascii="仿宋_GB2312" w:hAnsi="仿宋_GB2312" w:eastAsia="仿宋_GB2312" w:cs="仿宋_GB2312"/>
          <w:b w:val="0"/>
          <w:bCs w:val="0"/>
          <w:sz w:val="32"/>
          <w:szCs w:val="32"/>
          <w:lang w:val="en-US" w:eastAsia="zh-CN"/>
        </w:rPr>
        <w:t>争取不产生新的拖欠。</w:t>
      </w:r>
      <w:r>
        <w:rPr>
          <w:rFonts w:hint="eastAsia" w:ascii="仿宋_GB2312" w:hAnsi="仿宋_GB2312" w:eastAsia="仿宋_GB2312" w:cs="仿宋_GB2312"/>
          <w:strike w:val="0"/>
          <w:dstrike w:val="0"/>
          <w:color w:val="auto"/>
          <w:kern w:val="0"/>
          <w:sz w:val="32"/>
          <w:szCs w:val="32"/>
          <w:highlight w:val="none"/>
          <w:lang w:val="en-US" w:eastAsia="zh-CN" w:bidi="ar"/>
        </w:rPr>
        <w:t>加快资金支付进度，优先安排污水处理费拨付，全力保障污水处理设施正常运行。</w:t>
      </w:r>
    </w:p>
    <w:p>
      <w:pPr>
        <w:pStyle w:val="9"/>
        <w:keepNext w:val="0"/>
        <w:keepLines w:val="0"/>
        <w:pageBreakBefore w:val="0"/>
        <w:kinsoku/>
        <w:wordWrap/>
        <w:overflowPunct/>
        <w:bidi w:val="0"/>
        <w:spacing w:line="560" w:lineRule="exact"/>
        <w:ind w:firstLine="642" w:firstLineChars="200"/>
        <w:jc w:val="left"/>
        <w:textAlignment w:val="auto"/>
        <w:rPr>
          <w:rFonts w:hint="default" w:ascii="Times New Roman" w:hAnsi="Times New Roman" w:eastAsia="仿宋_GB2312" w:cs="Times New Roman"/>
          <w:b w:val="0"/>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整改时限：</w:t>
      </w:r>
      <w:r>
        <w:rPr>
          <w:rFonts w:hint="default" w:ascii="Times New Roman" w:hAnsi="Times New Roman" w:eastAsia="仿宋_GB2312" w:cs="Times New Roman"/>
          <w:b w:val="0"/>
          <w:color w:val="auto"/>
          <w:spacing w:val="0"/>
          <w:sz w:val="32"/>
          <w:szCs w:val="32"/>
          <w:highlight w:val="none"/>
          <w:lang w:val="en-US" w:eastAsia="zh-CN"/>
        </w:rPr>
        <w:t>立行立改</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市财政局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八、</w:t>
      </w:r>
      <w:r>
        <w:rPr>
          <w:rFonts w:hint="default" w:ascii="Times New Roman" w:hAnsi="Times New Roman" w:eastAsia="黑体" w:cs="Times New Roman"/>
          <w:color w:val="auto"/>
          <w:spacing w:val="0"/>
          <w:sz w:val="32"/>
          <w:szCs w:val="32"/>
          <w:highlight w:val="none"/>
        </w:rPr>
        <w:t>城市污水处理能力仍有不足。《许昌市“十四五”水安全保障和水生态环境保护规划》提出，到2025年全市新增城镇污水处理能力28.5万吨/日。督察发现，2021年至2025年许昌全市仅完成建安区三达污水处理厂三期工程等2个项目，累积新增污水处理能力6万吨/日，与目标差距较大。《许昌市2024年碧水保卫战实施方案》要求“2024年完成长葛市城北污水厂、示范区中原电气谷污水厂建设，实现通水运行”。督察发现，上述两个项目均未建成投运，长葛城区现有的2座污水处理厂年均日处理量约8.23万吨/日（设计负荷8.5万吨/日），接近满负荷，雨季部分时段超负荷运行。</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长葛市、市城乡一体化示范区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加强污水处理设施建设投入，长葛市城北污水厂、示范区中原电气谷污水厂建成投运。</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color w:val="auto"/>
          <w:spacing w:val="0"/>
          <w:sz w:val="32"/>
          <w:szCs w:val="32"/>
          <w:highlight w:val="none"/>
          <w:lang w:eastAsia="zh-CN"/>
        </w:rPr>
        <w:t>进一步加强城镇污水处理设施建设，</w:t>
      </w:r>
      <w:r>
        <w:rPr>
          <w:rFonts w:hint="eastAsia" w:ascii="Times New Roman" w:hAnsi="Times New Roman" w:eastAsia="仿宋_GB2312" w:cs="Times New Roman"/>
          <w:b w:val="0"/>
          <w:bCs/>
          <w:color w:val="auto"/>
          <w:spacing w:val="0"/>
          <w:sz w:val="32"/>
          <w:szCs w:val="32"/>
          <w:highlight w:val="none"/>
          <w:lang w:val="en-US" w:eastAsia="zh-CN"/>
        </w:rPr>
        <w:t>2026年6月底前建成</w:t>
      </w:r>
      <w:r>
        <w:rPr>
          <w:rFonts w:hint="default" w:ascii="Times New Roman" w:hAnsi="Times New Roman" w:eastAsia="仿宋_GB2312" w:cs="Times New Roman"/>
          <w:b w:val="0"/>
          <w:bCs w:val="0"/>
          <w:color w:val="auto"/>
          <w:spacing w:val="0"/>
          <w:sz w:val="32"/>
          <w:szCs w:val="32"/>
          <w:highlight w:val="none"/>
        </w:rPr>
        <w:t>长葛市城北污水厂</w:t>
      </w:r>
      <w:r>
        <w:rPr>
          <w:rFonts w:hint="default"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根据城市发展规划，</w:t>
      </w:r>
      <w:r>
        <w:rPr>
          <w:rFonts w:hint="default" w:ascii="Times New Roman" w:hAnsi="Times New Roman" w:eastAsia="仿宋_GB2312" w:cs="Times New Roman"/>
          <w:b w:val="0"/>
          <w:bCs w:val="0"/>
          <w:color w:val="auto"/>
          <w:spacing w:val="0"/>
          <w:sz w:val="32"/>
          <w:szCs w:val="32"/>
          <w:highlight w:val="none"/>
          <w:lang w:eastAsia="zh-CN"/>
        </w:rPr>
        <w:t>完善</w:t>
      </w:r>
      <w:r>
        <w:rPr>
          <w:rFonts w:hint="default" w:ascii="Times New Roman" w:hAnsi="Times New Roman" w:eastAsia="仿宋_GB2312" w:cs="Times New Roman"/>
          <w:b w:val="0"/>
          <w:bCs w:val="0"/>
          <w:color w:val="auto"/>
          <w:spacing w:val="0"/>
          <w:sz w:val="32"/>
          <w:szCs w:val="32"/>
          <w:highlight w:val="none"/>
        </w:rPr>
        <w:t>示范区中原电气谷污水厂</w:t>
      </w:r>
      <w:r>
        <w:rPr>
          <w:rFonts w:hint="default" w:ascii="Times New Roman" w:hAnsi="Times New Roman" w:eastAsia="仿宋_GB2312" w:cs="Times New Roman"/>
          <w:b w:val="0"/>
          <w:bCs w:val="0"/>
          <w:color w:val="auto"/>
          <w:spacing w:val="0"/>
          <w:sz w:val="32"/>
          <w:szCs w:val="32"/>
          <w:highlight w:val="none"/>
          <w:lang w:eastAsia="zh-CN"/>
        </w:rPr>
        <w:t>配套管网，</w:t>
      </w:r>
      <w:r>
        <w:rPr>
          <w:rFonts w:hint="eastAsia" w:ascii="Times New Roman" w:hAnsi="Times New Roman" w:eastAsia="仿宋_GB2312" w:cs="Times New Roman"/>
          <w:b w:val="0"/>
          <w:bCs w:val="0"/>
          <w:color w:val="auto"/>
          <w:spacing w:val="0"/>
          <w:sz w:val="32"/>
          <w:szCs w:val="32"/>
          <w:highlight w:val="none"/>
          <w:lang w:eastAsia="zh-CN"/>
        </w:rPr>
        <w:t>确保</w:t>
      </w:r>
      <w:r>
        <w:rPr>
          <w:rFonts w:hint="default" w:ascii="Times New Roman" w:hAnsi="Times New Roman" w:eastAsia="仿宋_GB2312" w:cs="Times New Roman"/>
          <w:b w:val="0"/>
          <w:bCs w:val="0"/>
          <w:color w:val="auto"/>
          <w:spacing w:val="0"/>
          <w:sz w:val="32"/>
          <w:szCs w:val="32"/>
          <w:highlight w:val="none"/>
          <w:lang w:eastAsia="zh-CN"/>
        </w:rPr>
        <w:t>污水处理厂尽快投运。</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w:t>
      </w:r>
      <w:r>
        <w:rPr>
          <w:rFonts w:hint="eastAsia" w:ascii="Times New Roman" w:hAnsi="Times New Roman" w:eastAsia="仿宋_GB2312" w:cs="Times New Roman"/>
          <w:b w:val="0"/>
          <w:bCs/>
          <w:color w:val="auto"/>
          <w:spacing w:val="0"/>
          <w:sz w:val="32"/>
          <w:szCs w:val="32"/>
          <w:highlight w:val="none"/>
          <w:lang w:val="en-US" w:eastAsia="zh-CN"/>
        </w:rPr>
        <w:t>6</w:t>
      </w:r>
      <w:r>
        <w:rPr>
          <w:rFonts w:hint="default" w:ascii="Times New Roman" w:hAnsi="Times New Roman" w:eastAsia="仿宋_GB2312" w:cs="Times New Roman"/>
          <w:b w:val="0"/>
          <w:bCs/>
          <w:color w:val="auto"/>
          <w:spacing w:val="0"/>
          <w:sz w:val="32"/>
          <w:szCs w:val="32"/>
          <w:highlight w:val="none"/>
          <w:lang w:val="en-US" w:eastAsia="zh-CN"/>
        </w:rPr>
        <w:t>年</w:t>
      </w:r>
      <w:r>
        <w:rPr>
          <w:rFonts w:hint="eastAsia" w:ascii="Times New Roman" w:hAnsi="Times New Roman" w:eastAsia="仿宋_GB2312" w:cs="Times New Roman"/>
          <w:b w:val="0"/>
          <w:bCs/>
          <w:color w:val="auto"/>
          <w:spacing w:val="0"/>
          <w:sz w:val="32"/>
          <w:szCs w:val="32"/>
          <w:highlight w:val="none"/>
          <w:lang w:val="en-US" w:eastAsia="zh-CN"/>
        </w:rPr>
        <w:t>6</w:t>
      </w:r>
      <w:r>
        <w:rPr>
          <w:rFonts w:hint="default" w:ascii="Times New Roman" w:hAnsi="Times New Roman" w:eastAsia="仿宋_GB2312" w:cs="Times New Roman"/>
          <w:b w:val="0"/>
          <w:bCs/>
          <w:color w:val="auto"/>
          <w:spacing w:val="0"/>
          <w:sz w:val="32"/>
          <w:szCs w:val="32"/>
          <w:highlight w:val="none"/>
          <w:lang w:val="en-US" w:eastAsia="zh-CN"/>
        </w:rPr>
        <w:t>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九、</w:t>
      </w:r>
      <w:r>
        <w:rPr>
          <w:rFonts w:hint="default" w:ascii="Times New Roman" w:hAnsi="Times New Roman" w:eastAsia="黑体" w:cs="Times New Roman"/>
          <w:color w:val="auto"/>
          <w:spacing w:val="0"/>
          <w:kern w:val="2"/>
          <w:sz w:val="32"/>
          <w:szCs w:val="32"/>
          <w:highlight w:val="none"/>
        </w:rPr>
        <w:t>城市生活污水处理提质增效仍需加强。《河南省推动生态环境质量稳定向好三年行动计划（2023—2025年）》要求“到2025年，进水生化需氧量浓度高于100毫克/升的城市生活污水处理厂占比达到90%以上”，经统计，2025年许昌市16个生活污水处理厂中有2个未达目标要求，特别是鄢陵县第二污水处理厂进水生化需氧量浓度不升反降，2023年、2024年和2025上半年年均进水生化需氧量浓度分别为56毫克/升、67毫克/升和58毫克/升。</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鄢陵县</w:t>
      </w:r>
      <w:r>
        <w:rPr>
          <w:rFonts w:hint="eastAsia" w:ascii="Times New Roman" w:hAnsi="Times New Roman" w:eastAsia="仿宋_GB2312" w:cs="Times New Roman"/>
          <w:color w:val="auto"/>
          <w:spacing w:val="0"/>
          <w:sz w:val="32"/>
          <w:szCs w:val="32"/>
          <w:highlight w:val="none"/>
          <w:lang w:eastAsia="zh-CN"/>
        </w:rPr>
        <w:t>、襄城县</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val="0"/>
          <w:color w:val="auto"/>
          <w:spacing w:val="0"/>
          <w:sz w:val="32"/>
          <w:szCs w:val="32"/>
          <w:highlight w:val="none"/>
          <w:lang w:eastAsia="zh-CN"/>
        </w:rPr>
        <w:t>污水处理厂进水生化需氧量浓度达到100毫克/升以上。</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鄢陵县第二污水处理厂</w:t>
      </w:r>
      <w:r>
        <w:rPr>
          <w:rFonts w:hint="eastAsia" w:ascii="Times New Roman" w:hAnsi="Times New Roman" w:eastAsia="仿宋_GB2312" w:cs="Times New Roman"/>
          <w:b w:val="0"/>
          <w:bCs w:val="0"/>
          <w:color w:val="auto"/>
          <w:spacing w:val="0"/>
          <w:sz w:val="32"/>
          <w:szCs w:val="32"/>
          <w:highlight w:val="none"/>
          <w:lang w:eastAsia="zh-CN"/>
        </w:rPr>
        <w:t>、襄城县中州水务第一污水处理厂</w:t>
      </w:r>
      <w:r>
        <w:rPr>
          <w:rFonts w:hint="default" w:ascii="Times New Roman" w:hAnsi="Times New Roman" w:eastAsia="仿宋_GB2312" w:cs="Times New Roman"/>
          <w:b w:val="0"/>
          <w:bCs w:val="0"/>
          <w:color w:val="auto"/>
          <w:spacing w:val="0"/>
          <w:sz w:val="32"/>
          <w:szCs w:val="32"/>
          <w:highlight w:val="none"/>
          <w:lang w:eastAsia="zh-CN"/>
        </w:rPr>
        <w:t>针对进水浓度低的收水区域，</w:t>
      </w:r>
      <w:r>
        <w:rPr>
          <w:rFonts w:hint="default" w:ascii="Times New Roman" w:hAnsi="Times New Roman" w:eastAsia="仿宋_GB2312" w:cs="Times New Roman"/>
          <w:b w:val="0"/>
          <w:bCs w:val="0"/>
          <w:color w:val="auto"/>
          <w:spacing w:val="0"/>
          <w:sz w:val="32"/>
          <w:szCs w:val="32"/>
          <w:highlight w:val="none"/>
        </w:rPr>
        <w:t>实施管网混错接改造、破损修复、更新改造，推动系统化整治</w:t>
      </w:r>
      <w:r>
        <w:rPr>
          <w:rFonts w:hint="default" w:ascii="Times New Roman" w:hAnsi="Times New Roman" w:eastAsia="仿宋_GB2312" w:cs="Times New Roman"/>
          <w:b w:val="0"/>
          <w:bCs w:val="0"/>
          <w:color w:val="auto"/>
          <w:spacing w:val="0"/>
          <w:sz w:val="32"/>
          <w:szCs w:val="32"/>
          <w:highlight w:val="none"/>
          <w:lang w:eastAsia="zh-CN"/>
        </w:rPr>
        <w:t>，提高进水污染物浓度</w:t>
      </w:r>
      <w:r>
        <w:rPr>
          <w:rFonts w:hint="default" w:ascii="Times New Roman" w:hAnsi="Times New Roman" w:eastAsia="仿宋_GB2312" w:cs="Times New Roman"/>
          <w:b w:val="0"/>
          <w:bCs w:val="0"/>
          <w:color w:val="auto"/>
          <w:spacing w:val="0"/>
          <w:sz w:val="32"/>
          <w:szCs w:val="32"/>
          <w:highlight w:val="none"/>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2026年6月底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pStyle w:val="15"/>
        <w:keepNext w:val="0"/>
        <w:keepLines w:val="0"/>
        <w:pageBreakBefore w:val="0"/>
        <w:kinsoku/>
        <w:wordWrap/>
        <w:overflowPunct/>
        <w:bidi w:val="0"/>
        <w:spacing w:line="560" w:lineRule="exact"/>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val="en-US" w:eastAsia="zh-CN"/>
        </w:rPr>
        <w:t xml:space="preserve">    </w:t>
      </w:r>
      <w:r>
        <w:rPr>
          <w:rFonts w:hint="default" w:ascii="Times New Roman" w:hAnsi="Times New Roman" w:eastAsia="黑体" w:cs="Times New Roman"/>
          <w:color w:val="auto"/>
          <w:spacing w:val="0"/>
          <w:kern w:val="2"/>
          <w:sz w:val="32"/>
          <w:szCs w:val="32"/>
          <w:highlight w:val="none"/>
          <w:lang w:eastAsia="zh-CN"/>
        </w:rPr>
        <w:t>十、</w:t>
      </w:r>
      <w:r>
        <w:rPr>
          <w:rFonts w:hint="default" w:ascii="Times New Roman" w:hAnsi="Times New Roman" w:eastAsia="黑体" w:cs="Times New Roman"/>
          <w:color w:val="auto"/>
          <w:spacing w:val="0"/>
          <w:kern w:val="2"/>
          <w:sz w:val="32"/>
          <w:szCs w:val="32"/>
          <w:highlight w:val="none"/>
        </w:rPr>
        <w:t>专项规划编制工作滞后。《河南省城镇污水收集处理能力提升行动方案》要求“2024年底，县级及以上城市完成污水专项规划的编制或修编工作”，截至2025年7月底，襄城县污水工程专项规划修编尚未完成初稿，许昌市区和禹州市污水工程专项规划仍在征求意见阶段。</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市水利局、禹州市、襄城县</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rPr>
        <w:t>完成污水专项规划编制</w:t>
      </w:r>
      <w:r>
        <w:rPr>
          <w:rFonts w:hint="default" w:ascii="Times New Roman" w:hAnsi="Times New Roman" w:eastAsia="仿宋_GB2312" w:cs="Times New Roman"/>
          <w:b w:val="0"/>
          <w:bCs/>
          <w:color w:val="auto"/>
          <w:spacing w:val="0"/>
          <w:sz w:val="32"/>
          <w:szCs w:val="32"/>
          <w:highlight w:val="none"/>
          <w:lang w:eastAsia="zh-CN"/>
        </w:rPr>
        <w:t>（修编）。</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坚持目标导向和问题导向，</w:t>
      </w:r>
      <w:r>
        <w:rPr>
          <w:rFonts w:hint="default" w:ascii="Times New Roman" w:hAnsi="Times New Roman" w:eastAsia="仿宋_GB2312" w:cs="Times New Roman"/>
          <w:b w:val="0"/>
          <w:bCs w:val="0"/>
          <w:color w:val="auto"/>
          <w:spacing w:val="0"/>
          <w:sz w:val="32"/>
          <w:szCs w:val="32"/>
          <w:highlight w:val="none"/>
          <w:lang w:eastAsia="zh-CN"/>
        </w:rPr>
        <w:t>依据</w:t>
      </w:r>
      <w:r>
        <w:rPr>
          <w:rFonts w:hint="default" w:ascii="Times New Roman" w:hAnsi="Times New Roman" w:eastAsia="仿宋_GB2312" w:cs="Times New Roman"/>
          <w:b w:val="0"/>
          <w:bCs w:val="0"/>
          <w:color w:val="auto"/>
          <w:spacing w:val="0"/>
          <w:sz w:val="32"/>
          <w:szCs w:val="32"/>
          <w:highlight w:val="none"/>
        </w:rPr>
        <w:t>《污水专项规划编制大纲》和《问题污水管网提升改造方案编制指南》</w:t>
      </w:r>
      <w:r>
        <w:rPr>
          <w:rFonts w:hint="default" w:ascii="Times New Roman" w:hAnsi="Times New Roman" w:eastAsia="仿宋_GB2312" w:cs="Times New Roman"/>
          <w:b w:val="0"/>
          <w:bCs w:val="0"/>
          <w:color w:val="auto"/>
          <w:spacing w:val="0"/>
          <w:sz w:val="32"/>
          <w:szCs w:val="32"/>
          <w:highlight w:val="none"/>
          <w:lang w:eastAsia="zh-CN"/>
        </w:rPr>
        <w:t>以及</w:t>
      </w:r>
      <w:r>
        <w:rPr>
          <w:rFonts w:hint="default" w:ascii="Times New Roman" w:hAnsi="Times New Roman" w:eastAsia="仿宋_GB2312" w:cs="Times New Roman"/>
          <w:b w:val="0"/>
          <w:bCs w:val="0"/>
          <w:color w:val="auto"/>
          <w:spacing w:val="0"/>
          <w:sz w:val="32"/>
          <w:szCs w:val="32"/>
          <w:highlight w:val="none"/>
        </w:rPr>
        <w:t>市、县国土空间总体规划编制或修编城镇污水专项规划，完成污水专项规划的编制或修编工作</w:t>
      </w:r>
      <w:r>
        <w:rPr>
          <w:rFonts w:hint="default" w:ascii="Times New Roman" w:hAnsi="Times New Roman" w:eastAsia="仿宋_GB2312" w:cs="Times New Roman"/>
          <w:b w:val="0"/>
          <w:bCs w:val="0"/>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2026年</w:t>
      </w:r>
      <w:r>
        <w:rPr>
          <w:rFonts w:hint="eastAsia" w:ascii="Times New Roman" w:hAnsi="Times New Roman" w:eastAsia="仿宋_GB2312" w:cs="Times New Roman"/>
          <w:b w:val="0"/>
          <w:bCs/>
          <w:color w:val="auto"/>
          <w:spacing w:val="0"/>
          <w:sz w:val="32"/>
          <w:szCs w:val="32"/>
          <w:highlight w:val="none"/>
          <w:lang w:val="en-US" w:eastAsia="zh-CN"/>
        </w:rPr>
        <w:t>9</w:t>
      </w:r>
      <w:r>
        <w:rPr>
          <w:rFonts w:hint="default" w:ascii="Times New Roman" w:hAnsi="Times New Roman" w:eastAsia="仿宋_GB2312" w:cs="Times New Roman"/>
          <w:b w:val="0"/>
          <w:bCs/>
          <w:color w:val="auto"/>
          <w:spacing w:val="0"/>
          <w:sz w:val="32"/>
          <w:szCs w:val="32"/>
          <w:highlight w:val="none"/>
          <w:lang w:val="en-US" w:eastAsia="zh-CN"/>
        </w:rPr>
        <w:t>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黑体" w:cs="Times New Roman"/>
          <w:color w:val="auto"/>
          <w:spacing w:val="0"/>
          <w:kern w:val="2"/>
          <w:sz w:val="32"/>
          <w:szCs w:val="32"/>
          <w:highlight w:val="yellow"/>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keepNext w:val="0"/>
        <w:keepLines w:val="0"/>
        <w:pageBreakBefore w:val="0"/>
        <w:kinsoku/>
        <w:wordWrap/>
        <w:overflowPunct/>
        <w:bidi w:val="0"/>
        <w:adjustRightInd w:val="0"/>
        <w:snapToGrid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eastAsia="zh-CN"/>
        </w:rPr>
        <w:t>十一、</w:t>
      </w:r>
      <w:r>
        <w:rPr>
          <w:rFonts w:hint="default" w:ascii="Times New Roman" w:hAnsi="Times New Roman" w:eastAsia="黑体" w:cs="Times New Roman"/>
          <w:color w:val="auto"/>
          <w:spacing w:val="0"/>
          <w:sz w:val="32"/>
          <w:szCs w:val="32"/>
          <w:highlight w:val="none"/>
        </w:rPr>
        <w:t>污水管网建设缓慢。《许昌市“十四五”水安全保障和水生态环境保护规划》提出“到2025年，新增污水管网300公里”，督察发现，许昌市2021年至2025年上半年仅建成污水管网42.128公里，为目标值的14%。</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市水利局，各县（市、区）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完成“十四五”污水管网建设</w:t>
      </w:r>
      <w:r>
        <w:rPr>
          <w:rFonts w:hint="default" w:ascii="Times New Roman" w:hAnsi="Times New Roman" w:eastAsia="仿宋_GB2312" w:cs="Times New Roman"/>
          <w:b w:val="0"/>
          <w:bCs/>
          <w:color w:val="auto"/>
          <w:spacing w:val="0"/>
          <w:sz w:val="32"/>
          <w:szCs w:val="32"/>
          <w:highlight w:val="none"/>
          <w:lang w:val="en-US" w:eastAsia="zh-CN"/>
        </w:rPr>
        <w:t>任务。</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围绕</w:t>
      </w:r>
      <w:r>
        <w:rPr>
          <w:rFonts w:hint="default" w:ascii="Times New Roman" w:hAnsi="Times New Roman" w:eastAsia="仿宋_GB2312" w:cs="Times New Roman"/>
          <w:b w:val="0"/>
          <w:bCs w:val="0"/>
          <w:color w:val="auto"/>
          <w:spacing w:val="0"/>
          <w:sz w:val="32"/>
          <w:szCs w:val="32"/>
          <w:highlight w:val="none"/>
        </w:rPr>
        <w:t>老城区、城中村和城乡结合部等污水收集管网短板</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空白区，</w:t>
      </w:r>
      <w:r>
        <w:rPr>
          <w:rFonts w:hint="default" w:ascii="Times New Roman" w:hAnsi="Times New Roman" w:eastAsia="仿宋_GB2312" w:cs="Times New Roman"/>
          <w:b w:val="0"/>
          <w:bCs w:val="0"/>
          <w:color w:val="auto"/>
          <w:spacing w:val="0"/>
          <w:sz w:val="32"/>
          <w:szCs w:val="32"/>
          <w:highlight w:val="none"/>
          <w:lang w:eastAsia="zh-CN"/>
        </w:rPr>
        <w:t>以及雨污管网</w:t>
      </w:r>
      <w:r>
        <w:rPr>
          <w:rFonts w:hint="default" w:ascii="Times New Roman" w:hAnsi="Times New Roman" w:eastAsia="仿宋_GB2312" w:cs="Times New Roman"/>
          <w:b w:val="0"/>
          <w:bCs w:val="0"/>
          <w:color w:val="auto"/>
          <w:spacing w:val="0"/>
          <w:sz w:val="32"/>
          <w:szCs w:val="32"/>
          <w:highlight w:val="none"/>
        </w:rPr>
        <w:t>混错接、破损等</w:t>
      </w:r>
      <w:r>
        <w:rPr>
          <w:rFonts w:hint="default" w:ascii="Times New Roman" w:hAnsi="Times New Roman" w:eastAsia="仿宋_GB2312" w:cs="Times New Roman"/>
          <w:b w:val="0"/>
          <w:bCs w:val="0"/>
          <w:color w:val="auto"/>
          <w:spacing w:val="0"/>
          <w:sz w:val="32"/>
          <w:szCs w:val="32"/>
          <w:highlight w:val="none"/>
          <w:lang w:eastAsia="zh-CN"/>
        </w:rPr>
        <w:t>方面</w:t>
      </w:r>
      <w:r>
        <w:rPr>
          <w:rFonts w:hint="default" w:ascii="Times New Roman" w:hAnsi="Times New Roman" w:eastAsia="仿宋_GB2312" w:cs="Times New Roman"/>
          <w:b w:val="0"/>
          <w:bCs w:val="0"/>
          <w:color w:val="auto"/>
          <w:spacing w:val="0"/>
          <w:sz w:val="32"/>
          <w:szCs w:val="32"/>
          <w:highlight w:val="none"/>
        </w:rPr>
        <w:t>，结合城市更新、老旧街区改造、背街小巷改造、老旧小区改造等工作</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因地制宜推进</w:t>
      </w:r>
      <w:r>
        <w:rPr>
          <w:rFonts w:hint="default" w:ascii="Times New Roman" w:hAnsi="Times New Roman" w:eastAsia="仿宋_GB2312" w:cs="Times New Roman"/>
          <w:b w:val="0"/>
          <w:bCs w:val="0"/>
          <w:color w:val="auto"/>
          <w:spacing w:val="0"/>
          <w:sz w:val="32"/>
          <w:szCs w:val="32"/>
          <w:highlight w:val="none"/>
          <w:lang w:eastAsia="zh-CN"/>
        </w:rPr>
        <w:t>管网项目谋划建设。</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黑体" w:cs="Times New Roman"/>
          <w:color w:val="auto"/>
          <w:spacing w:val="0"/>
          <w:kern w:val="2"/>
          <w:sz w:val="32"/>
          <w:szCs w:val="32"/>
          <w:highlight w:val="yellow"/>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十二、</w:t>
      </w:r>
      <w:r>
        <w:rPr>
          <w:rFonts w:hint="default" w:ascii="Times New Roman" w:hAnsi="Times New Roman" w:eastAsia="黑体" w:cs="Times New Roman"/>
          <w:color w:val="auto"/>
          <w:spacing w:val="0"/>
          <w:kern w:val="2"/>
          <w:sz w:val="32"/>
          <w:szCs w:val="32"/>
          <w:highlight w:val="none"/>
        </w:rPr>
        <w:t>个别县区管网排查检测和泄漏修复整治进展缓慢。《河南省城镇污水收集处理能力提升行动方案》要求“建立污水管网周期性排查检测制度和工作机制，开展城镇生活污水收集设施隐患排查”，督察发现，襄城县未按要求建立污水管网周期性排查检测制度，2023年、2025年以来未开展污水管网排查检测。</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襄城县</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w:t>
      </w:r>
      <w:r>
        <w:rPr>
          <w:rFonts w:hint="default" w:ascii="Times New Roman" w:hAnsi="Times New Roman" w:eastAsia="仿宋_GB2312" w:cs="Times New Roman"/>
          <w:b w:val="0"/>
          <w:bCs/>
          <w:color w:val="auto"/>
          <w:spacing w:val="0"/>
          <w:sz w:val="32"/>
          <w:szCs w:val="32"/>
          <w:highlight w:val="none"/>
        </w:rPr>
        <w:t>污水管网排查检测</w:t>
      </w:r>
      <w:r>
        <w:rPr>
          <w:rFonts w:hint="default" w:ascii="Times New Roman" w:hAnsi="Times New Roman" w:eastAsia="仿宋_GB2312" w:cs="Times New Roman"/>
          <w:b w:val="0"/>
          <w:bCs/>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eastAsia" w:ascii="仿宋_GB2312" w:hAnsi="仿宋_GB2312" w:eastAsia="仿宋_GB2312" w:cs="仿宋_GB2312"/>
          <w:b w:val="0"/>
          <w:bCs/>
          <w:color w:val="auto"/>
          <w:spacing w:val="0"/>
          <w:sz w:val="32"/>
          <w:szCs w:val="32"/>
          <w:highlight w:val="none"/>
          <w:lang w:eastAsia="zh-CN"/>
        </w:rPr>
        <w:t>襄城县</w:t>
      </w:r>
      <w:r>
        <w:rPr>
          <w:rFonts w:hint="eastAsia" w:ascii="仿宋_GB2312" w:hAnsi="仿宋_GB2312" w:eastAsia="仿宋_GB2312" w:cs="仿宋_GB2312"/>
          <w:b w:val="0"/>
          <w:bCs/>
          <w:color w:val="auto"/>
          <w:spacing w:val="0"/>
          <w:sz w:val="32"/>
          <w:szCs w:val="32"/>
          <w:highlight w:val="none"/>
          <w:lang w:val="en-US" w:eastAsia="zh-CN"/>
        </w:rPr>
        <w:t>2025年12月底前</w:t>
      </w:r>
      <w:r>
        <w:rPr>
          <w:rFonts w:hint="eastAsia" w:ascii="仿宋_GB2312" w:hAnsi="仿宋_GB2312" w:eastAsia="仿宋_GB2312" w:cs="仿宋_GB2312"/>
          <w:b w:val="0"/>
          <w:bCs/>
          <w:color w:val="auto"/>
          <w:spacing w:val="0"/>
          <w:kern w:val="2"/>
          <w:sz w:val="32"/>
          <w:szCs w:val="32"/>
          <w:highlight w:val="none"/>
        </w:rPr>
        <w:t>建立污水管网周期性排查检测制度</w:t>
      </w:r>
      <w:r>
        <w:rPr>
          <w:rFonts w:hint="eastAsia" w:ascii="仿宋_GB2312" w:hAnsi="仿宋_GB2312" w:eastAsia="仿宋_GB2312" w:cs="仿宋_GB2312"/>
          <w:b w:val="0"/>
          <w:bCs/>
          <w:color w:val="auto"/>
          <w:spacing w:val="0"/>
          <w:kern w:val="2"/>
          <w:sz w:val="32"/>
          <w:szCs w:val="32"/>
          <w:highlight w:val="none"/>
          <w:lang w:eastAsia="zh-CN"/>
        </w:rPr>
        <w:t>，制定工作台账、</w:t>
      </w:r>
      <w:r>
        <w:rPr>
          <w:rFonts w:hint="eastAsia" w:ascii="仿宋_GB2312" w:hAnsi="仿宋_GB2312" w:eastAsia="仿宋_GB2312" w:cs="仿宋_GB2312"/>
          <w:b w:val="0"/>
          <w:bCs/>
          <w:color w:val="auto"/>
          <w:spacing w:val="0"/>
          <w:sz w:val="32"/>
          <w:szCs w:val="32"/>
          <w:highlight w:val="none"/>
          <w:lang w:eastAsia="zh-CN"/>
        </w:rPr>
        <w:t>加强污水管网排查检测项目资金、手续办理保障，完成排查检测项目实施。</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十三、</w:t>
      </w:r>
      <w:r>
        <w:rPr>
          <w:rFonts w:hint="default" w:ascii="Times New Roman" w:hAnsi="Times New Roman" w:eastAsia="黑体" w:cs="Times New Roman"/>
          <w:color w:val="auto"/>
          <w:spacing w:val="0"/>
          <w:kern w:val="2"/>
          <w:sz w:val="32"/>
          <w:szCs w:val="32"/>
          <w:highlight w:val="none"/>
        </w:rPr>
        <w:t>GIS系统仍需完善。《河南省城镇污水收集处理能力提升行动方案》要求“省辖市2024年6月底前、县级城市2024年年底前依托城市运管服一体化平台建设完善的排水管网地理信息系统（GIS）”，督察发现，许昌GIS系统未纳入长葛市、禹州市管网信息，中心城区还有200公里排水管网未录入系统，已经录入系统的管网缺少管道流向和平面标注。</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市水利局、禹州市、长葛市</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rPr>
        <w:t>建设完善的排水管网地理信息系统（GIS）</w:t>
      </w:r>
      <w:r>
        <w:rPr>
          <w:rFonts w:hint="default" w:ascii="Times New Roman" w:hAnsi="Times New Roman" w:eastAsia="仿宋_GB2312" w:cs="Times New Roman"/>
          <w:b w:val="0"/>
          <w:bCs/>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eastAsia" w:ascii="Times New Roman" w:hAnsi="Times New Roman" w:eastAsia="仿宋_GB2312" w:cs="Times New Roman"/>
          <w:b w:val="0"/>
          <w:bCs/>
          <w:color w:val="auto"/>
          <w:spacing w:val="0"/>
          <w:sz w:val="32"/>
          <w:szCs w:val="32"/>
          <w:highlight w:val="none"/>
          <w:lang w:val="en-US" w:eastAsia="zh-CN"/>
        </w:rPr>
        <w:t>对现有平台功能进一步升级完善，对“管网一张图”增加管道流向和平面标注，加快中心城区剩余管网录入工作，加装液位计、流量计等物联网监测设备。督促</w:t>
      </w:r>
      <w:r>
        <w:rPr>
          <w:rFonts w:hint="default" w:ascii="Times New Roman" w:hAnsi="Times New Roman" w:eastAsia="仿宋_GB2312" w:cs="Times New Roman"/>
          <w:b w:val="0"/>
          <w:bCs/>
          <w:color w:val="auto"/>
          <w:spacing w:val="0"/>
          <w:sz w:val="32"/>
          <w:szCs w:val="32"/>
          <w:highlight w:val="none"/>
          <w:lang w:eastAsia="zh-CN"/>
        </w:rPr>
        <w:t>禹州市、长葛市</w:t>
      </w:r>
      <w:r>
        <w:rPr>
          <w:rFonts w:hint="eastAsia" w:ascii="Times New Roman" w:hAnsi="Times New Roman" w:eastAsia="仿宋_GB2312" w:cs="Times New Roman"/>
          <w:b w:val="0"/>
          <w:bCs/>
          <w:color w:val="auto"/>
          <w:spacing w:val="0"/>
          <w:sz w:val="32"/>
          <w:szCs w:val="32"/>
          <w:highlight w:val="none"/>
          <w:lang w:val="en-US" w:eastAsia="zh-CN"/>
        </w:rPr>
        <w:t>完成自有</w:t>
      </w:r>
      <w:r>
        <w:rPr>
          <w:rFonts w:hint="default" w:ascii="Times New Roman" w:hAnsi="Times New Roman" w:eastAsia="仿宋_GB2312" w:cs="Times New Roman"/>
          <w:b w:val="0"/>
          <w:bCs/>
          <w:color w:val="auto"/>
          <w:spacing w:val="0"/>
          <w:sz w:val="32"/>
          <w:szCs w:val="32"/>
          <w:highlight w:val="none"/>
          <w:lang w:val="en-US" w:eastAsia="zh-CN"/>
        </w:rPr>
        <w:t>GIS系统</w:t>
      </w:r>
      <w:r>
        <w:rPr>
          <w:rFonts w:hint="eastAsia" w:ascii="Times New Roman" w:hAnsi="Times New Roman" w:eastAsia="仿宋_GB2312" w:cs="Times New Roman"/>
          <w:b w:val="0"/>
          <w:bCs/>
          <w:color w:val="auto"/>
          <w:spacing w:val="0"/>
          <w:sz w:val="32"/>
          <w:szCs w:val="32"/>
          <w:highlight w:val="none"/>
          <w:lang w:val="en-US" w:eastAsia="zh-CN"/>
        </w:rPr>
        <w:t>建设或将管网数据纳入市本级系统。</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十四、</w:t>
      </w:r>
      <w:r>
        <w:rPr>
          <w:rFonts w:hint="default" w:ascii="Times New Roman" w:hAnsi="Times New Roman" w:eastAsia="黑体" w:cs="Times New Roman"/>
          <w:color w:val="auto"/>
          <w:spacing w:val="0"/>
          <w:kern w:val="2"/>
          <w:sz w:val="32"/>
          <w:szCs w:val="32"/>
          <w:highlight w:val="none"/>
        </w:rPr>
        <w:t>雨天排污问题突出。部分区域雨污分流不彻底，管网错接混接，雨水管网混入各类污水。专项督察组抽查清潩河沿线7处雨水入河闸口，两处存在雨天排污问题，其中，潩河桥北侧雨水入河闸处水体化学需氧量、氨氮、总磷分别超地表Ⅲ类水标准8.65倍、22.33倍、18.45倍；清潩河北环路桥北侧雨水入河闸处水体化学需氧量、氨氮、总磷浓度分别超地表Ⅲ类水标准9.1倍、6.56倍、14.15倍，督察进驻前暗访时还发现，该闸门人工控制晴天排污。</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魏都区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w:t>
      </w:r>
      <w:r>
        <w:rPr>
          <w:rFonts w:hint="default" w:ascii="Times New Roman" w:hAnsi="Times New Roman" w:eastAsia="仿宋_GB2312" w:cs="Times New Roman"/>
          <w:b w:val="0"/>
          <w:bCs/>
          <w:color w:val="auto"/>
          <w:spacing w:val="0"/>
          <w:sz w:val="32"/>
          <w:szCs w:val="32"/>
          <w:highlight w:val="none"/>
        </w:rPr>
        <w:t>雨天排污问题</w:t>
      </w:r>
      <w:r>
        <w:rPr>
          <w:rFonts w:hint="default" w:ascii="Times New Roman" w:hAnsi="Times New Roman" w:eastAsia="仿宋_GB2312" w:cs="Times New Roman"/>
          <w:b w:val="0"/>
          <w:bCs/>
          <w:color w:val="auto"/>
          <w:spacing w:val="0"/>
          <w:sz w:val="32"/>
          <w:szCs w:val="32"/>
          <w:highlight w:val="none"/>
          <w:lang w:eastAsia="zh-CN"/>
        </w:rPr>
        <w:t>整治。</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魏都区开展清潩河潩河桥、北环路桥雨水入河口闸门修复，对管网污水来源开展溯源整治，解决污水直接通过雨水口入河问题。</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黑体" w:cs="Times New Roman"/>
          <w:color w:val="auto"/>
          <w:spacing w:val="0"/>
          <w:kern w:val="2"/>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十五、</w:t>
      </w:r>
      <w:r>
        <w:rPr>
          <w:rFonts w:hint="default" w:ascii="Times New Roman" w:hAnsi="Times New Roman" w:eastAsia="黑体" w:cs="Times New Roman"/>
          <w:color w:val="auto"/>
          <w:spacing w:val="0"/>
          <w:kern w:val="2"/>
          <w:sz w:val="32"/>
          <w:szCs w:val="32"/>
          <w:highlight w:val="none"/>
        </w:rPr>
        <w:t>涉水工业园区污水收集处理能力不足。魏都区先进制造业开发区内鑫增食品有限公司等多家食品加工企业工业污水直排雨水管网，园区雨污混接、污水管网破损等问题突出。禹州市档发园区污水处理站严重超负荷运行，设计处理能力3000吨/日，实际每日收水超过6000吨，园区内多家企业出现管网过压，污水外溢至雨水管网。襄城县循环经济产业园区雨污管网不完善，初期雨水收集系统不健全，多次出现雨水污水混排入河。襄城县先进制造业开发区化工园区、许昌精细化工园区未建成“一企一管或多厂专管、明管输送”的配套管网。许昌市8家依托城镇污水处理厂处理工业废水的园区，未按《河南省工业园区工业废水依托城镇污水处理厂处理评估工作指南（试行）》要求完成评估。</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市生态环境局，</w:t>
      </w:r>
      <w:r>
        <w:rPr>
          <w:rFonts w:hint="default" w:ascii="Times New Roman" w:hAnsi="Times New Roman" w:eastAsia="仿宋_GB2312" w:cs="Times New Roman"/>
          <w:color w:val="auto"/>
          <w:spacing w:val="0"/>
          <w:sz w:val="32"/>
          <w:szCs w:val="32"/>
          <w:highlight w:val="none"/>
          <w:lang w:eastAsia="zh-CN"/>
        </w:rPr>
        <w:t>禹州市、襄城县、魏都区、建安区、开发区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rPr>
        <w:t>涉水工业园区污水收集处理能力</w:t>
      </w:r>
      <w:r>
        <w:rPr>
          <w:rFonts w:hint="default" w:ascii="Times New Roman" w:hAnsi="Times New Roman" w:eastAsia="仿宋_GB2312" w:cs="Times New Roman"/>
          <w:b w:val="0"/>
          <w:bCs/>
          <w:color w:val="auto"/>
          <w:spacing w:val="0"/>
          <w:sz w:val="32"/>
          <w:szCs w:val="32"/>
          <w:highlight w:val="none"/>
          <w:lang w:eastAsia="zh-CN"/>
        </w:rPr>
        <w:t>显著提升。</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（1）</w:t>
      </w:r>
      <w:r>
        <w:rPr>
          <w:rFonts w:hint="default" w:ascii="Times New Roman" w:hAnsi="Times New Roman" w:eastAsia="仿宋_GB2312" w:cs="Times New Roman"/>
          <w:b w:val="0"/>
          <w:bCs w:val="0"/>
          <w:color w:val="auto"/>
          <w:spacing w:val="0"/>
          <w:sz w:val="32"/>
          <w:szCs w:val="32"/>
          <w:highlight w:val="none"/>
          <w:lang w:eastAsia="zh-CN"/>
        </w:rPr>
        <w:t>禹州市加快推进档发园区污水处理厂建设，提高污水处理能力</w:t>
      </w:r>
      <w:r>
        <w:rPr>
          <w:rFonts w:hint="default" w:ascii="Times New Roman" w:hAnsi="Times New Roman" w:eastAsia="仿宋_GB2312" w:cs="Times New Roman"/>
          <w:b w:val="0"/>
          <w:bCs w:val="0"/>
          <w:color w:val="auto"/>
          <w:spacing w:val="0"/>
          <w:sz w:val="32"/>
          <w:szCs w:val="32"/>
          <w:highlight w:val="none"/>
          <w:lang w:val="en-US" w:eastAsia="zh-CN"/>
        </w:rPr>
        <w:t>1万吨/日；</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魏都区针对先进制造业开发区内企业污水直排雨水管网问题开展整治，接入污水管网；</w:t>
      </w:r>
      <w:r>
        <w:rPr>
          <w:rFonts w:hint="default" w:ascii="Times New Roman" w:hAnsi="Times New Roman" w:eastAsia="仿宋_GB2312" w:cs="Times New Roman"/>
          <w:b w:val="0"/>
          <w:bCs w:val="0"/>
          <w:color w:val="auto"/>
          <w:spacing w:val="0"/>
          <w:sz w:val="32"/>
          <w:szCs w:val="32"/>
          <w:highlight w:val="none"/>
        </w:rPr>
        <w:t>（3）</w:t>
      </w:r>
      <w:r>
        <w:rPr>
          <w:rFonts w:hint="default" w:ascii="Times New Roman" w:hAnsi="Times New Roman" w:eastAsia="仿宋_GB2312" w:cs="Times New Roman"/>
          <w:b w:val="0"/>
          <w:bCs w:val="0"/>
          <w:color w:val="auto"/>
          <w:spacing w:val="0"/>
          <w:sz w:val="32"/>
          <w:szCs w:val="32"/>
          <w:highlight w:val="none"/>
          <w:lang w:eastAsia="zh-CN"/>
        </w:rPr>
        <w:t>襄城县、建安区落实《河南省工业园区污水收集处理设施补短板行动方案》要求，加快推进襄城县循环经济产业园区、许昌精细化工园区“一企一管”项目进度，按照时限要求完成项目建设</w:t>
      </w:r>
      <w:r>
        <w:rPr>
          <w:rFonts w:hint="default" w:ascii="Times New Roman" w:hAnsi="Times New Roman" w:eastAsia="仿宋_GB2312" w:cs="Times New Roman"/>
          <w:b w:val="0"/>
          <w:bCs w:val="0"/>
          <w:color w:val="auto"/>
          <w:spacing w:val="0"/>
          <w:sz w:val="32"/>
          <w:szCs w:val="32"/>
          <w:highlight w:val="none"/>
          <w:lang w:val="en-US" w:eastAsia="zh-CN"/>
        </w:rPr>
        <w:t>；（4）禹州市高新技术产业开发区、魏都区先进制造业开发区、许昌经济技术开发区加快工业废水依托城镇污水处理厂处理评估进度。</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2027年12月底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十六、</w:t>
      </w:r>
      <w:r>
        <w:rPr>
          <w:rFonts w:hint="default" w:ascii="Times New Roman" w:hAnsi="Times New Roman" w:eastAsia="黑体" w:cs="Times New Roman"/>
          <w:color w:val="auto"/>
          <w:spacing w:val="0"/>
          <w:kern w:val="2"/>
          <w:sz w:val="32"/>
          <w:szCs w:val="32"/>
          <w:highlight w:val="none"/>
        </w:rPr>
        <w:t>污水处理厂运行管理不规范。许昌瑞贝卡污水净化有限公司、长葛市城南污水净化有限公司、长葛市鑫晟污水处理有限公司等3家污水处理厂未进行入河排污口论证，无入河排污口审批手续，特别是许昌瑞贝卡污水净化有限公司投运已达25年，仍未取得入河排污口审批手续。督察还发现，许昌宏源污水处理有限公司尾水湿地管理不善，污水处理厂出水经湿地净化后化学需氧量、氨氮、总氮浓度分别达76毫克/升、0.253毫克/升、17.4毫克/升，较出水恶化了43%、81%、19%，出水水质超标。</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长葛市、魏都区、东城区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w:t>
      </w:r>
      <w:r>
        <w:rPr>
          <w:rFonts w:hint="default" w:ascii="Times New Roman" w:hAnsi="Times New Roman" w:eastAsia="仿宋_GB2312" w:cs="Times New Roman"/>
          <w:b w:val="0"/>
          <w:bCs/>
          <w:color w:val="auto"/>
          <w:spacing w:val="0"/>
          <w:sz w:val="32"/>
          <w:szCs w:val="32"/>
          <w:highlight w:val="none"/>
          <w:lang w:val="en-US" w:eastAsia="zh-CN"/>
        </w:rPr>
        <w:t>3家污水处理厂</w:t>
      </w:r>
      <w:r>
        <w:rPr>
          <w:rFonts w:hint="default" w:ascii="Times New Roman" w:hAnsi="Times New Roman" w:eastAsia="仿宋_GB2312" w:cs="Times New Roman"/>
          <w:b w:val="0"/>
          <w:bCs/>
          <w:color w:val="auto"/>
          <w:spacing w:val="0"/>
          <w:sz w:val="32"/>
          <w:szCs w:val="32"/>
          <w:highlight w:val="none"/>
          <w:lang w:eastAsia="zh-CN"/>
        </w:rPr>
        <w:t>入河排污口设置论证，</w:t>
      </w:r>
      <w:r>
        <w:rPr>
          <w:rFonts w:hint="eastAsia" w:ascii="Times New Roman" w:hAnsi="Times New Roman" w:eastAsia="仿宋_GB2312" w:cs="Times New Roman"/>
          <w:b w:val="0"/>
          <w:bCs/>
          <w:color w:val="auto"/>
          <w:spacing w:val="0"/>
          <w:sz w:val="32"/>
          <w:szCs w:val="32"/>
          <w:highlight w:val="none"/>
          <w:lang w:eastAsia="zh-CN"/>
        </w:rPr>
        <w:t>保证</w:t>
      </w:r>
      <w:r>
        <w:rPr>
          <w:rFonts w:hint="default" w:ascii="Times New Roman" w:hAnsi="Times New Roman" w:eastAsia="仿宋_GB2312" w:cs="Times New Roman"/>
          <w:b w:val="0"/>
          <w:bCs/>
          <w:color w:val="auto"/>
          <w:spacing w:val="0"/>
          <w:sz w:val="32"/>
          <w:szCs w:val="32"/>
          <w:highlight w:val="none"/>
          <w:lang w:eastAsia="zh-CN"/>
        </w:rPr>
        <w:t>出水达标。</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（1）许昌瑞贝卡污水净化有限公司、长葛市城南污水净化有限公司、长葛市鑫晟污水处理有限公司</w:t>
      </w:r>
      <w:r>
        <w:rPr>
          <w:rFonts w:hint="default" w:ascii="Times New Roman" w:hAnsi="Times New Roman" w:eastAsia="仿宋_GB2312" w:cs="Times New Roman"/>
          <w:b w:val="0"/>
          <w:bCs w:val="0"/>
          <w:color w:val="auto"/>
          <w:spacing w:val="0"/>
          <w:sz w:val="32"/>
          <w:szCs w:val="32"/>
          <w:highlight w:val="none"/>
          <w:lang w:eastAsia="zh-CN"/>
        </w:rPr>
        <w:t>开展入河排污口论证，编制论证报告，并获得入河排污口设置批复；</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持续加强宏源污水处理厂尾水湿地日常运行管理，做好湿地植物种植管护、湿地管道疏通，同时严格开展宏源污水处理厂日常排污情况执法监管，污水处理厂排水达标后进入尾水湿地，保障湿地处理效率，实现湿地出水达标。</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2026年12月底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十七、</w:t>
      </w:r>
      <w:r>
        <w:rPr>
          <w:rFonts w:hint="default" w:ascii="Times New Roman" w:hAnsi="Times New Roman" w:eastAsia="黑体" w:cs="Times New Roman"/>
          <w:color w:val="auto"/>
          <w:spacing w:val="0"/>
          <w:kern w:val="2"/>
          <w:sz w:val="32"/>
          <w:szCs w:val="32"/>
          <w:highlight w:val="none"/>
        </w:rPr>
        <w:t>质控样考核合格率低。专项督察组组织对许昌市县19家污水处理厂出口在线监控设备中的化学需氧量、氨氮、总氮、总磷4项因子进行了质控样考核，19家中有14家考核不合格，占比73.7%，在线监测误差大。化学需氧量、氨氮、总氮、总磷考核不合格的分别为10家、4家、7家、3家，占比分别为52.6%、21.1%、36.8%、15.8%。其中鄢陵县环保污水处理厂3项因子不合格，河南天基环保科技有限公司等8家2项因子不合格。</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市生态环境局，</w:t>
      </w:r>
      <w:r>
        <w:rPr>
          <w:rFonts w:hint="default" w:ascii="Times New Roman" w:hAnsi="Times New Roman" w:eastAsia="仿宋_GB2312" w:cs="Times New Roman"/>
          <w:color w:val="auto"/>
          <w:spacing w:val="0"/>
          <w:sz w:val="32"/>
          <w:szCs w:val="32"/>
          <w:highlight w:val="none"/>
          <w:lang w:eastAsia="zh-CN"/>
        </w:rPr>
        <w:t>各县（市、区）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rPr>
        <w:t>污水处理厂出口在线监控设备质控样合格率</w:t>
      </w:r>
      <w:r>
        <w:rPr>
          <w:rFonts w:hint="default" w:ascii="Times New Roman" w:hAnsi="Times New Roman" w:eastAsia="仿宋_GB2312" w:cs="Times New Roman"/>
          <w:b w:val="0"/>
          <w:bCs/>
          <w:color w:val="auto"/>
          <w:spacing w:val="0"/>
          <w:sz w:val="32"/>
          <w:szCs w:val="32"/>
          <w:highlight w:val="none"/>
          <w:lang w:eastAsia="zh-CN"/>
        </w:rPr>
        <w:t>达标。</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加强污水处理厂在线监控设备运维监管，开展监控设备数据比对，对</w:t>
      </w:r>
      <w:r>
        <w:rPr>
          <w:rFonts w:hint="eastAsia" w:ascii="Times New Roman" w:hAnsi="Times New Roman" w:eastAsia="仿宋_GB2312" w:cs="Times New Roman"/>
          <w:b w:val="0"/>
          <w:bCs w:val="0"/>
          <w:color w:val="auto"/>
          <w:spacing w:val="0"/>
          <w:sz w:val="32"/>
          <w:szCs w:val="32"/>
          <w:highlight w:val="none"/>
          <w:lang w:eastAsia="zh-CN"/>
        </w:rPr>
        <w:t>未通过</w:t>
      </w:r>
      <w:r>
        <w:rPr>
          <w:rFonts w:hint="default" w:ascii="Times New Roman" w:hAnsi="Times New Roman" w:eastAsia="仿宋_GB2312" w:cs="Times New Roman"/>
          <w:b w:val="0"/>
          <w:bCs w:val="0"/>
          <w:color w:val="auto"/>
          <w:spacing w:val="0"/>
          <w:sz w:val="32"/>
          <w:szCs w:val="32"/>
          <w:highlight w:val="none"/>
          <w:lang w:eastAsia="zh-CN"/>
        </w:rPr>
        <w:t>数据比对的开展</w:t>
      </w:r>
      <w:r>
        <w:rPr>
          <w:rFonts w:hint="eastAsia" w:ascii="Times New Roman" w:hAnsi="Times New Roman" w:eastAsia="仿宋_GB2312" w:cs="Times New Roman"/>
          <w:b w:val="0"/>
          <w:bCs w:val="0"/>
          <w:color w:val="auto"/>
          <w:spacing w:val="0"/>
          <w:sz w:val="32"/>
          <w:szCs w:val="32"/>
          <w:highlight w:val="none"/>
          <w:lang w:eastAsia="zh-CN"/>
        </w:rPr>
        <w:t>集中</w:t>
      </w:r>
      <w:r>
        <w:rPr>
          <w:rFonts w:hint="default" w:ascii="Times New Roman" w:hAnsi="Times New Roman" w:eastAsia="仿宋_GB2312" w:cs="Times New Roman"/>
          <w:b w:val="0"/>
          <w:bCs w:val="0"/>
          <w:color w:val="auto"/>
          <w:spacing w:val="0"/>
          <w:sz w:val="32"/>
          <w:szCs w:val="32"/>
          <w:highlight w:val="none"/>
          <w:lang w:eastAsia="zh-CN"/>
        </w:rPr>
        <w:t>整治。</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keepNext w:val="0"/>
        <w:keepLines w:val="0"/>
        <w:pageBreakBefore w:val="0"/>
        <w:kinsoku/>
        <w:wordWrap/>
        <w:overflowPunct/>
        <w:bidi w:val="0"/>
        <w:adjustRightInd w:val="0"/>
        <w:snapToGrid w:val="0"/>
        <w:spacing w:line="560" w:lineRule="exact"/>
        <w:ind w:firstLine="640" w:firstLineChars="200"/>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十八、</w:t>
      </w:r>
      <w:r>
        <w:rPr>
          <w:rFonts w:hint="default" w:ascii="Times New Roman" w:hAnsi="Times New Roman" w:eastAsia="黑体" w:cs="Times New Roman"/>
          <w:color w:val="auto"/>
          <w:spacing w:val="0"/>
          <w:kern w:val="2"/>
          <w:sz w:val="32"/>
          <w:szCs w:val="32"/>
          <w:highlight w:val="none"/>
        </w:rPr>
        <w:t>断面水质有恶化趋势。在国控水环境质量排名方面，2025年1至6月份，许昌市水质指数排名全省倒5。其中，2025年一季度生态环境部通报的地表水环境质量排名靠后的30个城市中，许昌市排名倒16，首次进入全国后30。在省控水环境质量排名方面，2025年1至6月份，许昌市水质指数排名全省倒6。其中，6月份许昌市水环境质量恶化严重，水质指数全省排名倒3，省控洋湖渠湛北姚庄村断面同比恶化72.25%，为全省第1，污染强度全省第2。在市控断面方面，2025年1至6月份，全市27个断面有9个超标，超标比例达33%，其中运粮河许由路桥断面水质为V类，总磷超标。</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市生态环境局，各县（</w:t>
      </w:r>
      <w:r>
        <w:rPr>
          <w:rFonts w:hint="default" w:ascii="Times New Roman" w:hAnsi="Times New Roman" w:eastAsia="仿宋_GB2312" w:cs="Times New Roman"/>
          <w:color w:val="auto"/>
          <w:spacing w:val="0"/>
          <w:sz w:val="32"/>
          <w:szCs w:val="32"/>
          <w:highlight w:val="none"/>
          <w:lang w:eastAsia="zh-CN"/>
        </w:rPr>
        <w:t>市、区）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完成年度断面水质目标要求，水质得到有效改善。</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（1）</w:t>
      </w:r>
      <w:r>
        <w:rPr>
          <w:rFonts w:hint="default" w:ascii="Times New Roman" w:hAnsi="Times New Roman" w:eastAsia="仿宋_GB2312" w:cs="Times New Roman"/>
          <w:b w:val="0"/>
          <w:bCs w:val="0"/>
          <w:color w:val="auto"/>
          <w:spacing w:val="0"/>
          <w:sz w:val="32"/>
          <w:szCs w:val="32"/>
          <w:highlight w:val="none"/>
          <w:lang w:eastAsia="zh-CN"/>
        </w:rPr>
        <w:t>以国省市控断面为重点，持续开展汇水范围排污问题检查，发现问题及时处置；</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加强城镇、工业园区污水收集处理设施建设，提升污水收集处理水平；</w:t>
      </w:r>
      <w:r>
        <w:rPr>
          <w:rFonts w:hint="default" w:ascii="Times New Roman" w:hAnsi="Times New Roman" w:eastAsia="仿宋_GB2312" w:cs="Times New Roman"/>
          <w:b w:val="0"/>
          <w:bCs w:val="0"/>
          <w:color w:val="auto"/>
          <w:spacing w:val="0"/>
          <w:sz w:val="32"/>
          <w:szCs w:val="32"/>
          <w:highlight w:val="none"/>
        </w:rPr>
        <w:t>（3）</w:t>
      </w:r>
      <w:r>
        <w:rPr>
          <w:rFonts w:hint="default" w:ascii="Times New Roman" w:hAnsi="Times New Roman" w:eastAsia="仿宋_GB2312" w:cs="Times New Roman"/>
          <w:b w:val="0"/>
          <w:bCs w:val="0"/>
          <w:color w:val="auto"/>
          <w:spacing w:val="0"/>
          <w:sz w:val="32"/>
          <w:szCs w:val="32"/>
          <w:highlight w:val="none"/>
          <w:lang w:eastAsia="zh-CN"/>
        </w:rPr>
        <w:t>加强水质监测监控，借助驻市监测中心人工监测、水质自动站实时监测作用，持续关注断面水质变化，对于超标问题及时分析研判，督促属地开展整治。</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十九、</w:t>
      </w:r>
      <w:r>
        <w:rPr>
          <w:rFonts w:hint="default" w:ascii="Times New Roman" w:hAnsi="Times New Roman" w:eastAsia="黑体" w:cs="Times New Roman"/>
          <w:color w:val="auto"/>
          <w:spacing w:val="0"/>
          <w:kern w:val="2"/>
          <w:sz w:val="32"/>
          <w:szCs w:val="32"/>
          <w:highlight w:val="none"/>
        </w:rPr>
        <w:t>一些断面长期超标未改善。市控小洪河地方铁路桥断面2025年1至6月连续超标，督察发现，沿线部分社区、村庄生活污水直排，八一路和永昌大道桥雨水入河口持续排放污水。市控清潩河橡胶一坝、运粮河许由路桥断面2025年3至6月连续超标，沿线雨水口排放污水，排污口直排问题长期未解决。</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魏都区、东城区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整治污水直排问题，清潩河橡胶一坝、运粮河许由路桥、小洪河地方铁路桥断面水质实现达标</w:t>
      </w:r>
      <w:r>
        <w:rPr>
          <w:rFonts w:hint="default" w:ascii="Times New Roman" w:hAnsi="Times New Roman" w:eastAsia="华文中宋" w:cs="Times New Roman"/>
          <w:b w:val="0"/>
          <w:bCs/>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魏都区、东城区围绕小洪河、清潩河、运粮河实施截污整治工程，全面排查管网污水进入雨水管网问题，提高污水收集处理率，实现断面水质改善。</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w:t>
      </w:r>
      <w:r>
        <w:rPr>
          <w:rFonts w:hint="default" w:ascii="Times New Roman" w:hAnsi="Times New Roman" w:eastAsia="黑体" w:cs="Times New Roman"/>
          <w:color w:val="auto"/>
          <w:spacing w:val="0"/>
          <w:kern w:val="2"/>
          <w:sz w:val="32"/>
          <w:szCs w:val="32"/>
          <w:highlight w:val="none"/>
        </w:rPr>
        <w:t>部分入河排污口漏查漏报。入河排污口清单显示建安区清潩河徐州南路至学院南路段排口为3个，督察发现，实际为12个。入河排污口清单显示建安区与示范区交界小洪河邓庄段管网河道排口为9个，督察发现，实际为11个，花都大道邓庄桥附近有2处未纳入。</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建安区、东城区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建立健全入河排污口台账。</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建安区、东城区针对清潩河、小洪河入河排污口开展全面复查，核实入河排污口名称、位置是否规范，对于漏查漏报的入河排污口及时进行补充录入。</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二十一、</w:t>
      </w:r>
      <w:r>
        <w:rPr>
          <w:rFonts w:hint="default" w:ascii="Times New Roman" w:hAnsi="Times New Roman" w:eastAsia="黑体" w:cs="Times New Roman"/>
          <w:color w:val="auto"/>
          <w:spacing w:val="0"/>
          <w:kern w:val="2"/>
          <w:sz w:val="32"/>
          <w:szCs w:val="32"/>
          <w:highlight w:val="none"/>
        </w:rPr>
        <w:t>个别排污口整治效果不佳。清潩河英刘闸附近入河排污口存在生活污水直排，监测数据显示，化学需氧量、氨氮、总磷分别为71毫克/升、36.2毫克/升、4.67毫克/升，超地表Ⅲ类水标准2.55倍、35.2倍、22.35倍。</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长葛市</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完成清潩河英刘闸附近入河排污口生活污水直排问题整治。</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对清潩河英刘闸附近入河排污口开展截污整治，同时举一反三，对沿线排水口排污问题进行全面排查，整治污水直排问题。</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二十二、</w:t>
      </w:r>
      <w:r>
        <w:rPr>
          <w:rFonts w:hint="default" w:ascii="Times New Roman" w:hAnsi="Times New Roman" w:eastAsia="黑体" w:cs="Times New Roman"/>
          <w:color w:val="auto"/>
          <w:spacing w:val="0"/>
          <w:kern w:val="2"/>
          <w:sz w:val="32"/>
          <w:szCs w:val="32"/>
          <w:highlight w:val="none"/>
        </w:rPr>
        <w:t>跨南水北调干渠桥梁应急设施管护不到位。按照要求，跨渠桥梁应建设桥面径流收集、防排系统等必要的应急防护设施，但督察发现，许昌市国省干线、县乡道路跨南水北调干渠桥梁普遍存在未设置应急排口、应急导流管管道断裂、应急导流孔维护不及时被堵塞或被人为封闭等问题。</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禹州市、长葛市</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完善</w:t>
      </w:r>
      <w:r>
        <w:rPr>
          <w:rFonts w:hint="default" w:ascii="Times New Roman" w:hAnsi="Times New Roman" w:eastAsia="仿宋_GB2312" w:cs="Times New Roman"/>
          <w:b w:val="0"/>
          <w:bCs/>
          <w:color w:val="auto"/>
          <w:spacing w:val="0"/>
          <w:sz w:val="32"/>
          <w:szCs w:val="32"/>
          <w:highlight w:val="none"/>
        </w:rPr>
        <w:t>跨南水北调干渠桥梁应急设施</w:t>
      </w:r>
      <w:r>
        <w:rPr>
          <w:rFonts w:hint="default" w:ascii="Times New Roman" w:hAnsi="Times New Roman" w:eastAsia="仿宋_GB2312" w:cs="Times New Roman"/>
          <w:b w:val="0"/>
          <w:bCs/>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lang w:eastAsia="zh-CN"/>
        </w:rPr>
        <w:t>禹州市、长葛市负责，对南水北调中线工程总干渠（许昌段）跨渠桥梁全面开展检查，完善桥梁防护、导流槽、收集池等设施，确保达到水源地规范化建设要求。</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黑体" w:cs="Times New Roman"/>
          <w:color w:val="auto"/>
          <w:spacing w:val="0"/>
          <w:kern w:val="2"/>
          <w:sz w:val="32"/>
          <w:szCs w:val="32"/>
          <w:highlight w:val="yellow"/>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二十三、</w:t>
      </w:r>
      <w:r>
        <w:rPr>
          <w:rFonts w:hint="default" w:ascii="Times New Roman" w:hAnsi="Times New Roman" w:eastAsia="黑体" w:cs="Times New Roman"/>
          <w:color w:val="auto"/>
          <w:spacing w:val="0"/>
          <w:kern w:val="2"/>
          <w:sz w:val="32"/>
          <w:szCs w:val="32"/>
          <w:highlight w:val="none"/>
        </w:rPr>
        <w:t>河长制落实不力。按照要求，“县级河长对所负责河湖每季度巡河一般不少于1次”，调阅巡河记录发现，建安区、东城区、示范区、鄢陵县总河长2025年未开展巡河，还有一些县级河长巡河频次不够。巡河流于形式，2025年以来，截至7月10日，市、县、乡、村四级河长巡河66789次、巡查河段2476个，仅发现问题4个，与实际情况严重不符。仅督察进驻期间，专项督察组就在引黄工程进水渠、小洪河、灞陵河、碱化河、清流河、清潩河等河段发现各类河湖“四乱”问题32个，特别是小洪河建安区段紧邻河道非法熔炼地沟油。</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市河长办，</w:t>
      </w:r>
      <w:r>
        <w:rPr>
          <w:rFonts w:hint="default" w:ascii="Times New Roman" w:hAnsi="Times New Roman" w:eastAsia="仿宋_GB2312" w:cs="Times New Roman"/>
          <w:color w:val="auto"/>
          <w:spacing w:val="0"/>
          <w:sz w:val="32"/>
          <w:szCs w:val="32"/>
          <w:highlight w:val="none"/>
          <w:lang w:eastAsia="zh-CN"/>
        </w:rPr>
        <w:t>各县（市、区）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落实河长制巡河要求。</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整改措施：</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提升履职能力。</w:t>
      </w:r>
      <w:r>
        <w:rPr>
          <w:rFonts w:hint="eastAsia" w:ascii="Times New Roman" w:hAnsi="Times New Roman" w:eastAsia="仿宋_GB2312" w:cs="Times New Roman"/>
          <w:b w:val="0"/>
          <w:bCs w:val="0"/>
          <w:color w:val="auto"/>
          <w:spacing w:val="0"/>
          <w:sz w:val="32"/>
          <w:szCs w:val="32"/>
          <w:highlight w:val="none"/>
          <w:lang w:val="en-US" w:eastAsia="zh-CN"/>
        </w:rPr>
        <w:t>持续开展</w:t>
      </w:r>
      <w:r>
        <w:rPr>
          <w:rFonts w:hint="default" w:ascii="Times New Roman" w:hAnsi="Times New Roman" w:eastAsia="仿宋_GB2312" w:cs="Times New Roman"/>
          <w:b w:val="0"/>
          <w:bCs w:val="0"/>
          <w:color w:val="auto"/>
          <w:spacing w:val="0"/>
          <w:sz w:val="32"/>
          <w:szCs w:val="32"/>
          <w:highlight w:val="none"/>
        </w:rPr>
        <w:t>基层河湖长履职</w:t>
      </w:r>
      <w:r>
        <w:rPr>
          <w:rFonts w:hint="eastAsia" w:ascii="Times New Roman" w:hAnsi="Times New Roman" w:eastAsia="仿宋_GB2312" w:cs="Times New Roman"/>
          <w:b w:val="0"/>
          <w:bCs w:val="0"/>
          <w:color w:val="auto"/>
          <w:spacing w:val="0"/>
          <w:sz w:val="32"/>
          <w:szCs w:val="32"/>
          <w:highlight w:val="none"/>
          <w:lang w:val="en-US" w:eastAsia="zh-CN"/>
        </w:rPr>
        <w:t>专项整治，</w:t>
      </w:r>
      <w:r>
        <w:rPr>
          <w:rFonts w:hint="default" w:ascii="Times New Roman" w:hAnsi="Times New Roman" w:eastAsia="仿宋_GB2312" w:cs="Times New Roman"/>
          <w:b w:val="0"/>
          <w:bCs w:val="0"/>
          <w:color w:val="auto"/>
          <w:spacing w:val="0"/>
          <w:sz w:val="32"/>
          <w:szCs w:val="32"/>
          <w:highlight w:val="none"/>
        </w:rPr>
        <w:t>对基层河湖长履职进行业务培训，</w:t>
      </w:r>
      <w:r>
        <w:rPr>
          <w:rFonts w:hint="eastAsia" w:ascii="Times New Roman" w:hAnsi="Times New Roman" w:eastAsia="仿宋_GB2312" w:cs="Times New Roman"/>
          <w:b w:val="0"/>
          <w:bCs w:val="0"/>
          <w:color w:val="auto"/>
          <w:spacing w:val="0"/>
          <w:sz w:val="32"/>
          <w:szCs w:val="32"/>
          <w:highlight w:val="none"/>
          <w:lang w:val="en-US" w:eastAsia="zh-CN"/>
        </w:rPr>
        <w:t>定期</w:t>
      </w:r>
      <w:r>
        <w:rPr>
          <w:rFonts w:hint="default" w:ascii="Times New Roman" w:hAnsi="Times New Roman" w:eastAsia="仿宋_GB2312" w:cs="Times New Roman"/>
          <w:b w:val="0"/>
          <w:bCs w:val="0"/>
          <w:color w:val="auto"/>
          <w:spacing w:val="0"/>
          <w:sz w:val="32"/>
          <w:szCs w:val="32"/>
          <w:highlight w:val="none"/>
        </w:rPr>
        <w:t>通报河湖管护存在的问题，通过开展警示教育、履职培训和集中整治等形式，进一步增强基层河湖长履职能力，推动我市河湖长制工作提质增效。</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2</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加强工作指导。</w:t>
      </w:r>
      <w:r>
        <w:rPr>
          <w:rFonts w:hint="eastAsia" w:ascii="Times New Roman" w:hAnsi="Times New Roman" w:eastAsia="仿宋_GB2312" w:cs="Times New Roman"/>
          <w:b w:val="0"/>
          <w:bCs w:val="0"/>
          <w:color w:val="auto"/>
          <w:spacing w:val="0"/>
          <w:sz w:val="32"/>
          <w:szCs w:val="32"/>
          <w:highlight w:val="none"/>
          <w:lang w:val="en-US" w:eastAsia="zh-CN"/>
        </w:rPr>
        <w:t>对相关县（市、区）和</w:t>
      </w:r>
      <w:r>
        <w:rPr>
          <w:rFonts w:hint="default" w:ascii="Times New Roman" w:hAnsi="Times New Roman" w:eastAsia="仿宋_GB2312" w:cs="Times New Roman"/>
          <w:b w:val="0"/>
          <w:bCs w:val="0"/>
          <w:color w:val="auto"/>
          <w:spacing w:val="0"/>
          <w:sz w:val="32"/>
          <w:szCs w:val="32"/>
          <w:highlight w:val="none"/>
        </w:rPr>
        <w:t>乡镇进行业务指导，要求基层河湖长巡河要坚持问题导向，巡河要以处理问题、解决问题为主，严防走马观花、流于形式。</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3</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加大暗访暗查。实施“河湖长+对口协助单位双巡河”和“市、县两级河长办双暗访”机制，加大河湖明察暗访力度，掌握河湖存在的突出问题，及时报告给相关责任河湖长，督促河湖长“带着问题去巡河”“解决问题去巡河”。</w:t>
      </w:r>
      <w:r>
        <w:rPr>
          <w:rFonts w:hint="eastAsia" w:ascii="Times New Roman" w:hAnsi="Times New Roman" w:eastAsia="仿宋_GB2312" w:cs="Times New Roman"/>
          <w:b w:val="0"/>
          <w:bCs w:val="0"/>
          <w:color w:val="auto"/>
          <w:spacing w:val="0"/>
          <w:sz w:val="32"/>
          <w:szCs w:val="32"/>
          <w:highlight w:val="none"/>
          <w:lang w:val="en-US" w:eastAsia="zh-CN"/>
        </w:rPr>
        <w:t>（4）</w:t>
      </w:r>
      <w:r>
        <w:rPr>
          <w:rFonts w:hint="default" w:ascii="Times New Roman" w:hAnsi="Times New Roman" w:eastAsia="仿宋_GB2312" w:cs="Times New Roman"/>
          <w:b w:val="0"/>
          <w:bCs w:val="0"/>
          <w:color w:val="auto"/>
          <w:spacing w:val="0"/>
          <w:sz w:val="32"/>
          <w:szCs w:val="32"/>
          <w:highlight w:val="none"/>
        </w:rPr>
        <w:t>持续整治“四乱”</w:t>
      </w:r>
      <w:r>
        <w:rPr>
          <w:rFonts w:hint="eastAsia"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定期开展“四乱”问题排查，将清理整治重点向中小河流、农村河湖延伸，建立动态台账，压实各级河湖长及有关部门工作责任，依法依规进行清理整治，坚决遏增量、清存量，持续改善河湖面貌。</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市河长办</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w:t>
      </w:r>
      <w:r>
        <w:rPr>
          <w:rFonts w:hint="eastAsia" w:ascii="Times New Roman" w:hAnsi="Times New Roman" w:eastAsia="黑体" w:cs="Times New Roman"/>
          <w:color w:val="auto"/>
          <w:spacing w:val="0"/>
          <w:kern w:val="2"/>
          <w:sz w:val="32"/>
          <w:szCs w:val="32"/>
          <w:highlight w:val="none"/>
          <w:lang w:eastAsia="zh-CN"/>
        </w:rPr>
        <w:t>四</w:t>
      </w:r>
      <w:r>
        <w:rPr>
          <w:rFonts w:hint="default" w:ascii="Times New Roman" w:hAnsi="Times New Roman" w:eastAsia="黑体" w:cs="Times New Roman"/>
          <w:color w:val="auto"/>
          <w:spacing w:val="0"/>
          <w:kern w:val="2"/>
          <w:sz w:val="32"/>
          <w:szCs w:val="32"/>
          <w:highlight w:val="none"/>
          <w:lang w:eastAsia="zh-CN"/>
        </w:rPr>
        <w:t>、</w:t>
      </w:r>
      <w:r>
        <w:rPr>
          <w:rFonts w:hint="default" w:ascii="Times New Roman" w:hAnsi="Times New Roman" w:eastAsia="黑体" w:cs="Times New Roman"/>
          <w:color w:val="auto"/>
          <w:spacing w:val="0"/>
          <w:kern w:val="2"/>
          <w:sz w:val="32"/>
          <w:szCs w:val="32"/>
          <w:highlight w:val="none"/>
        </w:rPr>
        <w:t>部分区域畜禽养殖问题严重。鄢陵县景辉猪场集污沟无防雨设施，粪污收集中转池无防雨、防溢流设施。鄢陵县富鑫养殖有限公司粪污大面积露天堆放，无防雨措施，异味难闻，周边群众反映强烈。鄢陵县沃源农牧有限公司、北常庄万庄养猪场粪污直排外环境。禹州市梦源养殖有限公司原暂存池覆膜破损，冲洗废水未进入沼气罐。长葛市老城镇刘彦庄川豫养殖有限公司畜禽粪便露天堆放、污水直排。襄城县鑫犇农业开发有限公司粪污外溢。督察还发现，襄城县茨沟乡茨西村孙浩强养殖场未办理相关手续，占用河道网箱养鱼。</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禹州市、长葛市、鄢陵县、襄城县</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w:t>
      </w:r>
      <w:r>
        <w:rPr>
          <w:rFonts w:hint="default" w:ascii="Times New Roman" w:hAnsi="Times New Roman" w:eastAsia="仿宋_GB2312" w:cs="Times New Roman"/>
          <w:b w:val="0"/>
          <w:bCs/>
          <w:color w:val="auto"/>
          <w:spacing w:val="0"/>
          <w:sz w:val="32"/>
          <w:szCs w:val="32"/>
          <w:highlight w:val="none"/>
        </w:rPr>
        <w:t>畜禽养殖问题</w:t>
      </w:r>
      <w:r>
        <w:rPr>
          <w:rFonts w:hint="default" w:ascii="Times New Roman" w:hAnsi="Times New Roman" w:eastAsia="仿宋_GB2312" w:cs="Times New Roman"/>
          <w:b w:val="0"/>
          <w:bCs/>
          <w:color w:val="auto"/>
          <w:spacing w:val="0"/>
          <w:sz w:val="32"/>
          <w:szCs w:val="32"/>
          <w:highlight w:val="none"/>
          <w:lang w:eastAsia="zh-CN"/>
        </w:rPr>
        <w:t>整治。</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禹州市、长葛市、襄城县、鄢陵县</w:t>
      </w:r>
      <w:r>
        <w:rPr>
          <w:rFonts w:hint="default" w:ascii="Times New Roman" w:hAnsi="Times New Roman" w:eastAsia="仿宋_GB2312" w:cs="Times New Roman"/>
          <w:b w:val="0"/>
          <w:bCs w:val="0"/>
          <w:color w:val="auto"/>
          <w:spacing w:val="0"/>
          <w:sz w:val="32"/>
          <w:szCs w:val="32"/>
          <w:highlight w:val="none"/>
          <w:lang w:eastAsia="zh-CN"/>
        </w:rPr>
        <w:t>负责，对辖区内畜禽、水产养殖等开展全面排查，加强养殖场污染防治配套设施建设维护情况检查</w:t>
      </w:r>
      <w:r>
        <w:rPr>
          <w:rFonts w:hint="eastAsia" w:ascii="Times New Roman" w:hAnsi="Times New Roman" w:eastAsia="仿宋_GB2312" w:cs="Times New Roman"/>
          <w:b w:val="0"/>
          <w:bCs w:val="0"/>
          <w:color w:val="auto"/>
          <w:spacing w:val="0"/>
          <w:sz w:val="32"/>
          <w:szCs w:val="32"/>
          <w:highlight w:val="none"/>
          <w:lang w:eastAsia="zh-CN"/>
        </w:rPr>
        <w:t>。市、县农业农村部门做好技术指导，生态环境部门加大执法力度，</w:t>
      </w:r>
      <w:r>
        <w:rPr>
          <w:rFonts w:hint="default" w:ascii="Times New Roman" w:hAnsi="Times New Roman" w:eastAsia="仿宋_GB2312" w:cs="Times New Roman"/>
          <w:b w:val="0"/>
          <w:bCs w:val="0"/>
          <w:color w:val="auto"/>
          <w:spacing w:val="0"/>
          <w:sz w:val="32"/>
          <w:szCs w:val="32"/>
          <w:highlight w:val="none"/>
          <w:lang w:eastAsia="zh-CN"/>
        </w:rPr>
        <w:t>严格查处违法排污问题。</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color w:val="auto"/>
          <w:spacing w:val="0"/>
          <w:sz w:val="32"/>
          <w:szCs w:val="32"/>
          <w:highlight w:val="none"/>
          <w:lang w:eastAsia="zh-CN"/>
        </w:rPr>
        <w:t>市农业农村局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w:t>
      </w:r>
      <w:r>
        <w:rPr>
          <w:rFonts w:hint="eastAsia" w:ascii="Times New Roman" w:hAnsi="Times New Roman" w:eastAsia="黑体" w:cs="Times New Roman"/>
          <w:color w:val="auto"/>
          <w:spacing w:val="0"/>
          <w:kern w:val="2"/>
          <w:sz w:val="32"/>
          <w:szCs w:val="32"/>
          <w:highlight w:val="none"/>
          <w:lang w:eastAsia="zh-CN"/>
        </w:rPr>
        <w:t>五</w:t>
      </w:r>
      <w:r>
        <w:rPr>
          <w:rFonts w:hint="default" w:ascii="Times New Roman" w:hAnsi="Times New Roman" w:eastAsia="黑体" w:cs="Times New Roman"/>
          <w:color w:val="auto"/>
          <w:spacing w:val="0"/>
          <w:kern w:val="2"/>
          <w:sz w:val="32"/>
          <w:szCs w:val="32"/>
          <w:highlight w:val="none"/>
          <w:lang w:eastAsia="zh-CN"/>
        </w:rPr>
        <w:t>、</w:t>
      </w:r>
      <w:r>
        <w:rPr>
          <w:rFonts w:hint="default" w:ascii="Times New Roman" w:hAnsi="Times New Roman" w:eastAsia="黑体" w:cs="Times New Roman"/>
          <w:color w:val="auto"/>
          <w:spacing w:val="0"/>
          <w:kern w:val="2"/>
          <w:sz w:val="32"/>
          <w:szCs w:val="32"/>
          <w:highlight w:val="none"/>
        </w:rPr>
        <w:t>农村生活污水收集处理有待提高。建安区、鄢陵县、襄城县没有建立县级层面统一的农村生活污水处理设施运维管护机制，大多由非专业人员运维，设备维修、药剂添加不及时，影响处理效果。农村生活污水处理设施运维资金保障不力、收水量不足等问题比较突出，鄢陵县9个乡镇和村级集中处理设施因管网和资金问题均不能正常运行。《许昌市“十四五”生态环境保护和生态经济发展规划》提出“到2025年年底，集中式农村生活污水处理设施正常运行率达到90%”，调阅资料发现，全市52个集中式农村生活污水处理设施有11个不能正常运行，正常运行率79%。专项督察组对许昌市提供的能够正常运行的集中式农村生活污水处理设施进行抽查，建安区二郎庙村等2个污水处理站不能正常运行。</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b w:val="0"/>
          <w:bCs/>
          <w:color w:val="auto"/>
          <w:spacing w:val="0"/>
          <w:sz w:val="32"/>
          <w:szCs w:val="32"/>
          <w:highlight w:val="none"/>
          <w:lang w:eastAsia="zh-CN"/>
        </w:rPr>
        <w:t>市生态环境局，禹州市、长葛市、</w:t>
      </w:r>
      <w:r>
        <w:rPr>
          <w:rFonts w:hint="default" w:ascii="Times New Roman" w:hAnsi="Times New Roman" w:eastAsia="仿宋_GB2312" w:cs="Times New Roman"/>
          <w:color w:val="auto"/>
          <w:spacing w:val="0"/>
          <w:sz w:val="32"/>
          <w:szCs w:val="32"/>
          <w:highlight w:val="none"/>
        </w:rPr>
        <w:t>鄢陵县、襄城县、建安区</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rPr>
        <w:t>集中式农村生活污水处理设施正常运行率达到90%以上</w:t>
      </w:r>
      <w:r>
        <w:rPr>
          <w:rFonts w:hint="default" w:ascii="Times New Roman" w:hAnsi="Times New Roman" w:eastAsia="仿宋_GB2312" w:cs="Times New Roman"/>
          <w:b w:val="0"/>
          <w:bCs/>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1</w:t>
      </w:r>
      <w:r>
        <w:rPr>
          <w:rFonts w:hint="default" w:ascii="Times New Roman" w:hAnsi="Times New Roman" w:eastAsia="仿宋_GB2312" w:cs="Times New Roman"/>
          <w:b w:val="0"/>
          <w:bCs/>
          <w:color w:val="auto"/>
          <w:spacing w:val="0"/>
          <w:sz w:val="32"/>
          <w:szCs w:val="32"/>
          <w:highlight w:val="none"/>
          <w:lang w:eastAsia="zh-CN"/>
        </w:rPr>
        <w:t>）落实</w:t>
      </w:r>
      <w:r>
        <w:rPr>
          <w:rFonts w:hint="default" w:ascii="Times New Roman" w:hAnsi="Times New Roman" w:eastAsia="仿宋_GB2312" w:cs="Times New Roman"/>
          <w:b w:val="0"/>
          <w:bCs/>
          <w:color w:val="auto"/>
          <w:spacing w:val="0"/>
          <w:sz w:val="32"/>
          <w:szCs w:val="32"/>
          <w:highlight w:val="none"/>
        </w:rPr>
        <w:t>集中式农村生活污水处理设施分类整治及提质增效行动，</w:t>
      </w:r>
      <w:r>
        <w:rPr>
          <w:rFonts w:hint="default" w:ascii="Times New Roman" w:hAnsi="Times New Roman" w:eastAsia="仿宋_GB2312" w:cs="Times New Roman"/>
          <w:b w:val="0"/>
          <w:bCs/>
          <w:color w:val="auto"/>
          <w:spacing w:val="0"/>
          <w:sz w:val="32"/>
          <w:szCs w:val="32"/>
          <w:highlight w:val="none"/>
          <w:lang w:eastAsia="zh-CN"/>
        </w:rPr>
        <w:t>开展农村污水处理设施</w:t>
      </w:r>
      <w:r>
        <w:rPr>
          <w:rFonts w:hint="default" w:ascii="Times New Roman" w:hAnsi="Times New Roman" w:eastAsia="仿宋_GB2312" w:cs="Times New Roman"/>
          <w:b w:val="0"/>
          <w:bCs/>
          <w:color w:val="auto"/>
          <w:spacing w:val="0"/>
          <w:sz w:val="32"/>
          <w:szCs w:val="32"/>
          <w:highlight w:val="none"/>
        </w:rPr>
        <w:t>全面排查，针对不正常运行设施，制定“一站一策”整治方案，落实整治措施。</w:t>
      </w:r>
      <w:r>
        <w:rPr>
          <w:rFonts w:hint="default" w:ascii="Times New Roman" w:hAnsi="Times New Roman" w:eastAsia="仿宋_GB2312" w:cs="Times New Roman"/>
          <w:b w:val="0"/>
          <w:bCs/>
          <w:color w:val="auto"/>
          <w:spacing w:val="0"/>
          <w:sz w:val="32"/>
          <w:szCs w:val="32"/>
          <w:highlight w:val="none"/>
          <w:lang w:eastAsia="zh-CN"/>
        </w:rPr>
        <w:t>到</w:t>
      </w:r>
      <w:r>
        <w:rPr>
          <w:rFonts w:hint="default" w:ascii="Times New Roman" w:hAnsi="Times New Roman" w:eastAsia="仿宋_GB2312" w:cs="Times New Roman"/>
          <w:b w:val="0"/>
          <w:bCs/>
          <w:color w:val="auto"/>
          <w:spacing w:val="0"/>
          <w:sz w:val="32"/>
          <w:szCs w:val="32"/>
          <w:highlight w:val="none"/>
          <w:lang w:val="en-US" w:eastAsia="zh-CN"/>
        </w:rPr>
        <w:t>2025年底，集中式农村生活污水处理设施正常运行率达到90%以上。（2）到2026年6月底，建安区、鄢陵县、襄城县建立县级统一运维管护机制，保障污水处理设施正常运行。</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2026年6月底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w:t>
      </w:r>
      <w:r>
        <w:rPr>
          <w:rFonts w:hint="eastAsia" w:ascii="Times New Roman" w:hAnsi="Times New Roman" w:eastAsia="黑体" w:cs="Times New Roman"/>
          <w:color w:val="auto"/>
          <w:spacing w:val="0"/>
          <w:kern w:val="2"/>
          <w:sz w:val="32"/>
          <w:szCs w:val="32"/>
          <w:highlight w:val="none"/>
          <w:lang w:eastAsia="zh-CN"/>
        </w:rPr>
        <w:t>六</w:t>
      </w:r>
      <w:r>
        <w:rPr>
          <w:rFonts w:hint="default" w:ascii="Times New Roman" w:hAnsi="Times New Roman" w:eastAsia="黑体" w:cs="Times New Roman"/>
          <w:color w:val="auto"/>
          <w:spacing w:val="0"/>
          <w:kern w:val="2"/>
          <w:sz w:val="32"/>
          <w:szCs w:val="32"/>
          <w:highlight w:val="none"/>
          <w:lang w:eastAsia="zh-CN"/>
        </w:rPr>
        <w:t>、</w:t>
      </w:r>
      <w:r>
        <w:rPr>
          <w:rFonts w:hint="default" w:ascii="Times New Roman" w:hAnsi="Times New Roman" w:eastAsia="黑体" w:cs="Times New Roman"/>
          <w:color w:val="auto"/>
          <w:spacing w:val="0"/>
          <w:kern w:val="2"/>
          <w:sz w:val="32"/>
          <w:szCs w:val="32"/>
          <w:highlight w:val="none"/>
        </w:rPr>
        <w:t>农村黑臭水体排查整治不彻底。督察进驻期间，专项督察组新发现3处农村黑臭水体，其中禹州市大白庄村南部坑塘黑臭，有养殖废水和生活污水汇入，禹州市刘庄村小泥河支沟、长葛市老城镇槐树陈村附近沟渠水体发黑，异味突出。督察还发现，鄢陵县彭店一中东侧坑塘、长葛市老城镇爱心幼儿园东侧沟渠、长葛市老城镇鸿福地板东侧沟渠富营养化严重，有生活污水进入。</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禹州市、长葛市、鄢陵县</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完成城乡</w:t>
      </w:r>
      <w:r>
        <w:rPr>
          <w:rFonts w:hint="default" w:ascii="Times New Roman" w:hAnsi="Times New Roman" w:eastAsia="仿宋_GB2312" w:cs="Times New Roman"/>
          <w:b w:val="0"/>
          <w:bCs/>
          <w:color w:val="auto"/>
          <w:spacing w:val="0"/>
          <w:sz w:val="32"/>
          <w:szCs w:val="32"/>
          <w:highlight w:val="none"/>
        </w:rPr>
        <w:t>黑臭水体排查整治</w:t>
      </w:r>
      <w:r>
        <w:rPr>
          <w:rFonts w:hint="default" w:ascii="Times New Roman" w:hAnsi="Times New Roman" w:eastAsia="仿宋_GB2312" w:cs="Times New Roman"/>
          <w:b w:val="0"/>
          <w:bCs/>
          <w:color w:val="auto"/>
          <w:spacing w:val="0"/>
          <w:sz w:val="32"/>
          <w:szCs w:val="32"/>
          <w:highlight w:val="none"/>
          <w:lang w:eastAsia="zh-CN"/>
        </w:rPr>
        <w:t>。</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禹州市、长葛市、鄢陵县</w:t>
      </w:r>
      <w:r>
        <w:rPr>
          <w:rFonts w:hint="default" w:ascii="Times New Roman" w:hAnsi="Times New Roman" w:eastAsia="仿宋_GB2312" w:cs="Times New Roman"/>
          <w:b w:val="0"/>
          <w:bCs w:val="0"/>
          <w:color w:val="auto"/>
          <w:spacing w:val="0"/>
          <w:sz w:val="32"/>
          <w:szCs w:val="32"/>
          <w:highlight w:val="none"/>
          <w:lang w:eastAsia="zh-CN"/>
        </w:rPr>
        <w:t>负责，抓紧开展农村黑臭水体清理整治，疏通河道沟渠，开展污水来源整治，防止水体返黑返臭。</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市生态环境局、市水利局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default" w:ascii="Times New Roman" w:hAnsi="Times New Roman" w:eastAsia="黑体" w:cs="Times New Roman"/>
          <w:color w:val="auto"/>
          <w:spacing w:val="0"/>
          <w:kern w:val="2"/>
          <w:sz w:val="32"/>
          <w:szCs w:val="32"/>
          <w:highlight w:val="none"/>
          <w:lang w:eastAsia="zh-CN"/>
        </w:rPr>
        <w:t>二十</w:t>
      </w:r>
      <w:r>
        <w:rPr>
          <w:rFonts w:hint="eastAsia" w:ascii="Times New Roman" w:hAnsi="Times New Roman" w:eastAsia="黑体" w:cs="Times New Roman"/>
          <w:color w:val="auto"/>
          <w:spacing w:val="0"/>
          <w:kern w:val="2"/>
          <w:sz w:val="32"/>
          <w:szCs w:val="32"/>
          <w:highlight w:val="none"/>
          <w:lang w:eastAsia="zh-CN"/>
        </w:rPr>
        <w:t>七</w:t>
      </w:r>
      <w:r>
        <w:rPr>
          <w:rFonts w:hint="default" w:ascii="Times New Roman" w:hAnsi="Times New Roman" w:eastAsia="黑体" w:cs="Times New Roman"/>
          <w:color w:val="auto"/>
          <w:spacing w:val="0"/>
          <w:kern w:val="2"/>
          <w:sz w:val="32"/>
          <w:szCs w:val="32"/>
          <w:highlight w:val="none"/>
          <w:lang w:eastAsia="zh-CN"/>
        </w:rPr>
        <w:t>、</w:t>
      </w:r>
      <w:r>
        <w:rPr>
          <w:rFonts w:hint="default" w:ascii="Times New Roman" w:hAnsi="Times New Roman" w:eastAsia="黑体" w:cs="Times New Roman"/>
          <w:color w:val="auto"/>
          <w:spacing w:val="0"/>
          <w:kern w:val="2"/>
          <w:sz w:val="32"/>
          <w:szCs w:val="32"/>
          <w:highlight w:val="none"/>
        </w:rPr>
        <w:t>水源置换、节水重点工程建设缓慢。《许昌市“十四五”水安全保障和水生态环境保护规划》提出“加快推进建安区南水北调东部水厂工程等7个项目，2025年年底前实现五个县市区饮用水水源地表化置换”，截至督察进驻，7个项目仅建成2个，其他4个正在建设，另外1个（襄城县城乡供水一体化项目）还未开工。《许昌市“十四五”节水型社会建设规划》提出实施10个再生水项目，截至督察进驻，有8个项目尚未实施，襄城县再生水循环利用项目设计日供水4万吨，实际仅供水约1万吨，许昌市再生水输送工程建成未投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市水利局</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完成</w:t>
      </w:r>
      <w:r>
        <w:rPr>
          <w:rFonts w:hint="default" w:ascii="Times New Roman" w:hAnsi="Times New Roman" w:eastAsia="仿宋_GB2312" w:cs="Times New Roman"/>
          <w:b w:val="0"/>
          <w:bCs/>
          <w:color w:val="auto"/>
          <w:spacing w:val="0"/>
          <w:sz w:val="32"/>
          <w:szCs w:val="32"/>
          <w:highlight w:val="none"/>
        </w:rPr>
        <w:t>水源置换、节水重点工程</w:t>
      </w:r>
      <w:r>
        <w:rPr>
          <w:rFonts w:hint="default" w:ascii="Times New Roman" w:hAnsi="Times New Roman" w:eastAsia="仿宋_GB2312" w:cs="Times New Roman"/>
          <w:b w:val="0"/>
          <w:bCs/>
          <w:color w:val="auto"/>
          <w:spacing w:val="0"/>
          <w:sz w:val="32"/>
          <w:szCs w:val="32"/>
          <w:highlight w:val="none"/>
          <w:lang w:eastAsia="zh-CN"/>
        </w:rPr>
        <w:t>建设</w:t>
      </w:r>
      <w:r>
        <w:rPr>
          <w:rFonts w:hint="default" w:ascii="Times New Roman" w:hAnsi="Times New Roman" w:eastAsia="仿宋_GB2312" w:cs="Times New Roman"/>
          <w:b w:val="0"/>
          <w:bCs/>
          <w:color w:val="auto"/>
          <w:spacing w:val="0"/>
          <w:sz w:val="32"/>
          <w:szCs w:val="32"/>
          <w:highlight w:val="none"/>
          <w:lang w:val="en-US" w:eastAsia="zh-CN"/>
        </w:rPr>
        <w:t>任务。</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（1）</w:t>
      </w:r>
      <w:r>
        <w:rPr>
          <w:rFonts w:hint="default" w:ascii="Times New Roman" w:hAnsi="Times New Roman" w:eastAsia="仿宋_GB2312" w:cs="Times New Roman"/>
          <w:b w:val="0"/>
          <w:bCs w:val="0"/>
          <w:color w:val="auto"/>
          <w:spacing w:val="0"/>
          <w:sz w:val="32"/>
          <w:szCs w:val="32"/>
          <w:highlight w:val="none"/>
          <w:lang w:eastAsia="zh-CN"/>
        </w:rPr>
        <w:t>落实</w:t>
      </w:r>
      <w:r>
        <w:rPr>
          <w:rFonts w:hint="default" w:ascii="Times New Roman" w:hAnsi="Times New Roman" w:eastAsia="仿宋_GB2312" w:cs="Times New Roman"/>
          <w:b w:val="0"/>
          <w:bCs w:val="0"/>
          <w:color w:val="auto"/>
          <w:spacing w:val="0"/>
          <w:sz w:val="32"/>
          <w:szCs w:val="32"/>
          <w:highlight w:val="none"/>
        </w:rPr>
        <w:t>《许昌市“十四五”水安全保障和水生态环境保护规划》</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加快推进水源置换、节水重点工程建设</w:t>
      </w:r>
      <w:r>
        <w:rPr>
          <w:rFonts w:hint="default"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2025年底前建成水厂4座（禹州市张得水厂、文殊水厂，长葛第四水厂，建安区西部水厂），禹州市、鄢陵县、建安区基本实现农村人口地表水供水全覆盖，全市累计受益人口达到240万人以上。2026年将加快推进长葛市、襄城县二期项目建设进度，让南水北调水受益人口进一步增加。</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协调申请</w:t>
      </w:r>
      <w:r>
        <w:rPr>
          <w:rFonts w:hint="default" w:ascii="Times New Roman" w:hAnsi="Times New Roman" w:eastAsia="仿宋_GB2312" w:cs="Times New Roman"/>
          <w:b w:val="0"/>
          <w:bCs w:val="0"/>
          <w:color w:val="auto"/>
          <w:spacing w:val="0"/>
          <w:sz w:val="32"/>
          <w:szCs w:val="32"/>
          <w:highlight w:val="none"/>
        </w:rPr>
        <w:t>许昌市再生水输送工程</w:t>
      </w:r>
      <w:r>
        <w:rPr>
          <w:rFonts w:hint="default" w:ascii="Times New Roman" w:hAnsi="Times New Roman" w:eastAsia="仿宋_GB2312" w:cs="Times New Roman"/>
          <w:b w:val="0"/>
          <w:bCs w:val="0"/>
          <w:color w:val="auto"/>
          <w:spacing w:val="0"/>
          <w:sz w:val="32"/>
          <w:szCs w:val="32"/>
          <w:highlight w:val="none"/>
          <w:lang w:eastAsia="zh-CN"/>
        </w:rPr>
        <w:t>运行保障经费，尽快实现工程运行。</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2026年12月底</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w:t>
      </w:r>
    </w:p>
    <w:p>
      <w:pPr>
        <w:pStyle w:val="15"/>
        <w:keepNext w:val="0"/>
        <w:keepLines w:val="0"/>
        <w:pageBreakBefore w:val="0"/>
        <w:kinsoku/>
        <w:wordWrap/>
        <w:overflowPunct/>
        <w:bidi w:val="0"/>
        <w:spacing w:line="560" w:lineRule="exact"/>
        <w:ind w:firstLine="640" w:firstLineChars="200"/>
        <w:jc w:val="both"/>
        <w:textAlignment w:val="auto"/>
        <w:rPr>
          <w:rFonts w:hint="default" w:ascii="Times New Roman" w:hAnsi="Times New Roman" w:eastAsia="黑体" w:cs="Times New Roman"/>
          <w:color w:val="auto"/>
          <w:spacing w:val="0"/>
          <w:kern w:val="2"/>
          <w:sz w:val="32"/>
          <w:szCs w:val="32"/>
          <w:highlight w:val="none"/>
        </w:rPr>
      </w:pPr>
      <w:r>
        <w:rPr>
          <w:rFonts w:hint="eastAsia" w:ascii="Times New Roman" w:hAnsi="Times New Roman" w:eastAsia="黑体" w:cs="Times New Roman"/>
          <w:color w:val="auto"/>
          <w:spacing w:val="0"/>
          <w:kern w:val="2"/>
          <w:sz w:val="32"/>
          <w:szCs w:val="32"/>
          <w:highlight w:val="none"/>
          <w:lang w:eastAsia="zh-CN"/>
        </w:rPr>
        <w:t>二</w:t>
      </w:r>
      <w:r>
        <w:rPr>
          <w:rFonts w:hint="default" w:ascii="Times New Roman" w:hAnsi="Times New Roman" w:eastAsia="黑体" w:cs="Times New Roman"/>
          <w:color w:val="auto"/>
          <w:spacing w:val="0"/>
          <w:kern w:val="2"/>
          <w:sz w:val="32"/>
          <w:szCs w:val="32"/>
          <w:highlight w:val="none"/>
          <w:lang w:eastAsia="zh-CN"/>
        </w:rPr>
        <w:t>十</w:t>
      </w:r>
      <w:r>
        <w:rPr>
          <w:rFonts w:hint="eastAsia" w:ascii="Times New Roman" w:hAnsi="Times New Roman" w:eastAsia="黑体" w:cs="Times New Roman"/>
          <w:color w:val="auto"/>
          <w:spacing w:val="0"/>
          <w:kern w:val="2"/>
          <w:sz w:val="32"/>
          <w:szCs w:val="32"/>
          <w:highlight w:val="none"/>
          <w:lang w:eastAsia="zh-CN"/>
        </w:rPr>
        <w:t>八</w:t>
      </w:r>
      <w:r>
        <w:rPr>
          <w:rFonts w:hint="default" w:ascii="Times New Roman" w:hAnsi="Times New Roman" w:eastAsia="黑体" w:cs="Times New Roman"/>
          <w:color w:val="auto"/>
          <w:spacing w:val="0"/>
          <w:kern w:val="2"/>
          <w:sz w:val="32"/>
          <w:szCs w:val="32"/>
          <w:highlight w:val="none"/>
          <w:lang w:eastAsia="zh-CN"/>
        </w:rPr>
        <w:t>、</w:t>
      </w:r>
      <w:r>
        <w:rPr>
          <w:rFonts w:hint="default" w:ascii="Times New Roman" w:hAnsi="Times New Roman" w:eastAsia="黑体" w:cs="Times New Roman"/>
          <w:color w:val="auto"/>
          <w:spacing w:val="0"/>
          <w:kern w:val="2"/>
          <w:sz w:val="32"/>
          <w:szCs w:val="32"/>
          <w:highlight w:val="none"/>
        </w:rPr>
        <w:t>鄢陵县党岗引黄工程各类问题突出。批建不符，项目立项、审批时调蓄池由东、西两部分组成，实施中合并为一个，水面面积扩大355亩，违规占地248亩，截至督察进驻，仍未完善用地手续。违规取水，2014年项目建成以来长期无证取水，直至2020年取得取水许可决定书，但截至督察进驻，仍未办理取水许可证，调阅资料显示，项目建成以来取水约2亿立方米，大部分是黄河水。违规用水，按照项目相关批复，取水全部用于赵口灌区农田灌溉，地方在调蓄池建设引黄入长济许工程，违规将调蓄池存水引至长葛市增福庙水库，用于下游生态补水，调阅资料显示，引黄入长济许工程建成以来从调蓄池调水约510万立方米。灌溉功能发挥不充分，项目设计时未考虑完善配套灌溉设施，引来的黄河水无法被充分利用，调阅资料显示，2023年以来仅向灌区放水约510万立方米，因下泄流量不足，赵口灌区近10万亩农田大部分仍用地下水灌溉，甚至在项目通水后，地方又在拟灌溉区域新增1738眼机井，用于农田灌溉。</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整改实施主体：</w:t>
      </w:r>
      <w:r>
        <w:rPr>
          <w:rFonts w:hint="default" w:ascii="Times New Roman" w:hAnsi="Times New Roman" w:eastAsia="仿宋_GB2312" w:cs="Times New Roman"/>
          <w:color w:val="auto"/>
          <w:spacing w:val="0"/>
          <w:sz w:val="32"/>
          <w:szCs w:val="32"/>
          <w:highlight w:val="none"/>
          <w:lang w:eastAsia="zh-CN"/>
        </w:rPr>
        <w:t>鄢陵县</w:t>
      </w:r>
    </w:p>
    <w:p>
      <w:pPr>
        <w:keepNext w:val="0"/>
        <w:keepLines w:val="0"/>
        <w:pageBreakBefore w:val="0"/>
        <w:kinsoku/>
        <w:wordWrap/>
        <w:overflowPunct/>
        <w:topLinePunct/>
        <w:bidi w:val="0"/>
        <w:adjustRightInd w:val="0"/>
        <w:snapToGrid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整改目标：</w:t>
      </w:r>
      <w:r>
        <w:rPr>
          <w:rFonts w:hint="default" w:ascii="Times New Roman" w:hAnsi="Times New Roman" w:eastAsia="仿宋_GB2312" w:cs="Times New Roman"/>
          <w:b w:val="0"/>
          <w:bCs/>
          <w:color w:val="auto"/>
          <w:spacing w:val="0"/>
          <w:sz w:val="32"/>
          <w:szCs w:val="32"/>
          <w:highlight w:val="none"/>
          <w:lang w:eastAsia="zh-CN"/>
        </w:rPr>
        <w:t>完善用地手续，加强取用水管理。</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整改措施：</w:t>
      </w:r>
      <w:r>
        <w:rPr>
          <w:rFonts w:hint="default" w:ascii="Times New Roman" w:hAnsi="Times New Roman" w:eastAsia="仿宋_GB2312" w:cs="Times New Roman"/>
          <w:b w:val="0"/>
          <w:bCs w:val="0"/>
          <w:color w:val="auto"/>
          <w:spacing w:val="0"/>
          <w:sz w:val="32"/>
          <w:szCs w:val="32"/>
          <w:highlight w:val="none"/>
        </w:rPr>
        <w:t>（1）</w:t>
      </w:r>
      <w:r>
        <w:rPr>
          <w:rFonts w:hint="default" w:ascii="Times New Roman" w:hAnsi="Times New Roman" w:eastAsia="仿宋_GB2312" w:cs="Times New Roman"/>
          <w:b w:val="0"/>
          <w:bCs w:val="0"/>
          <w:color w:val="auto"/>
          <w:spacing w:val="0"/>
          <w:sz w:val="32"/>
          <w:szCs w:val="32"/>
          <w:highlight w:val="none"/>
          <w:lang w:eastAsia="zh-CN"/>
        </w:rPr>
        <w:t>针对鄢陵县党岗引黄工程违规占地248亩问题，完善项目用地手续；</w:t>
      </w:r>
      <w:r>
        <w:rPr>
          <w:rFonts w:hint="default" w:ascii="Times New Roman" w:hAnsi="Times New Roman" w:eastAsia="仿宋_GB2312" w:cs="Times New Roman"/>
          <w:b w:val="0"/>
          <w:bCs w:val="0"/>
          <w:color w:val="auto"/>
          <w:spacing w:val="0"/>
          <w:sz w:val="32"/>
          <w:szCs w:val="32"/>
          <w:highlight w:val="none"/>
        </w:rPr>
        <w:t>（2）</w:t>
      </w:r>
      <w:r>
        <w:rPr>
          <w:rFonts w:hint="default" w:ascii="Times New Roman" w:hAnsi="Times New Roman" w:eastAsia="仿宋_GB2312" w:cs="Times New Roman"/>
          <w:b w:val="0"/>
          <w:bCs w:val="0"/>
          <w:color w:val="auto"/>
          <w:spacing w:val="0"/>
          <w:sz w:val="32"/>
          <w:szCs w:val="32"/>
          <w:highlight w:val="none"/>
          <w:lang w:eastAsia="zh-CN"/>
        </w:rPr>
        <w:t>加强取用水管理，进水渠、退水渠安装计量设施，实时在线监测；定期检查引黄入长济许工程鄢陵泵站流量，实时监测引水数据。</w:t>
      </w:r>
    </w:p>
    <w:p>
      <w:pPr>
        <w:keepNext w:val="0"/>
        <w:keepLines w:val="0"/>
        <w:pageBreakBefore w:val="0"/>
        <w:kinsoku/>
        <w:wordWrap/>
        <w:overflowPunct/>
        <w:bidi w:val="0"/>
        <w:spacing w:line="560" w:lineRule="exact"/>
        <w:ind w:firstLine="642"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整改时限：</w:t>
      </w:r>
      <w:r>
        <w:rPr>
          <w:rFonts w:hint="default" w:ascii="Times New Roman" w:hAnsi="Times New Roman" w:eastAsia="仿宋_GB2312" w:cs="Times New Roman"/>
          <w:b w:val="0"/>
          <w:bCs/>
          <w:color w:val="auto"/>
          <w:spacing w:val="0"/>
          <w:sz w:val="32"/>
          <w:szCs w:val="32"/>
          <w:highlight w:val="none"/>
          <w:lang w:val="en-US" w:eastAsia="zh-CN"/>
        </w:rPr>
        <w:t>2025年12月底</w:t>
      </w:r>
      <w:r>
        <w:rPr>
          <w:rFonts w:hint="eastAsia" w:ascii="Times New Roman" w:hAnsi="Times New Roman" w:eastAsia="仿宋_GB2312" w:cs="Times New Roman"/>
          <w:b/>
          <w:bCs w:val="0"/>
          <w:color w:val="auto"/>
          <w:spacing w:val="0"/>
          <w:sz w:val="32"/>
          <w:szCs w:val="32"/>
          <w:highlight w:val="none"/>
          <w:lang w:eastAsia="zh-CN"/>
        </w:rPr>
        <w:t>（已完成）</w:t>
      </w:r>
    </w:p>
    <w:p>
      <w:pPr>
        <w:keepNext w:val="0"/>
        <w:keepLines w:val="0"/>
        <w:pageBreakBefore w:val="0"/>
        <w:kinsoku/>
        <w:wordWrap/>
        <w:overflowPunct/>
        <w:bidi w:val="0"/>
        <w:adjustRightInd w:val="0"/>
        <w:snapToGrid w:val="0"/>
        <w:spacing w:line="560" w:lineRule="exact"/>
        <w:ind w:firstLine="642" w:firstLineChars="200"/>
        <w:textAlignment w:val="auto"/>
        <w:rPr>
          <w:rFonts w:hint="default" w:ascii="Times New Roman" w:hAnsi="Times New Roman" w:cs="Times New Roman"/>
          <w:color w:val="auto"/>
          <w:spacing w:val="0"/>
        </w:rPr>
      </w:pPr>
      <w:r>
        <w:rPr>
          <w:rFonts w:hint="default" w:ascii="Times New Roman" w:hAnsi="Times New Roman" w:eastAsia="仿宋_GB2312" w:cs="Times New Roman"/>
          <w:b/>
          <w:color w:val="auto"/>
          <w:spacing w:val="0"/>
          <w:sz w:val="32"/>
          <w:szCs w:val="32"/>
          <w:highlight w:val="none"/>
        </w:rPr>
        <w:t>验收单位：</w:t>
      </w:r>
      <w:r>
        <w:rPr>
          <w:rFonts w:hint="default" w:ascii="Times New Roman" w:hAnsi="Times New Roman" w:eastAsia="仿宋_GB2312" w:cs="Times New Roman"/>
          <w:b w:val="0"/>
          <w:bCs/>
          <w:color w:val="auto"/>
          <w:spacing w:val="0"/>
          <w:sz w:val="32"/>
          <w:szCs w:val="32"/>
          <w:highlight w:val="none"/>
          <w:lang w:eastAsia="zh-CN"/>
        </w:rPr>
        <w:t>市水利局、市自然资源</w:t>
      </w:r>
      <w:r>
        <w:rPr>
          <w:rFonts w:hint="eastAsia" w:ascii="Times New Roman" w:hAnsi="Times New Roman" w:eastAsia="仿宋_GB2312" w:cs="Times New Roman"/>
          <w:b w:val="0"/>
          <w:bCs/>
          <w:color w:val="auto"/>
          <w:spacing w:val="0"/>
          <w:sz w:val="32"/>
          <w:szCs w:val="32"/>
          <w:highlight w:val="none"/>
          <w:lang w:eastAsia="zh-CN"/>
        </w:rPr>
        <w:t>和规划</w:t>
      </w:r>
      <w:r>
        <w:rPr>
          <w:rFonts w:hint="default" w:ascii="Times New Roman" w:hAnsi="Times New Roman" w:eastAsia="仿宋_GB2312" w:cs="Times New Roman"/>
          <w:b w:val="0"/>
          <w:bCs/>
          <w:color w:val="auto"/>
          <w:spacing w:val="0"/>
          <w:sz w:val="32"/>
          <w:szCs w:val="32"/>
          <w:highlight w:val="none"/>
          <w:lang w:eastAsia="zh-CN"/>
        </w:rPr>
        <w:t>局</w:t>
      </w:r>
    </w:p>
    <w:p>
      <w:pPr>
        <w:keepNext w:val="0"/>
        <w:keepLines w:val="0"/>
        <w:pageBreakBefore w:val="0"/>
        <w:kinsoku/>
        <w:wordWrap/>
        <w:overflowPunct/>
        <w:bidi w:val="0"/>
        <w:adjustRightInd w:val="0"/>
        <w:snapToGrid w:val="0"/>
        <w:spacing w:line="560" w:lineRule="exact"/>
        <w:ind w:firstLine="420" w:firstLineChars="200"/>
        <w:textAlignment w:val="auto"/>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简体">
    <w:altName w:val="方正楷体_GBK"/>
    <w:panose1 w:val="03000509000000000000"/>
    <w:charset w:val="00"/>
    <w:family w:val="auto"/>
    <w:pitch w:val="default"/>
    <w:sig w:usb0="00000000" w:usb1="00000000" w:usb2="00000000" w:usb3="00000000" w:csb0="00040000" w:csb1="00000000"/>
  </w:font>
  <w:font w:name="方正仿宋简体">
    <w:altName w:val="方正仿宋_GBK"/>
    <w:panose1 w:val="03000509000000000000"/>
    <w:charset w:val="00"/>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1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A"/>
    <w:multiLevelType w:val="multilevel"/>
    <w:tmpl w:val="0000000A"/>
    <w:lvl w:ilvl="0" w:tentative="0">
      <w:start w:val="1"/>
      <w:numFmt w:val="chineseCountingThousand"/>
      <w:pStyle w:val="1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A088C"/>
    <w:rsid w:val="0EBD5E22"/>
    <w:rsid w:val="12E60938"/>
    <w:rsid w:val="15FFBA20"/>
    <w:rsid w:val="1EE704C0"/>
    <w:rsid w:val="1F77071E"/>
    <w:rsid w:val="28B7B319"/>
    <w:rsid w:val="2C4D3B66"/>
    <w:rsid w:val="2D7FB0AD"/>
    <w:rsid w:val="33F58CDF"/>
    <w:rsid w:val="36DB96A2"/>
    <w:rsid w:val="373F6571"/>
    <w:rsid w:val="39EE108B"/>
    <w:rsid w:val="3AFAB40A"/>
    <w:rsid w:val="3BAF6101"/>
    <w:rsid w:val="3BEF4BFE"/>
    <w:rsid w:val="3BFF8930"/>
    <w:rsid w:val="3E86AF34"/>
    <w:rsid w:val="3F96FDC4"/>
    <w:rsid w:val="3FF3F605"/>
    <w:rsid w:val="3FFF7B52"/>
    <w:rsid w:val="4EFBEDA8"/>
    <w:rsid w:val="54BAB5AB"/>
    <w:rsid w:val="56D99F01"/>
    <w:rsid w:val="57DFC15B"/>
    <w:rsid w:val="5CB7D3B1"/>
    <w:rsid w:val="5E7F490F"/>
    <w:rsid w:val="5F7A34D7"/>
    <w:rsid w:val="5FEEB51F"/>
    <w:rsid w:val="5FF3F4F3"/>
    <w:rsid w:val="5FF78FF5"/>
    <w:rsid w:val="5FFC78AA"/>
    <w:rsid w:val="5FFEDEAB"/>
    <w:rsid w:val="64FB6A0B"/>
    <w:rsid w:val="64FF9E43"/>
    <w:rsid w:val="67BF4CDA"/>
    <w:rsid w:val="67FFCE93"/>
    <w:rsid w:val="69BFD8CC"/>
    <w:rsid w:val="6AFBC4A7"/>
    <w:rsid w:val="6B776D92"/>
    <w:rsid w:val="6BFB7AFF"/>
    <w:rsid w:val="6DFC8827"/>
    <w:rsid w:val="6FA57B5E"/>
    <w:rsid w:val="6FDFCECD"/>
    <w:rsid w:val="71BE2902"/>
    <w:rsid w:val="737F86AD"/>
    <w:rsid w:val="73FC496A"/>
    <w:rsid w:val="73FF7420"/>
    <w:rsid w:val="743E409C"/>
    <w:rsid w:val="767FA34D"/>
    <w:rsid w:val="76F7D81A"/>
    <w:rsid w:val="772F6804"/>
    <w:rsid w:val="77BB2481"/>
    <w:rsid w:val="77FF8E3C"/>
    <w:rsid w:val="7AEF6487"/>
    <w:rsid w:val="7BBE6776"/>
    <w:rsid w:val="7BEC2F7A"/>
    <w:rsid w:val="7BFF3F32"/>
    <w:rsid w:val="7C0916AF"/>
    <w:rsid w:val="7CFE9E86"/>
    <w:rsid w:val="7E712C3B"/>
    <w:rsid w:val="7E7FE0A5"/>
    <w:rsid w:val="7EBF7343"/>
    <w:rsid w:val="7EDDF47B"/>
    <w:rsid w:val="7EFF2166"/>
    <w:rsid w:val="7F567853"/>
    <w:rsid w:val="7F6B66AF"/>
    <w:rsid w:val="7F7F3AEA"/>
    <w:rsid w:val="7FBFC1F9"/>
    <w:rsid w:val="7FE5860A"/>
    <w:rsid w:val="7FEF3C06"/>
    <w:rsid w:val="7FEF4E2B"/>
    <w:rsid w:val="7FF4648F"/>
    <w:rsid w:val="7FF5A848"/>
    <w:rsid w:val="7FF78C2B"/>
    <w:rsid w:val="7FFB8DF4"/>
    <w:rsid w:val="7FFE6A4C"/>
    <w:rsid w:val="87D77B03"/>
    <w:rsid w:val="96372E0D"/>
    <w:rsid w:val="9CFB0D7F"/>
    <w:rsid w:val="A87E84B9"/>
    <w:rsid w:val="AEDED973"/>
    <w:rsid w:val="AFFF37C8"/>
    <w:rsid w:val="B1FFAF07"/>
    <w:rsid w:val="B5B5FE0F"/>
    <w:rsid w:val="B9F504BB"/>
    <w:rsid w:val="BAF53BA6"/>
    <w:rsid w:val="BB1DB46A"/>
    <w:rsid w:val="BE0FAA92"/>
    <w:rsid w:val="BEFE87A6"/>
    <w:rsid w:val="BF3649BC"/>
    <w:rsid w:val="BFB94B7D"/>
    <w:rsid w:val="BFFC92A2"/>
    <w:rsid w:val="BFFD98FC"/>
    <w:rsid w:val="C0B70902"/>
    <w:rsid w:val="C6D57EF9"/>
    <w:rsid w:val="CDBFEF98"/>
    <w:rsid w:val="CEECE307"/>
    <w:rsid w:val="D4BF2244"/>
    <w:rsid w:val="D77B99FF"/>
    <w:rsid w:val="DBFE1B5B"/>
    <w:rsid w:val="DD5ECC55"/>
    <w:rsid w:val="DEF884B1"/>
    <w:rsid w:val="DFB3B654"/>
    <w:rsid w:val="DFF3AF03"/>
    <w:rsid w:val="E79F063B"/>
    <w:rsid w:val="EBFDC246"/>
    <w:rsid w:val="EE6F3768"/>
    <w:rsid w:val="EEFF0AC4"/>
    <w:rsid w:val="EFAED9CF"/>
    <w:rsid w:val="EFC2575B"/>
    <w:rsid w:val="EFFBEEDA"/>
    <w:rsid w:val="EFFF53C0"/>
    <w:rsid w:val="F4FECCB0"/>
    <w:rsid w:val="F677CAB2"/>
    <w:rsid w:val="F6ED3A25"/>
    <w:rsid w:val="F707C560"/>
    <w:rsid w:val="F77A7CD1"/>
    <w:rsid w:val="F8FBA049"/>
    <w:rsid w:val="F904CCBE"/>
    <w:rsid w:val="F97D811D"/>
    <w:rsid w:val="FB57CFC4"/>
    <w:rsid w:val="FB7332E0"/>
    <w:rsid w:val="FBFFE264"/>
    <w:rsid w:val="FC7F5B8E"/>
    <w:rsid w:val="FCDFD9B1"/>
    <w:rsid w:val="FDEA088C"/>
    <w:rsid w:val="FEBF641A"/>
    <w:rsid w:val="FEF7A890"/>
    <w:rsid w:val="FEFE6A26"/>
    <w:rsid w:val="FFBF3A9E"/>
    <w:rsid w:val="FFD300D0"/>
    <w:rsid w:val="FFDDCF29"/>
    <w:rsid w:val="FFDF97E2"/>
    <w:rsid w:val="FFDF9DB0"/>
    <w:rsid w:val="FFEB5EBE"/>
    <w:rsid w:val="FFEDCC3F"/>
    <w:rsid w:val="FFFB0807"/>
    <w:rsid w:val="FFFB44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ascii="Calibri" w:hAnsi="Calibri"/>
      <w:b/>
      <w:kern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line="240" w:lineRule="auto"/>
      <w:ind w:firstLine="420" w:firstLineChars="200"/>
    </w:pPr>
    <w:rPr>
      <w:rFonts w:ascii="Calibri" w:hAnsi="Calibri" w:eastAsia="宋体" w:cs="Times New Roman"/>
      <w:spacing w:val="0"/>
      <w:sz w:val="21"/>
      <w:szCs w:val="21"/>
    </w:rPr>
  </w:style>
  <w:style w:type="paragraph" w:styleId="4">
    <w:name w:val="Body Text"/>
    <w:basedOn w:val="1"/>
    <w:next w:val="1"/>
    <w:semiHidden/>
    <w:qFormat/>
    <w:uiPriority w:val="0"/>
    <w:rPr>
      <w:rFonts w:ascii="FangSong" w:hAnsi="FangSong" w:eastAsia="FangSong" w:cs="FangSong"/>
      <w:sz w:val="31"/>
      <w:szCs w:val="31"/>
      <w:lang w:val="en-US" w:eastAsia="en-US" w:bidi="ar-SA"/>
    </w:rPr>
  </w:style>
  <w:style w:type="paragraph" w:styleId="5">
    <w:name w:val="Body Text Indent"/>
    <w:basedOn w:val="1"/>
    <w:unhideWhenUsed/>
    <w:qFormat/>
    <w:uiPriority w:val="99"/>
    <w:pPr>
      <w:tabs>
        <w:tab w:val="left" w:pos="992"/>
      </w:tabs>
      <w:spacing w:after="120"/>
      <w:ind w:left="420" w:leftChars="200"/>
    </w:p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4"/>
    <w:qFormat/>
    <w:uiPriority w:val="0"/>
    <w:pPr>
      <w:ind w:firstLine="420" w:firstLineChars="100"/>
    </w:pPr>
  </w:style>
  <w:style w:type="paragraph" w:styleId="10">
    <w:name w:val="Body Text First Indent 2"/>
    <w:basedOn w:val="5"/>
    <w:next w:val="1"/>
    <w:unhideWhenUsed/>
    <w:qFormat/>
    <w:uiPriority w:val="99"/>
    <w:pPr>
      <w:ind w:firstLine="420" w:firstLineChars="200"/>
    </w:pPr>
    <w:rPr>
      <w:rFonts w:ascii="Times New Roman" w:hAnsi="Times New Roman" w:cs="Times New Roman"/>
    </w:rPr>
  </w:style>
  <w:style w:type="paragraph" w:customStyle="1" w:styleId="13">
    <w:name w:val="Body Text 2"/>
    <w:basedOn w:val="1"/>
    <w:qFormat/>
    <w:uiPriority w:val="0"/>
    <w:pPr>
      <w:widowControl/>
      <w:numPr>
        <w:ilvl w:val="0"/>
        <w:numId w:val="1"/>
      </w:numPr>
      <w:spacing w:beforeLines="50" w:line="336" w:lineRule="auto"/>
      <w:ind w:left="0" w:firstLine="0"/>
    </w:pPr>
    <w:rPr>
      <w:rFonts w:eastAsia="黑体"/>
      <w:szCs w:val="20"/>
    </w:rPr>
  </w:style>
  <w:style w:type="paragraph" w:customStyle="1" w:styleId="14">
    <w:name w:val="Body Text Indent 2_f03e68e1-e214-4ca0-9809-4610ee858d2f"/>
    <w:basedOn w:val="1"/>
    <w:qFormat/>
    <w:uiPriority w:val="0"/>
    <w:pPr>
      <w:spacing w:after="120" w:line="480" w:lineRule="auto"/>
      <w:ind w:left="420" w:leftChars="200"/>
    </w:pPr>
    <w:rPr>
      <w:rFonts w:ascii="Calibri" w:hAnsi="Calibri" w:eastAsia="宋体" w:cs="Times New Roman"/>
      <w:sz w:val="24"/>
      <w:szCs w:val="24"/>
    </w:r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6">
    <w:name w:val="Body Text 2_971a6cdf-4a4f-4235-8895-9839b561fe23"/>
    <w:basedOn w:val="1"/>
    <w:qFormat/>
    <w:uiPriority w:val="0"/>
    <w:pPr>
      <w:widowControl/>
      <w:numPr>
        <w:ilvl w:val="0"/>
        <w:numId w:val="2"/>
      </w:numPr>
      <w:spacing w:beforeLines="50" w:line="336" w:lineRule="auto"/>
      <w:ind w:left="0" w:firstLine="0"/>
    </w:pPr>
    <w:rPr>
      <w:rFonts w:eastAsia="黑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2025-01-21T00:49:00Z</dcterms:created>
  <dc:creator>huanghe</dc:creator>
  <cp:lastModifiedBy>huanghe</cp:lastModifiedBy>
  <cp:lastPrinted>2025-12-24T08:54:00Z</cp:lastPrinted>
  <dcterms:modified xsi:type="dcterms:W3CDTF">2026-03-24T15:23:11Z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ADA2262F43B9681E4E1904690DA89D52</vt:lpwstr>
  </property>
</Properties>
</file>