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69" w:line="219" w:lineRule="auto"/>
        <w:ind w:left="3107"/>
        <w:rPr>
          <w:rFonts w:ascii="黑体" w:hAnsi="黑体" w:eastAsia="黑体" w:cs="黑体"/>
          <w:sz w:val="52"/>
          <w:szCs w:val="52"/>
        </w:rPr>
      </w:pPr>
      <w:r>
        <w:rPr>
          <w:rFonts w:ascii="黑体" w:hAnsi="黑体" w:eastAsia="黑体" w:cs="黑体"/>
          <w:spacing w:val="-21"/>
          <w:sz w:val="52"/>
          <w:szCs w:val="52"/>
        </w:rPr>
        <w:t>2</w:t>
      </w:r>
      <w:r>
        <w:rPr>
          <w:rFonts w:ascii="黑体" w:hAnsi="黑体" w:eastAsia="黑体" w:cs="黑体"/>
          <w:spacing w:val="-19"/>
          <w:sz w:val="52"/>
          <w:szCs w:val="52"/>
        </w:rPr>
        <w:t>021</w:t>
      </w:r>
      <w:r>
        <w:rPr>
          <w:rFonts w:hint="eastAsia" w:ascii="黑体" w:hAnsi="黑体" w:eastAsia="黑体" w:cs="黑体"/>
          <w:spacing w:val="-19"/>
          <w:sz w:val="52"/>
          <w:szCs w:val="52"/>
          <w:lang w:val="en-US" w:eastAsia="zh-CN"/>
        </w:rPr>
        <w:t xml:space="preserve"> </w:t>
      </w:r>
      <w:r>
        <w:rPr>
          <w:rFonts w:ascii="黑体" w:hAnsi="黑体" w:eastAsia="黑体" w:cs="黑体"/>
          <w:spacing w:val="-19"/>
          <w:sz w:val="52"/>
          <w:szCs w:val="52"/>
        </w:rPr>
        <w:t>年度</w:t>
      </w:r>
    </w:p>
    <w:p>
      <w:pPr>
        <w:spacing w:before="333" w:line="219" w:lineRule="auto"/>
        <w:ind w:left="1095"/>
        <w:rPr>
          <w:rFonts w:ascii="黑体" w:hAnsi="黑体" w:eastAsia="黑体" w:cs="黑体"/>
          <w:sz w:val="52"/>
          <w:szCs w:val="52"/>
        </w:rPr>
      </w:pPr>
      <w:r>
        <w:rPr>
          <w:rFonts w:ascii="黑体" w:hAnsi="黑体" w:eastAsia="黑体" w:cs="黑体"/>
          <w:spacing w:val="-2"/>
          <w:sz w:val="52"/>
          <w:szCs w:val="52"/>
        </w:rPr>
        <w:t>许昌市医疗保障</w:t>
      </w:r>
      <w:r>
        <w:rPr>
          <w:rFonts w:ascii="黑体" w:hAnsi="黑体" w:eastAsia="黑体" w:cs="黑体"/>
          <w:spacing w:val="-1"/>
          <w:sz w:val="52"/>
          <w:szCs w:val="52"/>
        </w:rPr>
        <w:t>局部门决算</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4" w:line="220" w:lineRule="auto"/>
        <w:ind w:left="3093"/>
        <w:rPr>
          <w:rFonts w:ascii="黑体" w:hAnsi="黑体" w:eastAsia="黑体" w:cs="黑体"/>
          <w:sz w:val="32"/>
          <w:szCs w:val="32"/>
        </w:rPr>
      </w:pPr>
      <w:r>
        <w:rPr>
          <w:rFonts w:ascii="黑体" w:hAnsi="黑体" w:eastAsia="黑体" w:cs="黑体"/>
          <w:spacing w:val="-4"/>
          <w:sz w:val="32"/>
          <w:szCs w:val="32"/>
        </w:rPr>
        <w:t>二</w:t>
      </w:r>
      <w:r>
        <w:rPr>
          <w:rFonts w:ascii="黑体" w:hAnsi="黑体" w:eastAsia="黑体" w:cs="黑体"/>
          <w:spacing w:val="-3"/>
          <w:sz w:val="32"/>
          <w:szCs w:val="32"/>
        </w:rPr>
        <w:t>〇</w:t>
      </w:r>
      <w:r>
        <w:rPr>
          <w:rFonts w:ascii="黑体" w:hAnsi="黑体" w:eastAsia="黑体" w:cs="黑体"/>
          <w:spacing w:val="-2"/>
          <w:sz w:val="32"/>
          <w:szCs w:val="32"/>
        </w:rPr>
        <w:t>二二年九月</w:t>
      </w:r>
    </w:p>
    <w:p>
      <w:pPr>
        <w:sectPr>
          <w:pgSz w:w="11905" w:h="16840"/>
          <w:pgMar w:top="1431" w:right="1785" w:bottom="0" w:left="1785" w:header="0" w:footer="0" w:gutter="0"/>
          <w:cols w:space="720" w:num="1"/>
        </w:sectPr>
      </w:pPr>
    </w:p>
    <w:p>
      <w:pPr>
        <w:spacing w:before="144" w:line="645" w:lineRule="exact"/>
        <w:ind w:left="3505"/>
        <w:rPr>
          <w:rFonts w:ascii="黑体" w:hAnsi="黑体" w:eastAsia="黑体" w:cs="黑体"/>
          <w:sz w:val="36"/>
          <w:szCs w:val="36"/>
        </w:rPr>
      </w:pPr>
      <w:r>
        <w:rPr>
          <w:rFonts w:ascii="黑体" w:hAnsi="黑体" w:eastAsia="黑体" w:cs="黑体"/>
          <w:spacing w:val="-7"/>
          <w:position w:val="22"/>
          <w:sz w:val="36"/>
          <w:szCs w:val="36"/>
        </w:rPr>
        <w:t>目    录</w:t>
      </w:r>
    </w:p>
    <w:p>
      <w:pPr>
        <w:spacing w:line="218" w:lineRule="auto"/>
        <w:ind w:left="27"/>
        <w:rPr>
          <w:rFonts w:ascii="黑体" w:hAnsi="黑体" w:eastAsia="黑体" w:cs="黑体"/>
          <w:sz w:val="32"/>
          <w:szCs w:val="32"/>
        </w:rPr>
      </w:pPr>
      <w:r>
        <w:rPr>
          <w:rFonts w:ascii="黑体" w:hAnsi="黑体" w:eastAsia="黑体" w:cs="黑体"/>
          <w:spacing w:val="-1"/>
          <w:sz w:val="32"/>
          <w:szCs w:val="32"/>
        </w:rPr>
        <w:t xml:space="preserve">第一部分 </w:t>
      </w:r>
      <w:r>
        <w:rPr>
          <w:rFonts w:hint="eastAsia" w:ascii="黑体" w:hAnsi="黑体" w:eastAsia="黑体" w:cs="黑体"/>
          <w:spacing w:val="-1"/>
          <w:sz w:val="32"/>
          <w:szCs w:val="32"/>
          <w:lang w:val="en-US" w:eastAsia="zh-CN"/>
        </w:rPr>
        <w:t xml:space="preserve"> </w:t>
      </w:r>
      <w:r>
        <w:rPr>
          <w:rFonts w:ascii="黑体" w:hAnsi="黑体" w:eastAsia="黑体" w:cs="黑体"/>
          <w:spacing w:val="-1"/>
          <w:sz w:val="32"/>
          <w:szCs w:val="32"/>
        </w:rPr>
        <w:t xml:space="preserve"> 许昌市医疗</w:t>
      </w:r>
      <w:r>
        <w:rPr>
          <w:rFonts w:ascii="黑体" w:hAnsi="黑体" w:eastAsia="黑体" w:cs="黑体"/>
          <w:sz w:val="32"/>
          <w:szCs w:val="32"/>
        </w:rPr>
        <w:t>保障局概况</w:t>
      </w:r>
    </w:p>
    <w:p>
      <w:pPr>
        <w:spacing w:before="246" w:line="220" w:lineRule="auto"/>
        <w:ind w:left="672"/>
        <w:rPr>
          <w:rFonts w:ascii="宋体" w:hAnsi="宋体" w:eastAsia="宋体" w:cs="宋体"/>
          <w:sz w:val="32"/>
          <w:szCs w:val="32"/>
        </w:rPr>
      </w:pPr>
      <w:r>
        <w:rPr>
          <w:rFonts w:ascii="宋体" w:hAnsi="宋体" w:eastAsia="宋体" w:cs="宋体"/>
          <w:spacing w:val="-29"/>
          <w:sz w:val="32"/>
          <w:szCs w:val="32"/>
        </w:rPr>
        <w:t>一</w:t>
      </w:r>
      <w:r>
        <w:rPr>
          <w:rFonts w:ascii="宋体" w:hAnsi="宋体" w:eastAsia="宋体" w:cs="宋体"/>
          <w:spacing w:val="-24"/>
          <w:sz w:val="32"/>
          <w:szCs w:val="32"/>
        </w:rPr>
        <w:t>、 部门职责</w:t>
      </w:r>
    </w:p>
    <w:p>
      <w:pPr>
        <w:spacing w:before="239" w:line="219" w:lineRule="auto"/>
        <w:ind w:left="672"/>
        <w:rPr>
          <w:rFonts w:ascii="宋体" w:hAnsi="宋体" w:eastAsia="宋体" w:cs="宋体"/>
          <w:sz w:val="32"/>
          <w:szCs w:val="32"/>
        </w:rPr>
      </w:pPr>
      <w:r>
        <w:rPr>
          <w:rFonts w:ascii="宋体" w:hAnsi="宋体" w:eastAsia="宋体" w:cs="宋体"/>
          <w:spacing w:val="-25"/>
          <w:sz w:val="32"/>
          <w:szCs w:val="32"/>
        </w:rPr>
        <w:t>二、 机构设置</w:t>
      </w:r>
    </w:p>
    <w:p>
      <w:pPr>
        <w:spacing w:before="246" w:line="219" w:lineRule="auto"/>
        <w:ind w:left="27"/>
        <w:rPr>
          <w:rFonts w:ascii="黑体" w:hAnsi="黑体" w:eastAsia="黑体" w:cs="黑体"/>
          <w:sz w:val="32"/>
          <w:szCs w:val="32"/>
        </w:rPr>
      </w:pPr>
      <w:r>
        <w:rPr>
          <w:rFonts w:ascii="黑体" w:hAnsi="黑体" w:eastAsia="黑体" w:cs="黑体"/>
          <w:spacing w:val="-5"/>
          <w:sz w:val="32"/>
          <w:szCs w:val="32"/>
        </w:rPr>
        <w:t xml:space="preserve">第二部分 </w:t>
      </w:r>
      <w:r>
        <w:rPr>
          <w:rFonts w:hint="eastAsia" w:ascii="黑体" w:hAnsi="黑体" w:eastAsia="黑体" w:cs="黑体"/>
          <w:spacing w:val="-5"/>
          <w:sz w:val="32"/>
          <w:szCs w:val="32"/>
          <w:lang w:val="en-US" w:eastAsia="zh-CN"/>
        </w:rPr>
        <w:t xml:space="preserve">  </w:t>
      </w:r>
      <w:r>
        <w:rPr>
          <w:rFonts w:ascii="黑体" w:hAnsi="黑体" w:eastAsia="黑体" w:cs="黑体"/>
          <w:spacing w:val="-5"/>
          <w:sz w:val="32"/>
          <w:szCs w:val="32"/>
        </w:rPr>
        <w:t>2021年度部门决算表</w:t>
      </w:r>
    </w:p>
    <w:p>
      <w:pPr>
        <w:spacing w:before="244" w:line="220" w:lineRule="auto"/>
        <w:ind w:left="672"/>
        <w:rPr>
          <w:rFonts w:ascii="宋体" w:hAnsi="宋体" w:eastAsia="宋体" w:cs="宋体"/>
          <w:sz w:val="32"/>
          <w:szCs w:val="32"/>
        </w:rPr>
      </w:pPr>
      <w:r>
        <w:rPr>
          <w:rFonts w:ascii="宋体" w:hAnsi="宋体" w:eastAsia="宋体" w:cs="宋体"/>
          <w:spacing w:val="-2"/>
          <w:sz w:val="32"/>
          <w:szCs w:val="32"/>
        </w:rPr>
        <w:t>一、收入支出</w:t>
      </w:r>
      <w:r>
        <w:rPr>
          <w:rFonts w:ascii="宋体" w:hAnsi="宋体" w:eastAsia="宋体" w:cs="宋体"/>
          <w:spacing w:val="-1"/>
          <w:sz w:val="32"/>
          <w:szCs w:val="32"/>
        </w:rPr>
        <w:t>决算总表</w:t>
      </w:r>
    </w:p>
    <w:p>
      <w:pPr>
        <w:spacing w:before="243" w:line="220" w:lineRule="auto"/>
        <w:ind w:left="672"/>
        <w:rPr>
          <w:rFonts w:ascii="宋体" w:hAnsi="宋体" w:eastAsia="宋体" w:cs="宋体"/>
          <w:color w:val="auto"/>
          <w:sz w:val="32"/>
          <w:szCs w:val="32"/>
        </w:rPr>
      </w:pPr>
      <w:r>
        <w:rPr>
          <w:rFonts w:ascii="宋体" w:hAnsi="宋体" w:eastAsia="宋体" w:cs="宋体"/>
          <w:color w:val="auto"/>
          <w:spacing w:val="-4"/>
          <w:sz w:val="32"/>
          <w:szCs w:val="32"/>
        </w:rPr>
        <w:t>二</w:t>
      </w:r>
      <w:r>
        <w:rPr>
          <w:rFonts w:ascii="宋体" w:hAnsi="宋体" w:eastAsia="宋体" w:cs="宋体"/>
          <w:color w:val="auto"/>
          <w:spacing w:val="-2"/>
          <w:sz w:val="32"/>
          <w:szCs w:val="32"/>
        </w:rPr>
        <w:t>、收入决算表</w:t>
      </w:r>
    </w:p>
    <w:p>
      <w:pPr>
        <w:spacing w:before="244" w:line="220" w:lineRule="auto"/>
        <w:ind w:left="667"/>
        <w:rPr>
          <w:rFonts w:ascii="宋体" w:hAnsi="宋体" w:eastAsia="宋体" w:cs="宋体"/>
          <w:sz w:val="32"/>
          <w:szCs w:val="32"/>
        </w:rPr>
      </w:pPr>
      <w:r>
        <w:rPr>
          <w:rFonts w:ascii="宋体" w:hAnsi="宋体" w:eastAsia="宋体" w:cs="宋体"/>
          <w:spacing w:val="-2"/>
          <w:sz w:val="32"/>
          <w:szCs w:val="32"/>
        </w:rPr>
        <w:t>三、支出</w:t>
      </w:r>
      <w:r>
        <w:rPr>
          <w:rFonts w:ascii="宋体" w:hAnsi="宋体" w:eastAsia="宋体" w:cs="宋体"/>
          <w:spacing w:val="-1"/>
          <w:sz w:val="32"/>
          <w:szCs w:val="32"/>
        </w:rPr>
        <w:t>决算表</w:t>
      </w:r>
    </w:p>
    <w:p>
      <w:pPr>
        <w:spacing w:before="239" w:line="220" w:lineRule="auto"/>
        <w:ind w:left="697"/>
        <w:rPr>
          <w:rFonts w:ascii="宋体" w:hAnsi="宋体" w:eastAsia="宋体" w:cs="宋体"/>
          <w:sz w:val="32"/>
          <w:szCs w:val="32"/>
        </w:rPr>
      </w:pPr>
      <w:r>
        <w:rPr>
          <w:rFonts w:ascii="宋体" w:hAnsi="宋体" w:eastAsia="宋体" w:cs="宋体"/>
          <w:spacing w:val="-3"/>
          <w:sz w:val="32"/>
          <w:szCs w:val="32"/>
        </w:rPr>
        <w:t>四、财政拨款收入支出决算总</w:t>
      </w:r>
      <w:r>
        <w:rPr>
          <w:rFonts w:ascii="宋体" w:hAnsi="宋体" w:eastAsia="宋体" w:cs="宋体"/>
          <w:spacing w:val="-1"/>
          <w:sz w:val="32"/>
          <w:szCs w:val="32"/>
        </w:rPr>
        <w:t>表</w:t>
      </w:r>
    </w:p>
    <w:p>
      <w:pPr>
        <w:spacing w:before="244" w:line="220" w:lineRule="auto"/>
        <w:ind w:left="672"/>
        <w:rPr>
          <w:rFonts w:ascii="宋体" w:hAnsi="宋体" w:eastAsia="宋体" w:cs="宋体"/>
          <w:sz w:val="32"/>
          <w:szCs w:val="32"/>
        </w:rPr>
      </w:pPr>
      <w:r>
        <w:rPr>
          <w:rFonts w:ascii="宋体" w:hAnsi="宋体" w:eastAsia="宋体" w:cs="宋体"/>
          <w:spacing w:val="-1"/>
          <w:sz w:val="32"/>
          <w:szCs w:val="32"/>
        </w:rPr>
        <w:t>五、一般公共预算财政拨款支出决算表</w:t>
      </w:r>
    </w:p>
    <w:p>
      <w:pPr>
        <w:spacing w:before="244" w:line="219" w:lineRule="auto"/>
        <w:ind w:left="670"/>
        <w:rPr>
          <w:rFonts w:ascii="宋体" w:hAnsi="宋体" w:eastAsia="宋体" w:cs="宋体"/>
          <w:sz w:val="32"/>
          <w:szCs w:val="32"/>
        </w:rPr>
      </w:pPr>
      <w:r>
        <w:rPr>
          <w:rFonts w:ascii="宋体" w:hAnsi="宋体" w:eastAsia="宋体" w:cs="宋体"/>
          <w:spacing w:val="-1"/>
          <w:sz w:val="32"/>
          <w:szCs w:val="32"/>
        </w:rPr>
        <w:t>六、一般公共预算财政拨款基本支</w:t>
      </w:r>
      <w:r>
        <w:rPr>
          <w:rFonts w:ascii="宋体" w:hAnsi="宋体" w:eastAsia="宋体" w:cs="宋体"/>
          <w:sz w:val="32"/>
          <w:szCs w:val="32"/>
        </w:rPr>
        <w:t>出决算明细表</w:t>
      </w:r>
    </w:p>
    <w:p>
      <w:pPr>
        <w:spacing w:before="245" w:line="220" w:lineRule="auto"/>
        <w:ind w:left="666"/>
        <w:rPr>
          <w:rFonts w:ascii="宋体" w:hAnsi="宋体" w:eastAsia="宋体" w:cs="宋体"/>
          <w:sz w:val="32"/>
          <w:szCs w:val="32"/>
        </w:rPr>
      </w:pPr>
      <w:r>
        <w:rPr>
          <w:rFonts w:ascii="宋体" w:hAnsi="宋体" w:eastAsia="宋体" w:cs="宋体"/>
          <w:spacing w:val="-1"/>
          <w:sz w:val="32"/>
          <w:szCs w:val="32"/>
        </w:rPr>
        <w:t>七、一般公共预算财政拨</w:t>
      </w:r>
      <w:r>
        <w:rPr>
          <w:rFonts w:ascii="宋体" w:hAnsi="宋体" w:eastAsia="宋体" w:cs="宋体"/>
          <w:sz w:val="32"/>
          <w:szCs w:val="32"/>
        </w:rPr>
        <w:t>款“三公”经费支出决算表</w:t>
      </w:r>
    </w:p>
    <w:p>
      <w:pPr>
        <w:spacing w:before="244" w:line="219" w:lineRule="auto"/>
        <w:ind w:left="672"/>
        <w:rPr>
          <w:rFonts w:ascii="宋体" w:hAnsi="宋体" w:eastAsia="宋体" w:cs="宋体"/>
          <w:sz w:val="32"/>
          <w:szCs w:val="32"/>
        </w:rPr>
      </w:pPr>
      <w:r>
        <w:rPr>
          <w:rFonts w:ascii="宋体" w:hAnsi="宋体" w:eastAsia="宋体" w:cs="宋体"/>
          <w:spacing w:val="-1"/>
          <w:sz w:val="32"/>
          <w:szCs w:val="32"/>
        </w:rPr>
        <w:t>八、政府性基金预算财政拨款收入支出</w:t>
      </w:r>
      <w:r>
        <w:rPr>
          <w:rFonts w:ascii="宋体" w:hAnsi="宋体" w:eastAsia="宋体" w:cs="宋体"/>
          <w:sz w:val="32"/>
          <w:szCs w:val="32"/>
        </w:rPr>
        <w:t>决算表</w:t>
      </w:r>
    </w:p>
    <w:p>
      <w:pPr>
        <w:spacing w:before="242" w:line="218" w:lineRule="auto"/>
        <w:ind w:left="27"/>
        <w:rPr>
          <w:rFonts w:ascii="黑体" w:hAnsi="黑体" w:eastAsia="黑体" w:cs="黑体"/>
          <w:sz w:val="32"/>
          <w:szCs w:val="32"/>
        </w:rPr>
      </w:pPr>
      <w:r>
        <w:rPr>
          <w:rFonts w:ascii="黑体" w:hAnsi="黑体" w:eastAsia="黑体" w:cs="黑体"/>
          <w:spacing w:val="-8"/>
          <w:sz w:val="32"/>
          <w:szCs w:val="32"/>
        </w:rPr>
        <w:t>第</w:t>
      </w:r>
      <w:r>
        <w:rPr>
          <w:rFonts w:ascii="黑体" w:hAnsi="黑体" w:eastAsia="黑体" w:cs="黑体"/>
          <w:spacing w:val="-7"/>
          <w:sz w:val="32"/>
          <w:szCs w:val="32"/>
        </w:rPr>
        <w:t>三</w:t>
      </w:r>
      <w:r>
        <w:rPr>
          <w:rFonts w:ascii="黑体" w:hAnsi="黑体" w:eastAsia="黑体" w:cs="黑体"/>
          <w:spacing w:val="-4"/>
          <w:sz w:val="32"/>
          <w:szCs w:val="32"/>
        </w:rPr>
        <w:t xml:space="preserve">部分 </w:t>
      </w:r>
      <w:r>
        <w:rPr>
          <w:rFonts w:hint="eastAsia" w:ascii="黑体" w:hAnsi="黑体" w:eastAsia="黑体" w:cs="黑体"/>
          <w:spacing w:val="-4"/>
          <w:sz w:val="32"/>
          <w:szCs w:val="32"/>
          <w:lang w:val="en-US" w:eastAsia="zh-CN"/>
        </w:rPr>
        <w:t xml:space="preserve">  </w:t>
      </w:r>
      <w:r>
        <w:rPr>
          <w:rFonts w:ascii="黑体" w:hAnsi="黑体" w:eastAsia="黑体" w:cs="黑体"/>
          <w:spacing w:val="-4"/>
          <w:sz w:val="32"/>
          <w:szCs w:val="32"/>
        </w:rPr>
        <w:t xml:space="preserve"> 2021年度部门决算情况说明</w:t>
      </w:r>
    </w:p>
    <w:p>
      <w:pPr>
        <w:spacing w:before="246" w:line="220" w:lineRule="auto"/>
        <w:ind w:left="672"/>
        <w:rPr>
          <w:rFonts w:ascii="宋体" w:hAnsi="宋体" w:eastAsia="宋体" w:cs="宋体"/>
          <w:sz w:val="32"/>
          <w:szCs w:val="32"/>
        </w:rPr>
      </w:pPr>
      <w:r>
        <w:rPr>
          <w:rFonts w:ascii="宋体" w:hAnsi="宋体" w:eastAsia="宋体" w:cs="宋体"/>
          <w:spacing w:val="-2"/>
          <w:sz w:val="32"/>
          <w:szCs w:val="32"/>
        </w:rPr>
        <w:t>一、收</w:t>
      </w:r>
      <w:r>
        <w:rPr>
          <w:rFonts w:ascii="宋体" w:hAnsi="宋体" w:eastAsia="宋体" w:cs="宋体"/>
          <w:spacing w:val="-1"/>
          <w:sz w:val="32"/>
          <w:szCs w:val="32"/>
        </w:rPr>
        <w:t>入支出决算总体情况说明</w:t>
      </w:r>
    </w:p>
    <w:p>
      <w:pPr>
        <w:spacing w:before="244" w:line="220" w:lineRule="auto"/>
        <w:ind w:left="672"/>
        <w:rPr>
          <w:rFonts w:ascii="宋体" w:hAnsi="宋体" w:eastAsia="宋体" w:cs="宋体"/>
          <w:sz w:val="32"/>
          <w:szCs w:val="32"/>
        </w:rPr>
      </w:pPr>
      <w:r>
        <w:rPr>
          <w:rFonts w:ascii="宋体" w:hAnsi="宋体" w:eastAsia="宋体" w:cs="宋体"/>
          <w:spacing w:val="-2"/>
          <w:sz w:val="32"/>
          <w:szCs w:val="32"/>
        </w:rPr>
        <w:t>二、收入决算</w:t>
      </w:r>
      <w:r>
        <w:rPr>
          <w:rFonts w:ascii="宋体" w:hAnsi="宋体" w:eastAsia="宋体" w:cs="宋体"/>
          <w:spacing w:val="-1"/>
          <w:sz w:val="32"/>
          <w:szCs w:val="32"/>
        </w:rPr>
        <w:t>情况说明</w:t>
      </w:r>
    </w:p>
    <w:p>
      <w:pPr>
        <w:spacing w:before="244" w:line="220" w:lineRule="auto"/>
        <w:ind w:left="667"/>
        <w:rPr>
          <w:rFonts w:ascii="宋体" w:hAnsi="宋体" w:eastAsia="宋体" w:cs="宋体"/>
          <w:sz w:val="32"/>
          <w:szCs w:val="32"/>
        </w:rPr>
      </w:pPr>
      <w:r>
        <w:rPr>
          <w:rFonts w:ascii="宋体" w:hAnsi="宋体" w:eastAsia="宋体" w:cs="宋体"/>
          <w:spacing w:val="-2"/>
          <w:sz w:val="32"/>
          <w:szCs w:val="32"/>
        </w:rPr>
        <w:t>三、</w:t>
      </w:r>
      <w:r>
        <w:rPr>
          <w:rFonts w:ascii="宋体" w:hAnsi="宋体" w:eastAsia="宋体" w:cs="宋体"/>
          <w:spacing w:val="-1"/>
          <w:sz w:val="32"/>
          <w:szCs w:val="32"/>
        </w:rPr>
        <w:t>支出决算情况说明</w:t>
      </w:r>
    </w:p>
    <w:p>
      <w:pPr>
        <w:spacing w:before="243" w:line="220" w:lineRule="auto"/>
        <w:ind w:left="697"/>
        <w:rPr>
          <w:rFonts w:ascii="宋体" w:hAnsi="宋体" w:eastAsia="宋体" w:cs="宋体"/>
          <w:sz w:val="32"/>
          <w:szCs w:val="32"/>
        </w:rPr>
      </w:pPr>
      <w:r>
        <w:rPr>
          <w:rFonts w:ascii="宋体" w:hAnsi="宋体" w:eastAsia="宋体" w:cs="宋体"/>
          <w:spacing w:val="-4"/>
          <w:sz w:val="32"/>
          <w:szCs w:val="32"/>
        </w:rPr>
        <w:t>四、</w:t>
      </w:r>
      <w:r>
        <w:rPr>
          <w:rFonts w:ascii="宋体" w:hAnsi="宋体" w:eastAsia="宋体" w:cs="宋体"/>
          <w:spacing w:val="-3"/>
          <w:sz w:val="32"/>
          <w:szCs w:val="32"/>
        </w:rPr>
        <w:t>财</w:t>
      </w:r>
      <w:r>
        <w:rPr>
          <w:rFonts w:ascii="宋体" w:hAnsi="宋体" w:eastAsia="宋体" w:cs="宋体"/>
          <w:spacing w:val="-2"/>
          <w:sz w:val="32"/>
          <w:szCs w:val="32"/>
        </w:rPr>
        <w:t>政拨款收入支出决算总体情况说明</w:t>
      </w:r>
    </w:p>
    <w:p>
      <w:pPr>
        <w:spacing w:before="240" w:line="220" w:lineRule="auto"/>
        <w:ind w:left="672"/>
        <w:rPr>
          <w:rFonts w:ascii="宋体" w:hAnsi="宋体" w:eastAsia="宋体" w:cs="宋体"/>
          <w:sz w:val="32"/>
          <w:szCs w:val="32"/>
        </w:rPr>
      </w:pPr>
      <w:r>
        <w:rPr>
          <w:rFonts w:ascii="宋体" w:hAnsi="宋体" w:eastAsia="宋体" w:cs="宋体"/>
          <w:spacing w:val="-1"/>
          <w:sz w:val="32"/>
          <w:szCs w:val="32"/>
        </w:rPr>
        <w:t>五、一般公共预算财政拨款支出决算情</w:t>
      </w:r>
      <w:r>
        <w:rPr>
          <w:rFonts w:ascii="宋体" w:hAnsi="宋体" w:eastAsia="宋体" w:cs="宋体"/>
          <w:sz w:val="32"/>
          <w:szCs w:val="32"/>
        </w:rPr>
        <w:t>况说明</w:t>
      </w:r>
    </w:p>
    <w:p>
      <w:pPr>
        <w:spacing w:before="244" w:line="219" w:lineRule="auto"/>
        <w:ind w:left="670"/>
        <w:rPr>
          <w:rFonts w:ascii="宋体" w:hAnsi="宋体" w:eastAsia="宋体" w:cs="宋体"/>
          <w:sz w:val="32"/>
          <w:szCs w:val="32"/>
        </w:rPr>
      </w:pPr>
      <w:r>
        <w:rPr>
          <w:rFonts w:ascii="宋体" w:hAnsi="宋体" w:eastAsia="宋体" w:cs="宋体"/>
          <w:spacing w:val="-1"/>
          <w:sz w:val="32"/>
          <w:szCs w:val="32"/>
        </w:rPr>
        <w:t>六、一般公共预算财政拨款基本支</w:t>
      </w:r>
      <w:r>
        <w:rPr>
          <w:rFonts w:ascii="宋体" w:hAnsi="宋体" w:eastAsia="宋体" w:cs="宋体"/>
          <w:sz w:val="32"/>
          <w:szCs w:val="32"/>
        </w:rPr>
        <w:t>出决算情况说明</w:t>
      </w:r>
    </w:p>
    <w:p>
      <w:pPr>
        <w:spacing w:before="245" w:line="220" w:lineRule="auto"/>
        <w:ind w:left="666"/>
        <w:rPr>
          <w:rFonts w:ascii="宋体" w:hAnsi="宋体" w:eastAsia="宋体" w:cs="宋体"/>
          <w:sz w:val="32"/>
          <w:szCs w:val="32"/>
        </w:rPr>
      </w:pPr>
      <w:r>
        <w:rPr>
          <w:rFonts w:ascii="宋体" w:hAnsi="宋体" w:eastAsia="宋体" w:cs="宋体"/>
          <w:spacing w:val="-2"/>
          <w:sz w:val="32"/>
          <w:szCs w:val="32"/>
        </w:rPr>
        <w:t>七、</w:t>
      </w:r>
      <w:r>
        <w:rPr>
          <w:rFonts w:ascii="宋体" w:hAnsi="宋体" w:eastAsia="宋体" w:cs="宋体"/>
          <w:spacing w:val="-1"/>
          <w:sz w:val="32"/>
          <w:szCs w:val="32"/>
        </w:rPr>
        <w:t>一般公共预算财政拨款“三公”经费支出决算情况</w:t>
      </w:r>
    </w:p>
    <w:p>
      <w:pPr>
        <w:spacing w:before="244" w:line="220" w:lineRule="auto"/>
        <w:ind w:left="31"/>
        <w:rPr>
          <w:rFonts w:ascii="宋体" w:hAnsi="宋体" w:eastAsia="宋体" w:cs="宋体"/>
          <w:sz w:val="32"/>
          <w:szCs w:val="32"/>
        </w:rPr>
      </w:pPr>
      <w:r>
        <w:rPr>
          <w:rFonts w:ascii="宋体" w:hAnsi="宋体" w:eastAsia="宋体" w:cs="宋体"/>
          <w:spacing w:val="-5"/>
          <w:sz w:val="32"/>
          <w:szCs w:val="32"/>
        </w:rPr>
        <w:t>说</w:t>
      </w:r>
      <w:r>
        <w:rPr>
          <w:rFonts w:ascii="宋体" w:hAnsi="宋体" w:eastAsia="宋体" w:cs="宋体"/>
          <w:spacing w:val="-4"/>
          <w:sz w:val="32"/>
          <w:szCs w:val="32"/>
        </w:rPr>
        <w:t>明</w:t>
      </w:r>
    </w:p>
    <w:p>
      <w:pPr>
        <w:sectPr>
          <w:footerReference r:id="rId5" w:type="default"/>
          <w:pgSz w:w="11905" w:h="16840"/>
          <w:pgMar w:top="1431" w:right="1785" w:bottom="883" w:left="1785" w:header="0" w:footer="721" w:gutter="0"/>
          <w:cols w:space="720" w:num="1"/>
        </w:sectPr>
      </w:pPr>
    </w:p>
    <w:p>
      <w:pPr>
        <w:spacing w:before="163" w:line="219" w:lineRule="auto"/>
        <w:ind w:left="672"/>
        <w:rPr>
          <w:rFonts w:ascii="宋体" w:hAnsi="宋体" w:eastAsia="宋体" w:cs="宋体"/>
          <w:sz w:val="32"/>
          <w:szCs w:val="32"/>
        </w:rPr>
      </w:pPr>
      <w:r>
        <w:rPr>
          <w:rFonts w:ascii="宋体" w:hAnsi="宋体" w:eastAsia="宋体" w:cs="宋体"/>
          <w:spacing w:val="-1"/>
          <w:sz w:val="32"/>
          <w:szCs w:val="32"/>
        </w:rPr>
        <w:t>八、政府性基金预算财政拨款支出决算</w:t>
      </w:r>
      <w:r>
        <w:rPr>
          <w:rFonts w:ascii="宋体" w:hAnsi="宋体" w:eastAsia="宋体" w:cs="宋体"/>
          <w:sz w:val="32"/>
          <w:szCs w:val="32"/>
        </w:rPr>
        <w:t>情况说明</w:t>
      </w:r>
    </w:p>
    <w:p>
      <w:pPr>
        <w:spacing w:before="245" w:line="219" w:lineRule="auto"/>
        <w:ind w:left="675"/>
        <w:rPr>
          <w:rFonts w:ascii="宋体" w:hAnsi="宋体" w:eastAsia="宋体" w:cs="宋体"/>
          <w:sz w:val="32"/>
          <w:szCs w:val="32"/>
        </w:rPr>
      </w:pPr>
      <w:r>
        <w:rPr>
          <w:rFonts w:ascii="宋体" w:hAnsi="宋体" w:eastAsia="宋体" w:cs="宋体"/>
          <w:spacing w:val="-2"/>
          <w:sz w:val="32"/>
          <w:szCs w:val="32"/>
        </w:rPr>
        <w:t>九、机关运</w:t>
      </w:r>
      <w:r>
        <w:rPr>
          <w:rFonts w:ascii="宋体" w:hAnsi="宋体" w:eastAsia="宋体" w:cs="宋体"/>
          <w:spacing w:val="-1"/>
          <w:sz w:val="32"/>
          <w:szCs w:val="32"/>
        </w:rPr>
        <w:t>行经费支出情况说明</w:t>
      </w:r>
    </w:p>
    <w:p>
      <w:pPr>
        <w:spacing w:before="244" w:line="313" w:lineRule="auto"/>
        <w:ind w:left="669" w:right="3518"/>
        <w:rPr>
          <w:rFonts w:ascii="宋体" w:hAnsi="宋体" w:eastAsia="宋体" w:cs="宋体"/>
          <w:sz w:val="32"/>
          <w:szCs w:val="32"/>
        </w:rPr>
      </w:pPr>
      <w:r>
        <w:rPr>
          <w:rFonts w:ascii="宋体" w:hAnsi="宋体" w:eastAsia="宋体" w:cs="宋体"/>
          <w:spacing w:val="-2"/>
          <w:sz w:val="32"/>
          <w:szCs w:val="32"/>
        </w:rPr>
        <w:t>十、</w:t>
      </w:r>
      <w:r>
        <w:rPr>
          <w:rFonts w:ascii="宋体" w:hAnsi="宋体" w:eastAsia="宋体" w:cs="宋体"/>
          <w:spacing w:val="-1"/>
          <w:sz w:val="32"/>
          <w:szCs w:val="32"/>
        </w:rPr>
        <w:t>政府采购支出情况说明</w:t>
      </w:r>
      <w:r>
        <w:rPr>
          <w:rFonts w:ascii="宋体" w:hAnsi="宋体" w:eastAsia="宋体" w:cs="宋体"/>
          <w:sz w:val="32"/>
          <w:szCs w:val="32"/>
        </w:rPr>
        <w:t xml:space="preserve">  </w:t>
      </w:r>
      <w:r>
        <w:rPr>
          <w:rFonts w:ascii="宋体" w:hAnsi="宋体" w:eastAsia="宋体" w:cs="宋体"/>
          <w:spacing w:val="-2"/>
          <w:sz w:val="32"/>
          <w:szCs w:val="32"/>
        </w:rPr>
        <w:t>十</w:t>
      </w:r>
      <w:r>
        <w:rPr>
          <w:rFonts w:ascii="宋体" w:hAnsi="宋体" w:eastAsia="宋体" w:cs="宋体"/>
          <w:spacing w:val="-1"/>
          <w:sz w:val="32"/>
          <w:szCs w:val="32"/>
        </w:rPr>
        <w:t>一、国有资产占用情况说明</w:t>
      </w:r>
      <w:r>
        <w:rPr>
          <w:rFonts w:ascii="宋体" w:hAnsi="宋体" w:eastAsia="宋体" w:cs="宋体"/>
          <w:sz w:val="32"/>
          <w:szCs w:val="32"/>
        </w:rPr>
        <w:t xml:space="preserve"> </w:t>
      </w:r>
      <w:r>
        <w:rPr>
          <w:rFonts w:ascii="宋体" w:hAnsi="宋体" w:eastAsia="宋体" w:cs="宋体"/>
          <w:spacing w:val="-2"/>
          <w:sz w:val="32"/>
          <w:szCs w:val="32"/>
        </w:rPr>
        <w:t>十二</w:t>
      </w:r>
      <w:r>
        <w:rPr>
          <w:rFonts w:ascii="宋体" w:hAnsi="宋体" w:eastAsia="宋体" w:cs="宋体"/>
          <w:spacing w:val="-1"/>
          <w:sz w:val="32"/>
          <w:szCs w:val="32"/>
        </w:rPr>
        <w:t>、预算绩效情况说明</w:t>
      </w:r>
    </w:p>
    <w:p>
      <w:pPr>
        <w:spacing w:before="244" w:line="219" w:lineRule="auto"/>
        <w:ind w:left="27"/>
        <w:rPr>
          <w:rFonts w:ascii="黑体" w:hAnsi="黑体" w:eastAsia="黑体" w:cs="黑体"/>
          <w:sz w:val="32"/>
          <w:szCs w:val="32"/>
        </w:rPr>
      </w:pPr>
      <w:r>
        <w:rPr>
          <w:rFonts w:ascii="黑体" w:hAnsi="黑体" w:eastAsia="黑体" w:cs="黑体"/>
          <w:spacing w:val="-1"/>
          <w:sz w:val="32"/>
          <w:szCs w:val="32"/>
        </w:rPr>
        <w:t>第四部分    名</w:t>
      </w:r>
      <w:r>
        <w:rPr>
          <w:rFonts w:ascii="黑体" w:hAnsi="黑体" w:eastAsia="黑体" w:cs="黑体"/>
          <w:sz w:val="32"/>
          <w:szCs w:val="32"/>
        </w:rPr>
        <w:t>词解释</w:t>
      </w:r>
    </w:p>
    <w:p>
      <w:pPr>
        <w:sectPr>
          <w:footerReference r:id="rId6" w:type="default"/>
          <w:pgSz w:w="11905" w:h="16840"/>
          <w:pgMar w:top="1431" w:right="1785" w:bottom="883" w:left="1785" w:header="0" w:footer="721"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56" w:line="218" w:lineRule="auto"/>
        <w:ind w:left="583"/>
        <w:outlineLvl w:val="0"/>
        <w:rPr>
          <w:rFonts w:ascii="黑体" w:hAnsi="黑体" w:eastAsia="黑体" w:cs="黑体"/>
          <w:sz w:val="48"/>
          <w:szCs w:val="48"/>
        </w:rPr>
      </w:pPr>
      <w:r>
        <w:rPr>
          <w:rFonts w:ascii="黑体" w:hAnsi="黑体" w:eastAsia="黑体" w:cs="黑体"/>
          <w:spacing w:val="-2"/>
          <w:sz w:val="48"/>
          <w:szCs w:val="48"/>
        </w:rPr>
        <w:t>第</w:t>
      </w:r>
      <w:r>
        <w:rPr>
          <w:rFonts w:ascii="黑体" w:hAnsi="黑体" w:eastAsia="黑体" w:cs="黑体"/>
          <w:spacing w:val="-1"/>
          <w:sz w:val="48"/>
          <w:szCs w:val="48"/>
        </w:rPr>
        <w:t>一部分  许昌市医疗保障局概况</w:t>
      </w:r>
    </w:p>
    <w:p>
      <w:pPr>
        <w:sectPr>
          <w:footerReference r:id="rId7" w:type="default"/>
          <w:pgSz w:w="11905" w:h="16840"/>
          <w:pgMar w:top="1431" w:right="1785" w:bottom="883" w:left="1785" w:header="0" w:footer="721" w:gutter="0"/>
          <w:cols w:space="720" w:num="1"/>
        </w:sectPr>
      </w:pPr>
    </w:p>
    <w:p>
      <w:pPr>
        <w:keepNext w:val="0"/>
        <w:keepLines w:val="0"/>
        <w:pageBreakBefore w:val="0"/>
        <w:widowControl/>
        <w:wordWrap/>
        <w:overflowPunct/>
        <w:topLinePunct w:val="0"/>
        <w:bidi w:val="0"/>
        <w:spacing w:before="164" w:line="600" w:lineRule="exact"/>
        <w:ind w:firstLine="628" w:firstLineChars="200"/>
        <w:outlineLvl w:val="1"/>
        <w:rPr>
          <w:rFonts w:ascii="黑体" w:hAnsi="黑体" w:eastAsia="黑体" w:cs="黑体"/>
          <w:sz w:val="32"/>
          <w:szCs w:val="32"/>
        </w:rPr>
      </w:pPr>
      <w:r>
        <w:rPr>
          <w:rFonts w:ascii="黑体" w:hAnsi="黑体" w:eastAsia="黑体" w:cs="黑体"/>
          <w:spacing w:val="-3"/>
          <w:sz w:val="32"/>
          <w:szCs w:val="32"/>
        </w:rPr>
        <w:t>一、部门职</w:t>
      </w:r>
      <w:r>
        <w:rPr>
          <w:rFonts w:ascii="黑体" w:hAnsi="黑体" w:eastAsia="黑体" w:cs="黑体"/>
          <w:spacing w:val="-2"/>
          <w:sz w:val="32"/>
          <w:szCs w:val="32"/>
        </w:rPr>
        <w:t>责</w:t>
      </w:r>
    </w:p>
    <w:p>
      <w:pPr>
        <w:keepNext w:val="0"/>
        <w:keepLines w:val="0"/>
        <w:pageBreakBefore w:val="0"/>
        <w:widowControl/>
        <w:wordWrap/>
        <w:overflowPunct/>
        <w:topLinePunct w:val="0"/>
        <w:bidi w:val="0"/>
        <w:spacing w:before="141" w:line="600" w:lineRule="exact"/>
        <w:ind w:firstLine="735"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23"/>
          <w:sz w:val="32"/>
          <w:szCs w:val="32"/>
        </w:rPr>
        <w:t>(一)</w:t>
      </w:r>
      <w:r>
        <w:rPr>
          <w:rFonts w:hint="eastAsia" w:ascii="楷体_GB2312" w:hAnsi="楷体_GB2312" w:eastAsia="楷体_GB2312" w:cs="楷体_GB2312"/>
          <w:b/>
          <w:bCs/>
          <w:spacing w:val="23"/>
          <w:sz w:val="32"/>
          <w:szCs w:val="32"/>
          <w:highlight w:val="none"/>
          <w:lang w:eastAsia="zh-CN"/>
        </w:rPr>
        <w:t>许昌市</w:t>
      </w:r>
      <w:r>
        <w:rPr>
          <w:rFonts w:hint="eastAsia" w:ascii="楷体_GB2312" w:hAnsi="楷体_GB2312" w:eastAsia="楷体_GB2312" w:cs="楷体_GB2312"/>
          <w:b/>
          <w:bCs/>
          <w:spacing w:val="23"/>
          <w:sz w:val="32"/>
          <w:szCs w:val="32"/>
          <w:highlight w:val="none"/>
        </w:rPr>
        <w:t>医疗保障局</w:t>
      </w:r>
      <w:r>
        <w:rPr>
          <w:rFonts w:hint="eastAsia" w:ascii="楷体_GB2312" w:hAnsi="楷体_GB2312" w:eastAsia="楷体_GB2312" w:cs="楷体_GB2312"/>
          <w:b/>
          <w:bCs/>
          <w:spacing w:val="23"/>
          <w:sz w:val="32"/>
          <w:szCs w:val="32"/>
        </w:rPr>
        <w:t>主要职</w:t>
      </w:r>
      <w:r>
        <w:rPr>
          <w:rFonts w:hint="eastAsia" w:ascii="楷体_GB2312" w:hAnsi="楷体_GB2312" w:eastAsia="楷体_GB2312" w:cs="楷体_GB2312"/>
          <w:b/>
          <w:bCs/>
          <w:spacing w:val="21"/>
          <w:sz w:val="32"/>
          <w:szCs w:val="32"/>
        </w:rPr>
        <w:t>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1.贯彻执行国家、省有关医疗保险、生育保险、离休人 员医疗保障、移交政府安置的军队离退休干部医疗保障、医 疗救助等医疗保障制度的法规、规章，研究拟订全市医疗保 障制度相关规范性文件和规划、标准并组织实施。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2.组织拟订全市医疗保障基金监督管理办法并组织实 施，建立健全医疗保障基金安全防控机制，推进医疗保障基 金支付方式改革。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3.组织拟订全市医疗保障筹资和待遇办法，完善动态调 整和区域调剂平衡机制，统筹城乡医疗保障待遇标准，建立 健全与筹资水平相适应的待遇调整机制。推进长期护理保险 制度改革。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4.贯彻执行全省药品、医用耗材、医疗服务项目、医疗 服务设施等医保目录和支付标准，建立动态调整机制，拟订 医保目录准入谈判规则并组织实施。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5.组织拟订全市药品、医用耗材价格和医疗服务项目、 医疗服务设施收费等办法，负责组织制定和调整市管药品价 格、医疗服务价格和重要收费标准，建立医保支付医药服务 价格合理确定和动态调整机制，推动建立市场主导的社会医 药服务价格形成机制，建立价格信息监测和信息发布制度。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sectPr>
          <w:footerReference r:id="rId8" w:type="default"/>
          <w:pgSz w:w="11905" w:h="16840"/>
          <w:pgMar w:top="1431" w:right="1691" w:bottom="881" w:left="1785" w:header="0" w:footer="721" w:gutter="0"/>
          <w:cols w:space="720" w:num="1"/>
        </w:sect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6.贯彻执行全省药品及医用耗材招标采购政策；拟订全 市药品及医用耗材招标采购办法并监督实施，指导药品、医 用耗材招标采购平台建设。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7.拟订全市医疗保险定点医药机构协议和支付管理办 法并组织实施；负责医疗保险定点医药机构的评估确定；建 立健全医疗保障信用评价体系和信息披露制度，监督管理纳 入医保范图内的医疗服务行为和医疗费用，依法查处医疗保 障领域违法违规行为。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8.负责全市医疗保障经办管理、公共服务体系和信息化 建设。组织拟订和完善异地就医管理和费用结算办法，建立 健全医疗保障关系转移接续制度。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9.完成市委、市政府交办的其他任务。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735" w:firstLineChars="200"/>
        <w:jc w:val="both"/>
        <w:textAlignment w:val="auto"/>
        <w:outlineLvl w:val="1"/>
        <w:rPr>
          <w:rFonts w:ascii="楷体" w:hAnsi="楷体" w:eastAsia="楷体" w:cs="楷体"/>
          <w:b/>
          <w:bCs/>
          <w:sz w:val="32"/>
          <w:szCs w:val="32"/>
        </w:rPr>
      </w:pPr>
      <w:r>
        <w:rPr>
          <w:rFonts w:hint="eastAsia" w:ascii="楷体_GB2312" w:hAnsi="楷体_GB2312" w:eastAsia="楷体_GB2312" w:cs="楷体_GB2312"/>
          <w:b/>
          <w:bCs/>
          <w:spacing w:val="23"/>
          <w:sz w:val="32"/>
          <w:szCs w:val="32"/>
          <w:highlight w:val="none"/>
          <w:lang w:eastAsia="zh-CN"/>
        </w:rPr>
        <w:t>(二) 许昌市医疗生育保险中心主要职责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承办市直及三个城市功能区基本医疗保险、生育保险和 医疗保障服务等业务经办工作，负责全市定点医疗机构和参 保人员待遇情况监测、抽查、复核等，承担全市欺诈欺骗医 保基金问题线索受理、核查，提出处理建议和反馈工作等。</w:t>
      </w:r>
    </w:p>
    <w:p>
      <w:pPr>
        <w:keepNext w:val="0"/>
        <w:keepLines w:val="0"/>
        <w:pageBreakBefore w:val="0"/>
        <w:widowControl/>
        <w:wordWrap/>
        <w:overflowPunct/>
        <w:topLinePunct w:val="0"/>
        <w:bidi w:val="0"/>
        <w:spacing w:before="1" w:line="600" w:lineRule="exact"/>
        <w:ind w:firstLine="624" w:firstLineChars="200"/>
        <w:outlineLvl w:val="1"/>
        <w:rPr>
          <w:rFonts w:ascii="黑体" w:hAnsi="黑体" w:eastAsia="黑体" w:cs="黑体"/>
          <w:sz w:val="32"/>
          <w:szCs w:val="32"/>
        </w:rPr>
      </w:pPr>
      <w:r>
        <w:rPr>
          <w:rFonts w:ascii="黑体" w:hAnsi="黑体" w:eastAsia="黑体" w:cs="黑体"/>
          <w:spacing w:val="-4"/>
          <w:sz w:val="32"/>
          <w:szCs w:val="32"/>
        </w:rPr>
        <w:t>二</w:t>
      </w:r>
      <w:r>
        <w:rPr>
          <w:rFonts w:ascii="黑体" w:hAnsi="黑体" w:eastAsia="黑体" w:cs="黑体"/>
          <w:spacing w:val="-3"/>
          <w:sz w:val="32"/>
          <w:szCs w:val="32"/>
        </w:rPr>
        <w:t>、</w:t>
      </w:r>
      <w:r>
        <w:rPr>
          <w:rFonts w:ascii="黑体" w:hAnsi="黑体" w:eastAsia="黑体" w:cs="黑体"/>
          <w:spacing w:val="-2"/>
          <w:sz w:val="32"/>
          <w:szCs w:val="32"/>
        </w:rPr>
        <w:t>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许昌市医疗保障局内设机构5个，包括：办公室、法规和规划财务科、待遇保障科、医疗服务管理科、基金监管科。 另设有许昌市医疗生育保险中心。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从决算单位构成看，许昌市医疗保障局部门决算包括： 本级决算（1个）、所属单位决算（1个）。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本决算为汇总决算，纳入本部门2021年度部门决算编 制范围的单位共2个，其中二级预算单位1个，具体是：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1.许昌市医疗保障局本级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2.许昌市医疗生育保险中心</w:t>
      </w:r>
    </w:p>
    <w:p>
      <w:pPr>
        <w:keepNext w:val="0"/>
        <w:keepLines w:val="0"/>
        <w:pageBreakBefore w:val="0"/>
        <w:widowControl/>
        <w:wordWrap/>
        <w:overflowPunct/>
        <w:topLinePunct w:val="0"/>
        <w:bidi w:val="0"/>
        <w:spacing w:line="600" w:lineRule="exact"/>
        <w:ind w:firstLine="420" w:firstLineChars="200"/>
        <w:sectPr>
          <w:footerReference r:id="rId9" w:type="default"/>
          <w:pgSz w:w="11905" w:h="16840"/>
          <w:pgMar w:top="1431" w:right="1721" w:bottom="881" w:left="1785" w:header="0" w:footer="721" w:gutter="0"/>
          <w:cols w:space="720" w:num="1"/>
        </w:sect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1"/>
        <w:rPr>
          <w:rFonts w:hint="eastAsia" w:ascii="仿宋_GB2312" w:hAnsi="宋体" w:eastAsia="仿宋_GB2312" w:cs="宋体"/>
          <w:snapToGrid/>
          <w:kern w:val="0"/>
          <w:sz w:val="32"/>
          <w:szCs w:val="32"/>
          <w:lang w:val="en-US" w:eastAsia="zh-CN" w:bidi="ar-SA"/>
        </w:rPr>
      </w:pPr>
    </w:p>
    <w:p>
      <w:pPr>
        <w:spacing w:line="251" w:lineRule="auto"/>
        <w:rPr>
          <w:rFonts w:ascii="Arial"/>
          <w:sz w:val="21"/>
        </w:rPr>
      </w:pPr>
    </w:p>
    <w:p>
      <w:pPr>
        <w:spacing w:before="156" w:line="219" w:lineRule="auto"/>
        <w:ind w:left="763"/>
        <w:outlineLvl w:val="0"/>
        <w:rPr>
          <w:rFonts w:ascii="黑体" w:hAnsi="黑体" w:eastAsia="黑体" w:cs="黑体"/>
          <w:sz w:val="48"/>
          <w:szCs w:val="48"/>
        </w:rPr>
      </w:pPr>
      <w:r>
        <w:rPr>
          <w:rFonts w:ascii="黑体" w:hAnsi="黑体" w:eastAsia="黑体" w:cs="黑体"/>
          <w:spacing w:val="-14"/>
          <w:sz w:val="48"/>
          <w:szCs w:val="48"/>
        </w:rPr>
        <w:t>第</w:t>
      </w:r>
      <w:r>
        <w:rPr>
          <w:rFonts w:ascii="黑体" w:hAnsi="黑体" w:eastAsia="黑体" w:cs="黑体"/>
          <w:spacing w:val="-9"/>
          <w:sz w:val="48"/>
          <w:szCs w:val="48"/>
        </w:rPr>
        <w:t>二</w:t>
      </w:r>
      <w:r>
        <w:rPr>
          <w:rFonts w:ascii="黑体" w:hAnsi="黑体" w:eastAsia="黑体" w:cs="黑体"/>
          <w:spacing w:val="-7"/>
          <w:sz w:val="48"/>
          <w:szCs w:val="48"/>
        </w:rPr>
        <w:t>部分  2021年度部门决算表</w:t>
      </w:r>
    </w:p>
    <w:p>
      <w:pPr>
        <w:sectPr>
          <w:footerReference r:id="rId10" w:type="default"/>
          <w:pgSz w:w="11905" w:h="16840"/>
          <w:pgMar w:top="1431" w:right="1785" w:bottom="883" w:left="1785" w:header="0" w:footer="721" w:gutter="0"/>
          <w:cols w:space="720" w:num="1"/>
        </w:sectPr>
      </w:pPr>
    </w:p>
    <w:p/>
    <w:p/>
    <w:p/>
    <w:p/>
    <w:p/>
    <w:p/>
    <w:p>
      <w:pPr>
        <w:spacing w:line="87" w:lineRule="exact"/>
      </w:pPr>
    </w:p>
    <w:p>
      <w:pPr>
        <w:sectPr>
          <w:footerReference r:id="rId11" w:type="default"/>
          <w:pgSz w:w="16840" w:h="11905"/>
          <w:pgMar w:top="1011" w:right="1785" w:bottom="878" w:left="1420" w:header="0" w:footer="716" w:gutter="0"/>
          <w:cols w:equalWidth="0" w:num="1">
            <w:col w:w="13635"/>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4"/>
          <w:sz w:val="30"/>
          <w:szCs w:val="30"/>
        </w:rPr>
        <w:t>收入</w:t>
      </w:r>
      <w:r>
        <w:rPr>
          <w:rFonts w:ascii="宋体" w:hAnsi="宋体" w:eastAsia="宋体" w:cs="宋体"/>
          <w:spacing w:val="-2"/>
          <w:sz w:val="30"/>
          <w:szCs w:val="30"/>
        </w:rPr>
        <w:t>支出决算总表</w:t>
      </w:r>
    </w:p>
    <w:p>
      <w:pPr>
        <w:spacing w:before="170" w:line="242" w:lineRule="auto"/>
        <w:ind w:left="6584" w:right="20" w:firstLine="504"/>
        <w:rPr>
          <w:rFonts w:ascii="宋体" w:hAnsi="宋体" w:eastAsia="宋体" w:cs="宋体"/>
          <w:sz w:val="20"/>
          <w:szCs w:val="20"/>
        </w:rPr>
      </w:pPr>
      <w:r>
        <w:rPr>
          <w:rFonts w:ascii="宋体" w:hAnsi="宋体" w:eastAsia="宋体" w:cs="宋体"/>
          <w:spacing w:val="-18"/>
          <w:sz w:val="18"/>
          <w:szCs w:val="18"/>
        </w:rPr>
        <w:t>公</w:t>
      </w:r>
      <w:r>
        <w:rPr>
          <w:rFonts w:ascii="宋体" w:hAnsi="宋体" w:eastAsia="宋体" w:cs="宋体"/>
          <w:spacing w:val="-16"/>
          <w:sz w:val="18"/>
          <w:szCs w:val="18"/>
        </w:rPr>
        <w:t>开 01 表</w:t>
      </w:r>
      <w:r>
        <w:rPr>
          <w:rFonts w:ascii="宋体" w:hAnsi="宋体" w:eastAsia="宋体" w:cs="宋体"/>
          <w:sz w:val="20"/>
          <w:szCs w:val="20"/>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ectPr>
          <w:type w:val="continuous"/>
          <w:pgSz w:w="16840" w:h="11905"/>
          <w:pgMar w:top="1011" w:right="1785" w:bottom="878" w:left="1420" w:header="0" w:footer="716" w:gutter="0"/>
          <w:cols w:equalWidth="0" w:num="2">
            <w:col w:w="5539" w:space="100"/>
            <w:col w:w="7996"/>
          </w:cols>
        </w:sectPr>
      </w:pPr>
    </w:p>
    <w:p>
      <w:pPr>
        <w:spacing w:line="56" w:lineRule="exact"/>
      </w:pPr>
    </w:p>
    <w:tbl>
      <w:tblPr>
        <w:tblStyle w:val="4"/>
        <w:tblW w:w="136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8"/>
        <w:gridCol w:w="664"/>
        <w:gridCol w:w="1285"/>
        <w:gridCol w:w="4703"/>
        <w:gridCol w:w="664"/>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967" w:type="dxa"/>
            <w:gridSpan w:val="3"/>
            <w:tcBorders>
              <w:top w:val="single" w:color="000000" w:sz="2" w:space="0"/>
              <w:bottom w:val="single" w:color="000000" w:sz="2" w:space="0"/>
            </w:tcBorders>
            <w:vAlign w:val="top"/>
          </w:tcPr>
          <w:p>
            <w:pPr>
              <w:spacing w:before="65" w:line="220" w:lineRule="auto"/>
              <w:ind w:left="3272"/>
              <w:rPr>
                <w:rFonts w:ascii="宋体" w:hAnsi="宋体" w:eastAsia="宋体" w:cs="宋体"/>
                <w:sz w:val="22"/>
                <w:szCs w:val="22"/>
              </w:rPr>
            </w:pPr>
            <w:r>
              <w:rPr>
                <w:rFonts w:ascii="宋体" w:hAnsi="宋体" w:eastAsia="宋体" w:cs="宋体"/>
                <w:spacing w:val="-5"/>
                <w:sz w:val="22"/>
                <w:szCs w:val="22"/>
              </w:rPr>
              <w:t>收</w:t>
            </w:r>
            <w:r>
              <w:rPr>
                <w:rFonts w:ascii="宋体" w:hAnsi="宋体" w:eastAsia="宋体" w:cs="宋体"/>
                <w:spacing w:val="-4"/>
                <w:sz w:val="22"/>
                <w:szCs w:val="22"/>
              </w:rPr>
              <w:t>入</w:t>
            </w:r>
          </w:p>
        </w:tc>
        <w:tc>
          <w:tcPr>
            <w:tcW w:w="6657" w:type="dxa"/>
            <w:gridSpan w:val="3"/>
            <w:tcBorders>
              <w:top w:val="single" w:color="000000" w:sz="2" w:space="0"/>
              <w:bottom w:val="single" w:color="000000" w:sz="2" w:space="0"/>
            </w:tcBorders>
            <w:vAlign w:val="top"/>
          </w:tcPr>
          <w:p>
            <w:pPr>
              <w:spacing w:before="66" w:line="220" w:lineRule="auto"/>
              <w:ind w:left="3110"/>
              <w:rPr>
                <w:rFonts w:ascii="宋体" w:hAnsi="宋体" w:eastAsia="宋体" w:cs="宋体"/>
                <w:sz w:val="22"/>
                <w:szCs w:val="22"/>
              </w:rPr>
            </w:pPr>
            <w:r>
              <w:rPr>
                <w:rFonts w:ascii="宋体" w:hAnsi="宋体" w:eastAsia="宋体" w:cs="宋体"/>
                <w:spacing w:val="-3"/>
                <w:sz w:val="22"/>
                <w:szCs w:val="22"/>
              </w:rPr>
              <w:t>支</w:t>
            </w:r>
            <w:r>
              <w:rPr>
                <w:rFonts w:ascii="宋体" w:hAnsi="宋体" w:eastAsia="宋体" w:cs="宋体"/>
                <w:spacing w:val="-2"/>
                <w:sz w:val="22"/>
                <w:szCs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018" w:type="dxa"/>
            <w:tcBorders>
              <w:top w:val="single" w:color="000000" w:sz="2" w:space="0"/>
              <w:bottom w:val="single" w:color="000000" w:sz="2" w:space="0"/>
            </w:tcBorders>
            <w:vAlign w:val="top"/>
          </w:tcPr>
          <w:p>
            <w:pPr>
              <w:spacing w:before="47" w:line="220" w:lineRule="auto"/>
              <w:ind w:left="2292"/>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64" w:type="dxa"/>
            <w:tcBorders>
              <w:top w:val="single" w:color="000000" w:sz="2" w:space="0"/>
              <w:bottom w:val="single" w:color="000000" w:sz="2" w:space="0"/>
            </w:tcBorders>
            <w:vAlign w:val="top"/>
          </w:tcPr>
          <w:p>
            <w:pPr>
              <w:spacing w:before="46" w:line="220" w:lineRule="auto"/>
              <w:ind w:left="115"/>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285" w:type="dxa"/>
            <w:tcBorders>
              <w:top w:val="single" w:color="000000" w:sz="2" w:space="0"/>
              <w:bottom w:val="single" w:color="000000" w:sz="2" w:space="0"/>
            </w:tcBorders>
            <w:vAlign w:val="top"/>
          </w:tcPr>
          <w:p>
            <w:pPr>
              <w:spacing w:before="46" w:line="220" w:lineRule="auto"/>
              <w:ind w:left="425"/>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c>
          <w:tcPr>
            <w:tcW w:w="4703" w:type="dxa"/>
            <w:tcBorders>
              <w:top w:val="single" w:color="000000" w:sz="2" w:space="0"/>
              <w:bottom w:val="single" w:color="000000" w:sz="2" w:space="0"/>
            </w:tcBorders>
            <w:vAlign w:val="top"/>
          </w:tcPr>
          <w:p>
            <w:pPr>
              <w:spacing w:before="47" w:line="220" w:lineRule="auto"/>
              <w:ind w:left="2137"/>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64" w:type="dxa"/>
            <w:tcBorders>
              <w:top w:val="single" w:color="000000" w:sz="2" w:space="0"/>
              <w:bottom w:val="single" w:color="000000" w:sz="2" w:space="0"/>
            </w:tcBorders>
            <w:vAlign w:val="top"/>
          </w:tcPr>
          <w:p>
            <w:pPr>
              <w:spacing w:before="46" w:line="220" w:lineRule="auto"/>
              <w:ind w:left="120"/>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290" w:type="dxa"/>
            <w:tcBorders>
              <w:top w:val="single" w:color="000000" w:sz="2" w:space="0"/>
              <w:bottom w:val="single" w:color="000000" w:sz="2" w:space="0"/>
            </w:tcBorders>
            <w:vAlign w:val="top"/>
          </w:tcPr>
          <w:p>
            <w:pPr>
              <w:spacing w:before="46" w:line="220" w:lineRule="auto"/>
              <w:ind w:left="429"/>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5018" w:type="dxa"/>
            <w:tcBorders>
              <w:top w:val="single" w:color="000000" w:sz="2" w:space="0"/>
              <w:bottom w:val="single" w:color="000000" w:sz="2" w:space="0"/>
            </w:tcBorders>
            <w:vAlign w:val="top"/>
          </w:tcPr>
          <w:p>
            <w:pPr>
              <w:spacing w:before="49" w:line="220" w:lineRule="auto"/>
              <w:ind w:left="228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664" w:type="dxa"/>
            <w:tcBorders>
              <w:top w:val="single" w:color="000000" w:sz="2" w:space="0"/>
              <w:bottom w:val="single" w:color="000000" w:sz="2" w:space="0"/>
            </w:tcBorders>
            <w:vAlign w:val="top"/>
          </w:tcPr>
          <w:p>
            <w:pPr>
              <w:rPr>
                <w:rFonts w:ascii="Arial"/>
                <w:sz w:val="21"/>
              </w:rPr>
            </w:pPr>
          </w:p>
        </w:tc>
        <w:tc>
          <w:tcPr>
            <w:tcW w:w="1285" w:type="dxa"/>
            <w:tcBorders>
              <w:top w:val="single" w:color="000000" w:sz="2" w:space="0"/>
              <w:bottom w:val="single" w:color="000000" w:sz="2" w:space="0"/>
            </w:tcBorders>
            <w:vAlign w:val="top"/>
          </w:tcPr>
          <w:p>
            <w:pPr>
              <w:spacing w:before="86" w:line="185" w:lineRule="auto"/>
              <w:ind w:left="604"/>
              <w:rPr>
                <w:rFonts w:ascii="宋体" w:hAnsi="宋体" w:eastAsia="宋体" w:cs="宋体"/>
                <w:sz w:val="22"/>
                <w:szCs w:val="22"/>
              </w:rPr>
            </w:pPr>
            <w:r>
              <w:rPr>
                <w:rFonts w:ascii="宋体" w:hAnsi="宋体" w:eastAsia="宋体" w:cs="宋体"/>
                <w:sz w:val="22"/>
                <w:szCs w:val="22"/>
              </w:rPr>
              <w:t>1</w:t>
            </w:r>
          </w:p>
        </w:tc>
        <w:tc>
          <w:tcPr>
            <w:tcW w:w="4703" w:type="dxa"/>
            <w:tcBorders>
              <w:top w:val="single" w:color="000000" w:sz="2" w:space="0"/>
              <w:bottom w:val="single" w:color="000000" w:sz="2" w:space="0"/>
            </w:tcBorders>
            <w:vAlign w:val="top"/>
          </w:tcPr>
          <w:p>
            <w:pPr>
              <w:spacing w:before="49" w:line="220" w:lineRule="auto"/>
              <w:ind w:left="2134"/>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664" w:type="dxa"/>
            <w:tcBorders>
              <w:top w:val="single" w:color="000000" w:sz="2" w:space="0"/>
              <w:bottom w:val="single" w:color="000000" w:sz="2" w:space="0"/>
            </w:tcBorders>
            <w:vAlign w:val="top"/>
          </w:tcPr>
          <w:p>
            <w:pPr>
              <w:rPr>
                <w:rFonts w:ascii="Arial"/>
                <w:sz w:val="21"/>
              </w:rPr>
            </w:pPr>
          </w:p>
        </w:tc>
        <w:tc>
          <w:tcPr>
            <w:tcW w:w="1290" w:type="dxa"/>
            <w:tcBorders>
              <w:top w:val="single" w:color="000000" w:sz="2" w:space="0"/>
              <w:bottom w:val="single" w:color="000000" w:sz="2" w:space="0"/>
            </w:tcBorders>
            <w:vAlign w:val="top"/>
          </w:tcPr>
          <w:p>
            <w:pPr>
              <w:spacing w:before="87" w:line="184" w:lineRule="auto"/>
              <w:ind w:left="596"/>
              <w:rPr>
                <w:rFonts w:ascii="宋体" w:hAnsi="宋体" w:eastAsia="宋体" w:cs="宋体"/>
                <w:sz w:val="22"/>
                <w:szCs w:val="22"/>
              </w:rPr>
            </w:pPr>
            <w:r>
              <w:rPr>
                <w:rFonts w:ascii="宋体" w:hAnsi="宋体" w:eastAsia="宋体" w:cs="宋体"/>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1"/>
                <w:sz w:val="22"/>
                <w:szCs w:val="22"/>
              </w:rPr>
              <w:t>一、一般公共预算财政拨款</w:t>
            </w:r>
            <w:r>
              <w:rPr>
                <w:rFonts w:ascii="宋体" w:hAnsi="宋体" w:eastAsia="宋体" w:cs="宋体"/>
                <w:sz w:val="22"/>
                <w:szCs w:val="22"/>
              </w:rPr>
              <w:t>收入</w:t>
            </w:r>
          </w:p>
        </w:tc>
        <w:tc>
          <w:tcPr>
            <w:tcW w:w="664" w:type="dxa"/>
            <w:tcBorders>
              <w:top w:val="single" w:color="000000" w:sz="2" w:space="0"/>
              <w:bottom w:val="single" w:color="000000" w:sz="2" w:space="0"/>
            </w:tcBorders>
            <w:vAlign w:val="top"/>
          </w:tcPr>
          <w:p>
            <w:pPr>
              <w:spacing w:before="87" w:line="185" w:lineRule="auto"/>
              <w:ind w:left="293"/>
              <w:rPr>
                <w:rFonts w:ascii="宋体" w:hAnsi="宋体" w:eastAsia="宋体" w:cs="宋体"/>
                <w:sz w:val="22"/>
                <w:szCs w:val="22"/>
              </w:rPr>
            </w:pPr>
            <w:r>
              <w:rPr>
                <w:rFonts w:ascii="宋体" w:hAnsi="宋体" w:eastAsia="宋体" w:cs="宋体"/>
                <w:sz w:val="22"/>
                <w:szCs w:val="22"/>
              </w:rPr>
              <w:t>1</w:t>
            </w:r>
          </w:p>
        </w:tc>
        <w:tc>
          <w:tcPr>
            <w:tcW w:w="1285" w:type="dxa"/>
            <w:tcBorders>
              <w:top w:val="single" w:color="000000" w:sz="2" w:space="0"/>
              <w:bottom w:val="single" w:color="000000" w:sz="2" w:space="0"/>
            </w:tcBorders>
            <w:vAlign w:val="top"/>
          </w:tcPr>
          <w:p>
            <w:pPr>
              <w:spacing w:before="87" w:line="183" w:lineRule="auto"/>
              <w:ind w:left="614"/>
              <w:rPr>
                <w:rFonts w:ascii="宋体" w:hAnsi="宋体" w:eastAsia="宋体" w:cs="宋体"/>
                <w:sz w:val="22"/>
                <w:szCs w:val="22"/>
              </w:rPr>
            </w:pPr>
            <w:r>
              <w:rPr>
                <w:rFonts w:ascii="宋体" w:hAnsi="宋体" w:eastAsia="宋体" w:cs="宋体"/>
                <w:spacing w:val="-2"/>
                <w:sz w:val="22"/>
                <w:szCs w:val="22"/>
              </w:rPr>
              <w:t>89</w:t>
            </w:r>
            <w:r>
              <w:rPr>
                <w:rFonts w:ascii="宋体" w:hAnsi="宋体" w:eastAsia="宋体" w:cs="宋体"/>
                <w:spacing w:val="-1"/>
                <w:sz w:val="22"/>
                <w:szCs w:val="22"/>
              </w:rPr>
              <w:t>6.14</w:t>
            </w:r>
          </w:p>
        </w:tc>
        <w:tc>
          <w:tcPr>
            <w:tcW w:w="4703"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664" w:type="dxa"/>
            <w:tcBorders>
              <w:top w:val="single" w:color="000000" w:sz="2" w:space="0"/>
              <w:bottom w:val="single" w:color="000000" w:sz="2" w:space="0"/>
            </w:tcBorders>
            <w:vAlign w:val="top"/>
          </w:tcPr>
          <w:p>
            <w:pPr>
              <w:spacing w:before="87"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2</w:t>
            </w:r>
          </w:p>
        </w:tc>
        <w:tc>
          <w:tcPr>
            <w:tcW w:w="1290" w:type="dxa"/>
            <w:tcBorders>
              <w:top w:val="single" w:color="000000" w:sz="2" w:space="0"/>
              <w:bottom w:val="single" w:color="000000" w:sz="2" w:space="0"/>
            </w:tcBorders>
            <w:vAlign w:val="top"/>
          </w:tcPr>
          <w:p>
            <w:pPr>
              <w:spacing w:before="88" w:line="182" w:lineRule="auto"/>
              <w:ind w:left="841"/>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二、政府性基金预算财政拨</w:t>
            </w:r>
            <w:r>
              <w:rPr>
                <w:rFonts w:ascii="宋体" w:hAnsi="宋体" w:eastAsia="宋体" w:cs="宋体"/>
                <w:sz w:val="22"/>
                <w:szCs w:val="22"/>
              </w:rPr>
              <w:t>款收入</w:t>
            </w:r>
          </w:p>
        </w:tc>
        <w:tc>
          <w:tcPr>
            <w:tcW w:w="664" w:type="dxa"/>
            <w:tcBorders>
              <w:top w:val="single" w:color="000000" w:sz="2" w:space="0"/>
              <w:bottom w:val="single" w:color="000000" w:sz="2" w:space="0"/>
            </w:tcBorders>
            <w:vAlign w:val="top"/>
          </w:tcPr>
          <w:p>
            <w:pPr>
              <w:spacing w:before="88" w:line="184" w:lineRule="auto"/>
              <w:ind w:left="279"/>
              <w:rPr>
                <w:rFonts w:ascii="宋体" w:hAnsi="宋体" w:eastAsia="宋体" w:cs="宋体"/>
                <w:sz w:val="22"/>
                <w:szCs w:val="22"/>
              </w:rPr>
            </w:pPr>
            <w:r>
              <w:rPr>
                <w:rFonts w:ascii="宋体" w:hAnsi="宋体" w:eastAsia="宋体" w:cs="宋体"/>
                <w:sz w:val="22"/>
                <w:szCs w:val="22"/>
              </w:rPr>
              <w:t>2</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664" w:type="dxa"/>
            <w:tcBorders>
              <w:top w:val="single" w:color="000000" w:sz="2" w:space="0"/>
              <w:bottom w:val="single" w:color="000000" w:sz="2" w:space="0"/>
            </w:tcBorders>
            <w:vAlign w:val="top"/>
          </w:tcPr>
          <w:p>
            <w:pPr>
              <w:spacing w:before="87"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3</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18" w:type="dxa"/>
            <w:tcBorders>
              <w:top w:val="single" w:color="000000" w:sz="2" w:space="0"/>
              <w:bottom w:val="single" w:color="000000" w:sz="2" w:space="0"/>
            </w:tcBorders>
            <w:vAlign w:val="top"/>
          </w:tcPr>
          <w:p>
            <w:pPr>
              <w:spacing w:before="51" w:line="219" w:lineRule="auto"/>
              <w:ind w:left="18"/>
              <w:rPr>
                <w:rFonts w:ascii="宋体" w:hAnsi="宋体" w:eastAsia="宋体" w:cs="宋体"/>
                <w:sz w:val="22"/>
                <w:szCs w:val="22"/>
              </w:rPr>
            </w:pPr>
            <w:r>
              <w:rPr>
                <w:rFonts w:ascii="宋体" w:hAnsi="宋体" w:eastAsia="宋体" w:cs="宋体"/>
                <w:spacing w:val="-1"/>
                <w:sz w:val="22"/>
                <w:szCs w:val="22"/>
              </w:rPr>
              <w:t>三、国有资本经营预</w:t>
            </w:r>
            <w:r>
              <w:rPr>
                <w:rFonts w:ascii="宋体" w:hAnsi="宋体" w:eastAsia="宋体" w:cs="宋体"/>
                <w:sz w:val="22"/>
                <w:szCs w:val="22"/>
              </w:rPr>
              <w:t>算财政拨款收入</w:t>
            </w:r>
          </w:p>
        </w:tc>
        <w:tc>
          <w:tcPr>
            <w:tcW w:w="664" w:type="dxa"/>
            <w:tcBorders>
              <w:top w:val="single" w:color="000000" w:sz="2" w:space="0"/>
              <w:bottom w:val="single" w:color="000000" w:sz="2" w:space="0"/>
            </w:tcBorders>
            <w:vAlign w:val="top"/>
          </w:tcPr>
          <w:p>
            <w:pPr>
              <w:spacing w:before="88" w:line="183" w:lineRule="auto"/>
              <w:ind w:left="281"/>
              <w:rPr>
                <w:rFonts w:ascii="宋体" w:hAnsi="宋体" w:eastAsia="宋体" w:cs="宋体"/>
                <w:sz w:val="22"/>
                <w:szCs w:val="22"/>
              </w:rPr>
            </w:pPr>
            <w:r>
              <w:rPr>
                <w:rFonts w:ascii="宋体" w:hAnsi="宋体" w:eastAsia="宋体" w:cs="宋体"/>
                <w:sz w:val="22"/>
                <w:szCs w:val="22"/>
              </w:rPr>
              <w:t>3</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664" w:type="dxa"/>
            <w:tcBorders>
              <w:top w:val="single" w:color="000000" w:sz="2" w:space="0"/>
              <w:bottom w:val="single" w:color="000000" w:sz="2" w:space="0"/>
            </w:tcBorders>
            <w:vAlign w:val="top"/>
          </w:tcPr>
          <w:p>
            <w:pPr>
              <w:spacing w:before="88"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spacing w:before="52" w:line="220" w:lineRule="auto"/>
              <w:ind w:left="39"/>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、上级补助收入</w:t>
            </w:r>
          </w:p>
        </w:tc>
        <w:tc>
          <w:tcPr>
            <w:tcW w:w="664" w:type="dxa"/>
            <w:tcBorders>
              <w:top w:val="single" w:color="000000" w:sz="2" w:space="0"/>
              <w:bottom w:val="single" w:color="000000" w:sz="2" w:space="0"/>
            </w:tcBorders>
            <w:vAlign w:val="top"/>
          </w:tcPr>
          <w:p>
            <w:pPr>
              <w:spacing w:before="89" w:line="184" w:lineRule="auto"/>
              <w:ind w:left="276"/>
              <w:rPr>
                <w:rFonts w:ascii="宋体" w:hAnsi="宋体" w:eastAsia="宋体" w:cs="宋体"/>
                <w:sz w:val="22"/>
                <w:szCs w:val="22"/>
              </w:rPr>
            </w:pPr>
            <w:r>
              <w:rPr>
                <w:rFonts w:ascii="宋体" w:hAnsi="宋体" w:eastAsia="宋体" w:cs="宋体"/>
                <w:sz w:val="22"/>
                <w:szCs w:val="22"/>
              </w:rPr>
              <w:t>4</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2" w:line="220" w:lineRule="auto"/>
              <w:ind w:left="39"/>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、公共安全支出</w:t>
            </w:r>
          </w:p>
        </w:tc>
        <w:tc>
          <w:tcPr>
            <w:tcW w:w="664" w:type="dxa"/>
            <w:tcBorders>
              <w:top w:val="single" w:color="000000" w:sz="2" w:space="0"/>
              <w:bottom w:val="single" w:color="000000" w:sz="2" w:space="0"/>
            </w:tcBorders>
            <w:vAlign w:val="top"/>
          </w:tcPr>
          <w:p>
            <w:pPr>
              <w:spacing w:before="89"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5</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18"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五、事业收</w:t>
            </w:r>
            <w:r>
              <w:rPr>
                <w:rFonts w:ascii="宋体" w:hAnsi="宋体" w:eastAsia="宋体" w:cs="宋体"/>
                <w:spacing w:val="-1"/>
                <w:sz w:val="22"/>
                <w:szCs w:val="22"/>
              </w:rPr>
              <w:t>入</w:t>
            </w:r>
          </w:p>
        </w:tc>
        <w:tc>
          <w:tcPr>
            <w:tcW w:w="664" w:type="dxa"/>
            <w:tcBorders>
              <w:top w:val="single" w:color="000000" w:sz="2" w:space="0"/>
              <w:bottom w:val="single" w:color="000000" w:sz="2" w:space="0"/>
            </w:tcBorders>
            <w:vAlign w:val="top"/>
          </w:tcPr>
          <w:p>
            <w:pPr>
              <w:spacing w:before="91" w:line="181" w:lineRule="auto"/>
              <w:ind w:left="281"/>
              <w:rPr>
                <w:rFonts w:ascii="宋体" w:hAnsi="宋体" w:eastAsia="宋体" w:cs="宋体"/>
                <w:sz w:val="22"/>
                <w:szCs w:val="22"/>
              </w:rPr>
            </w:pPr>
            <w:r>
              <w:rPr>
                <w:rFonts w:ascii="宋体" w:hAnsi="宋体" w:eastAsia="宋体" w:cs="宋体"/>
                <w:sz w:val="22"/>
                <w:szCs w:val="22"/>
              </w:rPr>
              <w:t>5</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664" w:type="dxa"/>
            <w:tcBorders>
              <w:top w:val="single" w:color="000000" w:sz="2" w:space="0"/>
              <w:bottom w:val="single" w:color="000000" w:sz="2" w:space="0"/>
            </w:tcBorders>
            <w:vAlign w:val="top"/>
          </w:tcPr>
          <w:p>
            <w:pPr>
              <w:spacing w:before="89"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6</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spacing w:before="53" w:line="220" w:lineRule="auto"/>
              <w:ind w:left="20"/>
              <w:rPr>
                <w:rFonts w:ascii="宋体" w:hAnsi="宋体" w:eastAsia="宋体" w:cs="宋体"/>
                <w:sz w:val="22"/>
                <w:szCs w:val="22"/>
              </w:rPr>
            </w:pPr>
            <w:r>
              <w:rPr>
                <w:rFonts w:ascii="宋体" w:hAnsi="宋体" w:eastAsia="宋体" w:cs="宋体"/>
                <w:spacing w:val="-2"/>
                <w:sz w:val="22"/>
                <w:szCs w:val="22"/>
              </w:rPr>
              <w:t>六、经</w:t>
            </w:r>
            <w:r>
              <w:rPr>
                <w:rFonts w:ascii="宋体" w:hAnsi="宋体" w:eastAsia="宋体" w:cs="宋体"/>
                <w:spacing w:val="-1"/>
                <w:sz w:val="22"/>
                <w:szCs w:val="22"/>
              </w:rPr>
              <w:t>营收入</w:t>
            </w:r>
          </w:p>
        </w:tc>
        <w:tc>
          <w:tcPr>
            <w:tcW w:w="664" w:type="dxa"/>
            <w:tcBorders>
              <w:top w:val="single" w:color="000000" w:sz="2" w:space="0"/>
              <w:bottom w:val="single" w:color="000000" w:sz="2" w:space="0"/>
            </w:tcBorders>
            <w:vAlign w:val="top"/>
          </w:tcPr>
          <w:p>
            <w:pPr>
              <w:spacing w:before="90" w:line="183" w:lineRule="auto"/>
              <w:ind w:left="278"/>
              <w:rPr>
                <w:rFonts w:ascii="宋体" w:hAnsi="宋体" w:eastAsia="宋体" w:cs="宋体"/>
                <w:sz w:val="22"/>
                <w:szCs w:val="22"/>
              </w:rPr>
            </w:pPr>
            <w:r>
              <w:rPr>
                <w:rFonts w:ascii="宋体" w:hAnsi="宋体" w:eastAsia="宋体" w:cs="宋体"/>
                <w:sz w:val="22"/>
                <w:szCs w:val="22"/>
              </w:rPr>
              <w:t>6</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19" w:lineRule="auto"/>
              <w:ind w:left="20"/>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664" w:type="dxa"/>
            <w:tcBorders>
              <w:top w:val="single" w:color="000000" w:sz="2" w:space="0"/>
              <w:bottom w:val="single" w:color="000000" w:sz="2" w:space="0"/>
            </w:tcBorders>
            <w:vAlign w:val="top"/>
          </w:tcPr>
          <w:p>
            <w:pPr>
              <w:spacing w:before="90"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7</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spacing w:before="54" w:line="219" w:lineRule="auto"/>
              <w:ind w:left="17"/>
              <w:rPr>
                <w:rFonts w:ascii="宋体" w:hAnsi="宋体" w:eastAsia="宋体" w:cs="宋体"/>
                <w:sz w:val="22"/>
                <w:szCs w:val="22"/>
              </w:rPr>
            </w:pPr>
            <w:r>
              <w:rPr>
                <w:rFonts w:ascii="宋体" w:hAnsi="宋体" w:eastAsia="宋体" w:cs="宋体"/>
                <w:spacing w:val="-1"/>
                <w:sz w:val="22"/>
                <w:szCs w:val="22"/>
              </w:rPr>
              <w:t>七、附属单位上</w:t>
            </w:r>
            <w:r>
              <w:rPr>
                <w:rFonts w:ascii="宋体" w:hAnsi="宋体" w:eastAsia="宋体" w:cs="宋体"/>
                <w:sz w:val="22"/>
                <w:szCs w:val="22"/>
              </w:rPr>
              <w:t>缴收入</w:t>
            </w:r>
          </w:p>
        </w:tc>
        <w:tc>
          <w:tcPr>
            <w:tcW w:w="664" w:type="dxa"/>
            <w:tcBorders>
              <w:top w:val="single" w:color="000000" w:sz="2" w:space="0"/>
              <w:bottom w:val="single" w:color="000000" w:sz="2" w:space="0"/>
            </w:tcBorders>
            <w:vAlign w:val="top"/>
          </w:tcPr>
          <w:p>
            <w:pPr>
              <w:spacing w:before="93" w:line="181" w:lineRule="auto"/>
              <w:ind w:left="282"/>
              <w:rPr>
                <w:rFonts w:ascii="宋体" w:hAnsi="宋体" w:eastAsia="宋体" w:cs="宋体"/>
                <w:sz w:val="22"/>
                <w:szCs w:val="22"/>
              </w:rPr>
            </w:pPr>
            <w:r>
              <w:rPr>
                <w:rFonts w:ascii="宋体" w:hAnsi="宋体" w:eastAsia="宋体" w:cs="宋体"/>
                <w:sz w:val="22"/>
                <w:szCs w:val="22"/>
              </w:rPr>
              <w:t>7</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19" w:lineRule="auto"/>
              <w:ind w:left="17"/>
              <w:rPr>
                <w:rFonts w:ascii="宋体" w:hAnsi="宋体" w:eastAsia="宋体" w:cs="宋体"/>
                <w:sz w:val="22"/>
                <w:szCs w:val="22"/>
              </w:rPr>
            </w:pPr>
            <w:r>
              <w:rPr>
                <w:rFonts w:ascii="宋体" w:hAnsi="宋体" w:eastAsia="宋体" w:cs="宋体"/>
                <w:spacing w:val="-1"/>
                <w:sz w:val="22"/>
                <w:szCs w:val="22"/>
              </w:rPr>
              <w:t>七、文化旅游体育</w:t>
            </w:r>
            <w:r>
              <w:rPr>
                <w:rFonts w:ascii="宋体" w:hAnsi="宋体" w:eastAsia="宋体" w:cs="宋体"/>
                <w:sz w:val="22"/>
                <w:szCs w:val="22"/>
              </w:rPr>
              <w:t>与传媒支出</w:t>
            </w:r>
          </w:p>
        </w:tc>
        <w:tc>
          <w:tcPr>
            <w:tcW w:w="664" w:type="dxa"/>
            <w:tcBorders>
              <w:top w:val="single" w:color="000000" w:sz="2" w:space="0"/>
              <w:bottom w:val="single" w:color="000000" w:sz="2" w:space="0"/>
            </w:tcBorders>
            <w:vAlign w:val="top"/>
          </w:tcPr>
          <w:p>
            <w:pPr>
              <w:spacing w:before="90"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8</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spacing w:before="53" w:line="220" w:lineRule="auto"/>
              <w:ind w:left="22"/>
              <w:rPr>
                <w:rFonts w:ascii="宋体" w:hAnsi="宋体" w:eastAsia="宋体" w:cs="宋体"/>
                <w:sz w:val="22"/>
                <w:szCs w:val="22"/>
              </w:rPr>
            </w:pPr>
            <w:r>
              <w:rPr>
                <w:rFonts w:ascii="宋体" w:hAnsi="宋体" w:eastAsia="宋体" w:cs="宋体"/>
                <w:spacing w:val="-2"/>
                <w:sz w:val="22"/>
                <w:szCs w:val="22"/>
              </w:rPr>
              <w:t>八、其他收</w:t>
            </w:r>
            <w:r>
              <w:rPr>
                <w:rFonts w:ascii="宋体" w:hAnsi="宋体" w:eastAsia="宋体" w:cs="宋体"/>
                <w:spacing w:val="-1"/>
                <w:sz w:val="22"/>
                <w:szCs w:val="22"/>
              </w:rPr>
              <w:t>入</w:t>
            </w:r>
          </w:p>
        </w:tc>
        <w:tc>
          <w:tcPr>
            <w:tcW w:w="664" w:type="dxa"/>
            <w:tcBorders>
              <w:top w:val="single" w:color="000000" w:sz="2" w:space="0"/>
              <w:bottom w:val="single" w:color="000000" w:sz="2" w:space="0"/>
            </w:tcBorders>
            <w:vAlign w:val="top"/>
          </w:tcPr>
          <w:p>
            <w:pPr>
              <w:spacing w:before="90" w:line="183" w:lineRule="auto"/>
              <w:ind w:left="277"/>
              <w:rPr>
                <w:rFonts w:ascii="宋体" w:hAnsi="宋体" w:eastAsia="宋体" w:cs="宋体"/>
                <w:sz w:val="22"/>
                <w:szCs w:val="22"/>
              </w:rPr>
            </w:pPr>
            <w:r>
              <w:rPr>
                <w:rFonts w:ascii="宋体" w:hAnsi="宋体" w:eastAsia="宋体" w:cs="宋体"/>
                <w:sz w:val="22"/>
                <w:szCs w:val="22"/>
              </w:rPr>
              <w:t>8</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19" w:lineRule="auto"/>
              <w:ind w:left="22"/>
              <w:rPr>
                <w:rFonts w:ascii="宋体" w:hAnsi="宋体" w:eastAsia="宋体" w:cs="宋体"/>
                <w:sz w:val="22"/>
                <w:szCs w:val="22"/>
              </w:rPr>
            </w:pPr>
            <w:r>
              <w:rPr>
                <w:rFonts w:ascii="宋体" w:hAnsi="宋体" w:eastAsia="宋体" w:cs="宋体"/>
                <w:spacing w:val="-1"/>
                <w:sz w:val="22"/>
                <w:szCs w:val="22"/>
              </w:rPr>
              <w:t>八、社会保障和就业支出</w:t>
            </w:r>
          </w:p>
        </w:tc>
        <w:tc>
          <w:tcPr>
            <w:tcW w:w="664" w:type="dxa"/>
            <w:tcBorders>
              <w:top w:val="single" w:color="000000" w:sz="2" w:space="0"/>
              <w:bottom w:val="single" w:color="000000" w:sz="2" w:space="0"/>
            </w:tcBorders>
            <w:vAlign w:val="top"/>
          </w:tcPr>
          <w:p>
            <w:pPr>
              <w:spacing w:before="90" w:line="183" w:lineRule="auto"/>
              <w:ind w:left="231"/>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9</w:t>
            </w:r>
          </w:p>
        </w:tc>
        <w:tc>
          <w:tcPr>
            <w:tcW w:w="1290" w:type="dxa"/>
            <w:tcBorders>
              <w:top w:val="single" w:color="000000" w:sz="2" w:space="0"/>
              <w:bottom w:val="single" w:color="000000" w:sz="2" w:space="0"/>
            </w:tcBorders>
            <w:vAlign w:val="top"/>
          </w:tcPr>
          <w:p>
            <w:pPr>
              <w:spacing w:before="91" w:line="182" w:lineRule="auto"/>
              <w:ind w:left="621"/>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77"/>
              <w:rPr>
                <w:rFonts w:ascii="宋体" w:hAnsi="宋体" w:eastAsia="宋体" w:cs="宋体"/>
                <w:sz w:val="22"/>
                <w:szCs w:val="22"/>
              </w:rPr>
            </w:pPr>
            <w:r>
              <w:rPr>
                <w:rFonts w:ascii="宋体" w:hAnsi="宋体" w:eastAsia="宋体" w:cs="宋体"/>
                <w:sz w:val="22"/>
                <w:szCs w:val="22"/>
              </w:rPr>
              <w:t>9</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3" w:line="220" w:lineRule="auto"/>
              <w:ind w:left="23"/>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664" w:type="dxa"/>
            <w:tcBorders>
              <w:top w:val="single" w:color="000000" w:sz="2" w:space="0"/>
              <w:bottom w:val="single" w:color="000000" w:sz="2" w:space="0"/>
            </w:tcBorders>
            <w:vAlign w:val="top"/>
          </w:tcPr>
          <w:p>
            <w:pPr>
              <w:spacing w:before="90" w:line="183" w:lineRule="auto"/>
              <w:ind w:left="226"/>
              <w:rPr>
                <w:rFonts w:ascii="宋体" w:hAnsi="宋体" w:eastAsia="宋体" w:cs="宋体"/>
                <w:sz w:val="22"/>
                <w:szCs w:val="22"/>
              </w:rPr>
            </w:pPr>
            <w:r>
              <w:rPr>
                <w:rFonts w:ascii="宋体" w:hAnsi="宋体" w:eastAsia="宋体" w:cs="宋体"/>
                <w:spacing w:val="-2"/>
                <w:sz w:val="22"/>
                <w:szCs w:val="22"/>
              </w:rPr>
              <w:t>40</w:t>
            </w:r>
          </w:p>
        </w:tc>
        <w:tc>
          <w:tcPr>
            <w:tcW w:w="1290" w:type="dxa"/>
            <w:tcBorders>
              <w:top w:val="single" w:color="000000" w:sz="2" w:space="0"/>
              <w:bottom w:val="single" w:color="000000" w:sz="2" w:space="0"/>
            </w:tcBorders>
            <w:vAlign w:val="top"/>
          </w:tcPr>
          <w:p>
            <w:pPr>
              <w:spacing w:before="91" w:line="182" w:lineRule="auto"/>
              <w:ind w:left="623"/>
              <w:rPr>
                <w:rFonts w:ascii="宋体" w:hAnsi="宋体" w:eastAsia="宋体" w:cs="宋体"/>
                <w:sz w:val="22"/>
                <w:szCs w:val="22"/>
              </w:rPr>
            </w:pPr>
            <w:r>
              <w:rPr>
                <w:rFonts w:ascii="宋体" w:hAnsi="宋体" w:eastAsia="宋体" w:cs="宋体"/>
                <w:spacing w:val="-2"/>
                <w:sz w:val="22"/>
                <w:szCs w:val="22"/>
              </w:rPr>
              <w:t>738.75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5" w:line="220" w:lineRule="auto"/>
              <w:ind w:left="19"/>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、节能环保支出</w:t>
            </w:r>
          </w:p>
        </w:tc>
        <w:tc>
          <w:tcPr>
            <w:tcW w:w="664" w:type="dxa"/>
            <w:tcBorders>
              <w:top w:val="single" w:color="000000" w:sz="2" w:space="0"/>
              <w:bottom w:val="single" w:color="000000" w:sz="2" w:space="0"/>
            </w:tcBorders>
            <w:vAlign w:val="top"/>
          </w:tcPr>
          <w:p>
            <w:pPr>
              <w:spacing w:before="90" w:line="185" w:lineRule="auto"/>
              <w:ind w:left="226"/>
              <w:rPr>
                <w:rFonts w:ascii="宋体" w:hAnsi="宋体" w:eastAsia="宋体" w:cs="宋体"/>
                <w:sz w:val="22"/>
                <w:szCs w:val="22"/>
              </w:rPr>
            </w:pPr>
            <w:r>
              <w:rPr>
                <w:rFonts w:ascii="宋体" w:hAnsi="宋体" w:eastAsia="宋体" w:cs="宋体"/>
                <w:spacing w:val="-2"/>
                <w:sz w:val="22"/>
                <w:szCs w:val="22"/>
              </w:rPr>
              <w:t>41</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5"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十一、城乡社区支出</w:t>
            </w:r>
          </w:p>
        </w:tc>
        <w:tc>
          <w:tcPr>
            <w:tcW w:w="664" w:type="dxa"/>
            <w:tcBorders>
              <w:top w:val="single" w:color="000000" w:sz="2" w:space="0"/>
              <w:bottom w:val="single" w:color="000000" w:sz="2" w:space="0"/>
            </w:tcBorders>
            <w:vAlign w:val="top"/>
          </w:tcPr>
          <w:p>
            <w:pPr>
              <w:spacing w:before="91" w:line="184" w:lineRule="auto"/>
              <w:ind w:left="226"/>
              <w:rPr>
                <w:rFonts w:ascii="宋体" w:hAnsi="宋体" w:eastAsia="宋体" w:cs="宋体"/>
                <w:sz w:val="22"/>
                <w:szCs w:val="22"/>
              </w:rPr>
            </w:pPr>
            <w:r>
              <w:rPr>
                <w:rFonts w:ascii="宋体" w:hAnsi="宋体" w:eastAsia="宋体" w:cs="宋体"/>
                <w:spacing w:val="-2"/>
                <w:sz w:val="22"/>
                <w:szCs w:val="22"/>
              </w:rPr>
              <w:t>42</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5"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二、农林水支出</w:t>
            </w:r>
          </w:p>
        </w:tc>
        <w:tc>
          <w:tcPr>
            <w:tcW w:w="664" w:type="dxa"/>
            <w:tcBorders>
              <w:top w:val="single" w:color="000000" w:sz="2" w:space="0"/>
              <w:bottom w:val="single" w:color="000000" w:sz="2" w:space="0"/>
            </w:tcBorders>
            <w:vAlign w:val="top"/>
          </w:tcPr>
          <w:p>
            <w:pPr>
              <w:spacing w:before="91" w:line="183" w:lineRule="auto"/>
              <w:ind w:left="226"/>
              <w:rPr>
                <w:rFonts w:ascii="宋体" w:hAnsi="宋体" w:eastAsia="宋体" w:cs="宋体"/>
                <w:sz w:val="22"/>
                <w:szCs w:val="22"/>
              </w:rPr>
            </w:pPr>
            <w:r>
              <w:rPr>
                <w:rFonts w:ascii="宋体" w:hAnsi="宋体" w:eastAsia="宋体" w:cs="宋体"/>
                <w:spacing w:val="-2"/>
                <w:sz w:val="22"/>
                <w:szCs w:val="22"/>
              </w:rPr>
              <w:t>43</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3</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十三、交通运输支出</w:t>
            </w:r>
          </w:p>
        </w:tc>
        <w:tc>
          <w:tcPr>
            <w:tcW w:w="664" w:type="dxa"/>
            <w:tcBorders>
              <w:top w:val="single" w:color="000000" w:sz="2" w:space="0"/>
              <w:bottom w:val="single" w:color="000000" w:sz="2" w:space="0"/>
            </w:tcBorders>
            <w:vAlign w:val="top"/>
          </w:tcPr>
          <w:p>
            <w:pPr>
              <w:spacing w:before="92" w:line="184" w:lineRule="auto"/>
              <w:ind w:left="226"/>
              <w:rPr>
                <w:rFonts w:ascii="宋体" w:hAnsi="宋体" w:eastAsia="宋体" w:cs="宋体"/>
                <w:sz w:val="22"/>
                <w:szCs w:val="22"/>
              </w:rPr>
            </w:pPr>
            <w:r>
              <w:rPr>
                <w:rFonts w:ascii="宋体" w:hAnsi="宋体" w:eastAsia="宋体" w:cs="宋体"/>
                <w:spacing w:val="-2"/>
                <w:sz w:val="22"/>
                <w:szCs w:val="22"/>
              </w:rPr>
              <w:t>44</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5"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4</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十四、资源勘探工业</w:t>
            </w:r>
            <w:r>
              <w:rPr>
                <w:rFonts w:ascii="宋体" w:hAnsi="宋体" w:eastAsia="宋体" w:cs="宋体"/>
                <w:sz w:val="22"/>
                <w:szCs w:val="22"/>
              </w:rPr>
              <w:t>信息等支出</w:t>
            </w:r>
          </w:p>
        </w:tc>
        <w:tc>
          <w:tcPr>
            <w:tcW w:w="664" w:type="dxa"/>
            <w:tcBorders>
              <w:top w:val="single" w:color="000000" w:sz="2" w:space="0"/>
              <w:bottom w:val="single" w:color="000000" w:sz="2" w:space="0"/>
            </w:tcBorders>
            <w:vAlign w:val="top"/>
          </w:tcPr>
          <w:p>
            <w:pPr>
              <w:spacing w:before="91" w:line="183" w:lineRule="auto"/>
              <w:ind w:left="226"/>
              <w:rPr>
                <w:rFonts w:ascii="宋体" w:hAnsi="宋体" w:eastAsia="宋体" w:cs="宋体"/>
                <w:sz w:val="22"/>
                <w:szCs w:val="22"/>
              </w:rPr>
            </w:pPr>
            <w:r>
              <w:rPr>
                <w:rFonts w:ascii="宋体" w:hAnsi="宋体" w:eastAsia="宋体" w:cs="宋体"/>
                <w:spacing w:val="-2"/>
                <w:sz w:val="22"/>
                <w:szCs w:val="22"/>
              </w:rPr>
              <w:t>45</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19"/>
              <w:rPr>
                <w:rFonts w:ascii="宋体" w:hAnsi="宋体" w:eastAsia="宋体" w:cs="宋体"/>
                <w:sz w:val="22"/>
                <w:szCs w:val="22"/>
              </w:rPr>
            </w:pPr>
            <w:r>
              <w:rPr>
                <w:rFonts w:ascii="宋体" w:hAnsi="宋体" w:eastAsia="宋体" w:cs="宋体"/>
                <w:spacing w:val="-1"/>
                <w:sz w:val="22"/>
                <w:szCs w:val="22"/>
              </w:rPr>
              <w:t>十五、商业服务业等</w:t>
            </w:r>
            <w:r>
              <w:rPr>
                <w:rFonts w:ascii="宋体" w:hAnsi="宋体" w:eastAsia="宋体" w:cs="宋体"/>
                <w:sz w:val="22"/>
                <w:szCs w:val="22"/>
              </w:rPr>
              <w:t>支出</w:t>
            </w:r>
          </w:p>
        </w:tc>
        <w:tc>
          <w:tcPr>
            <w:tcW w:w="664" w:type="dxa"/>
            <w:tcBorders>
              <w:top w:val="single" w:color="000000" w:sz="2" w:space="0"/>
              <w:bottom w:val="single" w:color="000000" w:sz="2" w:space="0"/>
            </w:tcBorders>
            <w:vAlign w:val="top"/>
          </w:tcPr>
          <w:p>
            <w:pPr>
              <w:spacing w:before="91" w:line="183" w:lineRule="auto"/>
              <w:ind w:left="226"/>
              <w:rPr>
                <w:rFonts w:ascii="宋体" w:hAnsi="宋体" w:eastAsia="宋体" w:cs="宋体"/>
                <w:sz w:val="22"/>
                <w:szCs w:val="22"/>
              </w:rPr>
            </w:pPr>
            <w:r>
              <w:rPr>
                <w:rFonts w:ascii="宋体" w:hAnsi="宋体" w:eastAsia="宋体" w:cs="宋体"/>
                <w:spacing w:val="-2"/>
                <w:sz w:val="22"/>
                <w:szCs w:val="22"/>
              </w:rPr>
              <w:t>46</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1"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6</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5" w:line="220" w:lineRule="auto"/>
              <w:ind w:left="19"/>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664" w:type="dxa"/>
            <w:tcBorders>
              <w:top w:val="single" w:color="000000" w:sz="2" w:space="0"/>
              <w:bottom w:val="single" w:color="000000" w:sz="2" w:space="0"/>
            </w:tcBorders>
            <w:vAlign w:val="top"/>
          </w:tcPr>
          <w:p>
            <w:pPr>
              <w:spacing w:before="91" w:line="183" w:lineRule="auto"/>
              <w:ind w:left="226"/>
              <w:rPr>
                <w:rFonts w:ascii="宋体" w:hAnsi="宋体" w:eastAsia="宋体" w:cs="宋体"/>
                <w:sz w:val="22"/>
                <w:szCs w:val="22"/>
              </w:rPr>
            </w:pPr>
            <w:r>
              <w:rPr>
                <w:rFonts w:ascii="宋体" w:hAnsi="宋体" w:eastAsia="宋体" w:cs="宋体"/>
                <w:spacing w:val="-2"/>
                <w:sz w:val="22"/>
                <w:szCs w:val="22"/>
              </w:rPr>
              <w:t>47</w:t>
            </w:r>
          </w:p>
        </w:tc>
        <w:tc>
          <w:tcPr>
            <w:tcW w:w="1290"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785" w:bottom="878" w:left="1420" w:header="0" w:footer="716" w:gutter="0"/>
          <w:cols w:equalWidth="0" w:num="1">
            <w:col w:w="13635"/>
          </w:cols>
        </w:sectPr>
      </w:pPr>
    </w:p>
    <w:p/>
    <w:p/>
    <w:p/>
    <w:p>
      <w:pPr>
        <w:spacing w:line="64" w:lineRule="exact"/>
      </w:pPr>
    </w:p>
    <w:tbl>
      <w:tblPr>
        <w:tblStyle w:val="4"/>
        <w:tblW w:w="136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18"/>
        <w:gridCol w:w="664"/>
        <w:gridCol w:w="1285"/>
        <w:gridCol w:w="4703"/>
        <w:gridCol w:w="664"/>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018" w:type="dxa"/>
            <w:tcBorders>
              <w:top w:val="nil"/>
              <w:bottom w:val="single" w:color="000000" w:sz="2" w:space="0"/>
            </w:tcBorders>
            <w:vAlign w:val="top"/>
          </w:tcPr>
          <w:p>
            <w:pPr>
              <w:rPr>
                <w:rFonts w:ascii="Arial"/>
                <w:sz w:val="21"/>
              </w:rPr>
            </w:pPr>
          </w:p>
        </w:tc>
        <w:tc>
          <w:tcPr>
            <w:tcW w:w="664" w:type="dxa"/>
            <w:tcBorders>
              <w:top w:val="nil"/>
              <w:bottom w:val="single" w:color="000000" w:sz="2" w:space="0"/>
            </w:tcBorders>
            <w:vAlign w:val="top"/>
          </w:tcPr>
          <w:p>
            <w:pPr>
              <w:spacing w:before="97"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7</w:t>
            </w:r>
          </w:p>
        </w:tc>
        <w:tc>
          <w:tcPr>
            <w:tcW w:w="1285" w:type="dxa"/>
            <w:tcBorders>
              <w:top w:val="nil"/>
              <w:bottom w:val="single" w:color="000000" w:sz="2" w:space="0"/>
            </w:tcBorders>
            <w:vAlign w:val="top"/>
          </w:tcPr>
          <w:p>
            <w:pPr>
              <w:rPr>
                <w:rFonts w:ascii="Arial"/>
                <w:sz w:val="21"/>
              </w:rPr>
            </w:pPr>
          </w:p>
        </w:tc>
        <w:tc>
          <w:tcPr>
            <w:tcW w:w="4703" w:type="dxa"/>
            <w:tcBorders>
              <w:top w:val="nil"/>
              <w:bottom w:val="single" w:color="000000" w:sz="2" w:space="0"/>
            </w:tcBorders>
            <w:vAlign w:val="top"/>
          </w:tcPr>
          <w:p>
            <w:pPr>
              <w:spacing w:before="61" w:line="220" w:lineRule="auto"/>
              <w:ind w:left="19"/>
              <w:rPr>
                <w:rFonts w:ascii="宋体" w:hAnsi="宋体" w:eastAsia="宋体" w:cs="宋体"/>
                <w:sz w:val="22"/>
                <w:szCs w:val="22"/>
              </w:rPr>
            </w:pPr>
            <w:r>
              <w:rPr>
                <w:rFonts w:ascii="宋体" w:hAnsi="宋体" w:eastAsia="宋体" w:cs="宋体"/>
                <w:spacing w:val="-1"/>
                <w:sz w:val="22"/>
                <w:szCs w:val="22"/>
              </w:rPr>
              <w:t>十七、援助其他地区</w:t>
            </w:r>
            <w:r>
              <w:rPr>
                <w:rFonts w:ascii="宋体" w:hAnsi="宋体" w:eastAsia="宋体" w:cs="宋体"/>
                <w:sz w:val="22"/>
                <w:szCs w:val="22"/>
              </w:rPr>
              <w:t>支出</w:t>
            </w:r>
          </w:p>
        </w:tc>
        <w:tc>
          <w:tcPr>
            <w:tcW w:w="664" w:type="dxa"/>
            <w:tcBorders>
              <w:top w:val="nil"/>
              <w:bottom w:val="single" w:color="000000" w:sz="2" w:space="0"/>
            </w:tcBorders>
            <w:vAlign w:val="top"/>
          </w:tcPr>
          <w:p>
            <w:pPr>
              <w:spacing w:before="97" w:line="183" w:lineRule="auto"/>
              <w:ind w:left="226"/>
              <w:rPr>
                <w:rFonts w:ascii="宋体" w:hAnsi="宋体" w:eastAsia="宋体" w:cs="宋体"/>
                <w:sz w:val="22"/>
                <w:szCs w:val="22"/>
              </w:rPr>
            </w:pPr>
            <w:r>
              <w:rPr>
                <w:rFonts w:ascii="宋体" w:hAnsi="宋体" w:eastAsia="宋体" w:cs="宋体"/>
                <w:spacing w:val="-2"/>
                <w:sz w:val="22"/>
                <w:szCs w:val="22"/>
              </w:rPr>
              <w:t>48</w:t>
            </w:r>
          </w:p>
        </w:tc>
        <w:tc>
          <w:tcPr>
            <w:tcW w:w="129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18" w:type="dxa"/>
            <w:tcBorders>
              <w:top w:val="nil"/>
              <w:bottom w:val="single" w:color="000000" w:sz="2" w:space="0"/>
            </w:tcBorders>
            <w:vAlign w:val="top"/>
          </w:tcPr>
          <w:p>
            <w:pPr>
              <w:rPr>
                <w:rFonts w:ascii="Arial"/>
                <w:sz w:val="21"/>
              </w:rPr>
            </w:pPr>
          </w:p>
        </w:tc>
        <w:tc>
          <w:tcPr>
            <w:tcW w:w="664" w:type="dxa"/>
            <w:tcBorders>
              <w:top w:val="nil"/>
              <w:bottom w:val="single" w:color="000000" w:sz="2" w:space="0"/>
            </w:tcBorders>
            <w:vAlign w:val="top"/>
          </w:tcPr>
          <w:p>
            <w:pPr>
              <w:spacing w:before="85"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8</w:t>
            </w:r>
          </w:p>
        </w:tc>
        <w:tc>
          <w:tcPr>
            <w:tcW w:w="1285" w:type="dxa"/>
            <w:tcBorders>
              <w:top w:val="nil"/>
              <w:bottom w:val="single" w:color="000000" w:sz="2" w:space="0"/>
            </w:tcBorders>
            <w:vAlign w:val="top"/>
          </w:tcPr>
          <w:p>
            <w:pPr>
              <w:rPr>
                <w:rFonts w:ascii="Arial"/>
                <w:sz w:val="21"/>
              </w:rPr>
            </w:pPr>
          </w:p>
        </w:tc>
        <w:tc>
          <w:tcPr>
            <w:tcW w:w="4703" w:type="dxa"/>
            <w:tcBorders>
              <w:top w:val="nil"/>
              <w:bottom w:val="single" w:color="000000" w:sz="2" w:space="0"/>
            </w:tcBorders>
            <w:vAlign w:val="top"/>
          </w:tcPr>
          <w:p>
            <w:pPr>
              <w:spacing w:before="48" w:line="220" w:lineRule="auto"/>
              <w:ind w:left="19"/>
              <w:rPr>
                <w:rFonts w:ascii="宋体" w:hAnsi="宋体" w:eastAsia="宋体" w:cs="宋体"/>
                <w:sz w:val="22"/>
                <w:szCs w:val="22"/>
              </w:rPr>
            </w:pPr>
            <w:r>
              <w:rPr>
                <w:rFonts w:ascii="宋体" w:hAnsi="宋体" w:eastAsia="宋体" w:cs="宋体"/>
                <w:spacing w:val="-1"/>
                <w:sz w:val="22"/>
                <w:szCs w:val="22"/>
              </w:rPr>
              <w:t>十八、自然资源海洋</w:t>
            </w:r>
            <w:r>
              <w:rPr>
                <w:rFonts w:ascii="宋体" w:hAnsi="宋体" w:eastAsia="宋体" w:cs="宋体"/>
                <w:sz w:val="22"/>
                <w:szCs w:val="22"/>
              </w:rPr>
              <w:t>气象等支出</w:t>
            </w:r>
          </w:p>
        </w:tc>
        <w:tc>
          <w:tcPr>
            <w:tcW w:w="664" w:type="dxa"/>
            <w:tcBorders>
              <w:top w:val="nil"/>
              <w:bottom w:val="single" w:color="000000" w:sz="2" w:space="0"/>
            </w:tcBorders>
            <w:vAlign w:val="top"/>
          </w:tcPr>
          <w:p>
            <w:pPr>
              <w:spacing w:before="85" w:line="183" w:lineRule="auto"/>
              <w:ind w:left="226"/>
              <w:rPr>
                <w:rFonts w:ascii="宋体" w:hAnsi="宋体" w:eastAsia="宋体" w:cs="宋体"/>
                <w:sz w:val="22"/>
                <w:szCs w:val="22"/>
              </w:rPr>
            </w:pPr>
            <w:r>
              <w:rPr>
                <w:rFonts w:ascii="宋体" w:hAnsi="宋体" w:eastAsia="宋体" w:cs="宋体"/>
                <w:spacing w:val="-2"/>
                <w:sz w:val="22"/>
                <w:szCs w:val="22"/>
              </w:rPr>
              <w:t>49</w:t>
            </w:r>
          </w:p>
        </w:tc>
        <w:tc>
          <w:tcPr>
            <w:tcW w:w="129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7" w:line="183" w:lineRule="auto"/>
              <w:ind w:left="23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9</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0" w:line="220" w:lineRule="auto"/>
              <w:ind w:left="19"/>
              <w:rPr>
                <w:rFonts w:ascii="宋体" w:hAnsi="宋体" w:eastAsia="宋体" w:cs="宋体"/>
                <w:sz w:val="22"/>
                <w:szCs w:val="22"/>
              </w:rPr>
            </w:pPr>
            <w:r>
              <w:rPr>
                <w:rFonts w:ascii="宋体" w:hAnsi="宋体" w:eastAsia="宋体" w:cs="宋体"/>
                <w:spacing w:val="-1"/>
                <w:sz w:val="22"/>
                <w:szCs w:val="22"/>
              </w:rPr>
              <w:t>十九、住房保障支出</w:t>
            </w:r>
          </w:p>
        </w:tc>
        <w:tc>
          <w:tcPr>
            <w:tcW w:w="664" w:type="dxa"/>
            <w:tcBorders>
              <w:top w:val="single" w:color="000000" w:sz="2" w:space="0"/>
              <w:bottom w:val="single" w:color="000000" w:sz="2" w:space="0"/>
            </w:tcBorders>
            <w:vAlign w:val="top"/>
          </w:tcPr>
          <w:p>
            <w:pPr>
              <w:spacing w:before="87"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0</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24"/>
              <w:rPr>
                <w:rFonts w:ascii="宋体" w:hAnsi="宋体" w:eastAsia="宋体" w:cs="宋体"/>
                <w:sz w:val="22"/>
                <w:szCs w:val="22"/>
              </w:rPr>
            </w:pPr>
            <w:r>
              <w:rPr>
                <w:rFonts w:ascii="宋体" w:hAnsi="宋体" w:eastAsia="宋体" w:cs="宋体"/>
                <w:spacing w:val="-3"/>
                <w:sz w:val="22"/>
                <w:szCs w:val="22"/>
              </w:rPr>
              <w:t>20</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二十、粮油物资储备支出</w:t>
            </w:r>
          </w:p>
        </w:tc>
        <w:tc>
          <w:tcPr>
            <w:tcW w:w="664" w:type="dxa"/>
            <w:tcBorders>
              <w:top w:val="single" w:color="000000" w:sz="2" w:space="0"/>
              <w:bottom w:val="single" w:color="000000" w:sz="2" w:space="0"/>
            </w:tcBorders>
            <w:vAlign w:val="top"/>
          </w:tcPr>
          <w:p>
            <w:pPr>
              <w:spacing w:before="88"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1</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7" w:line="185" w:lineRule="auto"/>
              <w:ind w:left="224"/>
              <w:rPr>
                <w:rFonts w:ascii="宋体" w:hAnsi="宋体" w:eastAsia="宋体" w:cs="宋体"/>
                <w:sz w:val="22"/>
                <w:szCs w:val="22"/>
              </w:rPr>
            </w:pPr>
            <w:r>
              <w:rPr>
                <w:rFonts w:ascii="宋体" w:hAnsi="宋体" w:eastAsia="宋体" w:cs="宋体"/>
                <w:spacing w:val="-3"/>
                <w:sz w:val="22"/>
                <w:szCs w:val="22"/>
              </w:rPr>
              <w:t>21</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二十一、国有资本经营预算</w:t>
            </w:r>
            <w:r>
              <w:rPr>
                <w:rFonts w:ascii="宋体" w:hAnsi="宋体" w:eastAsia="宋体" w:cs="宋体"/>
                <w:sz w:val="22"/>
                <w:szCs w:val="22"/>
              </w:rPr>
              <w:t>支出</w:t>
            </w:r>
          </w:p>
        </w:tc>
        <w:tc>
          <w:tcPr>
            <w:tcW w:w="664" w:type="dxa"/>
            <w:tcBorders>
              <w:top w:val="single" w:color="000000" w:sz="2" w:space="0"/>
              <w:bottom w:val="single" w:color="000000" w:sz="2" w:space="0"/>
            </w:tcBorders>
            <w:vAlign w:val="top"/>
          </w:tcPr>
          <w:p>
            <w:pPr>
              <w:spacing w:before="88"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2</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4" w:lineRule="auto"/>
              <w:ind w:left="224"/>
              <w:rPr>
                <w:rFonts w:ascii="宋体" w:hAnsi="宋体" w:eastAsia="宋体" w:cs="宋体"/>
                <w:sz w:val="22"/>
                <w:szCs w:val="22"/>
              </w:rPr>
            </w:pPr>
            <w:r>
              <w:rPr>
                <w:rFonts w:ascii="宋体" w:hAnsi="宋体" w:eastAsia="宋体" w:cs="宋体"/>
                <w:spacing w:val="-3"/>
                <w:sz w:val="22"/>
                <w:szCs w:val="22"/>
              </w:rPr>
              <w:t>22</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1"/>
                <w:sz w:val="22"/>
                <w:szCs w:val="22"/>
              </w:rPr>
              <w:t>二十二、灾害防治及应急管</w:t>
            </w:r>
            <w:r>
              <w:rPr>
                <w:rFonts w:ascii="宋体" w:hAnsi="宋体" w:eastAsia="宋体" w:cs="宋体"/>
                <w:sz w:val="22"/>
                <w:szCs w:val="22"/>
              </w:rPr>
              <w:t>理支出</w:t>
            </w:r>
          </w:p>
        </w:tc>
        <w:tc>
          <w:tcPr>
            <w:tcW w:w="664" w:type="dxa"/>
            <w:tcBorders>
              <w:top w:val="single" w:color="000000" w:sz="2" w:space="0"/>
              <w:bottom w:val="single" w:color="000000" w:sz="2" w:space="0"/>
            </w:tcBorders>
            <w:vAlign w:val="top"/>
          </w:tcPr>
          <w:p>
            <w:pPr>
              <w:spacing w:before="88"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3</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88" w:line="183" w:lineRule="auto"/>
              <w:ind w:left="224"/>
              <w:rPr>
                <w:rFonts w:ascii="宋体" w:hAnsi="宋体" w:eastAsia="宋体" w:cs="宋体"/>
                <w:sz w:val="22"/>
                <w:szCs w:val="22"/>
              </w:rPr>
            </w:pPr>
            <w:r>
              <w:rPr>
                <w:rFonts w:ascii="宋体" w:hAnsi="宋体" w:eastAsia="宋体" w:cs="宋体"/>
                <w:spacing w:val="-3"/>
                <w:sz w:val="22"/>
                <w:szCs w:val="22"/>
              </w:rPr>
              <w:t>23</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1" w:line="220" w:lineRule="auto"/>
              <w:ind w:left="22"/>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664" w:type="dxa"/>
            <w:tcBorders>
              <w:top w:val="single" w:color="000000" w:sz="2" w:space="0"/>
              <w:bottom w:val="single" w:color="000000" w:sz="2" w:space="0"/>
            </w:tcBorders>
            <w:vAlign w:val="top"/>
          </w:tcPr>
          <w:p>
            <w:pPr>
              <w:spacing w:before="88"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3" w:line="184" w:lineRule="auto"/>
              <w:ind w:left="23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4</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2" w:line="219" w:lineRule="auto"/>
              <w:ind w:left="22"/>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十四、债务还本支出</w:t>
            </w:r>
          </w:p>
        </w:tc>
        <w:tc>
          <w:tcPr>
            <w:tcW w:w="664" w:type="dxa"/>
            <w:tcBorders>
              <w:top w:val="single" w:color="000000" w:sz="2" w:space="0"/>
              <w:bottom w:val="single" w:color="000000" w:sz="2" w:space="0"/>
            </w:tcBorders>
            <w:vAlign w:val="top"/>
          </w:tcPr>
          <w:p>
            <w:pPr>
              <w:spacing w:before="91" w:line="181"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5</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3" w:line="183" w:lineRule="auto"/>
              <w:ind w:left="23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5</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2" w:line="220" w:lineRule="auto"/>
              <w:ind w:left="22"/>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十五、债务付息支出</w:t>
            </w:r>
          </w:p>
        </w:tc>
        <w:tc>
          <w:tcPr>
            <w:tcW w:w="664" w:type="dxa"/>
            <w:tcBorders>
              <w:top w:val="single" w:color="000000" w:sz="2" w:space="0"/>
              <w:bottom w:val="single" w:color="000000" w:sz="2" w:space="0"/>
            </w:tcBorders>
            <w:vAlign w:val="top"/>
          </w:tcPr>
          <w:p>
            <w:pPr>
              <w:spacing w:before="89"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6</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4" w:line="183" w:lineRule="auto"/>
              <w:ind w:left="23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2"/>
                <w:sz w:val="20"/>
                <w:szCs w:val="20"/>
              </w:rPr>
              <w:t>6</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3" w:line="220" w:lineRule="auto"/>
              <w:ind w:left="22"/>
              <w:rPr>
                <w:rFonts w:ascii="宋体" w:hAnsi="宋体" w:eastAsia="宋体" w:cs="宋体"/>
                <w:sz w:val="22"/>
                <w:szCs w:val="22"/>
              </w:rPr>
            </w:pPr>
            <w:r>
              <w:rPr>
                <w:rFonts w:ascii="宋体" w:hAnsi="宋体" w:eastAsia="宋体" w:cs="宋体"/>
                <w:spacing w:val="-1"/>
                <w:sz w:val="22"/>
                <w:szCs w:val="22"/>
              </w:rPr>
              <w:t>二十六、抗疫特别国债安排</w:t>
            </w:r>
            <w:r>
              <w:rPr>
                <w:rFonts w:ascii="宋体" w:hAnsi="宋体" w:eastAsia="宋体" w:cs="宋体"/>
                <w:sz w:val="22"/>
                <w:szCs w:val="22"/>
              </w:rPr>
              <w:t>的支出</w:t>
            </w:r>
          </w:p>
        </w:tc>
        <w:tc>
          <w:tcPr>
            <w:tcW w:w="664" w:type="dxa"/>
            <w:tcBorders>
              <w:top w:val="single" w:color="000000" w:sz="2" w:space="0"/>
              <w:bottom w:val="single" w:color="000000" w:sz="2" w:space="0"/>
            </w:tcBorders>
            <w:vAlign w:val="top"/>
          </w:tcPr>
          <w:p>
            <w:pPr>
              <w:spacing w:before="92" w:line="181"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7</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spacing w:before="53" w:line="219" w:lineRule="auto"/>
              <w:ind w:left="1849"/>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本年收入合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664" w:type="dxa"/>
            <w:tcBorders>
              <w:top w:val="single" w:color="000000" w:sz="2" w:space="0"/>
              <w:bottom w:val="single" w:color="000000" w:sz="2" w:space="0"/>
            </w:tcBorders>
            <w:vAlign w:val="top"/>
          </w:tcPr>
          <w:p>
            <w:pPr>
              <w:spacing w:before="90" w:line="183" w:lineRule="auto"/>
              <w:ind w:left="224"/>
              <w:rPr>
                <w:rFonts w:ascii="宋体" w:hAnsi="宋体" w:eastAsia="宋体" w:cs="宋体"/>
                <w:sz w:val="22"/>
                <w:szCs w:val="22"/>
              </w:rPr>
            </w:pPr>
            <w:r>
              <w:rPr>
                <w:rFonts w:ascii="宋体" w:hAnsi="宋体" w:eastAsia="宋体" w:cs="宋体"/>
                <w:spacing w:val="-3"/>
                <w:sz w:val="22"/>
                <w:szCs w:val="22"/>
              </w:rPr>
              <w:t>27</w:t>
            </w:r>
          </w:p>
        </w:tc>
        <w:tc>
          <w:tcPr>
            <w:tcW w:w="1285" w:type="dxa"/>
            <w:tcBorders>
              <w:top w:val="single" w:color="000000" w:sz="2" w:space="0"/>
              <w:bottom w:val="single" w:color="000000" w:sz="2" w:space="0"/>
            </w:tcBorders>
            <w:vAlign w:val="top"/>
          </w:tcPr>
          <w:p>
            <w:pPr>
              <w:spacing w:before="89" w:line="183" w:lineRule="auto"/>
              <w:ind w:left="614"/>
              <w:rPr>
                <w:rFonts w:ascii="宋体" w:hAnsi="宋体" w:eastAsia="宋体" w:cs="宋体"/>
                <w:sz w:val="22"/>
                <w:szCs w:val="22"/>
              </w:rPr>
            </w:pPr>
            <w:r>
              <w:rPr>
                <w:rFonts w:ascii="宋体" w:hAnsi="宋体" w:eastAsia="宋体" w:cs="宋体"/>
                <w:spacing w:val="-2"/>
                <w:sz w:val="22"/>
                <w:szCs w:val="22"/>
              </w:rPr>
              <w:t>89</w:t>
            </w:r>
            <w:r>
              <w:rPr>
                <w:rFonts w:ascii="宋体" w:hAnsi="宋体" w:eastAsia="宋体" w:cs="宋体"/>
                <w:spacing w:val="-1"/>
                <w:sz w:val="22"/>
                <w:szCs w:val="22"/>
              </w:rPr>
              <w:t>6.14</w:t>
            </w:r>
          </w:p>
        </w:tc>
        <w:tc>
          <w:tcPr>
            <w:tcW w:w="4703" w:type="dxa"/>
            <w:tcBorders>
              <w:top w:val="single" w:color="000000" w:sz="2" w:space="0"/>
              <w:bottom w:val="single" w:color="000000" w:sz="2" w:space="0"/>
            </w:tcBorders>
            <w:vAlign w:val="top"/>
          </w:tcPr>
          <w:p>
            <w:pPr>
              <w:spacing w:before="53" w:line="219" w:lineRule="auto"/>
              <w:ind w:left="1694"/>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本年支出合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664" w:type="dxa"/>
            <w:tcBorders>
              <w:top w:val="single" w:color="000000" w:sz="2" w:space="0"/>
              <w:bottom w:val="single" w:color="000000" w:sz="2" w:space="0"/>
            </w:tcBorders>
            <w:vAlign w:val="top"/>
          </w:tcPr>
          <w:p>
            <w:pPr>
              <w:spacing w:before="90"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8</w:t>
            </w:r>
          </w:p>
        </w:tc>
        <w:tc>
          <w:tcPr>
            <w:tcW w:w="1290" w:type="dxa"/>
            <w:tcBorders>
              <w:top w:val="single" w:color="000000" w:sz="2" w:space="0"/>
              <w:bottom w:val="single" w:color="000000" w:sz="2" w:space="0"/>
            </w:tcBorders>
            <w:vAlign w:val="top"/>
          </w:tcPr>
          <w:p>
            <w:pPr>
              <w:spacing w:before="89" w:line="182" w:lineRule="auto"/>
              <w:ind w:left="414"/>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1"/>
                <w:sz w:val="22"/>
                <w:szCs w:val="22"/>
              </w:rPr>
              <w:t>使用非财政拨款结余</w:t>
            </w:r>
          </w:p>
        </w:tc>
        <w:tc>
          <w:tcPr>
            <w:tcW w:w="664" w:type="dxa"/>
            <w:tcBorders>
              <w:top w:val="single" w:color="000000" w:sz="2" w:space="0"/>
              <w:bottom w:val="single" w:color="000000" w:sz="2" w:space="0"/>
            </w:tcBorders>
            <w:vAlign w:val="top"/>
          </w:tcPr>
          <w:p>
            <w:pPr>
              <w:spacing w:before="90" w:line="183" w:lineRule="auto"/>
              <w:ind w:left="224"/>
              <w:rPr>
                <w:rFonts w:ascii="宋体" w:hAnsi="宋体" w:eastAsia="宋体" w:cs="宋体"/>
                <w:sz w:val="22"/>
                <w:szCs w:val="22"/>
              </w:rPr>
            </w:pPr>
            <w:r>
              <w:rPr>
                <w:rFonts w:ascii="宋体" w:hAnsi="宋体" w:eastAsia="宋体" w:cs="宋体"/>
                <w:spacing w:val="-3"/>
                <w:sz w:val="22"/>
                <w:szCs w:val="22"/>
              </w:rPr>
              <w:t>28</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spacing w:before="54" w:line="220" w:lineRule="auto"/>
              <w:ind w:left="23"/>
              <w:rPr>
                <w:rFonts w:ascii="宋体" w:hAnsi="宋体" w:eastAsia="宋体" w:cs="宋体"/>
                <w:sz w:val="22"/>
                <w:szCs w:val="22"/>
              </w:rPr>
            </w:pPr>
            <w:r>
              <w:rPr>
                <w:rFonts w:ascii="宋体" w:hAnsi="宋体" w:eastAsia="宋体" w:cs="宋体"/>
                <w:spacing w:val="-4"/>
                <w:sz w:val="22"/>
                <w:szCs w:val="22"/>
              </w:rPr>
              <w:t>结</w:t>
            </w:r>
            <w:r>
              <w:rPr>
                <w:rFonts w:ascii="宋体" w:hAnsi="宋体" w:eastAsia="宋体" w:cs="宋体"/>
                <w:spacing w:val="-3"/>
                <w:sz w:val="22"/>
                <w:szCs w:val="22"/>
              </w:rPr>
              <w:t>余</w:t>
            </w:r>
            <w:r>
              <w:rPr>
                <w:rFonts w:ascii="宋体" w:hAnsi="宋体" w:eastAsia="宋体" w:cs="宋体"/>
                <w:spacing w:val="-2"/>
                <w:sz w:val="22"/>
                <w:szCs w:val="22"/>
              </w:rPr>
              <w:t>分配</w:t>
            </w:r>
          </w:p>
        </w:tc>
        <w:tc>
          <w:tcPr>
            <w:tcW w:w="664" w:type="dxa"/>
            <w:tcBorders>
              <w:top w:val="single" w:color="000000" w:sz="2" w:space="0"/>
              <w:bottom w:val="single" w:color="000000" w:sz="2" w:space="0"/>
            </w:tcBorders>
            <w:vAlign w:val="top"/>
          </w:tcPr>
          <w:p>
            <w:pPr>
              <w:spacing w:before="90" w:line="183" w:lineRule="auto"/>
              <w:ind w:left="23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9</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18"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2"/>
                <w:sz w:val="22"/>
                <w:szCs w:val="22"/>
              </w:rPr>
              <w:t>年初</w:t>
            </w:r>
            <w:r>
              <w:rPr>
                <w:rFonts w:ascii="宋体" w:hAnsi="宋体" w:eastAsia="宋体" w:cs="宋体"/>
                <w:spacing w:val="-1"/>
                <w:sz w:val="22"/>
                <w:szCs w:val="22"/>
              </w:rPr>
              <w:t>结转和结余</w:t>
            </w:r>
          </w:p>
        </w:tc>
        <w:tc>
          <w:tcPr>
            <w:tcW w:w="664" w:type="dxa"/>
            <w:tcBorders>
              <w:top w:val="single" w:color="000000" w:sz="2" w:space="0"/>
              <w:bottom w:val="single" w:color="000000" w:sz="2" w:space="0"/>
            </w:tcBorders>
            <w:vAlign w:val="top"/>
          </w:tcPr>
          <w:p>
            <w:pPr>
              <w:spacing w:before="90" w:line="183" w:lineRule="auto"/>
              <w:ind w:left="224"/>
              <w:rPr>
                <w:rFonts w:ascii="宋体" w:hAnsi="宋体" w:eastAsia="宋体" w:cs="宋体"/>
                <w:sz w:val="22"/>
                <w:szCs w:val="22"/>
              </w:rPr>
            </w:pPr>
            <w:r>
              <w:rPr>
                <w:rFonts w:ascii="宋体" w:hAnsi="宋体" w:eastAsia="宋体" w:cs="宋体"/>
                <w:spacing w:val="-3"/>
                <w:sz w:val="22"/>
                <w:szCs w:val="22"/>
              </w:rPr>
              <w:t>29</w:t>
            </w:r>
          </w:p>
        </w:tc>
        <w:tc>
          <w:tcPr>
            <w:tcW w:w="1285" w:type="dxa"/>
            <w:tcBorders>
              <w:top w:val="single" w:color="000000" w:sz="2" w:space="0"/>
              <w:bottom w:val="single" w:color="000000" w:sz="2" w:space="0"/>
            </w:tcBorders>
            <w:vAlign w:val="top"/>
          </w:tcPr>
          <w:p>
            <w:pPr>
              <w:spacing w:before="90" w:line="183" w:lineRule="auto"/>
              <w:ind w:left="629"/>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22.97</w:t>
            </w:r>
          </w:p>
        </w:tc>
        <w:tc>
          <w:tcPr>
            <w:tcW w:w="4703" w:type="dxa"/>
            <w:tcBorders>
              <w:top w:val="single" w:color="000000" w:sz="2" w:space="0"/>
              <w:bottom w:val="single" w:color="000000" w:sz="2" w:space="0"/>
            </w:tcBorders>
            <w:vAlign w:val="top"/>
          </w:tcPr>
          <w:p>
            <w:pPr>
              <w:spacing w:before="53" w:line="220" w:lineRule="auto"/>
              <w:ind w:left="19"/>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c>
          <w:tcPr>
            <w:tcW w:w="664" w:type="dxa"/>
            <w:tcBorders>
              <w:top w:val="single" w:color="000000" w:sz="2" w:space="0"/>
              <w:bottom w:val="single" w:color="000000" w:sz="2" w:space="0"/>
            </w:tcBorders>
            <w:vAlign w:val="top"/>
          </w:tcPr>
          <w:p>
            <w:pPr>
              <w:spacing w:before="90" w:line="183" w:lineRule="auto"/>
              <w:ind w:left="22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0</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18"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2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0</w:t>
            </w:r>
          </w:p>
        </w:tc>
        <w:tc>
          <w:tcPr>
            <w:tcW w:w="1285" w:type="dxa"/>
            <w:tcBorders>
              <w:top w:val="single" w:color="000000" w:sz="2" w:space="0"/>
              <w:bottom w:val="single" w:color="000000" w:sz="2" w:space="0"/>
            </w:tcBorders>
            <w:vAlign w:val="top"/>
          </w:tcPr>
          <w:p>
            <w:pPr>
              <w:rPr>
                <w:rFonts w:ascii="Arial"/>
                <w:sz w:val="21"/>
              </w:rPr>
            </w:pPr>
          </w:p>
        </w:tc>
        <w:tc>
          <w:tcPr>
            <w:tcW w:w="4703" w:type="dxa"/>
            <w:tcBorders>
              <w:top w:val="single" w:color="000000" w:sz="2" w:space="0"/>
              <w:bottom w:val="single" w:color="000000" w:sz="2" w:space="0"/>
            </w:tcBorders>
            <w:vAlign w:val="top"/>
          </w:tcPr>
          <w:p>
            <w:pPr>
              <w:rPr>
                <w:rFonts w:ascii="Arial"/>
                <w:sz w:val="21"/>
              </w:rPr>
            </w:pPr>
          </w:p>
        </w:tc>
        <w:tc>
          <w:tcPr>
            <w:tcW w:w="664" w:type="dxa"/>
            <w:tcBorders>
              <w:top w:val="single" w:color="000000" w:sz="2" w:space="0"/>
              <w:bottom w:val="single" w:color="000000" w:sz="2" w:space="0"/>
            </w:tcBorders>
            <w:vAlign w:val="top"/>
          </w:tcPr>
          <w:p>
            <w:pPr>
              <w:spacing w:before="90" w:line="183" w:lineRule="auto"/>
              <w:ind w:left="22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1</w:t>
            </w:r>
          </w:p>
        </w:tc>
        <w:tc>
          <w:tcPr>
            <w:tcW w:w="129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018" w:type="dxa"/>
            <w:tcBorders>
              <w:top w:val="single" w:color="000000" w:sz="2" w:space="0"/>
              <w:bottom w:val="single" w:color="000000" w:sz="2" w:space="0"/>
            </w:tcBorders>
            <w:vAlign w:val="top"/>
          </w:tcPr>
          <w:p>
            <w:pPr>
              <w:spacing w:before="54" w:line="221" w:lineRule="auto"/>
              <w:ind w:left="2295"/>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664" w:type="dxa"/>
            <w:tcBorders>
              <w:top w:val="single" w:color="000000" w:sz="2" w:space="0"/>
              <w:bottom w:val="single" w:color="000000" w:sz="2" w:space="0"/>
            </w:tcBorders>
            <w:vAlign w:val="top"/>
          </w:tcPr>
          <w:p>
            <w:pPr>
              <w:spacing w:before="91" w:line="183" w:lineRule="auto"/>
              <w:ind w:left="226"/>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1</w:t>
            </w:r>
          </w:p>
        </w:tc>
        <w:tc>
          <w:tcPr>
            <w:tcW w:w="1285" w:type="dxa"/>
            <w:tcBorders>
              <w:top w:val="single" w:color="000000" w:sz="2" w:space="0"/>
              <w:bottom w:val="single" w:color="000000" w:sz="2" w:space="0"/>
            </w:tcBorders>
            <w:vAlign w:val="top"/>
          </w:tcPr>
          <w:p>
            <w:pPr>
              <w:spacing w:before="90" w:line="182" w:lineRule="auto"/>
              <w:ind w:left="409"/>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4703" w:type="dxa"/>
            <w:tcBorders>
              <w:top w:val="single" w:color="000000" w:sz="2" w:space="0"/>
              <w:bottom w:val="single" w:color="000000" w:sz="2" w:space="0"/>
            </w:tcBorders>
            <w:vAlign w:val="top"/>
          </w:tcPr>
          <w:p>
            <w:pPr>
              <w:spacing w:before="54" w:line="221" w:lineRule="auto"/>
              <w:ind w:left="2140"/>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664" w:type="dxa"/>
            <w:tcBorders>
              <w:top w:val="single" w:color="000000" w:sz="2" w:space="0"/>
              <w:bottom w:val="single" w:color="000000" w:sz="2" w:space="0"/>
            </w:tcBorders>
            <w:vAlign w:val="top"/>
          </w:tcPr>
          <w:p>
            <w:pPr>
              <w:spacing w:before="91" w:line="183" w:lineRule="auto"/>
              <w:ind w:left="228"/>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2</w:t>
            </w:r>
          </w:p>
        </w:tc>
        <w:tc>
          <w:tcPr>
            <w:tcW w:w="1290" w:type="dxa"/>
            <w:tcBorders>
              <w:top w:val="single" w:color="000000" w:sz="2" w:space="0"/>
              <w:bottom w:val="single" w:color="000000" w:sz="2" w:space="0"/>
            </w:tcBorders>
            <w:vAlign w:val="top"/>
          </w:tcPr>
          <w:p>
            <w:pPr>
              <w:spacing w:before="90" w:line="182" w:lineRule="auto"/>
              <w:ind w:left="414"/>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r>
    </w:tbl>
    <w:p>
      <w:pPr>
        <w:spacing w:before="45"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注：本表反映部门本年度的总收支和年末结转结余情况。本表金额转换为万元时，因四舍五</w:t>
      </w:r>
      <w:r>
        <w:rPr>
          <w:rFonts w:ascii="宋体" w:hAnsi="宋体" w:eastAsia="宋体" w:cs="宋体"/>
          <w:sz w:val="22"/>
          <w:szCs w:val="22"/>
        </w:rPr>
        <w:t>入可能存在尾差。</w:t>
      </w:r>
    </w:p>
    <w:p>
      <w:pPr>
        <w:sectPr>
          <w:footerReference r:id="rId12" w:type="default"/>
          <w:pgSz w:w="16840" w:h="11905"/>
          <w:pgMar w:top="1011" w:right="1785" w:bottom="878" w:left="1420" w:header="0" w:footer="716" w:gutter="0"/>
          <w:cols w:space="720" w:num="1"/>
        </w:sectPr>
      </w:pPr>
    </w:p>
    <w:p/>
    <w:p/>
    <w:p/>
    <w:p/>
    <w:p/>
    <w:p/>
    <w:p>
      <w:pPr>
        <w:spacing w:line="87" w:lineRule="exact"/>
      </w:pPr>
    </w:p>
    <w:p>
      <w:pPr>
        <w:sectPr>
          <w:footerReference r:id="rId13" w:type="default"/>
          <w:pgSz w:w="16840" w:h="11905"/>
          <w:pgMar w:top="1011" w:right="1415" w:bottom="878" w:left="1420" w:header="0" w:footer="716" w:gutter="0"/>
          <w:cols w:equalWidth="0" w:num="1">
            <w:col w:w="14005"/>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6"/>
          <w:sz w:val="30"/>
          <w:szCs w:val="30"/>
        </w:rPr>
        <w:t>收</w:t>
      </w:r>
      <w:r>
        <w:rPr>
          <w:rFonts w:ascii="宋体" w:hAnsi="宋体" w:eastAsia="宋体" w:cs="宋体"/>
          <w:spacing w:val="-3"/>
          <w:sz w:val="30"/>
          <w:szCs w:val="30"/>
        </w:rPr>
        <w:t>入决算表</w:t>
      </w:r>
    </w:p>
    <w:p>
      <w:pPr>
        <w:spacing w:before="170" w:line="242" w:lineRule="auto"/>
        <w:ind w:left="6313" w:right="25" w:firstLine="505"/>
        <w:rPr>
          <w:rFonts w:ascii="宋体" w:hAnsi="宋体" w:eastAsia="宋体" w:cs="宋体"/>
          <w:sz w:val="18"/>
          <w:szCs w:val="18"/>
        </w:rPr>
      </w:pPr>
      <w:r>
        <w:rPr>
          <w:rFonts w:ascii="宋体" w:hAnsi="宋体" w:eastAsia="宋体" w:cs="宋体"/>
          <w:spacing w:val="-19"/>
          <w:sz w:val="18"/>
          <w:szCs w:val="18"/>
        </w:rPr>
        <w:t>公</w:t>
      </w:r>
      <w:r>
        <w:rPr>
          <w:rFonts w:ascii="宋体" w:hAnsi="宋体" w:eastAsia="宋体" w:cs="宋体"/>
          <w:spacing w:val="-16"/>
          <w:sz w:val="18"/>
          <w:szCs w:val="18"/>
        </w:rPr>
        <w:t>开 02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ectPr>
          <w:type w:val="continuous"/>
          <w:pgSz w:w="16840" w:h="11905"/>
          <w:pgMar w:top="1011" w:right="1415" w:bottom="878" w:left="1420" w:header="0" w:footer="716" w:gutter="0"/>
          <w:cols w:equalWidth="0" w:num="2">
            <w:col w:w="6175" w:space="100"/>
            <w:col w:w="7730"/>
          </w:cols>
        </w:sectPr>
      </w:pPr>
    </w:p>
    <w:p>
      <w:pPr>
        <w:spacing w:line="56" w:lineRule="exact"/>
      </w:pPr>
    </w:p>
    <w:tbl>
      <w:tblPr>
        <w:tblStyle w:val="4"/>
        <w:tblW w:w="139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344"/>
        <w:gridCol w:w="1439"/>
        <w:gridCol w:w="1439"/>
        <w:gridCol w:w="985"/>
        <w:gridCol w:w="979"/>
        <w:gridCol w:w="985"/>
        <w:gridCol w:w="985"/>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8" w:type="dxa"/>
            <w:gridSpan w:val="2"/>
            <w:tcBorders>
              <w:top w:val="single" w:color="000000" w:sz="2" w:space="0"/>
              <w:bottom w:val="single" w:color="000000" w:sz="2" w:space="0"/>
            </w:tcBorders>
            <w:vAlign w:val="top"/>
          </w:tcPr>
          <w:p>
            <w:pPr>
              <w:spacing w:before="66" w:line="220" w:lineRule="auto"/>
              <w:ind w:left="2858"/>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43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19" w:lineRule="auto"/>
              <w:ind w:left="63"/>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收入合计</w:t>
            </w:r>
          </w:p>
        </w:tc>
        <w:tc>
          <w:tcPr>
            <w:tcW w:w="143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64"/>
              <w:rPr>
                <w:rFonts w:ascii="宋体" w:hAnsi="宋体" w:eastAsia="宋体" w:cs="宋体"/>
                <w:sz w:val="22"/>
                <w:szCs w:val="22"/>
              </w:rPr>
            </w:pPr>
            <w:r>
              <w:rPr>
                <w:rFonts w:ascii="宋体" w:hAnsi="宋体" w:eastAsia="宋体" w:cs="宋体"/>
                <w:spacing w:val="-2"/>
                <w:sz w:val="22"/>
                <w:szCs w:val="22"/>
              </w:rPr>
              <w:t>财政</w:t>
            </w:r>
            <w:r>
              <w:rPr>
                <w:rFonts w:ascii="宋体" w:hAnsi="宋体" w:eastAsia="宋体" w:cs="宋体"/>
                <w:spacing w:val="-1"/>
                <w:sz w:val="22"/>
                <w:szCs w:val="22"/>
              </w:rPr>
              <w:t>拨款收入</w:t>
            </w:r>
          </w:p>
        </w:tc>
        <w:tc>
          <w:tcPr>
            <w:tcW w:w="985" w:type="dxa"/>
            <w:vMerge w:val="restart"/>
            <w:tcBorders>
              <w:top w:val="single" w:color="000000" w:sz="2" w:space="0"/>
              <w:bottom w:val="nil"/>
            </w:tcBorders>
            <w:vAlign w:val="top"/>
          </w:tcPr>
          <w:p>
            <w:pPr>
              <w:spacing w:line="342" w:lineRule="auto"/>
              <w:rPr>
                <w:rFonts w:ascii="Arial"/>
                <w:sz w:val="21"/>
              </w:rPr>
            </w:pPr>
          </w:p>
          <w:p>
            <w:pPr>
              <w:spacing w:before="71" w:line="278" w:lineRule="auto"/>
              <w:ind w:left="281" w:right="48" w:hanging="225"/>
              <w:rPr>
                <w:rFonts w:ascii="宋体" w:hAnsi="宋体" w:eastAsia="宋体" w:cs="宋体"/>
                <w:sz w:val="22"/>
                <w:szCs w:val="22"/>
              </w:rPr>
            </w:pPr>
            <w:r>
              <w:rPr>
                <w:rFonts w:ascii="宋体" w:hAnsi="宋体" w:eastAsia="宋体" w:cs="宋体"/>
                <w:spacing w:val="-4"/>
                <w:sz w:val="22"/>
                <w:szCs w:val="22"/>
              </w:rPr>
              <w:t>上</w:t>
            </w:r>
            <w:r>
              <w:rPr>
                <w:rFonts w:ascii="宋体" w:hAnsi="宋体" w:eastAsia="宋体" w:cs="宋体"/>
                <w:spacing w:val="-3"/>
                <w:sz w:val="22"/>
                <w:szCs w:val="22"/>
              </w:rPr>
              <w:t>级</w:t>
            </w:r>
            <w:r>
              <w:rPr>
                <w:rFonts w:ascii="宋体" w:hAnsi="宋体" w:eastAsia="宋体" w:cs="宋体"/>
                <w:spacing w:val="-2"/>
                <w:sz w:val="22"/>
                <w:szCs w:val="22"/>
              </w:rPr>
              <w:t>补助</w:t>
            </w:r>
            <w:r>
              <w:rPr>
                <w:rFonts w:ascii="宋体" w:hAnsi="宋体" w:eastAsia="宋体" w:cs="宋体"/>
                <w:sz w:val="22"/>
                <w:szCs w:val="22"/>
              </w:rPr>
              <w:t xml:space="preserve"> </w:t>
            </w:r>
            <w:r>
              <w:rPr>
                <w:rFonts w:ascii="宋体" w:hAnsi="宋体" w:eastAsia="宋体" w:cs="宋体"/>
                <w:spacing w:val="-5"/>
                <w:sz w:val="22"/>
                <w:szCs w:val="22"/>
              </w:rPr>
              <w:t>收</w:t>
            </w:r>
            <w:r>
              <w:rPr>
                <w:rFonts w:ascii="宋体" w:hAnsi="宋体" w:eastAsia="宋体" w:cs="宋体"/>
                <w:spacing w:val="-4"/>
                <w:sz w:val="22"/>
                <w:szCs w:val="22"/>
              </w:rPr>
              <w:t>入</w:t>
            </w:r>
          </w:p>
        </w:tc>
        <w:tc>
          <w:tcPr>
            <w:tcW w:w="97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55"/>
              <w:rPr>
                <w:rFonts w:ascii="宋体" w:hAnsi="宋体" w:eastAsia="宋体" w:cs="宋体"/>
                <w:sz w:val="22"/>
                <w:szCs w:val="22"/>
              </w:rPr>
            </w:pPr>
            <w:r>
              <w:rPr>
                <w:rFonts w:ascii="宋体" w:hAnsi="宋体" w:eastAsia="宋体" w:cs="宋体"/>
                <w:spacing w:val="-2"/>
                <w:sz w:val="22"/>
                <w:szCs w:val="22"/>
              </w:rPr>
              <w:t>事业收</w:t>
            </w:r>
            <w:r>
              <w:rPr>
                <w:rFonts w:ascii="宋体" w:hAnsi="宋体" w:eastAsia="宋体" w:cs="宋体"/>
                <w:spacing w:val="-1"/>
                <w:sz w:val="22"/>
                <w:szCs w:val="22"/>
              </w:rPr>
              <w:t>入</w:t>
            </w:r>
          </w:p>
        </w:tc>
        <w:tc>
          <w:tcPr>
            <w:tcW w:w="985"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58"/>
              <w:rPr>
                <w:rFonts w:ascii="宋体" w:hAnsi="宋体" w:eastAsia="宋体" w:cs="宋体"/>
                <w:sz w:val="22"/>
                <w:szCs w:val="22"/>
              </w:rPr>
            </w:pPr>
            <w:r>
              <w:rPr>
                <w:rFonts w:ascii="宋体" w:hAnsi="宋体" w:eastAsia="宋体" w:cs="宋体"/>
                <w:spacing w:val="-2"/>
                <w:sz w:val="22"/>
                <w:szCs w:val="22"/>
              </w:rPr>
              <w:t>经营收入</w:t>
            </w:r>
          </w:p>
        </w:tc>
        <w:tc>
          <w:tcPr>
            <w:tcW w:w="985" w:type="dxa"/>
            <w:vMerge w:val="restart"/>
            <w:tcBorders>
              <w:top w:val="single" w:color="000000" w:sz="2" w:space="0"/>
              <w:bottom w:val="nil"/>
            </w:tcBorders>
            <w:vAlign w:val="top"/>
          </w:tcPr>
          <w:p>
            <w:pPr>
              <w:spacing w:line="342" w:lineRule="auto"/>
              <w:rPr>
                <w:rFonts w:ascii="Arial"/>
                <w:sz w:val="21"/>
              </w:rPr>
            </w:pPr>
          </w:p>
          <w:p>
            <w:pPr>
              <w:spacing w:before="71" w:line="278" w:lineRule="auto"/>
              <w:ind w:left="58" w:right="46" w:firstLine="15"/>
              <w:rPr>
                <w:rFonts w:ascii="宋体" w:hAnsi="宋体" w:eastAsia="宋体" w:cs="宋体"/>
                <w:sz w:val="22"/>
                <w:szCs w:val="22"/>
              </w:rPr>
            </w:pPr>
            <w:r>
              <w:rPr>
                <w:rFonts w:ascii="宋体" w:hAnsi="宋体" w:eastAsia="宋体" w:cs="宋体"/>
                <w:spacing w:val="-8"/>
                <w:sz w:val="22"/>
                <w:szCs w:val="22"/>
              </w:rPr>
              <w:t>附</w:t>
            </w:r>
            <w:r>
              <w:rPr>
                <w:rFonts w:ascii="宋体" w:hAnsi="宋体" w:eastAsia="宋体" w:cs="宋体"/>
                <w:spacing w:val="-6"/>
                <w:sz w:val="22"/>
                <w:szCs w:val="22"/>
              </w:rPr>
              <w:t>属单位</w:t>
            </w:r>
            <w:r>
              <w:rPr>
                <w:rFonts w:ascii="宋体" w:hAnsi="宋体" w:eastAsia="宋体" w:cs="宋体"/>
                <w:sz w:val="22"/>
                <w:szCs w:val="22"/>
              </w:rPr>
              <w:t xml:space="preserve"> </w:t>
            </w:r>
            <w:r>
              <w:rPr>
                <w:rFonts w:ascii="宋体" w:hAnsi="宋体" w:eastAsia="宋体" w:cs="宋体"/>
                <w:spacing w:val="-4"/>
                <w:sz w:val="22"/>
                <w:szCs w:val="22"/>
              </w:rPr>
              <w:t>上</w:t>
            </w:r>
            <w:r>
              <w:rPr>
                <w:rFonts w:ascii="宋体" w:hAnsi="宋体" w:eastAsia="宋体" w:cs="宋体"/>
                <w:spacing w:val="-3"/>
                <w:sz w:val="22"/>
                <w:szCs w:val="22"/>
              </w:rPr>
              <w:t>缴</w:t>
            </w:r>
            <w:r>
              <w:rPr>
                <w:rFonts w:ascii="宋体" w:hAnsi="宋体" w:eastAsia="宋体" w:cs="宋体"/>
                <w:spacing w:val="-2"/>
                <w:sz w:val="22"/>
                <w:szCs w:val="22"/>
              </w:rPr>
              <w:t>收入</w:t>
            </w:r>
          </w:p>
        </w:tc>
        <w:tc>
          <w:tcPr>
            <w:tcW w:w="103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20" w:lineRule="auto"/>
              <w:ind w:left="83"/>
              <w:rPr>
                <w:rFonts w:ascii="宋体" w:hAnsi="宋体" w:eastAsia="宋体" w:cs="宋体"/>
                <w:sz w:val="22"/>
                <w:szCs w:val="22"/>
              </w:rPr>
            </w:pPr>
            <w:r>
              <w:rPr>
                <w:rFonts w:ascii="宋体" w:hAnsi="宋体" w:eastAsia="宋体" w:cs="宋体"/>
                <w:spacing w:val="-2"/>
                <w:sz w:val="22"/>
                <w:szCs w:val="2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804" w:type="dxa"/>
            <w:tcBorders>
              <w:top w:val="single" w:color="000000" w:sz="2" w:space="0"/>
              <w:bottom w:val="single" w:color="000000" w:sz="2" w:space="0"/>
            </w:tcBorders>
            <w:vAlign w:val="top"/>
          </w:tcPr>
          <w:p>
            <w:pPr>
              <w:spacing w:before="82" w:line="220" w:lineRule="auto"/>
              <w:ind w:left="77"/>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w:t>
            </w:r>
            <w:r>
              <w:rPr>
                <w:rFonts w:ascii="宋体" w:hAnsi="宋体" w:eastAsia="宋体" w:cs="宋体"/>
                <w:spacing w:val="-2"/>
                <w:sz w:val="22"/>
                <w:szCs w:val="22"/>
              </w:rPr>
              <w:t>分</w:t>
            </w:r>
          </w:p>
          <w:p>
            <w:pPr>
              <w:spacing w:before="47" w:line="219" w:lineRule="auto"/>
              <w:ind w:left="73"/>
              <w:rPr>
                <w:rFonts w:ascii="宋体" w:hAnsi="宋体" w:eastAsia="宋体" w:cs="宋体"/>
                <w:sz w:val="22"/>
                <w:szCs w:val="22"/>
              </w:rPr>
            </w:pPr>
            <w:r>
              <w:rPr>
                <w:rFonts w:ascii="宋体" w:hAnsi="宋体" w:eastAsia="宋体" w:cs="宋体"/>
                <w:spacing w:val="-2"/>
                <w:sz w:val="22"/>
                <w:szCs w:val="22"/>
              </w:rPr>
              <w:t>类科目</w:t>
            </w:r>
          </w:p>
          <w:p>
            <w:pPr>
              <w:spacing w:before="53" w:line="220" w:lineRule="auto"/>
              <w:ind w:left="185"/>
              <w:rPr>
                <w:rFonts w:ascii="宋体" w:hAnsi="宋体" w:eastAsia="宋体" w:cs="宋体"/>
                <w:sz w:val="22"/>
                <w:szCs w:val="22"/>
              </w:rPr>
            </w:pPr>
            <w:r>
              <w:rPr>
                <w:rFonts w:ascii="宋体" w:hAnsi="宋体" w:eastAsia="宋体" w:cs="宋体"/>
                <w:spacing w:val="-4"/>
                <w:sz w:val="22"/>
                <w:szCs w:val="22"/>
              </w:rPr>
              <w:t>编</w:t>
            </w:r>
            <w:r>
              <w:rPr>
                <w:rFonts w:ascii="宋体" w:hAnsi="宋体" w:eastAsia="宋体" w:cs="宋体"/>
                <w:spacing w:val="-2"/>
                <w:sz w:val="22"/>
                <w:szCs w:val="22"/>
              </w:rPr>
              <w:t>码</w:t>
            </w:r>
          </w:p>
        </w:tc>
        <w:tc>
          <w:tcPr>
            <w:tcW w:w="5344" w:type="dxa"/>
            <w:tcBorders>
              <w:top w:val="single" w:color="000000" w:sz="2" w:space="0"/>
              <w:bottom w:val="single" w:color="000000" w:sz="2" w:space="0"/>
            </w:tcBorders>
            <w:vAlign w:val="top"/>
          </w:tcPr>
          <w:p>
            <w:pPr>
              <w:spacing w:line="318" w:lineRule="auto"/>
              <w:rPr>
                <w:rFonts w:ascii="Arial"/>
                <w:sz w:val="21"/>
              </w:rPr>
            </w:pPr>
          </w:p>
          <w:p>
            <w:pPr>
              <w:spacing w:before="72" w:line="219" w:lineRule="auto"/>
              <w:ind w:left="223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439" w:type="dxa"/>
            <w:vMerge w:val="continue"/>
            <w:tcBorders>
              <w:top w:val="nil"/>
              <w:bottom w:val="single" w:color="000000" w:sz="2" w:space="0"/>
            </w:tcBorders>
            <w:vAlign w:val="top"/>
          </w:tcPr>
          <w:p>
            <w:pPr>
              <w:rPr>
                <w:rFonts w:ascii="Arial"/>
                <w:sz w:val="21"/>
              </w:rPr>
            </w:pPr>
          </w:p>
        </w:tc>
        <w:tc>
          <w:tcPr>
            <w:tcW w:w="1439" w:type="dxa"/>
            <w:vMerge w:val="continue"/>
            <w:tcBorders>
              <w:top w:val="nil"/>
              <w:bottom w:val="single" w:color="000000" w:sz="2" w:space="0"/>
            </w:tcBorders>
            <w:vAlign w:val="top"/>
          </w:tcPr>
          <w:p>
            <w:pPr>
              <w:rPr>
                <w:rFonts w:ascii="Arial"/>
                <w:sz w:val="21"/>
              </w:rPr>
            </w:pPr>
          </w:p>
        </w:tc>
        <w:tc>
          <w:tcPr>
            <w:tcW w:w="985" w:type="dxa"/>
            <w:vMerge w:val="continue"/>
            <w:tcBorders>
              <w:top w:val="nil"/>
              <w:bottom w:val="single" w:color="000000" w:sz="2" w:space="0"/>
            </w:tcBorders>
            <w:vAlign w:val="top"/>
          </w:tcPr>
          <w:p>
            <w:pPr>
              <w:rPr>
                <w:rFonts w:ascii="Arial"/>
                <w:sz w:val="21"/>
              </w:rPr>
            </w:pPr>
          </w:p>
        </w:tc>
        <w:tc>
          <w:tcPr>
            <w:tcW w:w="979" w:type="dxa"/>
            <w:vMerge w:val="continue"/>
            <w:tcBorders>
              <w:top w:val="nil"/>
              <w:bottom w:val="single" w:color="000000" w:sz="2" w:space="0"/>
            </w:tcBorders>
            <w:vAlign w:val="top"/>
          </w:tcPr>
          <w:p>
            <w:pPr>
              <w:rPr>
                <w:rFonts w:ascii="Arial"/>
                <w:sz w:val="21"/>
              </w:rPr>
            </w:pPr>
          </w:p>
        </w:tc>
        <w:tc>
          <w:tcPr>
            <w:tcW w:w="985" w:type="dxa"/>
            <w:vMerge w:val="continue"/>
            <w:tcBorders>
              <w:top w:val="nil"/>
              <w:bottom w:val="single" w:color="000000" w:sz="2" w:space="0"/>
            </w:tcBorders>
            <w:vAlign w:val="top"/>
          </w:tcPr>
          <w:p>
            <w:pPr>
              <w:rPr>
                <w:rFonts w:ascii="Arial"/>
                <w:sz w:val="21"/>
              </w:rPr>
            </w:pPr>
          </w:p>
        </w:tc>
        <w:tc>
          <w:tcPr>
            <w:tcW w:w="985" w:type="dxa"/>
            <w:vMerge w:val="continue"/>
            <w:tcBorders>
              <w:top w:val="nil"/>
              <w:bottom w:val="single" w:color="000000" w:sz="2" w:space="0"/>
            </w:tcBorders>
            <w:vAlign w:val="top"/>
          </w:tcPr>
          <w:p>
            <w:pPr>
              <w:rPr>
                <w:rFonts w:ascii="Arial"/>
                <w:sz w:val="21"/>
              </w:rPr>
            </w:pPr>
          </w:p>
        </w:tc>
        <w:tc>
          <w:tcPr>
            <w:tcW w:w="103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148" w:type="dxa"/>
            <w:gridSpan w:val="2"/>
            <w:tcBorders>
              <w:top w:val="single" w:color="000000" w:sz="2" w:space="0"/>
              <w:bottom w:val="single" w:color="000000" w:sz="2" w:space="0"/>
            </w:tcBorders>
            <w:vAlign w:val="top"/>
          </w:tcPr>
          <w:p>
            <w:pPr>
              <w:spacing w:before="50" w:line="220" w:lineRule="auto"/>
              <w:ind w:left="2854"/>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439" w:type="dxa"/>
            <w:tcBorders>
              <w:top w:val="single" w:color="000000" w:sz="2" w:space="0"/>
              <w:bottom w:val="single" w:color="000000" w:sz="2" w:space="0"/>
            </w:tcBorders>
            <w:vAlign w:val="top"/>
          </w:tcPr>
          <w:p>
            <w:pPr>
              <w:spacing w:before="87" w:line="185" w:lineRule="auto"/>
              <w:ind w:left="683"/>
              <w:rPr>
                <w:rFonts w:ascii="宋体" w:hAnsi="宋体" w:eastAsia="宋体" w:cs="宋体"/>
                <w:sz w:val="22"/>
                <w:szCs w:val="22"/>
              </w:rPr>
            </w:pPr>
            <w:r>
              <w:rPr>
                <w:rFonts w:ascii="宋体" w:hAnsi="宋体" w:eastAsia="宋体" w:cs="宋体"/>
                <w:sz w:val="22"/>
                <w:szCs w:val="22"/>
              </w:rPr>
              <w:t>1</w:t>
            </w:r>
          </w:p>
        </w:tc>
        <w:tc>
          <w:tcPr>
            <w:tcW w:w="1439" w:type="dxa"/>
            <w:tcBorders>
              <w:top w:val="single" w:color="000000" w:sz="2" w:space="0"/>
              <w:bottom w:val="single" w:color="000000" w:sz="2" w:space="0"/>
            </w:tcBorders>
            <w:vAlign w:val="top"/>
          </w:tcPr>
          <w:p>
            <w:pPr>
              <w:spacing w:before="88" w:line="184" w:lineRule="auto"/>
              <w:ind w:left="671"/>
              <w:rPr>
                <w:rFonts w:ascii="宋体" w:hAnsi="宋体" w:eastAsia="宋体" w:cs="宋体"/>
                <w:sz w:val="22"/>
                <w:szCs w:val="22"/>
              </w:rPr>
            </w:pPr>
            <w:r>
              <w:rPr>
                <w:rFonts w:ascii="宋体" w:hAnsi="宋体" w:eastAsia="宋体" w:cs="宋体"/>
                <w:sz w:val="22"/>
                <w:szCs w:val="22"/>
              </w:rPr>
              <w:t>2</w:t>
            </w:r>
          </w:p>
        </w:tc>
        <w:tc>
          <w:tcPr>
            <w:tcW w:w="985" w:type="dxa"/>
            <w:tcBorders>
              <w:top w:val="single" w:color="000000" w:sz="2" w:space="0"/>
              <w:bottom w:val="single" w:color="000000" w:sz="2" w:space="0"/>
            </w:tcBorders>
            <w:vAlign w:val="top"/>
          </w:tcPr>
          <w:p>
            <w:pPr>
              <w:spacing w:before="87" w:line="183" w:lineRule="auto"/>
              <w:ind w:left="444"/>
              <w:rPr>
                <w:rFonts w:ascii="宋体" w:hAnsi="宋体" w:eastAsia="宋体" w:cs="宋体"/>
                <w:sz w:val="22"/>
                <w:szCs w:val="22"/>
              </w:rPr>
            </w:pPr>
            <w:r>
              <w:rPr>
                <w:rFonts w:ascii="宋体" w:hAnsi="宋体" w:eastAsia="宋体" w:cs="宋体"/>
                <w:sz w:val="22"/>
                <w:szCs w:val="22"/>
              </w:rPr>
              <w:t>3</w:t>
            </w:r>
          </w:p>
        </w:tc>
        <w:tc>
          <w:tcPr>
            <w:tcW w:w="979" w:type="dxa"/>
            <w:tcBorders>
              <w:top w:val="single" w:color="000000" w:sz="2" w:space="0"/>
              <w:bottom w:val="single" w:color="000000" w:sz="2" w:space="0"/>
            </w:tcBorders>
            <w:vAlign w:val="top"/>
          </w:tcPr>
          <w:p>
            <w:pPr>
              <w:spacing w:before="88" w:line="184" w:lineRule="auto"/>
              <w:ind w:left="439"/>
              <w:rPr>
                <w:rFonts w:ascii="宋体" w:hAnsi="宋体" w:eastAsia="宋体" w:cs="宋体"/>
                <w:sz w:val="22"/>
                <w:szCs w:val="22"/>
              </w:rPr>
            </w:pPr>
            <w:r>
              <w:rPr>
                <w:rFonts w:ascii="宋体" w:hAnsi="宋体" w:eastAsia="宋体" w:cs="宋体"/>
                <w:sz w:val="22"/>
                <w:szCs w:val="22"/>
              </w:rPr>
              <w:t>4</w:t>
            </w:r>
          </w:p>
        </w:tc>
        <w:tc>
          <w:tcPr>
            <w:tcW w:w="985" w:type="dxa"/>
            <w:tcBorders>
              <w:top w:val="single" w:color="000000" w:sz="2" w:space="0"/>
              <w:bottom w:val="single" w:color="000000" w:sz="2" w:space="0"/>
            </w:tcBorders>
            <w:vAlign w:val="top"/>
          </w:tcPr>
          <w:p>
            <w:pPr>
              <w:spacing w:before="90" w:line="181" w:lineRule="auto"/>
              <w:ind w:left="446"/>
              <w:rPr>
                <w:rFonts w:ascii="宋体" w:hAnsi="宋体" w:eastAsia="宋体" w:cs="宋体"/>
                <w:sz w:val="22"/>
                <w:szCs w:val="22"/>
              </w:rPr>
            </w:pPr>
            <w:r>
              <w:rPr>
                <w:rFonts w:ascii="宋体" w:hAnsi="宋体" w:eastAsia="宋体" w:cs="宋体"/>
                <w:sz w:val="22"/>
                <w:szCs w:val="22"/>
              </w:rPr>
              <w:t>5</w:t>
            </w:r>
          </w:p>
        </w:tc>
        <w:tc>
          <w:tcPr>
            <w:tcW w:w="985" w:type="dxa"/>
            <w:tcBorders>
              <w:top w:val="single" w:color="000000" w:sz="2" w:space="0"/>
              <w:bottom w:val="single" w:color="000000" w:sz="2" w:space="0"/>
            </w:tcBorders>
            <w:vAlign w:val="top"/>
          </w:tcPr>
          <w:p>
            <w:pPr>
              <w:spacing w:before="87" w:line="183" w:lineRule="auto"/>
              <w:ind w:left="443"/>
              <w:rPr>
                <w:rFonts w:ascii="宋体" w:hAnsi="宋体" w:eastAsia="宋体" w:cs="宋体"/>
                <w:sz w:val="22"/>
                <w:szCs w:val="22"/>
              </w:rPr>
            </w:pPr>
            <w:r>
              <w:rPr>
                <w:rFonts w:ascii="宋体" w:hAnsi="宋体" w:eastAsia="宋体" w:cs="宋体"/>
                <w:sz w:val="22"/>
                <w:szCs w:val="22"/>
              </w:rPr>
              <w:t>6</w:t>
            </w:r>
          </w:p>
        </w:tc>
        <w:tc>
          <w:tcPr>
            <w:tcW w:w="1034" w:type="dxa"/>
            <w:tcBorders>
              <w:top w:val="single" w:color="000000" w:sz="2" w:space="0"/>
              <w:bottom w:val="single" w:color="000000" w:sz="2" w:space="0"/>
            </w:tcBorders>
            <w:vAlign w:val="top"/>
          </w:tcPr>
          <w:p>
            <w:pPr>
              <w:spacing w:before="90" w:line="181" w:lineRule="auto"/>
              <w:ind w:left="472"/>
              <w:rPr>
                <w:rFonts w:ascii="宋体" w:hAnsi="宋体" w:eastAsia="宋体" w:cs="宋体"/>
                <w:sz w:val="22"/>
                <w:szCs w:val="22"/>
              </w:rPr>
            </w:pPr>
            <w:r>
              <w:rPr>
                <w:rFonts w:ascii="宋体" w:hAnsi="宋体" w:eastAsia="宋体" w:cs="宋体"/>
                <w:sz w:val="22"/>
                <w:szCs w:val="2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148" w:type="dxa"/>
            <w:gridSpan w:val="2"/>
            <w:tcBorders>
              <w:top w:val="single" w:color="000000" w:sz="2" w:space="0"/>
              <w:bottom w:val="single" w:color="000000" w:sz="2" w:space="0"/>
            </w:tcBorders>
            <w:vAlign w:val="top"/>
          </w:tcPr>
          <w:p>
            <w:pPr>
              <w:spacing w:before="51" w:line="221" w:lineRule="auto"/>
              <w:ind w:left="2855"/>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439" w:type="dxa"/>
            <w:tcBorders>
              <w:top w:val="single" w:color="000000" w:sz="2" w:space="0"/>
              <w:bottom w:val="single" w:color="000000" w:sz="2" w:space="0"/>
            </w:tcBorders>
            <w:vAlign w:val="top"/>
          </w:tcPr>
          <w:p>
            <w:pPr>
              <w:spacing w:before="87" w:line="183" w:lineRule="auto"/>
              <w:ind w:left="763"/>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896.1</w:t>
            </w:r>
            <w:r>
              <w:rPr>
                <w:rFonts w:ascii="宋体" w:hAnsi="宋体" w:eastAsia="宋体" w:cs="宋体"/>
                <w:sz w:val="22"/>
                <w:szCs w:val="22"/>
                <w14:textOutline w14:w="3991" w14:cap="flat" w14:cmpd="sng">
                  <w14:solidFill>
                    <w14:srgbClr w14:val="000000"/>
                  </w14:solidFill>
                  <w14:prstDash w14:val="solid"/>
                  <w14:miter w14:val="0"/>
                </w14:textOutline>
              </w:rPr>
              <w:t>4</w:t>
            </w:r>
          </w:p>
        </w:tc>
        <w:tc>
          <w:tcPr>
            <w:tcW w:w="1439" w:type="dxa"/>
            <w:tcBorders>
              <w:top w:val="single" w:color="000000" w:sz="2" w:space="0"/>
              <w:bottom w:val="single" w:color="000000" w:sz="2" w:space="0"/>
            </w:tcBorders>
            <w:vAlign w:val="top"/>
          </w:tcPr>
          <w:p>
            <w:pPr>
              <w:spacing w:before="87" w:line="183" w:lineRule="auto"/>
              <w:ind w:left="764"/>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896.1</w:t>
            </w:r>
            <w:r>
              <w:rPr>
                <w:rFonts w:ascii="宋体" w:hAnsi="宋体" w:eastAsia="宋体" w:cs="宋体"/>
                <w:sz w:val="22"/>
                <w:szCs w:val="22"/>
                <w14:textOutline w14:w="3991" w14:cap="flat" w14:cmpd="sng">
                  <w14:solidFill>
                    <w14:srgbClr w14:val="000000"/>
                  </w14:solidFill>
                  <w14:prstDash w14:val="solid"/>
                  <w14:miter w14:val="0"/>
                </w14:textOutline>
              </w:rPr>
              <w:t>4</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01</w:t>
            </w:r>
          </w:p>
        </w:tc>
        <w:tc>
          <w:tcPr>
            <w:tcW w:w="5344" w:type="dxa"/>
            <w:tcBorders>
              <w:top w:val="single" w:color="000000" w:sz="2" w:space="0"/>
              <w:bottom w:val="single" w:color="000000" w:sz="2" w:space="0"/>
            </w:tcBorders>
            <w:vAlign w:val="top"/>
          </w:tcPr>
          <w:p>
            <w:pPr>
              <w:spacing w:before="51" w:line="220" w:lineRule="auto"/>
              <w:ind w:left="18"/>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1439" w:type="dxa"/>
            <w:tcBorders>
              <w:top w:val="single" w:color="000000" w:sz="2" w:space="0"/>
              <w:bottom w:val="single" w:color="000000" w:sz="2" w:space="0"/>
            </w:tcBorders>
            <w:vAlign w:val="top"/>
          </w:tcPr>
          <w:p>
            <w:pPr>
              <w:spacing w:before="88" w:line="182" w:lineRule="auto"/>
              <w:ind w:left="990"/>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439" w:type="dxa"/>
            <w:tcBorders>
              <w:top w:val="single" w:color="000000" w:sz="2" w:space="0"/>
              <w:bottom w:val="single" w:color="000000" w:sz="2" w:space="0"/>
            </w:tcBorders>
            <w:vAlign w:val="top"/>
          </w:tcPr>
          <w:p>
            <w:pPr>
              <w:spacing w:before="88" w:line="182" w:lineRule="auto"/>
              <w:ind w:left="991"/>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w:t>
            </w:r>
          </w:p>
        </w:tc>
        <w:tc>
          <w:tcPr>
            <w:tcW w:w="5344" w:type="dxa"/>
            <w:tcBorders>
              <w:top w:val="single" w:color="000000" w:sz="2" w:space="0"/>
              <w:bottom w:val="single" w:color="000000" w:sz="2" w:space="0"/>
            </w:tcBorders>
            <w:vAlign w:val="top"/>
          </w:tcPr>
          <w:p>
            <w:pPr>
              <w:spacing w:before="52" w:line="220" w:lineRule="auto"/>
              <w:ind w:left="14"/>
              <w:rPr>
                <w:rFonts w:ascii="宋体" w:hAnsi="宋体" w:eastAsia="宋体" w:cs="宋体"/>
                <w:sz w:val="22"/>
                <w:szCs w:val="22"/>
              </w:rPr>
            </w:pPr>
            <w:r>
              <w:rPr>
                <w:rFonts w:ascii="宋体" w:hAnsi="宋体" w:eastAsia="宋体" w:cs="宋体"/>
                <w:spacing w:val="-2"/>
                <w:sz w:val="22"/>
                <w:szCs w:val="22"/>
              </w:rPr>
              <w:t>群众</w:t>
            </w:r>
            <w:r>
              <w:rPr>
                <w:rFonts w:ascii="宋体" w:hAnsi="宋体" w:eastAsia="宋体" w:cs="宋体"/>
                <w:spacing w:val="-1"/>
                <w:sz w:val="22"/>
                <w:szCs w:val="22"/>
              </w:rPr>
              <w:t>团体事务</w:t>
            </w:r>
          </w:p>
        </w:tc>
        <w:tc>
          <w:tcPr>
            <w:tcW w:w="1439" w:type="dxa"/>
            <w:tcBorders>
              <w:top w:val="single" w:color="000000" w:sz="2" w:space="0"/>
              <w:bottom w:val="single" w:color="000000" w:sz="2" w:space="0"/>
            </w:tcBorders>
            <w:vAlign w:val="top"/>
          </w:tcPr>
          <w:p>
            <w:pPr>
              <w:spacing w:before="89" w:line="182" w:lineRule="auto"/>
              <w:ind w:left="990"/>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439" w:type="dxa"/>
            <w:tcBorders>
              <w:top w:val="single" w:color="000000" w:sz="2" w:space="0"/>
              <w:bottom w:val="single" w:color="000000" w:sz="2" w:space="0"/>
            </w:tcBorders>
            <w:vAlign w:val="top"/>
          </w:tcPr>
          <w:p>
            <w:pPr>
              <w:spacing w:before="89" w:line="182" w:lineRule="auto"/>
              <w:ind w:left="991"/>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201</w:t>
            </w:r>
            <w:r>
              <w:rPr>
                <w:rFonts w:ascii="宋体" w:hAnsi="宋体" w:eastAsia="宋体" w:cs="宋体"/>
                <w:spacing w:val="-1"/>
                <w:sz w:val="22"/>
                <w:szCs w:val="22"/>
              </w:rPr>
              <w:t>2906</w:t>
            </w:r>
          </w:p>
        </w:tc>
        <w:tc>
          <w:tcPr>
            <w:tcW w:w="5344" w:type="dxa"/>
            <w:tcBorders>
              <w:top w:val="single" w:color="000000" w:sz="2" w:space="0"/>
              <w:bottom w:val="single" w:color="000000" w:sz="2" w:space="0"/>
            </w:tcBorders>
            <w:vAlign w:val="top"/>
          </w:tcPr>
          <w:p>
            <w:pPr>
              <w:spacing w:before="54" w:line="219" w:lineRule="auto"/>
              <w:ind w:left="237"/>
              <w:rPr>
                <w:rFonts w:ascii="宋体" w:hAnsi="宋体" w:eastAsia="宋体" w:cs="宋体"/>
                <w:sz w:val="22"/>
                <w:szCs w:val="22"/>
              </w:rPr>
            </w:pPr>
            <w:r>
              <w:rPr>
                <w:rFonts w:ascii="宋体" w:hAnsi="宋体" w:eastAsia="宋体" w:cs="宋体"/>
                <w:spacing w:val="-3"/>
                <w:sz w:val="22"/>
                <w:szCs w:val="22"/>
              </w:rPr>
              <w:t>工</w:t>
            </w:r>
            <w:r>
              <w:rPr>
                <w:rFonts w:ascii="宋体" w:hAnsi="宋体" w:eastAsia="宋体" w:cs="宋体"/>
                <w:spacing w:val="-2"/>
                <w:sz w:val="22"/>
                <w:szCs w:val="22"/>
              </w:rPr>
              <w:t>会事务</w:t>
            </w:r>
          </w:p>
        </w:tc>
        <w:tc>
          <w:tcPr>
            <w:tcW w:w="1439" w:type="dxa"/>
            <w:tcBorders>
              <w:top w:val="single" w:color="000000" w:sz="2" w:space="0"/>
              <w:bottom w:val="single" w:color="000000" w:sz="2" w:space="0"/>
            </w:tcBorders>
            <w:vAlign w:val="top"/>
          </w:tcPr>
          <w:p>
            <w:pPr>
              <w:spacing w:before="91" w:line="182" w:lineRule="auto"/>
              <w:ind w:left="990"/>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439" w:type="dxa"/>
            <w:tcBorders>
              <w:top w:val="single" w:color="000000" w:sz="2" w:space="0"/>
              <w:bottom w:val="single" w:color="000000" w:sz="2" w:space="0"/>
            </w:tcBorders>
            <w:vAlign w:val="top"/>
          </w:tcPr>
          <w:p>
            <w:pPr>
              <w:spacing w:before="91" w:line="182" w:lineRule="auto"/>
              <w:ind w:left="991"/>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344" w:type="dxa"/>
            <w:tcBorders>
              <w:top w:val="single" w:color="000000" w:sz="2" w:space="0"/>
              <w:bottom w:val="single" w:color="000000" w:sz="2" w:space="0"/>
            </w:tcBorders>
            <w:vAlign w:val="top"/>
          </w:tcPr>
          <w:p>
            <w:pPr>
              <w:spacing w:before="54"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1439" w:type="dxa"/>
            <w:tcBorders>
              <w:top w:val="single" w:color="000000" w:sz="2" w:space="0"/>
              <w:bottom w:val="single" w:color="000000" w:sz="2" w:space="0"/>
            </w:tcBorders>
            <w:vAlign w:val="top"/>
          </w:tcPr>
          <w:p>
            <w:pPr>
              <w:spacing w:before="90" w:line="183" w:lineRule="auto"/>
              <w:ind w:left="770"/>
              <w:rPr>
                <w:rFonts w:ascii="宋体" w:hAnsi="宋体" w:eastAsia="宋体" w:cs="宋体"/>
                <w:sz w:val="22"/>
                <w:szCs w:val="22"/>
              </w:rPr>
            </w:pPr>
            <w:r>
              <w:rPr>
                <w:rFonts w:ascii="宋体" w:hAnsi="宋体" w:eastAsia="宋体" w:cs="宋体"/>
                <w:spacing w:val="-2"/>
                <w:sz w:val="22"/>
                <w:szCs w:val="22"/>
              </w:rPr>
              <w:t>273.</w:t>
            </w:r>
            <w:r>
              <w:rPr>
                <w:rFonts w:ascii="宋体" w:hAnsi="宋体" w:eastAsia="宋体" w:cs="宋体"/>
                <w:spacing w:val="-1"/>
                <w:sz w:val="22"/>
                <w:szCs w:val="22"/>
              </w:rPr>
              <w:t>41</w:t>
            </w:r>
          </w:p>
        </w:tc>
        <w:tc>
          <w:tcPr>
            <w:tcW w:w="1439" w:type="dxa"/>
            <w:tcBorders>
              <w:top w:val="single" w:color="000000" w:sz="2" w:space="0"/>
              <w:bottom w:val="single" w:color="000000" w:sz="2" w:space="0"/>
            </w:tcBorders>
            <w:vAlign w:val="top"/>
          </w:tcPr>
          <w:p>
            <w:pPr>
              <w:spacing w:before="90" w:line="183" w:lineRule="auto"/>
              <w:ind w:left="771"/>
              <w:rPr>
                <w:rFonts w:ascii="宋体" w:hAnsi="宋体" w:eastAsia="宋体" w:cs="宋体"/>
                <w:sz w:val="22"/>
                <w:szCs w:val="22"/>
              </w:rPr>
            </w:pPr>
            <w:r>
              <w:rPr>
                <w:rFonts w:ascii="宋体" w:hAnsi="宋体" w:eastAsia="宋体" w:cs="宋体"/>
                <w:spacing w:val="-2"/>
                <w:sz w:val="22"/>
                <w:szCs w:val="22"/>
              </w:rPr>
              <w:t>273.</w:t>
            </w:r>
            <w:r>
              <w:rPr>
                <w:rFonts w:ascii="宋体" w:hAnsi="宋体" w:eastAsia="宋体" w:cs="宋体"/>
                <w:spacing w:val="-1"/>
                <w:sz w:val="22"/>
                <w:szCs w:val="22"/>
              </w:rPr>
              <w:t>41</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1</w:t>
            </w:r>
          </w:p>
        </w:tc>
        <w:tc>
          <w:tcPr>
            <w:tcW w:w="5344" w:type="dxa"/>
            <w:tcBorders>
              <w:top w:val="single" w:color="000000" w:sz="2" w:space="0"/>
              <w:bottom w:val="single" w:color="000000" w:sz="2" w:space="0"/>
            </w:tcBorders>
            <w:vAlign w:val="top"/>
          </w:tcPr>
          <w:p>
            <w:pPr>
              <w:spacing w:before="54" w:line="219" w:lineRule="auto"/>
              <w:ind w:left="16"/>
              <w:rPr>
                <w:rFonts w:ascii="宋体" w:hAnsi="宋体" w:eastAsia="宋体" w:cs="宋体"/>
                <w:sz w:val="22"/>
                <w:szCs w:val="22"/>
              </w:rPr>
            </w:pPr>
            <w:r>
              <w:rPr>
                <w:rFonts w:ascii="宋体" w:hAnsi="宋体" w:eastAsia="宋体" w:cs="宋体"/>
                <w:spacing w:val="-1"/>
                <w:sz w:val="22"/>
                <w:szCs w:val="22"/>
              </w:rPr>
              <w:t>人力资源和社会保障管</w:t>
            </w:r>
            <w:r>
              <w:rPr>
                <w:rFonts w:ascii="宋体" w:hAnsi="宋体" w:eastAsia="宋体" w:cs="宋体"/>
                <w:sz w:val="22"/>
                <w:szCs w:val="22"/>
              </w:rPr>
              <w:t>理事务</w:t>
            </w:r>
          </w:p>
        </w:tc>
        <w:tc>
          <w:tcPr>
            <w:tcW w:w="1439" w:type="dxa"/>
            <w:tcBorders>
              <w:top w:val="single" w:color="000000" w:sz="2" w:space="0"/>
              <w:bottom w:val="single" w:color="000000" w:sz="2" w:space="0"/>
            </w:tcBorders>
            <w:vAlign w:val="top"/>
          </w:tcPr>
          <w:p>
            <w:pPr>
              <w:spacing w:before="90" w:line="183" w:lineRule="auto"/>
              <w:ind w:left="770"/>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439" w:type="dxa"/>
            <w:tcBorders>
              <w:top w:val="single" w:color="000000" w:sz="2" w:space="0"/>
              <w:bottom w:val="single" w:color="000000" w:sz="2" w:space="0"/>
            </w:tcBorders>
            <w:vAlign w:val="top"/>
          </w:tcPr>
          <w:p>
            <w:pPr>
              <w:spacing w:before="90" w:line="183" w:lineRule="auto"/>
              <w:ind w:left="771"/>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0101</w:t>
            </w:r>
          </w:p>
        </w:tc>
        <w:tc>
          <w:tcPr>
            <w:tcW w:w="5344"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439" w:type="dxa"/>
            <w:tcBorders>
              <w:top w:val="single" w:color="000000" w:sz="2" w:space="0"/>
              <w:bottom w:val="single" w:color="000000" w:sz="2" w:space="0"/>
            </w:tcBorders>
            <w:vAlign w:val="top"/>
          </w:tcPr>
          <w:p>
            <w:pPr>
              <w:spacing w:before="90" w:line="183" w:lineRule="auto"/>
              <w:ind w:left="770"/>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439" w:type="dxa"/>
            <w:tcBorders>
              <w:top w:val="single" w:color="000000" w:sz="2" w:space="0"/>
              <w:bottom w:val="single" w:color="000000" w:sz="2" w:space="0"/>
            </w:tcBorders>
            <w:vAlign w:val="top"/>
          </w:tcPr>
          <w:p>
            <w:pPr>
              <w:spacing w:before="90" w:line="183" w:lineRule="auto"/>
              <w:ind w:left="771"/>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344" w:type="dxa"/>
            <w:tcBorders>
              <w:top w:val="single" w:color="000000" w:sz="2" w:space="0"/>
              <w:bottom w:val="single" w:color="000000" w:sz="2" w:space="0"/>
            </w:tcBorders>
            <w:vAlign w:val="top"/>
          </w:tcPr>
          <w:p>
            <w:pPr>
              <w:spacing w:before="54"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1439" w:type="dxa"/>
            <w:tcBorders>
              <w:top w:val="single" w:color="000000" w:sz="2" w:space="0"/>
              <w:bottom w:val="single" w:color="000000" w:sz="2" w:space="0"/>
            </w:tcBorders>
            <w:vAlign w:val="top"/>
          </w:tcPr>
          <w:p>
            <w:pPr>
              <w:spacing w:before="93" w:line="181" w:lineRule="auto"/>
              <w:ind w:left="882"/>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5.75</w:t>
            </w:r>
          </w:p>
        </w:tc>
        <w:tc>
          <w:tcPr>
            <w:tcW w:w="1439" w:type="dxa"/>
            <w:tcBorders>
              <w:top w:val="single" w:color="000000" w:sz="2" w:space="0"/>
              <w:bottom w:val="single" w:color="000000" w:sz="2" w:space="0"/>
            </w:tcBorders>
            <w:vAlign w:val="top"/>
          </w:tcPr>
          <w:p>
            <w:pPr>
              <w:spacing w:before="93" w:line="181" w:lineRule="auto"/>
              <w:ind w:left="883"/>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5.75</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0501</w:t>
            </w:r>
          </w:p>
        </w:tc>
        <w:tc>
          <w:tcPr>
            <w:tcW w:w="5344"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2"/>
                <w:sz w:val="22"/>
                <w:szCs w:val="22"/>
              </w:rPr>
              <w:t>行政单位</w:t>
            </w:r>
            <w:r>
              <w:rPr>
                <w:rFonts w:ascii="宋体" w:hAnsi="宋体" w:eastAsia="宋体" w:cs="宋体"/>
                <w:spacing w:val="-1"/>
                <w:sz w:val="22"/>
                <w:szCs w:val="22"/>
              </w:rPr>
              <w:t>离退休</w:t>
            </w:r>
          </w:p>
        </w:tc>
        <w:tc>
          <w:tcPr>
            <w:tcW w:w="1439" w:type="dxa"/>
            <w:tcBorders>
              <w:top w:val="single" w:color="000000" w:sz="2" w:space="0"/>
              <w:bottom w:val="single" w:color="000000" w:sz="2" w:space="0"/>
            </w:tcBorders>
            <w:vAlign w:val="top"/>
          </w:tcPr>
          <w:p>
            <w:pPr>
              <w:spacing w:before="90" w:line="183" w:lineRule="auto"/>
              <w:ind w:left="893"/>
              <w:rPr>
                <w:rFonts w:ascii="宋体" w:hAnsi="宋体" w:eastAsia="宋体" w:cs="宋体"/>
                <w:sz w:val="22"/>
                <w:szCs w:val="22"/>
              </w:rPr>
            </w:pPr>
            <w:r>
              <w:rPr>
                <w:rFonts w:ascii="宋体" w:hAnsi="宋体" w:eastAsia="宋体" w:cs="宋体"/>
                <w:spacing w:val="-4"/>
                <w:sz w:val="22"/>
                <w:szCs w:val="22"/>
              </w:rPr>
              <w:t>15.29</w:t>
            </w:r>
          </w:p>
        </w:tc>
        <w:tc>
          <w:tcPr>
            <w:tcW w:w="1439" w:type="dxa"/>
            <w:tcBorders>
              <w:top w:val="single" w:color="000000" w:sz="2" w:space="0"/>
              <w:bottom w:val="single" w:color="000000" w:sz="2" w:space="0"/>
            </w:tcBorders>
            <w:vAlign w:val="top"/>
          </w:tcPr>
          <w:p>
            <w:pPr>
              <w:spacing w:before="90" w:line="183" w:lineRule="auto"/>
              <w:ind w:left="895"/>
              <w:rPr>
                <w:rFonts w:ascii="宋体" w:hAnsi="宋体" w:eastAsia="宋体" w:cs="宋体"/>
                <w:sz w:val="22"/>
                <w:szCs w:val="22"/>
              </w:rPr>
            </w:pPr>
            <w:r>
              <w:rPr>
                <w:rFonts w:ascii="宋体" w:hAnsi="宋体" w:eastAsia="宋体" w:cs="宋体"/>
                <w:spacing w:val="-4"/>
                <w:sz w:val="22"/>
                <w:szCs w:val="22"/>
              </w:rPr>
              <w:t>15.29</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344" w:type="dxa"/>
            <w:tcBorders>
              <w:top w:val="single" w:color="000000" w:sz="2" w:space="0"/>
              <w:bottom w:val="single" w:color="000000" w:sz="2" w:space="0"/>
            </w:tcBorders>
            <w:vAlign w:val="top"/>
          </w:tcPr>
          <w:p>
            <w:pPr>
              <w:spacing w:before="54"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1439" w:type="dxa"/>
            <w:tcBorders>
              <w:top w:val="single" w:color="000000" w:sz="2" w:space="0"/>
              <w:bottom w:val="single" w:color="000000" w:sz="2" w:space="0"/>
            </w:tcBorders>
            <w:vAlign w:val="top"/>
          </w:tcPr>
          <w:p>
            <w:pPr>
              <w:spacing w:before="91" w:line="182" w:lineRule="auto"/>
              <w:ind w:left="876"/>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.46</w:t>
            </w:r>
          </w:p>
        </w:tc>
        <w:tc>
          <w:tcPr>
            <w:tcW w:w="1439" w:type="dxa"/>
            <w:tcBorders>
              <w:top w:val="single" w:color="000000" w:sz="2" w:space="0"/>
              <w:bottom w:val="single" w:color="000000" w:sz="2" w:space="0"/>
            </w:tcBorders>
            <w:vAlign w:val="top"/>
          </w:tcPr>
          <w:p>
            <w:pPr>
              <w:spacing w:before="91" w:line="182" w:lineRule="auto"/>
              <w:ind w:left="878"/>
              <w:rPr>
                <w:rFonts w:ascii="宋体" w:hAnsi="宋体" w:eastAsia="宋体" w:cs="宋体"/>
                <w:sz w:val="22"/>
                <w:szCs w:val="22"/>
              </w:rPr>
            </w:pPr>
            <w:r>
              <w:rPr>
                <w:rFonts w:ascii="宋体" w:hAnsi="宋体" w:eastAsia="宋体" w:cs="宋体"/>
                <w:spacing w:val="-2"/>
                <w:sz w:val="22"/>
                <w:szCs w:val="22"/>
              </w:rPr>
              <w:t>40</w:t>
            </w:r>
            <w:r>
              <w:rPr>
                <w:rFonts w:ascii="宋体" w:hAnsi="宋体" w:eastAsia="宋体" w:cs="宋体"/>
                <w:spacing w:val="-1"/>
                <w:sz w:val="22"/>
                <w:szCs w:val="22"/>
              </w:rPr>
              <w:t>.46</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344"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439" w:type="dxa"/>
            <w:tcBorders>
              <w:top w:val="single" w:color="000000" w:sz="2" w:space="0"/>
              <w:bottom w:val="single" w:color="000000" w:sz="2" w:space="0"/>
            </w:tcBorders>
            <w:vAlign w:val="top"/>
          </w:tcPr>
          <w:p>
            <w:pPr>
              <w:spacing w:before="91" w:line="182" w:lineRule="auto"/>
              <w:ind w:left="769"/>
              <w:rPr>
                <w:rFonts w:ascii="宋体" w:hAnsi="宋体" w:eastAsia="宋体" w:cs="宋体"/>
                <w:sz w:val="22"/>
                <w:szCs w:val="22"/>
              </w:rPr>
            </w:pPr>
            <w:r>
              <w:rPr>
                <w:rFonts w:ascii="宋体" w:hAnsi="宋体" w:eastAsia="宋体" w:cs="宋体"/>
                <w:spacing w:val="-2"/>
                <w:sz w:val="22"/>
                <w:szCs w:val="22"/>
              </w:rPr>
              <w:t>620</w:t>
            </w:r>
            <w:r>
              <w:rPr>
                <w:rFonts w:ascii="宋体" w:hAnsi="宋体" w:eastAsia="宋体" w:cs="宋体"/>
                <w:spacing w:val="-1"/>
                <w:sz w:val="22"/>
                <w:szCs w:val="22"/>
              </w:rPr>
              <w:t>.03</w:t>
            </w:r>
          </w:p>
        </w:tc>
        <w:tc>
          <w:tcPr>
            <w:tcW w:w="1439" w:type="dxa"/>
            <w:tcBorders>
              <w:top w:val="single" w:color="000000" w:sz="2" w:space="0"/>
              <w:bottom w:val="single" w:color="000000" w:sz="2" w:space="0"/>
            </w:tcBorders>
            <w:vAlign w:val="top"/>
          </w:tcPr>
          <w:p>
            <w:pPr>
              <w:spacing w:before="91" w:line="182" w:lineRule="auto"/>
              <w:ind w:left="770"/>
              <w:rPr>
                <w:rFonts w:ascii="宋体" w:hAnsi="宋体" w:eastAsia="宋体" w:cs="宋体"/>
                <w:sz w:val="22"/>
                <w:szCs w:val="22"/>
              </w:rPr>
            </w:pPr>
            <w:r>
              <w:rPr>
                <w:rFonts w:ascii="宋体" w:hAnsi="宋体" w:eastAsia="宋体" w:cs="宋体"/>
                <w:spacing w:val="-2"/>
                <w:sz w:val="22"/>
                <w:szCs w:val="22"/>
              </w:rPr>
              <w:t>620</w:t>
            </w:r>
            <w:r>
              <w:rPr>
                <w:rFonts w:ascii="宋体" w:hAnsi="宋体" w:eastAsia="宋体" w:cs="宋体"/>
                <w:spacing w:val="-1"/>
                <w:sz w:val="22"/>
                <w:szCs w:val="22"/>
              </w:rPr>
              <w:t>.03</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344"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1439" w:type="dxa"/>
            <w:tcBorders>
              <w:top w:val="single" w:color="000000" w:sz="2" w:space="0"/>
              <w:bottom w:val="single" w:color="000000" w:sz="2" w:space="0"/>
            </w:tcBorders>
            <w:vAlign w:val="top"/>
          </w:tcPr>
          <w:p>
            <w:pPr>
              <w:spacing w:before="92" w:line="182" w:lineRule="auto"/>
              <w:ind w:left="989"/>
              <w:rPr>
                <w:rFonts w:ascii="宋体" w:hAnsi="宋体" w:eastAsia="宋体" w:cs="宋体"/>
                <w:sz w:val="22"/>
                <w:szCs w:val="22"/>
              </w:rPr>
            </w:pPr>
            <w:r>
              <w:rPr>
                <w:rFonts w:ascii="宋体" w:hAnsi="宋体" w:eastAsia="宋体" w:cs="宋体"/>
                <w:spacing w:val="-2"/>
                <w:sz w:val="22"/>
                <w:szCs w:val="22"/>
              </w:rPr>
              <w:t>6.07</w:t>
            </w:r>
          </w:p>
        </w:tc>
        <w:tc>
          <w:tcPr>
            <w:tcW w:w="1439" w:type="dxa"/>
            <w:tcBorders>
              <w:top w:val="single" w:color="000000" w:sz="2" w:space="0"/>
              <w:bottom w:val="single" w:color="000000" w:sz="2" w:space="0"/>
            </w:tcBorders>
            <w:vAlign w:val="top"/>
          </w:tcPr>
          <w:p>
            <w:pPr>
              <w:spacing w:before="92" w:line="182" w:lineRule="auto"/>
              <w:ind w:left="990"/>
              <w:rPr>
                <w:rFonts w:ascii="宋体" w:hAnsi="宋体" w:eastAsia="宋体" w:cs="宋体"/>
                <w:sz w:val="22"/>
                <w:szCs w:val="22"/>
              </w:rPr>
            </w:pPr>
            <w:r>
              <w:rPr>
                <w:rFonts w:ascii="宋体" w:hAnsi="宋体" w:eastAsia="宋体" w:cs="宋体"/>
                <w:spacing w:val="-2"/>
                <w:sz w:val="22"/>
                <w:szCs w:val="22"/>
              </w:rPr>
              <w:t>6.07</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344"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439" w:type="dxa"/>
            <w:tcBorders>
              <w:top w:val="single" w:color="000000" w:sz="2" w:space="0"/>
              <w:bottom w:val="single" w:color="000000" w:sz="2" w:space="0"/>
            </w:tcBorders>
            <w:vAlign w:val="top"/>
          </w:tcPr>
          <w:p>
            <w:pPr>
              <w:spacing w:before="92" w:line="182" w:lineRule="auto"/>
              <w:ind w:left="989"/>
              <w:rPr>
                <w:rFonts w:ascii="宋体" w:hAnsi="宋体" w:eastAsia="宋体" w:cs="宋体"/>
                <w:sz w:val="22"/>
                <w:szCs w:val="22"/>
              </w:rPr>
            </w:pPr>
            <w:r>
              <w:rPr>
                <w:rFonts w:ascii="宋体" w:hAnsi="宋体" w:eastAsia="宋体" w:cs="宋体"/>
                <w:spacing w:val="-2"/>
                <w:sz w:val="22"/>
                <w:szCs w:val="22"/>
              </w:rPr>
              <w:t>6.07</w:t>
            </w:r>
          </w:p>
        </w:tc>
        <w:tc>
          <w:tcPr>
            <w:tcW w:w="1439" w:type="dxa"/>
            <w:tcBorders>
              <w:top w:val="single" w:color="000000" w:sz="2" w:space="0"/>
              <w:bottom w:val="single" w:color="000000" w:sz="2" w:space="0"/>
            </w:tcBorders>
            <w:vAlign w:val="top"/>
          </w:tcPr>
          <w:p>
            <w:pPr>
              <w:spacing w:before="92" w:line="182" w:lineRule="auto"/>
              <w:ind w:left="990"/>
              <w:rPr>
                <w:rFonts w:ascii="宋体" w:hAnsi="宋体" w:eastAsia="宋体" w:cs="宋体"/>
                <w:sz w:val="22"/>
                <w:szCs w:val="22"/>
              </w:rPr>
            </w:pPr>
            <w:r>
              <w:rPr>
                <w:rFonts w:ascii="宋体" w:hAnsi="宋体" w:eastAsia="宋体" w:cs="宋体"/>
                <w:spacing w:val="-2"/>
                <w:sz w:val="22"/>
                <w:szCs w:val="22"/>
              </w:rPr>
              <w:t>6.07</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344" w:type="dxa"/>
            <w:tcBorders>
              <w:top w:val="single" w:color="000000" w:sz="2" w:space="0"/>
              <w:bottom w:val="single" w:color="000000" w:sz="2" w:space="0"/>
            </w:tcBorders>
            <w:vAlign w:val="top"/>
          </w:tcPr>
          <w:p>
            <w:pPr>
              <w:spacing w:before="55"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439" w:type="dxa"/>
            <w:tcBorders>
              <w:top w:val="single" w:color="000000" w:sz="2" w:space="0"/>
              <w:bottom w:val="single" w:color="000000" w:sz="2" w:space="0"/>
            </w:tcBorders>
            <w:vAlign w:val="top"/>
          </w:tcPr>
          <w:p>
            <w:pPr>
              <w:spacing w:before="91" w:line="183" w:lineRule="auto"/>
              <w:ind w:left="876"/>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1439" w:type="dxa"/>
            <w:tcBorders>
              <w:top w:val="single" w:color="000000" w:sz="2" w:space="0"/>
              <w:bottom w:val="single" w:color="000000" w:sz="2" w:space="0"/>
            </w:tcBorders>
            <w:vAlign w:val="top"/>
          </w:tcPr>
          <w:p>
            <w:pPr>
              <w:spacing w:before="91" w:line="183" w:lineRule="auto"/>
              <w:ind w:left="878"/>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415" w:bottom="878" w:left="1420" w:header="0" w:footer="716" w:gutter="0"/>
          <w:cols w:equalWidth="0" w:num="1">
            <w:col w:w="14005"/>
          </w:cols>
        </w:sectPr>
      </w:pPr>
    </w:p>
    <w:p/>
    <w:p/>
    <w:p/>
    <w:p>
      <w:pPr>
        <w:spacing w:line="64" w:lineRule="exact"/>
      </w:pPr>
    </w:p>
    <w:tbl>
      <w:tblPr>
        <w:tblStyle w:val="4"/>
        <w:tblW w:w="139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344"/>
        <w:gridCol w:w="1439"/>
        <w:gridCol w:w="1439"/>
        <w:gridCol w:w="985"/>
        <w:gridCol w:w="979"/>
        <w:gridCol w:w="985"/>
        <w:gridCol w:w="985"/>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04" w:type="dxa"/>
            <w:tcBorders>
              <w:top w:val="nil"/>
              <w:bottom w:val="single" w:color="000000" w:sz="2" w:space="0"/>
            </w:tcBorders>
            <w:vAlign w:val="top"/>
          </w:tcPr>
          <w:p>
            <w:pPr>
              <w:spacing w:before="97"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344" w:type="dxa"/>
            <w:tcBorders>
              <w:top w:val="nil"/>
              <w:bottom w:val="single" w:color="000000" w:sz="2" w:space="0"/>
            </w:tcBorders>
            <w:vAlign w:val="top"/>
          </w:tcPr>
          <w:p>
            <w:pPr>
              <w:spacing w:before="61"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1439" w:type="dxa"/>
            <w:tcBorders>
              <w:top w:val="nil"/>
              <w:bottom w:val="single" w:color="000000" w:sz="2" w:space="0"/>
            </w:tcBorders>
            <w:vAlign w:val="top"/>
          </w:tcPr>
          <w:p>
            <w:pPr>
              <w:spacing w:before="96" w:line="183" w:lineRule="auto"/>
              <w:ind w:left="880"/>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1439" w:type="dxa"/>
            <w:tcBorders>
              <w:top w:val="nil"/>
              <w:bottom w:val="single" w:color="000000" w:sz="2" w:space="0"/>
            </w:tcBorders>
            <w:vAlign w:val="top"/>
          </w:tcPr>
          <w:p>
            <w:pPr>
              <w:spacing w:before="96" w:line="183" w:lineRule="auto"/>
              <w:ind w:left="881"/>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985" w:type="dxa"/>
            <w:tcBorders>
              <w:top w:val="nil"/>
              <w:bottom w:val="single" w:color="000000" w:sz="2" w:space="0"/>
            </w:tcBorders>
            <w:vAlign w:val="top"/>
          </w:tcPr>
          <w:p>
            <w:pPr>
              <w:rPr>
                <w:rFonts w:ascii="Arial"/>
                <w:sz w:val="21"/>
              </w:rPr>
            </w:pPr>
          </w:p>
        </w:tc>
        <w:tc>
          <w:tcPr>
            <w:tcW w:w="979" w:type="dxa"/>
            <w:tcBorders>
              <w:top w:val="nil"/>
              <w:bottom w:val="single" w:color="000000" w:sz="2" w:space="0"/>
            </w:tcBorders>
            <w:vAlign w:val="top"/>
          </w:tcPr>
          <w:p>
            <w:pPr>
              <w:rPr>
                <w:rFonts w:ascii="Arial"/>
                <w:sz w:val="21"/>
              </w:rPr>
            </w:pPr>
          </w:p>
        </w:tc>
        <w:tc>
          <w:tcPr>
            <w:tcW w:w="985" w:type="dxa"/>
            <w:tcBorders>
              <w:top w:val="nil"/>
              <w:bottom w:val="single" w:color="000000" w:sz="2" w:space="0"/>
            </w:tcBorders>
            <w:vAlign w:val="top"/>
          </w:tcPr>
          <w:p>
            <w:pPr>
              <w:rPr>
                <w:rFonts w:ascii="Arial"/>
                <w:sz w:val="21"/>
              </w:rPr>
            </w:pPr>
          </w:p>
        </w:tc>
        <w:tc>
          <w:tcPr>
            <w:tcW w:w="985" w:type="dxa"/>
            <w:tcBorders>
              <w:top w:val="nil"/>
              <w:bottom w:val="single" w:color="000000" w:sz="2" w:space="0"/>
            </w:tcBorders>
            <w:vAlign w:val="top"/>
          </w:tcPr>
          <w:p>
            <w:pPr>
              <w:rPr>
                <w:rFonts w:ascii="Arial"/>
                <w:sz w:val="21"/>
              </w:rPr>
            </w:pPr>
          </w:p>
        </w:tc>
        <w:tc>
          <w:tcPr>
            <w:tcW w:w="103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nil"/>
              <w:bottom w:val="single" w:color="000000" w:sz="2" w:space="0"/>
            </w:tcBorders>
            <w:vAlign w:val="top"/>
          </w:tcPr>
          <w:p>
            <w:pPr>
              <w:spacing w:before="85"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344" w:type="dxa"/>
            <w:tcBorders>
              <w:top w:val="nil"/>
              <w:bottom w:val="single" w:color="000000" w:sz="2" w:space="0"/>
            </w:tcBorders>
            <w:vAlign w:val="top"/>
          </w:tcPr>
          <w:p>
            <w:pPr>
              <w:spacing w:before="48"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1439" w:type="dxa"/>
            <w:tcBorders>
              <w:top w:val="nil"/>
              <w:bottom w:val="single" w:color="000000" w:sz="2" w:space="0"/>
            </w:tcBorders>
            <w:vAlign w:val="top"/>
          </w:tcPr>
          <w:p>
            <w:pPr>
              <w:spacing w:before="84" w:line="183" w:lineRule="auto"/>
              <w:ind w:left="893"/>
              <w:rPr>
                <w:rFonts w:ascii="宋体" w:hAnsi="宋体" w:eastAsia="宋体" w:cs="宋体"/>
                <w:sz w:val="22"/>
                <w:szCs w:val="22"/>
              </w:rPr>
            </w:pPr>
            <w:r>
              <w:rPr>
                <w:rFonts w:ascii="宋体" w:hAnsi="宋体" w:eastAsia="宋体" w:cs="宋体"/>
                <w:spacing w:val="-4"/>
                <w:sz w:val="22"/>
                <w:szCs w:val="22"/>
              </w:rPr>
              <w:t>19.89</w:t>
            </w:r>
          </w:p>
        </w:tc>
        <w:tc>
          <w:tcPr>
            <w:tcW w:w="1439" w:type="dxa"/>
            <w:tcBorders>
              <w:top w:val="nil"/>
              <w:bottom w:val="single" w:color="000000" w:sz="2" w:space="0"/>
            </w:tcBorders>
            <w:vAlign w:val="top"/>
          </w:tcPr>
          <w:p>
            <w:pPr>
              <w:spacing w:before="84" w:line="183" w:lineRule="auto"/>
              <w:ind w:left="895"/>
              <w:rPr>
                <w:rFonts w:ascii="宋体" w:hAnsi="宋体" w:eastAsia="宋体" w:cs="宋体"/>
                <w:sz w:val="22"/>
                <w:szCs w:val="22"/>
              </w:rPr>
            </w:pPr>
            <w:r>
              <w:rPr>
                <w:rFonts w:ascii="宋体" w:hAnsi="宋体" w:eastAsia="宋体" w:cs="宋体"/>
                <w:spacing w:val="-4"/>
                <w:sz w:val="22"/>
                <w:szCs w:val="22"/>
              </w:rPr>
              <w:t>19.89</w:t>
            </w:r>
          </w:p>
        </w:tc>
        <w:tc>
          <w:tcPr>
            <w:tcW w:w="985" w:type="dxa"/>
            <w:tcBorders>
              <w:top w:val="nil"/>
              <w:bottom w:val="single" w:color="000000" w:sz="2" w:space="0"/>
            </w:tcBorders>
            <w:vAlign w:val="top"/>
          </w:tcPr>
          <w:p>
            <w:pPr>
              <w:rPr>
                <w:rFonts w:ascii="Arial"/>
                <w:sz w:val="21"/>
              </w:rPr>
            </w:pPr>
          </w:p>
        </w:tc>
        <w:tc>
          <w:tcPr>
            <w:tcW w:w="979" w:type="dxa"/>
            <w:tcBorders>
              <w:top w:val="nil"/>
              <w:bottom w:val="single" w:color="000000" w:sz="2" w:space="0"/>
            </w:tcBorders>
            <w:vAlign w:val="top"/>
          </w:tcPr>
          <w:p>
            <w:pPr>
              <w:rPr>
                <w:rFonts w:ascii="Arial"/>
                <w:sz w:val="21"/>
              </w:rPr>
            </w:pPr>
          </w:p>
        </w:tc>
        <w:tc>
          <w:tcPr>
            <w:tcW w:w="985" w:type="dxa"/>
            <w:tcBorders>
              <w:top w:val="nil"/>
              <w:bottom w:val="single" w:color="000000" w:sz="2" w:space="0"/>
            </w:tcBorders>
            <w:vAlign w:val="top"/>
          </w:tcPr>
          <w:p>
            <w:pPr>
              <w:rPr>
                <w:rFonts w:ascii="Arial"/>
                <w:sz w:val="21"/>
              </w:rPr>
            </w:pPr>
          </w:p>
        </w:tc>
        <w:tc>
          <w:tcPr>
            <w:tcW w:w="985" w:type="dxa"/>
            <w:tcBorders>
              <w:top w:val="nil"/>
              <w:bottom w:val="single" w:color="000000" w:sz="2" w:space="0"/>
            </w:tcBorders>
            <w:vAlign w:val="top"/>
          </w:tcPr>
          <w:p>
            <w:pPr>
              <w:rPr>
                <w:rFonts w:ascii="Arial"/>
                <w:sz w:val="21"/>
              </w:rPr>
            </w:pPr>
          </w:p>
        </w:tc>
        <w:tc>
          <w:tcPr>
            <w:tcW w:w="103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80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344" w:type="dxa"/>
            <w:tcBorders>
              <w:top w:val="single" w:color="000000" w:sz="2" w:space="0"/>
              <w:bottom w:val="single" w:color="000000" w:sz="2" w:space="0"/>
            </w:tcBorders>
            <w:vAlign w:val="top"/>
          </w:tcPr>
          <w:p>
            <w:pPr>
              <w:spacing w:before="50"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1439" w:type="dxa"/>
            <w:tcBorders>
              <w:top w:val="single" w:color="000000" w:sz="2" w:space="0"/>
              <w:bottom w:val="single" w:color="000000" w:sz="2" w:space="0"/>
            </w:tcBorders>
            <w:vAlign w:val="top"/>
          </w:tcPr>
          <w:p>
            <w:pPr>
              <w:spacing w:before="86" w:line="183" w:lineRule="auto"/>
              <w:ind w:left="772"/>
              <w:rPr>
                <w:rFonts w:ascii="宋体" w:hAnsi="宋体" w:eastAsia="宋体" w:cs="宋体"/>
                <w:sz w:val="22"/>
                <w:szCs w:val="22"/>
              </w:rPr>
            </w:pPr>
            <w:r>
              <w:rPr>
                <w:rFonts w:ascii="宋体" w:hAnsi="宋体" w:eastAsia="宋体" w:cs="宋体"/>
                <w:spacing w:val="-2"/>
                <w:sz w:val="22"/>
                <w:szCs w:val="22"/>
              </w:rPr>
              <w:t>518.3</w:t>
            </w:r>
            <w:r>
              <w:rPr>
                <w:rFonts w:ascii="宋体" w:hAnsi="宋体" w:eastAsia="宋体" w:cs="宋体"/>
                <w:spacing w:val="-1"/>
                <w:sz w:val="22"/>
                <w:szCs w:val="22"/>
              </w:rPr>
              <w:t>7</w:t>
            </w:r>
          </w:p>
        </w:tc>
        <w:tc>
          <w:tcPr>
            <w:tcW w:w="1439" w:type="dxa"/>
            <w:tcBorders>
              <w:top w:val="single" w:color="000000" w:sz="2" w:space="0"/>
              <w:bottom w:val="single" w:color="000000" w:sz="2" w:space="0"/>
            </w:tcBorders>
            <w:vAlign w:val="top"/>
          </w:tcPr>
          <w:p>
            <w:pPr>
              <w:spacing w:before="86" w:line="183" w:lineRule="auto"/>
              <w:ind w:left="773"/>
              <w:rPr>
                <w:rFonts w:ascii="宋体" w:hAnsi="宋体" w:eastAsia="宋体" w:cs="宋体"/>
                <w:sz w:val="22"/>
                <w:szCs w:val="22"/>
              </w:rPr>
            </w:pPr>
            <w:r>
              <w:rPr>
                <w:rFonts w:ascii="宋体" w:hAnsi="宋体" w:eastAsia="宋体" w:cs="宋体"/>
                <w:spacing w:val="-2"/>
                <w:sz w:val="22"/>
                <w:szCs w:val="22"/>
              </w:rPr>
              <w:t>518.3</w:t>
            </w:r>
            <w:r>
              <w:rPr>
                <w:rFonts w:ascii="宋体" w:hAnsi="宋体" w:eastAsia="宋体" w:cs="宋体"/>
                <w:spacing w:val="-1"/>
                <w:sz w:val="22"/>
                <w:szCs w:val="22"/>
              </w:rPr>
              <w:t>7</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344" w:type="dxa"/>
            <w:tcBorders>
              <w:top w:val="single" w:color="000000" w:sz="2" w:space="0"/>
              <w:bottom w:val="single" w:color="000000" w:sz="2" w:space="0"/>
            </w:tcBorders>
            <w:vAlign w:val="top"/>
          </w:tcPr>
          <w:p>
            <w:pPr>
              <w:spacing w:before="52"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439" w:type="dxa"/>
            <w:tcBorders>
              <w:top w:val="single" w:color="000000" w:sz="2" w:space="0"/>
              <w:bottom w:val="single" w:color="000000" w:sz="2" w:space="0"/>
            </w:tcBorders>
            <w:vAlign w:val="top"/>
          </w:tcPr>
          <w:p>
            <w:pPr>
              <w:spacing w:before="89" w:line="182" w:lineRule="auto"/>
              <w:ind w:left="770"/>
              <w:rPr>
                <w:rFonts w:ascii="宋体" w:hAnsi="宋体" w:eastAsia="宋体" w:cs="宋体"/>
                <w:sz w:val="22"/>
                <w:szCs w:val="22"/>
              </w:rPr>
            </w:pPr>
            <w:r>
              <w:rPr>
                <w:rFonts w:ascii="宋体" w:hAnsi="宋体" w:eastAsia="宋体" w:cs="宋体"/>
                <w:spacing w:val="-2"/>
                <w:sz w:val="22"/>
                <w:szCs w:val="22"/>
              </w:rPr>
              <w:t>226.</w:t>
            </w:r>
            <w:r>
              <w:rPr>
                <w:rFonts w:ascii="宋体" w:hAnsi="宋体" w:eastAsia="宋体" w:cs="宋体"/>
                <w:spacing w:val="-1"/>
                <w:sz w:val="22"/>
                <w:szCs w:val="22"/>
              </w:rPr>
              <w:t>62</w:t>
            </w:r>
          </w:p>
        </w:tc>
        <w:tc>
          <w:tcPr>
            <w:tcW w:w="1439" w:type="dxa"/>
            <w:tcBorders>
              <w:top w:val="single" w:color="000000" w:sz="2" w:space="0"/>
              <w:bottom w:val="single" w:color="000000" w:sz="2" w:space="0"/>
            </w:tcBorders>
            <w:vAlign w:val="top"/>
          </w:tcPr>
          <w:p>
            <w:pPr>
              <w:spacing w:before="89" w:line="182" w:lineRule="auto"/>
              <w:ind w:left="771"/>
              <w:rPr>
                <w:rFonts w:ascii="宋体" w:hAnsi="宋体" w:eastAsia="宋体" w:cs="宋体"/>
                <w:sz w:val="22"/>
                <w:szCs w:val="22"/>
              </w:rPr>
            </w:pPr>
            <w:r>
              <w:rPr>
                <w:rFonts w:ascii="宋体" w:hAnsi="宋体" w:eastAsia="宋体" w:cs="宋体"/>
                <w:spacing w:val="-2"/>
                <w:sz w:val="22"/>
                <w:szCs w:val="22"/>
              </w:rPr>
              <w:t>226.</w:t>
            </w:r>
            <w:r>
              <w:rPr>
                <w:rFonts w:ascii="宋体" w:hAnsi="宋体" w:eastAsia="宋体" w:cs="宋体"/>
                <w:spacing w:val="-1"/>
                <w:sz w:val="22"/>
                <w:szCs w:val="22"/>
              </w:rPr>
              <w:t>62</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344" w:type="dxa"/>
            <w:tcBorders>
              <w:top w:val="single" w:color="000000" w:sz="2" w:space="0"/>
              <w:bottom w:val="single" w:color="000000" w:sz="2" w:space="0"/>
            </w:tcBorders>
            <w:vAlign w:val="top"/>
          </w:tcPr>
          <w:p>
            <w:pPr>
              <w:spacing w:before="52"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439" w:type="dxa"/>
            <w:tcBorders>
              <w:top w:val="single" w:color="000000" w:sz="2" w:space="0"/>
              <w:bottom w:val="single" w:color="000000" w:sz="2" w:space="0"/>
            </w:tcBorders>
            <w:vAlign w:val="top"/>
          </w:tcPr>
          <w:p>
            <w:pPr>
              <w:spacing w:before="89" w:line="182" w:lineRule="auto"/>
              <w:ind w:left="880"/>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2</w:t>
            </w:r>
          </w:p>
        </w:tc>
        <w:tc>
          <w:tcPr>
            <w:tcW w:w="1439" w:type="dxa"/>
            <w:tcBorders>
              <w:top w:val="single" w:color="000000" w:sz="2" w:space="0"/>
              <w:bottom w:val="single" w:color="000000" w:sz="2" w:space="0"/>
            </w:tcBorders>
            <w:vAlign w:val="top"/>
          </w:tcPr>
          <w:p>
            <w:pPr>
              <w:spacing w:before="89" w:line="182" w:lineRule="auto"/>
              <w:ind w:left="881"/>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2</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1506</w:t>
            </w:r>
          </w:p>
        </w:tc>
        <w:tc>
          <w:tcPr>
            <w:tcW w:w="5344" w:type="dxa"/>
            <w:tcBorders>
              <w:top w:val="single" w:color="000000" w:sz="2" w:space="0"/>
              <w:bottom w:val="single" w:color="000000" w:sz="2" w:space="0"/>
            </w:tcBorders>
            <w:vAlign w:val="top"/>
          </w:tcPr>
          <w:p>
            <w:pPr>
              <w:spacing w:before="53" w:line="220" w:lineRule="auto"/>
              <w:ind w:left="24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疗保障经办事务</w:t>
            </w:r>
          </w:p>
        </w:tc>
        <w:tc>
          <w:tcPr>
            <w:tcW w:w="1439" w:type="dxa"/>
            <w:tcBorders>
              <w:top w:val="single" w:color="000000" w:sz="2" w:space="0"/>
              <w:bottom w:val="single" w:color="000000" w:sz="2" w:space="0"/>
            </w:tcBorders>
            <w:vAlign w:val="top"/>
          </w:tcPr>
          <w:p>
            <w:pPr>
              <w:spacing w:before="90" w:line="182" w:lineRule="auto"/>
              <w:ind w:left="770"/>
              <w:rPr>
                <w:rFonts w:ascii="宋体" w:hAnsi="宋体" w:eastAsia="宋体" w:cs="宋体"/>
                <w:sz w:val="22"/>
                <w:szCs w:val="22"/>
              </w:rPr>
            </w:pPr>
            <w:r>
              <w:rPr>
                <w:rFonts w:ascii="宋体" w:hAnsi="宋体" w:eastAsia="宋体" w:cs="宋体"/>
                <w:spacing w:val="-2"/>
                <w:sz w:val="22"/>
                <w:szCs w:val="22"/>
              </w:rPr>
              <w:t>262.</w:t>
            </w:r>
            <w:r>
              <w:rPr>
                <w:rFonts w:ascii="宋体" w:hAnsi="宋体" w:eastAsia="宋体" w:cs="宋体"/>
                <w:spacing w:val="-1"/>
                <w:sz w:val="22"/>
                <w:szCs w:val="22"/>
              </w:rPr>
              <w:t>33</w:t>
            </w:r>
          </w:p>
        </w:tc>
        <w:tc>
          <w:tcPr>
            <w:tcW w:w="1439" w:type="dxa"/>
            <w:tcBorders>
              <w:top w:val="single" w:color="000000" w:sz="2" w:space="0"/>
              <w:bottom w:val="single" w:color="000000" w:sz="2" w:space="0"/>
            </w:tcBorders>
            <w:vAlign w:val="top"/>
          </w:tcPr>
          <w:p>
            <w:pPr>
              <w:spacing w:before="90" w:line="182" w:lineRule="auto"/>
              <w:ind w:left="771"/>
              <w:rPr>
                <w:rFonts w:ascii="宋体" w:hAnsi="宋体" w:eastAsia="宋体" w:cs="宋体"/>
                <w:sz w:val="22"/>
                <w:szCs w:val="22"/>
              </w:rPr>
            </w:pPr>
            <w:r>
              <w:rPr>
                <w:rFonts w:ascii="宋体" w:hAnsi="宋体" w:eastAsia="宋体" w:cs="宋体"/>
                <w:spacing w:val="-2"/>
                <w:sz w:val="22"/>
                <w:szCs w:val="22"/>
              </w:rPr>
              <w:t>262.</w:t>
            </w:r>
            <w:r>
              <w:rPr>
                <w:rFonts w:ascii="宋体" w:hAnsi="宋体" w:eastAsia="宋体" w:cs="宋体"/>
                <w:spacing w:val="-1"/>
                <w:sz w:val="22"/>
                <w:szCs w:val="22"/>
              </w:rPr>
              <w:t>33</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344" w:type="dxa"/>
            <w:tcBorders>
              <w:top w:val="single" w:color="000000" w:sz="2" w:space="0"/>
              <w:bottom w:val="single" w:color="000000" w:sz="2" w:space="0"/>
            </w:tcBorders>
            <w:vAlign w:val="top"/>
          </w:tcPr>
          <w:p>
            <w:pPr>
              <w:spacing w:before="53"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439" w:type="dxa"/>
            <w:tcBorders>
              <w:top w:val="single" w:color="000000" w:sz="2" w:space="0"/>
              <w:bottom w:val="single" w:color="000000" w:sz="2" w:space="0"/>
            </w:tcBorders>
            <w:vAlign w:val="top"/>
          </w:tcPr>
          <w:p>
            <w:pPr>
              <w:spacing w:before="90" w:line="182" w:lineRule="auto"/>
              <w:ind w:left="882"/>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439" w:type="dxa"/>
            <w:tcBorders>
              <w:top w:val="single" w:color="000000" w:sz="2" w:space="0"/>
              <w:bottom w:val="single" w:color="000000" w:sz="2" w:space="0"/>
            </w:tcBorders>
            <w:vAlign w:val="top"/>
          </w:tcPr>
          <w:p>
            <w:pPr>
              <w:spacing w:before="90" w:line="182" w:lineRule="auto"/>
              <w:ind w:left="883"/>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9999</w:t>
            </w:r>
          </w:p>
        </w:tc>
        <w:tc>
          <w:tcPr>
            <w:tcW w:w="5344"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439" w:type="dxa"/>
            <w:tcBorders>
              <w:top w:val="single" w:color="000000" w:sz="2" w:space="0"/>
              <w:bottom w:val="single" w:color="000000" w:sz="2" w:space="0"/>
            </w:tcBorders>
            <w:vAlign w:val="top"/>
          </w:tcPr>
          <w:p>
            <w:pPr>
              <w:spacing w:before="91" w:line="182" w:lineRule="auto"/>
              <w:ind w:left="882"/>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439" w:type="dxa"/>
            <w:tcBorders>
              <w:top w:val="single" w:color="000000" w:sz="2" w:space="0"/>
              <w:bottom w:val="single" w:color="000000" w:sz="2" w:space="0"/>
            </w:tcBorders>
            <w:vAlign w:val="top"/>
          </w:tcPr>
          <w:p>
            <w:pPr>
              <w:spacing w:before="91" w:line="182" w:lineRule="auto"/>
              <w:ind w:left="883"/>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985" w:type="dxa"/>
            <w:tcBorders>
              <w:top w:val="single" w:color="000000" w:sz="2" w:space="0"/>
              <w:bottom w:val="single" w:color="000000" w:sz="2" w:space="0"/>
            </w:tcBorders>
            <w:vAlign w:val="top"/>
          </w:tcPr>
          <w:p>
            <w:pPr>
              <w:rPr>
                <w:rFonts w:ascii="Arial"/>
                <w:sz w:val="21"/>
              </w:rPr>
            </w:pPr>
          </w:p>
        </w:tc>
        <w:tc>
          <w:tcPr>
            <w:tcW w:w="979"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985" w:type="dxa"/>
            <w:tcBorders>
              <w:top w:val="single" w:color="000000" w:sz="2" w:space="0"/>
              <w:bottom w:val="single" w:color="000000" w:sz="2" w:space="0"/>
            </w:tcBorders>
            <w:vAlign w:val="top"/>
          </w:tcPr>
          <w:p>
            <w:pPr>
              <w:rPr>
                <w:rFonts w:ascii="Arial"/>
                <w:sz w:val="21"/>
              </w:rPr>
            </w:pPr>
          </w:p>
        </w:tc>
        <w:tc>
          <w:tcPr>
            <w:tcW w:w="1034" w:type="dxa"/>
            <w:tcBorders>
              <w:top w:val="single" w:color="000000" w:sz="2" w:space="0"/>
              <w:bottom w:val="single" w:color="000000" w:sz="2" w:space="0"/>
            </w:tcBorders>
            <w:vAlign w:val="top"/>
          </w:tcPr>
          <w:p>
            <w:pPr>
              <w:rPr>
                <w:rFonts w:ascii="Arial"/>
                <w:sz w:val="21"/>
              </w:rPr>
            </w:pP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注：本表反映部门本年度取得的各项收入情况。本表金额转换为万元时，因四舍五入可能存</w:t>
      </w:r>
      <w:r>
        <w:rPr>
          <w:rFonts w:ascii="宋体" w:hAnsi="宋体" w:eastAsia="宋体" w:cs="宋体"/>
          <w:sz w:val="22"/>
          <w:szCs w:val="22"/>
        </w:rPr>
        <w:t>在尾差。</w:t>
      </w:r>
    </w:p>
    <w:p>
      <w:pPr>
        <w:sectPr>
          <w:footerReference r:id="rId14" w:type="default"/>
          <w:pgSz w:w="16840" w:h="11905"/>
          <w:pgMar w:top="1011" w:right="1415" w:bottom="878" w:left="1420" w:header="0" w:footer="716" w:gutter="0"/>
          <w:cols w:space="720" w:num="1"/>
        </w:sectPr>
      </w:pPr>
    </w:p>
    <w:p/>
    <w:p/>
    <w:p/>
    <w:p>
      <w:pPr>
        <w:spacing w:line="186" w:lineRule="exact"/>
      </w:pPr>
    </w:p>
    <w:p>
      <w:pPr>
        <w:sectPr>
          <w:footerReference r:id="rId15" w:type="default"/>
          <w:pgSz w:w="16840" w:h="11905"/>
          <w:pgMar w:top="1011" w:right="1660" w:bottom="878" w:left="1420" w:header="0" w:footer="716" w:gutter="0"/>
          <w:cols w:equalWidth="0" w:num="1">
            <w:col w:w="13760"/>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3"/>
          <w:sz w:val="30"/>
          <w:szCs w:val="30"/>
        </w:rPr>
        <w:t>支</w:t>
      </w:r>
      <w:r>
        <w:rPr>
          <w:rFonts w:ascii="宋体" w:hAnsi="宋体" w:eastAsia="宋体" w:cs="宋体"/>
          <w:spacing w:val="-2"/>
          <w:sz w:val="30"/>
          <w:szCs w:val="30"/>
        </w:rPr>
        <w:t>出决算表</w:t>
      </w:r>
    </w:p>
    <w:p>
      <w:pPr>
        <w:spacing w:before="168" w:line="243" w:lineRule="auto"/>
        <w:ind w:left="6207" w:right="20" w:firstLine="505"/>
        <w:rPr>
          <w:rFonts w:ascii="宋体" w:hAnsi="宋体" w:eastAsia="宋体" w:cs="宋体"/>
          <w:sz w:val="18"/>
          <w:szCs w:val="18"/>
        </w:rPr>
      </w:pPr>
      <w:r>
        <w:rPr>
          <w:rFonts w:ascii="宋体" w:hAnsi="宋体" w:eastAsia="宋体" w:cs="宋体"/>
          <w:spacing w:val="-19"/>
          <w:sz w:val="18"/>
          <w:szCs w:val="18"/>
        </w:rPr>
        <w:t>公</w:t>
      </w:r>
      <w:r>
        <w:rPr>
          <w:rFonts w:ascii="宋体" w:hAnsi="宋体" w:eastAsia="宋体" w:cs="宋体"/>
          <w:spacing w:val="-16"/>
          <w:sz w:val="18"/>
          <w:szCs w:val="18"/>
        </w:rPr>
        <w:t>开 03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ectPr>
          <w:type w:val="continuous"/>
          <w:pgSz w:w="16840" w:h="11905"/>
          <w:pgMar w:top="1011" w:right="1660" w:bottom="878" w:left="1420" w:header="0" w:footer="716" w:gutter="0"/>
          <w:cols w:equalWidth="0" w:num="2">
            <w:col w:w="6040" w:space="100"/>
            <w:col w:w="7620"/>
          </w:cols>
        </w:sectPr>
      </w:pPr>
    </w:p>
    <w:p>
      <w:pPr>
        <w:spacing w:line="61" w:lineRule="exact"/>
      </w:pPr>
    </w:p>
    <w:tbl>
      <w:tblPr>
        <w:tblStyle w:val="4"/>
        <w:tblW w:w="13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228"/>
        <w:gridCol w:w="1750"/>
        <w:gridCol w:w="1599"/>
        <w:gridCol w:w="1289"/>
        <w:gridCol w:w="1025"/>
        <w:gridCol w:w="1024"/>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032" w:type="dxa"/>
            <w:gridSpan w:val="2"/>
            <w:tcBorders>
              <w:top w:val="single" w:color="000000" w:sz="2" w:space="0"/>
              <w:bottom w:val="single" w:color="000000" w:sz="2" w:space="0"/>
            </w:tcBorders>
            <w:vAlign w:val="top"/>
          </w:tcPr>
          <w:p>
            <w:pPr>
              <w:spacing w:before="66" w:line="220" w:lineRule="auto"/>
              <w:ind w:left="2803"/>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750"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19" w:lineRule="auto"/>
              <w:ind w:left="219"/>
              <w:rPr>
                <w:rFonts w:ascii="宋体" w:hAnsi="宋体" w:eastAsia="宋体" w:cs="宋体"/>
                <w:sz w:val="22"/>
                <w:szCs w:val="22"/>
              </w:rPr>
            </w:pPr>
            <w:r>
              <w:rPr>
                <w:rFonts w:ascii="宋体" w:hAnsi="宋体" w:eastAsia="宋体" w:cs="宋体"/>
                <w:spacing w:val="-2"/>
                <w:sz w:val="22"/>
                <w:szCs w:val="22"/>
              </w:rPr>
              <w:t>本年</w:t>
            </w:r>
            <w:r>
              <w:rPr>
                <w:rFonts w:ascii="宋体" w:hAnsi="宋体" w:eastAsia="宋体" w:cs="宋体"/>
                <w:spacing w:val="-1"/>
                <w:sz w:val="22"/>
                <w:szCs w:val="22"/>
              </w:rPr>
              <w:t>支出合计</w:t>
            </w:r>
          </w:p>
        </w:tc>
        <w:tc>
          <w:tcPr>
            <w:tcW w:w="159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1" w:line="219" w:lineRule="auto"/>
              <w:ind w:left="359"/>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1289"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20" w:lineRule="auto"/>
              <w:ind w:left="213"/>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c>
          <w:tcPr>
            <w:tcW w:w="1025" w:type="dxa"/>
            <w:vMerge w:val="restart"/>
            <w:tcBorders>
              <w:top w:val="single" w:color="000000" w:sz="2" w:space="0"/>
              <w:bottom w:val="nil"/>
            </w:tcBorders>
            <w:vAlign w:val="top"/>
          </w:tcPr>
          <w:p>
            <w:pPr>
              <w:spacing w:line="337" w:lineRule="auto"/>
              <w:rPr>
                <w:rFonts w:ascii="Arial"/>
                <w:sz w:val="21"/>
              </w:rPr>
            </w:pPr>
          </w:p>
          <w:p>
            <w:pPr>
              <w:spacing w:before="72" w:line="278" w:lineRule="auto"/>
              <w:ind w:left="297" w:right="67" w:hanging="219"/>
              <w:rPr>
                <w:rFonts w:ascii="宋体" w:hAnsi="宋体" w:eastAsia="宋体" w:cs="宋体"/>
                <w:sz w:val="22"/>
                <w:szCs w:val="22"/>
              </w:rPr>
            </w:pPr>
            <w:r>
              <w:rPr>
                <w:rFonts w:ascii="宋体" w:hAnsi="宋体" w:eastAsia="宋体" w:cs="宋体"/>
                <w:spacing w:val="-4"/>
                <w:sz w:val="22"/>
                <w:szCs w:val="22"/>
              </w:rPr>
              <w:t>上</w:t>
            </w:r>
            <w:r>
              <w:rPr>
                <w:rFonts w:ascii="宋体" w:hAnsi="宋体" w:eastAsia="宋体" w:cs="宋体"/>
                <w:spacing w:val="-3"/>
                <w:sz w:val="22"/>
                <w:szCs w:val="22"/>
              </w:rPr>
              <w:t>缴</w:t>
            </w:r>
            <w:r>
              <w:rPr>
                <w:rFonts w:ascii="宋体" w:hAnsi="宋体" w:eastAsia="宋体" w:cs="宋体"/>
                <w:spacing w:val="-2"/>
                <w:sz w:val="22"/>
                <w:szCs w:val="22"/>
              </w:rPr>
              <w:t>上级</w:t>
            </w:r>
            <w:r>
              <w:rPr>
                <w:rFonts w:ascii="宋体" w:hAnsi="宋体" w:eastAsia="宋体" w:cs="宋体"/>
                <w:sz w:val="22"/>
                <w:szCs w:val="22"/>
              </w:rPr>
              <w:t xml:space="preserve"> </w:t>
            </w:r>
            <w:r>
              <w:rPr>
                <w:rFonts w:ascii="宋体" w:hAnsi="宋体" w:eastAsia="宋体" w:cs="宋体"/>
                <w:spacing w:val="-3"/>
                <w:sz w:val="22"/>
                <w:szCs w:val="22"/>
              </w:rPr>
              <w:t>支</w:t>
            </w:r>
            <w:r>
              <w:rPr>
                <w:rFonts w:ascii="宋体" w:hAnsi="宋体" w:eastAsia="宋体" w:cs="宋体"/>
                <w:spacing w:val="-2"/>
                <w:sz w:val="22"/>
                <w:szCs w:val="22"/>
              </w:rPr>
              <w:t>出</w:t>
            </w:r>
          </w:p>
        </w:tc>
        <w:tc>
          <w:tcPr>
            <w:tcW w:w="1024"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before="72" w:line="220" w:lineRule="auto"/>
              <w:ind w:left="78"/>
              <w:rPr>
                <w:rFonts w:ascii="宋体" w:hAnsi="宋体" w:eastAsia="宋体" w:cs="宋体"/>
                <w:sz w:val="22"/>
                <w:szCs w:val="22"/>
              </w:rPr>
            </w:pPr>
            <w:r>
              <w:rPr>
                <w:rFonts w:ascii="宋体" w:hAnsi="宋体" w:eastAsia="宋体" w:cs="宋体"/>
                <w:spacing w:val="-2"/>
                <w:sz w:val="22"/>
                <w:szCs w:val="22"/>
              </w:rPr>
              <w:t>经营支出</w:t>
            </w:r>
          </w:p>
        </w:tc>
        <w:tc>
          <w:tcPr>
            <w:tcW w:w="1030" w:type="dxa"/>
            <w:vMerge w:val="restart"/>
            <w:tcBorders>
              <w:top w:val="single" w:color="000000" w:sz="2" w:space="0"/>
              <w:bottom w:val="nil"/>
            </w:tcBorders>
            <w:vAlign w:val="top"/>
          </w:tcPr>
          <w:p>
            <w:pPr>
              <w:spacing w:before="255" w:line="219" w:lineRule="auto"/>
              <w:ind w:left="77"/>
              <w:rPr>
                <w:rFonts w:ascii="宋体" w:hAnsi="宋体" w:eastAsia="宋体" w:cs="宋体"/>
                <w:sz w:val="22"/>
                <w:szCs w:val="22"/>
              </w:rPr>
            </w:pPr>
            <w:r>
              <w:rPr>
                <w:rFonts w:ascii="宋体" w:hAnsi="宋体" w:eastAsia="宋体" w:cs="宋体"/>
                <w:spacing w:val="-2"/>
                <w:sz w:val="22"/>
                <w:szCs w:val="22"/>
              </w:rPr>
              <w:t>对附</w:t>
            </w:r>
            <w:r>
              <w:rPr>
                <w:rFonts w:ascii="宋体" w:hAnsi="宋体" w:eastAsia="宋体" w:cs="宋体"/>
                <w:spacing w:val="-1"/>
                <w:sz w:val="22"/>
                <w:szCs w:val="22"/>
              </w:rPr>
              <w:t>属单</w:t>
            </w:r>
          </w:p>
          <w:p>
            <w:pPr>
              <w:spacing w:before="54" w:line="220" w:lineRule="auto"/>
              <w:ind w:left="78"/>
              <w:rPr>
                <w:rFonts w:ascii="宋体" w:hAnsi="宋体" w:eastAsia="宋体" w:cs="宋体"/>
                <w:sz w:val="22"/>
                <w:szCs w:val="22"/>
              </w:rPr>
            </w:pPr>
            <w:r>
              <w:rPr>
                <w:rFonts w:ascii="宋体" w:hAnsi="宋体" w:eastAsia="宋体" w:cs="宋体"/>
                <w:spacing w:val="-2"/>
                <w:sz w:val="22"/>
                <w:szCs w:val="22"/>
              </w:rPr>
              <w:t>位补助</w:t>
            </w:r>
            <w:r>
              <w:rPr>
                <w:rFonts w:ascii="宋体" w:hAnsi="宋体" w:eastAsia="宋体" w:cs="宋体"/>
                <w:spacing w:val="-1"/>
                <w:sz w:val="22"/>
                <w:szCs w:val="22"/>
              </w:rPr>
              <w:t>支</w:t>
            </w:r>
          </w:p>
          <w:p>
            <w:pPr>
              <w:spacing w:before="48" w:line="223" w:lineRule="auto"/>
              <w:ind w:left="427"/>
              <w:rPr>
                <w:rFonts w:ascii="宋体" w:hAnsi="宋体" w:eastAsia="宋体" w:cs="宋体"/>
                <w:sz w:val="22"/>
                <w:szCs w:val="22"/>
              </w:rPr>
            </w:pPr>
            <w:r>
              <w:rPr>
                <w:rFonts w:ascii="宋体" w:hAnsi="宋体" w:eastAsia="宋体" w:cs="宋体"/>
                <w:sz w:val="22"/>
                <w:szCs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804" w:type="dxa"/>
            <w:tcBorders>
              <w:top w:val="single" w:color="000000" w:sz="2" w:space="0"/>
              <w:bottom w:val="single" w:color="000000" w:sz="2" w:space="0"/>
            </w:tcBorders>
            <w:vAlign w:val="top"/>
          </w:tcPr>
          <w:p>
            <w:pPr>
              <w:spacing w:before="82" w:line="220" w:lineRule="auto"/>
              <w:ind w:left="77"/>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w:t>
            </w:r>
            <w:r>
              <w:rPr>
                <w:rFonts w:ascii="宋体" w:hAnsi="宋体" w:eastAsia="宋体" w:cs="宋体"/>
                <w:spacing w:val="-2"/>
                <w:sz w:val="22"/>
                <w:szCs w:val="22"/>
              </w:rPr>
              <w:t>分</w:t>
            </w:r>
          </w:p>
          <w:p>
            <w:pPr>
              <w:spacing w:before="47" w:line="219" w:lineRule="auto"/>
              <w:ind w:left="73"/>
              <w:rPr>
                <w:rFonts w:ascii="宋体" w:hAnsi="宋体" w:eastAsia="宋体" w:cs="宋体"/>
                <w:sz w:val="22"/>
                <w:szCs w:val="22"/>
              </w:rPr>
            </w:pPr>
            <w:r>
              <w:rPr>
                <w:rFonts w:ascii="宋体" w:hAnsi="宋体" w:eastAsia="宋体" w:cs="宋体"/>
                <w:spacing w:val="-2"/>
                <w:sz w:val="22"/>
                <w:szCs w:val="22"/>
              </w:rPr>
              <w:t>类科目</w:t>
            </w:r>
          </w:p>
          <w:p>
            <w:pPr>
              <w:spacing w:before="54" w:line="220" w:lineRule="auto"/>
              <w:ind w:left="185"/>
              <w:rPr>
                <w:rFonts w:ascii="宋体" w:hAnsi="宋体" w:eastAsia="宋体" w:cs="宋体"/>
                <w:sz w:val="22"/>
                <w:szCs w:val="22"/>
              </w:rPr>
            </w:pPr>
            <w:r>
              <w:rPr>
                <w:rFonts w:ascii="宋体" w:hAnsi="宋体" w:eastAsia="宋体" w:cs="宋体"/>
                <w:spacing w:val="-4"/>
                <w:sz w:val="22"/>
                <w:szCs w:val="22"/>
              </w:rPr>
              <w:t>编</w:t>
            </w:r>
            <w:r>
              <w:rPr>
                <w:rFonts w:ascii="宋体" w:hAnsi="宋体" w:eastAsia="宋体" w:cs="宋体"/>
                <w:spacing w:val="-2"/>
                <w:sz w:val="22"/>
                <w:szCs w:val="22"/>
              </w:rPr>
              <w:t>码</w:t>
            </w:r>
          </w:p>
        </w:tc>
        <w:tc>
          <w:tcPr>
            <w:tcW w:w="5228" w:type="dxa"/>
            <w:tcBorders>
              <w:top w:val="single" w:color="000000" w:sz="2" w:space="0"/>
              <w:bottom w:val="single" w:color="000000" w:sz="2" w:space="0"/>
            </w:tcBorders>
            <w:vAlign w:val="top"/>
          </w:tcPr>
          <w:p>
            <w:pPr>
              <w:spacing w:line="318" w:lineRule="auto"/>
              <w:rPr>
                <w:rFonts w:ascii="Arial"/>
                <w:sz w:val="21"/>
              </w:rPr>
            </w:pPr>
          </w:p>
          <w:p>
            <w:pPr>
              <w:spacing w:before="71" w:line="219" w:lineRule="auto"/>
              <w:ind w:left="2175"/>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750" w:type="dxa"/>
            <w:vMerge w:val="continue"/>
            <w:tcBorders>
              <w:top w:val="nil"/>
              <w:bottom w:val="single" w:color="000000" w:sz="2" w:space="0"/>
            </w:tcBorders>
            <w:vAlign w:val="top"/>
          </w:tcPr>
          <w:p>
            <w:pPr>
              <w:rPr>
                <w:rFonts w:ascii="Arial"/>
                <w:sz w:val="21"/>
              </w:rPr>
            </w:pPr>
          </w:p>
        </w:tc>
        <w:tc>
          <w:tcPr>
            <w:tcW w:w="1599" w:type="dxa"/>
            <w:vMerge w:val="continue"/>
            <w:tcBorders>
              <w:top w:val="nil"/>
              <w:bottom w:val="single" w:color="000000" w:sz="2" w:space="0"/>
            </w:tcBorders>
            <w:vAlign w:val="top"/>
          </w:tcPr>
          <w:p>
            <w:pPr>
              <w:rPr>
                <w:rFonts w:ascii="Arial"/>
                <w:sz w:val="21"/>
              </w:rPr>
            </w:pPr>
          </w:p>
        </w:tc>
        <w:tc>
          <w:tcPr>
            <w:tcW w:w="1289" w:type="dxa"/>
            <w:vMerge w:val="continue"/>
            <w:tcBorders>
              <w:top w:val="nil"/>
              <w:bottom w:val="single" w:color="000000" w:sz="2" w:space="0"/>
            </w:tcBorders>
            <w:vAlign w:val="top"/>
          </w:tcPr>
          <w:p>
            <w:pPr>
              <w:rPr>
                <w:rFonts w:ascii="Arial"/>
                <w:sz w:val="21"/>
              </w:rPr>
            </w:pPr>
          </w:p>
        </w:tc>
        <w:tc>
          <w:tcPr>
            <w:tcW w:w="1025" w:type="dxa"/>
            <w:vMerge w:val="continue"/>
            <w:tcBorders>
              <w:top w:val="nil"/>
              <w:bottom w:val="single" w:color="000000" w:sz="2" w:space="0"/>
            </w:tcBorders>
            <w:vAlign w:val="top"/>
          </w:tcPr>
          <w:p>
            <w:pPr>
              <w:rPr>
                <w:rFonts w:ascii="Arial"/>
                <w:sz w:val="21"/>
              </w:rPr>
            </w:pPr>
          </w:p>
        </w:tc>
        <w:tc>
          <w:tcPr>
            <w:tcW w:w="1024" w:type="dxa"/>
            <w:vMerge w:val="continue"/>
            <w:tcBorders>
              <w:top w:val="nil"/>
              <w:bottom w:val="single" w:color="000000" w:sz="2" w:space="0"/>
            </w:tcBorders>
            <w:vAlign w:val="top"/>
          </w:tcPr>
          <w:p>
            <w:pPr>
              <w:rPr>
                <w:rFonts w:ascii="Arial"/>
                <w:sz w:val="21"/>
              </w:rPr>
            </w:pPr>
          </w:p>
        </w:tc>
        <w:tc>
          <w:tcPr>
            <w:tcW w:w="1030"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032" w:type="dxa"/>
            <w:gridSpan w:val="2"/>
            <w:tcBorders>
              <w:top w:val="single" w:color="000000" w:sz="2" w:space="0"/>
              <w:bottom w:val="single" w:color="000000" w:sz="2" w:space="0"/>
            </w:tcBorders>
            <w:vAlign w:val="top"/>
          </w:tcPr>
          <w:p>
            <w:pPr>
              <w:spacing w:before="50" w:line="220" w:lineRule="auto"/>
              <w:ind w:left="2799"/>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750" w:type="dxa"/>
            <w:tcBorders>
              <w:top w:val="single" w:color="000000" w:sz="2" w:space="0"/>
              <w:bottom w:val="single" w:color="000000" w:sz="2" w:space="0"/>
            </w:tcBorders>
            <w:vAlign w:val="top"/>
          </w:tcPr>
          <w:p>
            <w:pPr>
              <w:spacing w:before="87" w:line="185" w:lineRule="auto"/>
              <w:ind w:left="839"/>
              <w:rPr>
                <w:rFonts w:ascii="宋体" w:hAnsi="宋体" w:eastAsia="宋体" w:cs="宋体"/>
                <w:sz w:val="22"/>
                <w:szCs w:val="22"/>
              </w:rPr>
            </w:pPr>
            <w:r>
              <w:rPr>
                <w:rFonts w:ascii="宋体" w:hAnsi="宋体" w:eastAsia="宋体" w:cs="宋体"/>
                <w:sz w:val="22"/>
                <w:szCs w:val="22"/>
              </w:rPr>
              <w:t>1</w:t>
            </w:r>
          </w:p>
        </w:tc>
        <w:tc>
          <w:tcPr>
            <w:tcW w:w="1599" w:type="dxa"/>
            <w:tcBorders>
              <w:top w:val="single" w:color="000000" w:sz="2" w:space="0"/>
              <w:bottom w:val="single" w:color="000000" w:sz="2" w:space="0"/>
            </w:tcBorders>
            <w:vAlign w:val="top"/>
          </w:tcPr>
          <w:p>
            <w:pPr>
              <w:spacing w:before="88" w:line="184" w:lineRule="auto"/>
              <w:ind w:left="746"/>
              <w:rPr>
                <w:rFonts w:ascii="宋体" w:hAnsi="宋体" w:eastAsia="宋体" w:cs="宋体"/>
                <w:sz w:val="22"/>
                <w:szCs w:val="22"/>
              </w:rPr>
            </w:pPr>
            <w:r>
              <w:rPr>
                <w:rFonts w:ascii="宋体" w:hAnsi="宋体" w:eastAsia="宋体" w:cs="宋体"/>
                <w:sz w:val="22"/>
                <w:szCs w:val="22"/>
              </w:rPr>
              <w:t>2</w:t>
            </w:r>
          </w:p>
        </w:tc>
        <w:tc>
          <w:tcPr>
            <w:tcW w:w="1289" w:type="dxa"/>
            <w:tcBorders>
              <w:top w:val="single" w:color="000000" w:sz="2" w:space="0"/>
              <w:bottom w:val="single" w:color="000000" w:sz="2" w:space="0"/>
            </w:tcBorders>
            <w:vAlign w:val="top"/>
          </w:tcPr>
          <w:p>
            <w:pPr>
              <w:spacing w:before="87" w:line="183" w:lineRule="auto"/>
              <w:ind w:left="599"/>
              <w:rPr>
                <w:rFonts w:ascii="宋体" w:hAnsi="宋体" w:eastAsia="宋体" w:cs="宋体"/>
                <w:sz w:val="22"/>
                <w:szCs w:val="22"/>
              </w:rPr>
            </w:pPr>
            <w:r>
              <w:rPr>
                <w:rFonts w:ascii="宋体" w:hAnsi="宋体" w:eastAsia="宋体" w:cs="宋体"/>
                <w:sz w:val="22"/>
                <w:szCs w:val="22"/>
              </w:rPr>
              <w:t>3</w:t>
            </w:r>
          </w:p>
        </w:tc>
        <w:tc>
          <w:tcPr>
            <w:tcW w:w="1025" w:type="dxa"/>
            <w:tcBorders>
              <w:top w:val="single" w:color="000000" w:sz="2" w:space="0"/>
              <w:bottom w:val="single" w:color="000000" w:sz="2" w:space="0"/>
            </w:tcBorders>
            <w:vAlign w:val="top"/>
          </w:tcPr>
          <w:p>
            <w:pPr>
              <w:spacing w:before="88" w:line="184" w:lineRule="auto"/>
              <w:ind w:left="461"/>
              <w:rPr>
                <w:rFonts w:ascii="宋体" w:hAnsi="宋体" w:eastAsia="宋体" w:cs="宋体"/>
                <w:sz w:val="22"/>
                <w:szCs w:val="22"/>
              </w:rPr>
            </w:pPr>
            <w:r>
              <w:rPr>
                <w:rFonts w:ascii="宋体" w:hAnsi="宋体" w:eastAsia="宋体" w:cs="宋体"/>
                <w:sz w:val="22"/>
                <w:szCs w:val="22"/>
              </w:rPr>
              <w:t>4</w:t>
            </w:r>
          </w:p>
        </w:tc>
        <w:tc>
          <w:tcPr>
            <w:tcW w:w="1024" w:type="dxa"/>
            <w:tcBorders>
              <w:top w:val="single" w:color="000000" w:sz="2" w:space="0"/>
              <w:bottom w:val="single" w:color="000000" w:sz="2" w:space="0"/>
            </w:tcBorders>
            <w:vAlign w:val="top"/>
          </w:tcPr>
          <w:p>
            <w:pPr>
              <w:spacing w:before="90" w:line="181" w:lineRule="auto"/>
              <w:ind w:left="466"/>
              <w:rPr>
                <w:rFonts w:ascii="宋体" w:hAnsi="宋体" w:eastAsia="宋体" w:cs="宋体"/>
                <w:sz w:val="22"/>
                <w:szCs w:val="22"/>
              </w:rPr>
            </w:pPr>
            <w:r>
              <w:rPr>
                <w:rFonts w:ascii="宋体" w:hAnsi="宋体" w:eastAsia="宋体" w:cs="宋体"/>
                <w:sz w:val="22"/>
                <w:szCs w:val="22"/>
              </w:rPr>
              <w:t>5</w:t>
            </w:r>
          </w:p>
        </w:tc>
        <w:tc>
          <w:tcPr>
            <w:tcW w:w="1030" w:type="dxa"/>
            <w:tcBorders>
              <w:top w:val="single" w:color="000000" w:sz="2" w:space="0"/>
              <w:bottom w:val="single" w:color="000000" w:sz="2" w:space="0"/>
            </w:tcBorders>
            <w:vAlign w:val="top"/>
          </w:tcPr>
          <w:p>
            <w:pPr>
              <w:spacing w:before="87" w:line="183" w:lineRule="auto"/>
              <w:ind w:left="465"/>
              <w:rPr>
                <w:rFonts w:ascii="宋体" w:hAnsi="宋体" w:eastAsia="宋体" w:cs="宋体"/>
                <w:sz w:val="22"/>
                <w:szCs w:val="22"/>
              </w:rPr>
            </w:pPr>
            <w:r>
              <w:rPr>
                <w:rFonts w:ascii="宋体" w:hAnsi="宋体" w:eastAsia="宋体" w:cs="宋体"/>
                <w:sz w:val="22"/>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032" w:type="dxa"/>
            <w:gridSpan w:val="2"/>
            <w:tcBorders>
              <w:top w:val="single" w:color="000000" w:sz="2" w:space="0"/>
              <w:bottom w:val="single" w:color="000000" w:sz="2" w:space="0"/>
            </w:tcBorders>
            <w:vAlign w:val="top"/>
          </w:tcPr>
          <w:p>
            <w:pPr>
              <w:spacing w:before="51" w:line="221" w:lineRule="auto"/>
              <w:ind w:left="2800"/>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750" w:type="dxa"/>
            <w:tcBorders>
              <w:top w:val="single" w:color="000000" w:sz="2" w:space="0"/>
              <w:bottom w:val="single" w:color="000000" w:sz="2" w:space="0"/>
            </w:tcBorders>
            <w:vAlign w:val="top"/>
          </w:tcPr>
          <w:p>
            <w:pPr>
              <w:spacing w:before="87" w:line="182" w:lineRule="auto"/>
              <w:ind w:left="869"/>
              <w:rPr>
                <w:rFonts w:ascii="宋体" w:hAnsi="宋体" w:eastAsia="宋体" w:cs="宋体"/>
                <w:sz w:val="22"/>
                <w:szCs w:val="22"/>
              </w:rPr>
            </w:pPr>
            <w:r>
              <w:rPr>
                <w:rFonts w:ascii="宋体" w:hAnsi="宋体" w:eastAsia="宋体" w:cs="宋体"/>
                <w:spacing w:val="-4"/>
                <w:sz w:val="22"/>
                <w:szCs w:val="22"/>
                <w14:textOutline w14:w="3991" w14:cap="flat" w14:cmpd="sng">
                  <w14:solidFill>
                    <w14:srgbClr w14:val="000000"/>
                  </w14:solidFill>
                  <w14:prstDash w14:val="solid"/>
                  <w14:miter w14:val="0"/>
                </w14:textOutline>
              </w:rPr>
              <w:t>1,</w:t>
            </w:r>
            <w:r>
              <w:rPr>
                <w:rFonts w:ascii="宋体" w:hAnsi="宋体" w:eastAsia="宋体" w:cs="宋体"/>
                <w:spacing w:val="-3"/>
                <w:sz w:val="22"/>
                <w:szCs w:val="22"/>
                <w14:textOutline w14:w="3991" w14:cap="flat" w14:cmpd="sng">
                  <w14:solidFill>
                    <w14:srgbClr w14:val="000000"/>
                  </w14:solidFill>
                  <w14:prstDash w14:val="solid"/>
                  <w14:miter w14:val="0"/>
                </w14:textOutline>
              </w:rPr>
              <w:t>0</w:t>
            </w:r>
            <w:r>
              <w:rPr>
                <w:rFonts w:ascii="宋体" w:hAnsi="宋体" w:eastAsia="宋体" w:cs="宋体"/>
                <w:spacing w:val="-2"/>
                <w:sz w:val="22"/>
                <w:szCs w:val="22"/>
                <w14:textOutline w14:w="3991" w14:cap="flat" w14:cmpd="sng">
                  <w14:solidFill>
                    <w14:srgbClr w14:val="000000"/>
                  </w14:solidFill>
                  <w14:prstDash w14:val="solid"/>
                  <w14:miter w14:val="0"/>
                </w14:textOutline>
              </w:rPr>
              <w:t>19.10</w:t>
            </w:r>
          </w:p>
        </w:tc>
        <w:tc>
          <w:tcPr>
            <w:tcW w:w="1599" w:type="dxa"/>
            <w:tcBorders>
              <w:top w:val="single" w:color="000000" w:sz="2" w:space="0"/>
              <w:bottom w:val="single" w:color="000000" w:sz="2" w:space="0"/>
            </w:tcBorders>
            <w:vAlign w:val="top"/>
          </w:tcPr>
          <w:p>
            <w:pPr>
              <w:spacing w:before="88" w:line="182" w:lineRule="auto"/>
              <w:ind w:left="919"/>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930.8</w:t>
            </w:r>
            <w:r>
              <w:rPr>
                <w:rFonts w:ascii="宋体" w:hAnsi="宋体" w:eastAsia="宋体" w:cs="宋体"/>
                <w:sz w:val="22"/>
                <w:szCs w:val="22"/>
                <w14:textOutline w14:w="3991" w14:cap="flat" w14:cmpd="sng">
                  <w14:solidFill>
                    <w14:srgbClr w14:val="000000"/>
                  </w14:solidFill>
                  <w14:prstDash w14:val="solid"/>
                  <w14:miter w14:val="0"/>
                </w14:textOutline>
              </w:rPr>
              <w:t>4</w:t>
            </w:r>
          </w:p>
        </w:tc>
        <w:tc>
          <w:tcPr>
            <w:tcW w:w="1289" w:type="dxa"/>
            <w:tcBorders>
              <w:top w:val="single" w:color="000000" w:sz="2" w:space="0"/>
              <w:bottom w:val="single" w:color="000000" w:sz="2" w:space="0"/>
            </w:tcBorders>
            <w:vAlign w:val="top"/>
          </w:tcPr>
          <w:p>
            <w:pPr>
              <w:spacing w:before="88" w:line="182" w:lineRule="auto"/>
              <w:ind w:left="726"/>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88.27</w:t>
            </w: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01</w:t>
            </w:r>
          </w:p>
        </w:tc>
        <w:tc>
          <w:tcPr>
            <w:tcW w:w="5228" w:type="dxa"/>
            <w:tcBorders>
              <w:top w:val="single" w:color="000000" w:sz="2" w:space="0"/>
              <w:bottom w:val="single" w:color="000000" w:sz="2" w:space="0"/>
            </w:tcBorders>
            <w:vAlign w:val="top"/>
          </w:tcPr>
          <w:p>
            <w:pPr>
              <w:spacing w:before="50" w:line="220" w:lineRule="auto"/>
              <w:ind w:left="18"/>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1750" w:type="dxa"/>
            <w:tcBorders>
              <w:top w:val="single" w:color="000000" w:sz="2" w:space="0"/>
              <w:bottom w:val="single" w:color="000000" w:sz="2" w:space="0"/>
            </w:tcBorders>
            <w:vAlign w:val="top"/>
          </w:tcPr>
          <w:p>
            <w:pPr>
              <w:spacing w:before="88" w:line="182" w:lineRule="auto"/>
              <w:ind w:right="7"/>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599" w:type="dxa"/>
            <w:tcBorders>
              <w:top w:val="single" w:color="000000" w:sz="2" w:space="0"/>
              <w:bottom w:val="single" w:color="000000" w:sz="2" w:space="0"/>
            </w:tcBorders>
            <w:vAlign w:val="top"/>
          </w:tcPr>
          <w:p>
            <w:pPr>
              <w:spacing w:before="88" w:line="182" w:lineRule="auto"/>
              <w:ind w:right="10"/>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w:t>
            </w:r>
          </w:p>
        </w:tc>
        <w:tc>
          <w:tcPr>
            <w:tcW w:w="5228" w:type="dxa"/>
            <w:tcBorders>
              <w:top w:val="single" w:color="000000" w:sz="2" w:space="0"/>
              <w:bottom w:val="single" w:color="000000" w:sz="2" w:space="0"/>
            </w:tcBorders>
            <w:vAlign w:val="top"/>
          </w:tcPr>
          <w:p>
            <w:pPr>
              <w:spacing w:before="52" w:line="220" w:lineRule="auto"/>
              <w:ind w:left="14"/>
              <w:rPr>
                <w:rFonts w:ascii="宋体" w:hAnsi="宋体" w:eastAsia="宋体" w:cs="宋体"/>
                <w:sz w:val="22"/>
                <w:szCs w:val="22"/>
              </w:rPr>
            </w:pPr>
            <w:r>
              <w:rPr>
                <w:rFonts w:ascii="宋体" w:hAnsi="宋体" w:eastAsia="宋体" w:cs="宋体"/>
                <w:spacing w:val="-2"/>
                <w:sz w:val="22"/>
                <w:szCs w:val="22"/>
              </w:rPr>
              <w:t>群众</w:t>
            </w:r>
            <w:r>
              <w:rPr>
                <w:rFonts w:ascii="宋体" w:hAnsi="宋体" w:eastAsia="宋体" w:cs="宋体"/>
                <w:spacing w:val="-1"/>
                <w:sz w:val="22"/>
                <w:szCs w:val="22"/>
              </w:rPr>
              <w:t>团体事务</w:t>
            </w:r>
          </w:p>
        </w:tc>
        <w:tc>
          <w:tcPr>
            <w:tcW w:w="1750" w:type="dxa"/>
            <w:tcBorders>
              <w:top w:val="single" w:color="000000" w:sz="2" w:space="0"/>
              <w:bottom w:val="single" w:color="000000" w:sz="2" w:space="0"/>
            </w:tcBorders>
            <w:vAlign w:val="top"/>
          </w:tcPr>
          <w:p>
            <w:pPr>
              <w:spacing w:before="89" w:line="182" w:lineRule="auto"/>
              <w:ind w:right="7"/>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599" w:type="dxa"/>
            <w:tcBorders>
              <w:top w:val="single" w:color="000000" w:sz="2" w:space="0"/>
              <w:bottom w:val="single" w:color="000000" w:sz="2" w:space="0"/>
            </w:tcBorders>
            <w:vAlign w:val="top"/>
          </w:tcPr>
          <w:p>
            <w:pPr>
              <w:spacing w:before="89" w:line="182" w:lineRule="auto"/>
              <w:ind w:right="10"/>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201</w:t>
            </w:r>
            <w:r>
              <w:rPr>
                <w:rFonts w:ascii="宋体" w:hAnsi="宋体" w:eastAsia="宋体" w:cs="宋体"/>
                <w:spacing w:val="-1"/>
                <w:sz w:val="22"/>
                <w:szCs w:val="22"/>
              </w:rPr>
              <w:t>2906</w:t>
            </w:r>
          </w:p>
        </w:tc>
        <w:tc>
          <w:tcPr>
            <w:tcW w:w="5228" w:type="dxa"/>
            <w:tcBorders>
              <w:top w:val="single" w:color="000000" w:sz="2" w:space="0"/>
              <w:bottom w:val="single" w:color="000000" w:sz="2" w:space="0"/>
            </w:tcBorders>
            <w:vAlign w:val="top"/>
          </w:tcPr>
          <w:p>
            <w:pPr>
              <w:spacing w:before="53" w:line="219" w:lineRule="auto"/>
              <w:ind w:left="237"/>
              <w:rPr>
                <w:rFonts w:ascii="宋体" w:hAnsi="宋体" w:eastAsia="宋体" w:cs="宋体"/>
                <w:sz w:val="22"/>
                <w:szCs w:val="22"/>
              </w:rPr>
            </w:pPr>
            <w:r>
              <w:rPr>
                <w:rFonts w:ascii="宋体" w:hAnsi="宋体" w:eastAsia="宋体" w:cs="宋体"/>
                <w:spacing w:val="-3"/>
                <w:sz w:val="22"/>
                <w:szCs w:val="22"/>
              </w:rPr>
              <w:t>工</w:t>
            </w:r>
            <w:r>
              <w:rPr>
                <w:rFonts w:ascii="宋体" w:hAnsi="宋体" w:eastAsia="宋体" w:cs="宋体"/>
                <w:spacing w:val="-2"/>
                <w:sz w:val="22"/>
                <w:szCs w:val="22"/>
              </w:rPr>
              <w:t>会事务</w:t>
            </w:r>
          </w:p>
        </w:tc>
        <w:tc>
          <w:tcPr>
            <w:tcW w:w="1750"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599" w:type="dxa"/>
            <w:tcBorders>
              <w:top w:val="single" w:color="000000" w:sz="2" w:space="0"/>
              <w:bottom w:val="single" w:color="000000" w:sz="2" w:space="0"/>
            </w:tcBorders>
            <w:vAlign w:val="top"/>
          </w:tcPr>
          <w:p>
            <w:pPr>
              <w:spacing w:before="90" w:line="182" w:lineRule="auto"/>
              <w:ind w:right="10"/>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228" w:type="dxa"/>
            <w:tcBorders>
              <w:top w:val="single" w:color="000000" w:sz="2" w:space="0"/>
              <w:bottom w:val="single" w:color="000000" w:sz="2" w:space="0"/>
            </w:tcBorders>
            <w:vAlign w:val="top"/>
          </w:tcPr>
          <w:p>
            <w:pPr>
              <w:spacing w:before="53"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1750" w:type="dxa"/>
            <w:tcBorders>
              <w:top w:val="single" w:color="000000" w:sz="2" w:space="0"/>
              <w:bottom w:val="single" w:color="000000" w:sz="2" w:space="0"/>
            </w:tcBorders>
            <w:vAlign w:val="top"/>
          </w:tcPr>
          <w:p>
            <w:pPr>
              <w:spacing w:before="90" w:line="182" w:lineRule="auto"/>
              <w:ind w:right="8"/>
              <w:jc w:val="right"/>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1599" w:type="dxa"/>
            <w:tcBorders>
              <w:top w:val="single" w:color="000000" w:sz="2" w:space="0"/>
              <w:bottom w:val="single" w:color="000000" w:sz="2" w:space="0"/>
            </w:tcBorders>
            <w:vAlign w:val="top"/>
          </w:tcPr>
          <w:p>
            <w:pPr>
              <w:spacing w:before="90" w:line="182" w:lineRule="auto"/>
              <w:ind w:left="926"/>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1</w:t>
            </w:r>
          </w:p>
        </w:tc>
        <w:tc>
          <w:tcPr>
            <w:tcW w:w="5228" w:type="dxa"/>
            <w:tcBorders>
              <w:top w:val="single" w:color="000000" w:sz="2" w:space="0"/>
              <w:bottom w:val="single" w:color="000000" w:sz="2" w:space="0"/>
            </w:tcBorders>
            <w:vAlign w:val="top"/>
          </w:tcPr>
          <w:p>
            <w:pPr>
              <w:spacing w:before="54" w:line="219" w:lineRule="auto"/>
              <w:ind w:left="16"/>
              <w:rPr>
                <w:rFonts w:ascii="宋体" w:hAnsi="宋体" w:eastAsia="宋体" w:cs="宋体"/>
                <w:sz w:val="22"/>
                <w:szCs w:val="22"/>
              </w:rPr>
            </w:pPr>
            <w:r>
              <w:rPr>
                <w:rFonts w:ascii="宋体" w:hAnsi="宋体" w:eastAsia="宋体" w:cs="宋体"/>
                <w:spacing w:val="-1"/>
                <w:sz w:val="22"/>
                <w:szCs w:val="22"/>
              </w:rPr>
              <w:t>人力资源和社会保障管</w:t>
            </w:r>
            <w:r>
              <w:rPr>
                <w:rFonts w:ascii="宋体" w:hAnsi="宋体" w:eastAsia="宋体" w:cs="宋体"/>
                <w:sz w:val="22"/>
                <w:szCs w:val="22"/>
              </w:rPr>
              <w:t>理事务</w:t>
            </w:r>
          </w:p>
        </w:tc>
        <w:tc>
          <w:tcPr>
            <w:tcW w:w="1750" w:type="dxa"/>
            <w:tcBorders>
              <w:top w:val="single" w:color="000000" w:sz="2" w:space="0"/>
              <w:bottom w:val="single" w:color="000000" w:sz="2" w:space="0"/>
            </w:tcBorders>
            <w:vAlign w:val="top"/>
          </w:tcPr>
          <w:p>
            <w:pPr>
              <w:spacing w:before="90" w:line="183" w:lineRule="auto"/>
              <w:ind w:right="8"/>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599" w:type="dxa"/>
            <w:tcBorders>
              <w:top w:val="single" w:color="000000" w:sz="2" w:space="0"/>
              <w:bottom w:val="single" w:color="000000" w:sz="2" w:space="0"/>
            </w:tcBorders>
            <w:vAlign w:val="top"/>
          </w:tcPr>
          <w:p>
            <w:pPr>
              <w:spacing w:before="90" w:line="183" w:lineRule="auto"/>
              <w:ind w:left="926"/>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0101</w:t>
            </w:r>
          </w:p>
        </w:tc>
        <w:tc>
          <w:tcPr>
            <w:tcW w:w="5228"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750" w:type="dxa"/>
            <w:tcBorders>
              <w:top w:val="single" w:color="000000" w:sz="2" w:space="0"/>
              <w:bottom w:val="single" w:color="000000" w:sz="2" w:space="0"/>
            </w:tcBorders>
            <w:vAlign w:val="top"/>
          </w:tcPr>
          <w:p>
            <w:pPr>
              <w:spacing w:before="90" w:line="183" w:lineRule="auto"/>
              <w:ind w:right="8"/>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599" w:type="dxa"/>
            <w:tcBorders>
              <w:top w:val="single" w:color="000000" w:sz="2" w:space="0"/>
              <w:bottom w:val="single" w:color="000000" w:sz="2" w:space="0"/>
            </w:tcBorders>
            <w:vAlign w:val="top"/>
          </w:tcPr>
          <w:p>
            <w:pPr>
              <w:spacing w:before="90" w:line="183" w:lineRule="auto"/>
              <w:ind w:left="926"/>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228" w:type="dxa"/>
            <w:tcBorders>
              <w:top w:val="single" w:color="000000" w:sz="2" w:space="0"/>
              <w:bottom w:val="single" w:color="000000" w:sz="2" w:space="0"/>
            </w:tcBorders>
            <w:vAlign w:val="top"/>
          </w:tcPr>
          <w:p>
            <w:pPr>
              <w:spacing w:before="53"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1750"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2"/>
                <w:sz w:val="22"/>
                <w:szCs w:val="22"/>
              </w:rPr>
              <w:t>60.0</w:t>
            </w:r>
            <w:r>
              <w:rPr>
                <w:rFonts w:ascii="宋体" w:hAnsi="宋体" w:eastAsia="宋体" w:cs="宋体"/>
                <w:spacing w:val="-1"/>
                <w:sz w:val="22"/>
                <w:szCs w:val="22"/>
              </w:rPr>
              <w:t>0</w:t>
            </w:r>
          </w:p>
        </w:tc>
        <w:tc>
          <w:tcPr>
            <w:tcW w:w="1599" w:type="dxa"/>
            <w:tcBorders>
              <w:top w:val="single" w:color="000000" w:sz="2" w:space="0"/>
              <w:bottom w:val="single" w:color="000000" w:sz="2" w:space="0"/>
            </w:tcBorders>
            <w:vAlign w:val="top"/>
          </w:tcPr>
          <w:p>
            <w:pPr>
              <w:spacing w:before="91" w:line="182" w:lineRule="auto"/>
              <w:ind w:right="11"/>
              <w:jc w:val="right"/>
              <w:rPr>
                <w:rFonts w:ascii="宋体" w:hAnsi="宋体" w:eastAsia="宋体" w:cs="宋体"/>
                <w:sz w:val="22"/>
                <w:szCs w:val="22"/>
              </w:rPr>
            </w:pPr>
            <w:r>
              <w:rPr>
                <w:rFonts w:ascii="宋体" w:hAnsi="宋体" w:eastAsia="宋体" w:cs="宋体"/>
                <w:spacing w:val="-2"/>
                <w:sz w:val="22"/>
                <w:szCs w:val="22"/>
              </w:rPr>
              <w:t>60.0</w:t>
            </w:r>
            <w:r>
              <w:rPr>
                <w:rFonts w:ascii="宋体" w:hAnsi="宋体" w:eastAsia="宋体" w:cs="宋体"/>
                <w:spacing w:val="-1"/>
                <w:sz w:val="22"/>
                <w:szCs w:val="22"/>
              </w:rPr>
              <w:t>0</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0501</w:t>
            </w:r>
          </w:p>
        </w:tc>
        <w:tc>
          <w:tcPr>
            <w:tcW w:w="5228"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行政单位</w:t>
            </w:r>
            <w:r>
              <w:rPr>
                <w:rFonts w:ascii="宋体" w:hAnsi="宋体" w:eastAsia="宋体" w:cs="宋体"/>
                <w:spacing w:val="-1"/>
                <w:sz w:val="22"/>
                <w:szCs w:val="22"/>
              </w:rPr>
              <w:t>离退休</w:t>
            </w:r>
          </w:p>
        </w:tc>
        <w:tc>
          <w:tcPr>
            <w:tcW w:w="1750" w:type="dxa"/>
            <w:tcBorders>
              <w:top w:val="single" w:color="000000" w:sz="2" w:space="0"/>
              <w:bottom w:val="single" w:color="000000" w:sz="2" w:space="0"/>
            </w:tcBorders>
            <w:vAlign w:val="top"/>
          </w:tcPr>
          <w:p>
            <w:pPr>
              <w:spacing w:before="90" w:line="183" w:lineRule="auto"/>
              <w:ind w:right="4"/>
              <w:jc w:val="right"/>
              <w:rPr>
                <w:rFonts w:ascii="宋体" w:hAnsi="宋体" w:eastAsia="宋体" w:cs="宋体"/>
                <w:sz w:val="22"/>
                <w:szCs w:val="22"/>
              </w:rPr>
            </w:pPr>
            <w:r>
              <w:rPr>
                <w:rFonts w:ascii="宋体" w:hAnsi="宋体" w:eastAsia="宋体" w:cs="宋体"/>
                <w:spacing w:val="-4"/>
                <w:sz w:val="22"/>
                <w:szCs w:val="22"/>
              </w:rPr>
              <w:t>17.84</w:t>
            </w:r>
          </w:p>
        </w:tc>
        <w:tc>
          <w:tcPr>
            <w:tcW w:w="1599" w:type="dxa"/>
            <w:tcBorders>
              <w:top w:val="single" w:color="000000" w:sz="2" w:space="0"/>
              <w:bottom w:val="single" w:color="000000" w:sz="2" w:space="0"/>
            </w:tcBorders>
            <w:vAlign w:val="top"/>
          </w:tcPr>
          <w:p>
            <w:pPr>
              <w:spacing w:before="90" w:line="183" w:lineRule="auto"/>
              <w:ind w:right="8"/>
              <w:jc w:val="right"/>
              <w:rPr>
                <w:rFonts w:ascii="宋体" w:hAnsi="宋体" w:eastAsia="宋体" w:cs="宋体"/>
                <w:sz w:val="22"/>
                <w:szCs w:val="22"/>
              </w:rPr>
            </w:pPr>
            <w:r>
              <w:rPr>
                <w:rFonts w:ascii="宋体" w:hAnsi="宋体" w:eastAsia="宋体" w:cs="宋体"/>
                <w:spacing w:val="-4"/>
                <w:sz w:val="22"/>
                <w:szCs w:val="22"/>
              </w:rPr>
              <w:t>17.84</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228" w:type="dxa"/>
            <w:tcBorders>
              <w:top w:val="single" w:color="000000" w:sz="2" w:space="0"/>
              <w:bottom w:val="single" w:color="000000" w:sz="2" w:space="0"/>
            </w:tcBorders>
            <w:vAlign w:val="top"/>
          </w:tcPr>
          <w:p>
            <w:pPr>
              <w:spacing w:before="54"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1750" w:type="dxa"/>
            <w:tcBorders>
              <w:top w:val="single" w:color="000000" w:sz="2" w:space="0"/>
              <w:bottom w:val="single" w:color="000000" w:sz="2" w:space="0"/>
            </w:tcBorders>
            <w:vAlign w:val="top"/>
          </w:tcPr>
          <w:p>
            <w:pPr>
              <w:spacing w:before="90" w:line="183" w:lineRule="auto"/>
              <w:ind w:right="8"/>
              <w:jc w:val="right"/>
              <w:rPr>
                <w:rFonts w:ascii="宋体" w:hAnsi="宋体" w:eastAsia="宋体" w:cs="宋体"/>
                <w:sz w:val="22"/>
                <w:szCs w:val="22"/>
              </w:rPr>
            </w:pPr>
            <w:r>
              <w:rPr>
                <w:rFonts w:ascii="宋体" w:hAnsi="宋体" w:eastAsia="宋体" w:cs="宋体"/>
                <w:spacing w:val="-2"/>
                <w:sz w:val="22"/>
                <w:szCs w:val="22"/>
              </w:rPr>
              <w:t>42</w:t>
            </w:r>
            <w:r>
              <w:rPr>
                <w:rFonts w:ascii="宋体" w:hAnsi="宋体" w:eastAsia="宋体" w:cs="宋体"/>
                <w:spacing w:val="-1"/>
                <w:sz w:val="22"/>
                <w:szCs w:val="22"/>
              </w:rPr>
              <w:t>.15</w:t>
            </w:r>
          </w:p>
        </w:tc>
        <w:tc>
          <w:tcPr>
            <w:tcW w:w="1599" w:type="dxa"/>
            <w:tcBorders>
              <w:top w:val="single" w:color="000000" w:sz="2" w:space="0"/>
              <w:bottom w:val="single" w:color="000000" w:sz="2" w:space="0"/>
            </w:tcBorders>
            <w:vAlign w:val="top"/>
          </w:tcPr>
          <w:p>
            <w:pPr>
              <w:spacing w:before="90" w:line="183" w:lineRule="auto"/>
              <w:ind w:right="11"/>
              <w:jc w:val="right"/>
              <w:rPr>
                <w:rFonts w:ascii="宋体" w:hAnsi="宋体" w:eastAsia="宋体" w:cs="宋体"/>
                <w:sz w:val="22"/>
                <w:szCs w:val="22"/>
              </w:rPr>
            </w:pPr>
            <w:r>
              <w:rPr>
                <w:rFonts w:ascii="宋体" w:hAnsi="宋体" w:eastAsia="宋体" w:cs="宋体"/>
                <w:spacing w:val="-2"/>
                <w:sz w:val="22"/>
                <w:szCs w:val="22"/>
              </w:rPr>
              <w:t>42</w:t>
            </w:r>
            <w:r>
              <w:rPr>
                <w:rFonts w:ascii="宋体" w:hAnsi="宋体" w:eastAsia="宋体" w:cs="宋体"/>
                <w:spacing w:val="-1"/>
                <w:sz w:val="22"/>
                <w:szCs w:val="22"/>
              </w:rPr>
              <w:t>.15</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228"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1750"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2"/>
                <w:sz w:val="22"/>
                <w:szCs w:val="22"/>
              </w:rPr>
              <w:t>738.75</w:t>
            </w:r>
          </w:p>
        </w:tc>
        <w:tc>
          <w:tcPr>
            <w:tcW w:w="1599" w:type="dxa"/>
            <w:tcBorders>
              <w:top w:val="single" w:color="000000" w:sz="2" w:space="0"/>
              <w:bottom w:val="single" w:color="000000" w:sz="2" w:space="0"/>
            </w:tcBorders>
            <w:vAlign w:val="top"/>
          </w:tcPr>
          <w:p>
            <w:pPr>
              <w:spacing w:before="91" w:line="182" w:lineRule="auto"/>
              <w:ind w:left="925"/>
              <w:rPr>
                <w:rFonts w:ascii="宋体" w:hAnsi="宋体" w:eastAsia="宋体" w:cs="宋体"/>
                <w:sz w:val="22"/>
                <w:szCs w:val="22"/>
              </w:rPr>
            </w:pPr>
            <w:r>
              <w:rPr>
                <w:rFonts w:ascii="宋体" w:hAnsi="宋体" w:eastAsia="宋体" w:cs="宋体"/>
                <w:spacing w:val="-2"/>
                <w:sz w:val="22"/>
                <w:szCs w:val="22"/>
              </w:rPr>
              <w:t>650</w:t>
            </w:r>
            <w:r>
              <w:rPr>
                <w:rFonts w:ascii="宋体" w:hAnsi="宋体" w:eastAsia="宋体" w:cs="宋体"/>
                <w:spacing w:val="-1"/>
                <w:sz w:val="22"/>
                <w:szCs w:val="22"/>
              </w:rPr>
              <w:t>.49</w:t>
            </w:r>
          </w:p>
        </w:tc>
        <w:tc>
          <w:tcPr>
            <w:tcW w:w="1289" w:type="dxa"/>
            <w:tcBorders>
              <w:top w:val="single" w:color="000000" w:sz="2" w:space="0"/>
              <w:bottom w:val="single" w:color="000000" w:sz="2" w:space="0"/>
            </w:tcBorders>
            <w:vAlign w:val="top"/>
          </w:tcPr>
          <w:p>
            <w:pPr>
              <w:spacing w:before="91" w:line="182" w:lineRule="auto"/>
              <w:ind w:left="731"/>
              <w:rPr>
                <w:rFonts w:ascii="宋体" w:hAnsi="宋体" w:eastAsia="宋体" w:cs="宋体"/>
                <w:sz w:val="22"/>
                <w:szCs w:val="22"/>
              </w:rPr>
            </w:pPr>
            <w:r>
              <w:rPr>
                <w:rFonts w:ascii="宋体" w:hAnsi="宋体" w:eastAsia="宋体" w:cs="宋体"/>
                <w:spacing w:val="-2"/>
                <w:sz w:val="22"/>
                <w:szCs w:val="22"/>
              </w:rPr>
              <w:t>88.</w:t>
            </w:r>
            <w:r>
              <w:rPr>
                <w:rFonts w:ascii="宋体" w:hAnsi="宋体" w:eastAsia="宋体" w:cs="宋体"/>
                <w:spacing w:val="-1"/>
                <w:sz w:val="22"/>
                <w:szCs w:val="22"/>
              </w:rPr>
              <w:t>27</w:t>
            </w: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228"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1750"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2"/>
                <w:sz w:val="22"/>
                <w:szCs w:val="22"/>
              </w:rPr>
              <w:t>6.07</w:t>
            </w:r>
          </w:p>
        </w:tc>
        <w:tc>
          <w:tcPr>
            <w:tcW w:w="1599" w:type="dxa"/>
            <w:tcBorders>
              <w:top w:val="single" w:color="000000" w:sz="2" w:space="0"/>
              <w:bottom w:val="single" w:color="000000" w:sz="2" w:space="0"/>
            </w:tcBorders>
            <w:vAlign w:val="top"/>
          </w:tcPr>
          <w:p>
            <w:pPr>
              <w:spacing w:before="91" w:line="182" w:lineRule="auto"/>
              <w:ind w:right="10"/>
              <w:jc w:val="right"/>
              <w:rPr>
                <w:rFonts w:ascii="宋体" w:hAnsi="宋体" w:eastAsia="宋体" w:cs="宋体"/>
                <w:sz w:val="22"/>
                <w:szCs w:val="22"/>
              </w:rPr>
            </w:pPr>
            <w:r>
              <w:rPr>
                <w:rFonts w:ascii="宋体" w:hAnsi="宋体" w:eastAsia="宋体" w:cs="宋体"/>
                <w:spacing w:val="-2"/>
                <w:sz w:val="22"/>
                <w:szCs w:val="22"/>
              </w:rPr>
              <w:t>6.07</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228"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750" w:type="dxa"/>
            <w:tcBorders>
              <w:top w:val="single" w:color="000000" w:sz="2" w:space="0"/>
              <w:bottom w:val="single" w:color="000000" w:sz="2" w:space="0"/>
            </w:tcBorders>
            <w:vAlign w:val="top"/>
          </w:tcPr>
          <w:p>
            <w:pPr>
              <w:spacing w:before="92" w:line="182" w:lineRule="auto"/>
              <w:ind w:right="7"/>
              <w:jc w:val="right"/>
              <w:rPr>
                <w:rFonts w:ascii="宋体" w:hAnsi="宋体" w:eastAsia="宋体" w:cs="宋体"/>
                <w:sz w:val="22"/>
                <w:szCs w:val="22"/>
              </w:rPr>
            </w:pPr>
            <w:r>
              <w:rPr>
                <w:rFonts w:ascii="宋体" w:hAnsi="宋体" w:eastAsia="宋体" w:cs="宋体"/>
                <w:spacing w:val="-2"/>
                <w:sz w:val="22"/>
                <w:szCs w:val="22"/>
              </w:rPr>
              <w:t>6.07</w:t>
            </w:r>
          </w:p>
        </w:tc>
        <w:tc>
          <w:tcPr>
            <w:tcW w:w="1599" w:type="dxa"/>
            <w:tcBorders>
              <w:top w:val="single" w:color="000000" w:sz="2" w:space="0"/>
              <w:bottom w:val="single" w:color="000000" w:sz="2" w:space="0"/>
            </w:tcBorders>
            <w:vAlign w:val="top"/>
          </w:tcPr>
          <w:p>
            <w:pPr>
              <w:spacing w:before="92" w:line="182" w:lineRule="auto"/>
              <w:ind w:right="10"/>
              <w:jc w:val="right"/>
              <w:rPr>
                <w:rFonts w:ascii="宋体" w:hAnsi="宋体" w:eastAsia="宋体" w:cs="宋体"/>
                <w:sz w:val="22"/>
                <w:szCs w:val="22"/>
              </w:rPr>
            </w:pPr>
            <w:r>
              <w:rPr>
                <w:rFonts w:ascii="宋体" w:hAnsi="宋体" w:eastAsia="宋体" w:cs="宋体"/>
                <w:spacing w:val="-2"/>
                <w:sz w:val="22"/>
                <w:szCs w:val="22"/>
              </w:rPr>
              <w:t>6.07</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228" w:type="dxa"/>
            <w:tcBorders>
              <w:top w:val="single" w:color="000000" w:sz="2" w:space="0"/>
              <w:bottom w:val="single" w:color="000000" w:sz="2" w:space="0"/>
            </w:tcBorders>
            <w:vAlign w:val="top"/>
          </w:tcPr>
          <w:p>
            <w:pPr>
              <w:spacing w:before="55"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1750" w:type="dxa"/>
            <w:tcBorders>
              <w:top w:val="single" w:color="000000" w:sz="2" w:space="0"/>
              <w:bottom w:val="single" w:color="000000" w:sz="2" w:space="0"/>
            </w:tcBorders>
            <w:vAlign w:val="top"/>
          </w:tcPr>
          <w:p>
            <w:pPr>
              <w:spacing w:before="91" w:line="183" w:lineRule="auto"/>
              <w:ind w:right="8"/>
              <w:jc w:val="right"/>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1599" w:type="dxa"/>
            <w:tcBorders>
              <w:top w:val="single" w:color="000000" w:sz="2" w:space="0"/>
              <w:bottom w:val="single" w:color="000000" w:sz="2" w:space="0"/>
            </w:tcBorders>
            <w:vAlign w:val="top"/>
          </w:tcPr>
          <w:p>
            <w:pPr>
              <w:spacing w:before="91" w:line="183" w:lineRule="auto"/>
              <w:ind w:right="11"/>
              <w:jc w:val="right"/>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228" w:type="dxa"/>
            <w:tcBorders>
              <w:top w:val="single" w:color="000000" w:sz="2" w:space="0"/>
              <w:bottom w:val="single" w:color="000000" w:sz="2" w:space="0"/>
            </w:tcBorders>
            <w:vAlign w:val="top"/>
          </w:tcPr>
          <w:p>
            <w:pPr>
              <w:spacing w:before="55"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1750" w:type="dxa"/>
            <w:tcBorders>
              <w:top w:val="single" w:color="000000" w:sz="2" w:space="0"/>
              <w:bottom w:val="single" w:color="000000" w:sz="2" w:space="0"/>
            </w:tcBorders>
            <w:vAlign w:val="top"/>
          </w:tcPr>
          <w:p>
            <w:pPr>
              <w:spacing w:before="91" w:line="183" w:lineRule="auto"/>
              <w:ind w:right="7"/>
              <w:jc w:val="right"/>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1599" w:type="dxa"/>
            <w:tcBorders>
              <w:top w:val="single" w:color="000000" w:sz="2" w:space="0"/>
              <w:bottom w:val="single" w:color="000000" w:sz="2" w:space="0"/>
            </w:tcBorders>
            <w:vAlign w:val="top"/>
          </w:tcPr>
          <w:p>
            <w:pPr>
              <w:spacing w:before="91" w:line="183" w:lineRule="auto"/>
              <w:ind w:right="11"/>
              <w:jc w:val="right"/>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228" w:type="dxa"/>
            <w:tcBorders>
              <w:top w:val="single" w:color="000000" w:sz="2" w:space="0"/>
              <w:bottom w:val="single" w:color="000000" w:sz="2" w:space="0"/>
            </w:tcBorders>
            <w:vAlign w:val="top"/>
          </w:tcPr>
          <w:p>
            <w:pPr>
              <w:spacing w:before="54"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1750" w:type="dxa"/>
            <w:tcBorders>
              <w:top w:val="single" w:color="000000" w:sz="2" w:space="0"/>
              <w:bottom w:val="single" w:color="000000" w:sz="2" w:space="0"/>
            </w:tcBorders>
            <w:vAlign w:val="top"/>
          </w:tcPr>
          <w:p>
            <w:pPr>
              <w:spacing w:before="91" w:line="183" w:lineRule="auto"/>
              <w:ind w:right="4"/>
              <w:jc w:val="right"/>
              <w:rPr>
                <w:rFonts w:ascii="宋体" w:hAnsi="宋体" w:eastAsia="宋体" w:cs="宋体"/>
                <w:sz w:val="22"/>
                <w:szCs w:val="22"/>
              </w:rPr>
            </w:pPr>
            <w:r>
              <w:rPr>
                <w:rFonts w:ascii="宋体" w:hAnsi="宋体" w:eastAsia="宋体" w:cs="宋体"/>
                <w:spacing w:val="-4"/>
                <w:sz w:val="22"/>
                <w:szCs w:val="22"/>
              </w:rPr>
              <w:t>19.89</w:t>
            </w:r>
          </w:p>
        </w:tc>
        <w:tc>
          <w:tcPr>
            <w:tcW w:w="1599" w:type="dxa"/>
            <w:tcBorders>
              <w:top w:val="single" w:color="000000" w:sz="2" w:space="0"/>
              <w:bottom w:val="single" w:color="000000" w:sz="2" w:space="0"/>
            </w:tcBorders>
            <w:vAlign w:val="top"/>
          </w:tcPr>
          <w:p>
            <w:pPr>
              <w:spacing w:before="91" w:line="183" w:lineRule="auto"/>
              <w:ind w:right="8"/>
              <w:jc w:val="right"/>
              <w:rPr>
                <w:rFonts w:ascii="宋体" w:hAnsi="宋体" w:eastAsia="宋体" w:cs="宋体"/>
                <w:sz w:val="22"/>
                <w:szCs w:val="22"/>
              </w:rPr>
            </w:pPr>
            <w:r>
              <w:rPr>
                <w:rFonts w:ascii="宋体" w:hAnsi="宋体" w:eastAsia="宋体" w:cs="宋体"/>
                <w:spacing w:val="-4"/>
                <w:sz w:val="22"/>
                <w:szCs w:val="22"/>
              </w:rPr>
              <w:t>19.89</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660" w:bottom="878" w:left="1420" w:header="0" w:footer="716" w:gutter="0"/>
          <w:cols w:equalWidth="0" w:num="1">
            <w:col w:w="13760"/>
          </w:cols>
        </w:sectPr>
      </w:pPr>
    </w:p>
    <w:p/>
    <w:p/>
    <w:p/>
    <w:p>
      <w:pPr>
        <w:spacing w:line="64" w:lineRule="exact"/>
      </w:pPr>
    </w:p>
    <w:tbl>
      <w:tblPr>
        <w:tblStyle w:val="4"/>
        <w:tblW w:w="13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228"/>
        <w:gridCol w:w="1750"/>
        <w:gridCol w:w="1599"/>
        <w:gridCol w:w="1289"/>
        <w:gridCol w:w="1025"/>
        <w:gridCol w:w="1024"/>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04" w:type="dxa"/>
            <w:tcBorders>
              <w:top w:val="nil"/>
              <w:bottom w:val="single" w:color="000000" w:sz="2" w:space="0"/>
            </w:tcBorders>
            <w:vAlign w:val="top"/>
          </w:tcPr>
          <w:p>
            <w:pPr>
              <w:spacing w:before="97"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228" w:type="dxa"/>
            <w:tcBorders>
              <w:top w:val="nil"/>
              <w:bottom w:val="single" w:color="000000" w:sz="2" w:space="0"/>
            </w:tcBorders>
            <w:vAlign w:val="top"/>
          </w:tcPr>
          <w:p>
            <w:pPr>
              <w:spacing w:before="60"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1750" w:type="dxa"/>
            <w:tcBorders>
              <w:top w:val="nil"/>
              <w:bottom w:val="single" w:color="000000" w:sz="2" w:space="0"/>
            </w:tcBorders>
            <w:vAlign w:val="top"/>
          </w:tcPr>
          <w:p>
            <w:pPr>
              <w:spacing w:before="97" w:line="182" w:lineRule="auto"/>
              <w:ind w:right="8"/>
              <w:jc w:val="right"/>
              <w:rPr>
                <w:rFonts w:ascii="宋体" w:hAnsi="宋体" w:eastAsia="宋体" w:cs="宋体"/>
                <w:sz w:val="22"/>
                <w:szCs w:val="22"/>
              </w:rPr>
            </w:pPr>
            <w:r>
              <w:rPr>
                <w:rFonts w:ascii="宋体" w:hAnsi="宋体" w:eastAsia="宋体" w:cs="宋体"/>
                <w:spacing w:val="-2"/>
                <w:sz w:val="22"/>
                <w:szCs w:val="22"/>
              </w:rPr>
              <w:t>637</w:t>
            </w:r>
            <w:r>
              <w:rPr>
                <w:rFonts w:ascii="宋体" w:hAnsi="宋体" w:eastAsia="宋体" w:cs="宋体"/>
                <w:spacing w:val="-1"/>
                <w:sz w:val="22"/>
                <w:szCs w:val="22"/>
              </w:rPr>
              <w:t>.09</w:t>
            </w:r>
          </w:p>
        </w:tc>
        <w:tc>
          <w:tcPr>
            <w:tcW w:w="1599" w:type="dxa"/>
            <w:tcBorders>
              <w:top w:val="nil"/>
              <w:bottom w:val="single" w:color="000000" w:sz="2" w:space="0"/>
            </w:tcBorders>
            <w:vAlign w:val="top"/>
          </w:tcPr>
          <w:p>
            <w:pPr>
              <w:spacing w:before="97" w:line="182" w:lineRule="auto"/>
              <w:ind w:left="925"/>
              <w:rPr>
                <w:rFonts w:ascii="宋体" w:hAnsi="宋体" w:eastAsia="宋体" w:cs="宋体"/>
                <w:sz w:val="22"/>
                <w:szCs w:val="22"/>
              </w:rPr>
            </w:pPr>
            <w:r>
              <w:rPr>
                <w:rFonts w:ascii="宋体" w:hAnsi="宋体" w:eastAsia="宋体" w:cs="宋体"/>
                <w:spacing w:val="-2"/>
                <w:sz w:val="22"/>
                <w:szCs w:val="22"/>
              </w:rPr>
              <w:t>602</w:t>
            </w:r>
            <w:r>
              <w:rPr>
                <w:rFonts w:ascii="宋体" w:hAnsi="宋体" w:eastAsia="宋体" w:cs="宋体"/>
                <w:spacing w:val="-1"/>
                <w:sz w:val="22"/>
                <w:szCs w:val="22"/>
              </w:rPr>
              <w:t>.83</w:t>
            </w:r>
          </w:p>
        </w:tc>
        <w:tc>
          <w:tcPr>
            <w:tcW w:w="1289" w:type="dxa"/>
            <w:tcBorders>
              <w:top w:val="nil"/>
              <w:bottom w:val="single" w:color="000000" w:sz="2" w:space="0"/>
            </w:tcBorders>
            <w:vAlign w:val="top"/>
          </w:tcPr>
          <w:p>
            <w:pPr>
              <w:spacing w:before="97" w:line="182" w:lineRule="auto"/>
              <w:ind w:left="73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c>
          <w:tcPr>
            <w:tcW w:w="1025" w:type="dxa"/>
            <w:tcBorders>
              <w:top w:val="nil"/>
              <w:bottom w:val="single" w:color="000000" w:sz="2" w:space="0"/>
            </w:tcBorders>
            <w:vAlign w:val="top"/>
          </w:tcPr>
          <w:p>
            <w:pPr>
              <w:rPr>
                <w:rFonts w:ascii="Arial"/>
                <w:sz w:val="21"/>
              </w:rPr>
            </w:pPr>
          </w:p>
        </w:tc>
        <w:tc>
          <w:tcPr>
            <w:tcW w:w="1024" w:type="dxa"/>
            <w:tcBorders>
              <w:top w:val="nil"/>
              <w:bottom w:val="single" w:color="000000" w:sz="2" w:space="0"/>
            </w:tcBorders>
            <w:vAlign w:val="top"/>
          </w:tcPr>
          <w:p>
            <w:pPr>
              <w:rPr>
                <w:rFonts w:ascii="Arial"/>
                <w:sz w:val="21"/>
              </w:rPr>
            </w:pPr>
          </w:p>
        </w:tc>
        <w:tc>
          <w:tcPr>
            <w:tcW w:w="103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nil"/>
              <w:bottom w:val="single" w:color="000000" w:sz="2" w:space="0"/>
            </w:tcBorders>
            <w:vAlign w:val="top"/>
          </w:tcPr>
          <w:p>
            <w:pPr>
              <w:spacing w:before="86"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228" w:type="dxa"/>
            <w:tcBorders>
              <w:top w:val="nil"/>
              <w:bottom w:val="single" w:color="000000" w:sz="2" w:space="0"/>
            </w:tcBorders>
            <w:vAlign w:val="top"/>
          </w:tcPr>
          <w:p>
            <w:pPr>
              <w:spacing w:before="50"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1750" w:type="dxa"/>
            <w:tcBorders>
              <w:top w:val="nil"/>
              <w:bottom w:val="single" w:color="000000" w:sz="2" w:space="0"/>
            </w:tcBorders>
            <w:vAlign w:val="top"/>
          </w:tcPr>
          <w:p>
            <w:pPr>
              <w:spacing w:before="85" w:line="183" w:lineRule="auto"/>
              <w:ind w:right="7"/>
              <w:jc w:val="right"/>
              <w:rPr>
                <w:rFonts w:ascii="宋体" w:hAnsi="宋体" w:eastAsia="宋体" w:cs="宋体"/>
                <w:sz w:val="22"/>
                <w:szCs w:val="22"/>
              </w:rPr>
            </w:pPr>
            <w:r>
              <w:rPr>
                <w:rFonts w:ascii="宋体" w:hAnsi="宋体" w:eastAsia="宋体" w:cs="宋体"/>
                <w:spacing w:val="-2"/>
                <w:sz w:val="22"/>
                <w:szCs w:val="22"/>
              </w:rPr>
              <w:t>300.1</w:t>
            </w:r>
            <w:r>
              <w:rPr>
                <w:rFonts w:ascii="宋体" w:hAnsi="宋体" w:eastAsia="宋体" w:cs="宋体"/>
                <w:spacing w:val="-1"/>
                <w:sz w:val="22"/>
                <w:szCs w:val="22"/>
              </w:rPr>
              <w:t>1</w:t>
            </w:r>
          </w:p>
        </w:tc>
        <w:tc>
          <w:tcPr>
            <w:tcW w:w="1599" w:type="dxa"/>
            <w:tcBorders>
              <w:top w:val="nil"/>
              <w:bottom w:val="single" w:color="000000" w:sz="2" w:space="0"/>
            </w:tcBorders>
            <w:vAlign w:val="top"/>
          </w:tcPr>
          <w:p>
            <w:pPr>
              <w:spacing w:before="86" w:line="182" w:lineRule="auto"/>
              <w:ind w:left="926"/>
              <w:rPr>
                <w:rFonts w:ascii="宋体" w:hAnsi="宋体" w:eastAsia="宋体" w:cs="宋体"/>
                <w:sz w:val="22"/>
                <w:szCs w:val="22"/>
              </w:rPr>
            </w:pPr>
            <w:r>
              <w:rPr>
                <w:rFonts w:ascii="宋体" w:hAnsi="宋体" w:eastAsia="宋体" w:cs="宋体"/>
                <w:spacing w:val="-2"/>
                <w:sz w:val="22"/>
                <w:szCs w:val="22"/>
              </w:rPr>
              <w:t>265.</w:t>
            </w:r>
            <w:r>
              <w:rPr>
                <w:rFonts w:ascii="宋体" w:hAnsi="宋体" w:eastAsia="宋体" w:cs="宋体"/>
                <w:spacing w:val="-1"/>
                <w:sz w:val="22"/>
                <w:szCs w:val="22"/>
              </w:rPr>
              <w:t>84</w:t>
            </w:r>
          </w:p>
        </w:tc>
        <w:tc>
          <w:tcPr>
            <w:tcW w:w="1289" w:type="dxa"/>
            <w:tcBorders>
              <w:top w:val="nil"/>
              <w:bottom w:val="single" w:color="000000" w:sz="2" w:space="0"/>
            </w:tcBorders>
            <w:vAlign w:val="top"/>
          </w:tcPr>
          <w:p>
            <w:pPr>
              <w:spacing w:before="86" w:line="182" w:lineRule="auto"/>
              <w:ind w:left="73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c>
          <w:tcPr>
            <w:tcW w:w="1025" w:type="dxa"/>
            <w:tcBorders>
              <w:top w:val="nil"/>
              <w:bottom w:val="single" w:color="000000" w:sz="2" w:space="0"/>
            </w:tcBorders>
            <w:vAlign w:val="top"/>
          </w:tcPr>
          <w:p>
            <w:pPr>
              <w:rPr>
                <w:rFonts w:ascii="Arial"/>
                <w:sz w:val="21"/>
              </w:rPr>
            </w:pPr>
          </w:p>
        </w:tc>
        <w:tc>
          <w:tcPr>
            <w:tcW w:w="1024" w:type="dxa"/>
            <w:tcBorders>
              <w:top w:val="nil"/>
              <w:bottom w:val="single" w:color="000000" w:sz="2" w:space="0"/>
            </w:tcBorders>
            <w:vAlign w:val="top"/>
          </w:tcPr>
          <w:p>
            <w:pPr>
              <w:rPr>
                <w:rFonts w:ascii="Arial"/>
                <w:sz w:val="21"/>
              </w:rPr>
            </w:pPr>
          </w:p>
        </w:tc>
        <w:tc>
          <w:tcPr>
            <w:tcW w:w="1030"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228" w:type="dxa"/>
            <w:tcBorders>
              <w:top w:val="single" w:color="000000" w:sz="2" w:space="0"/>
              <w:bottom w:val="single" w:color="000000" w:sz="2" w:space="0"/>
            </w:tcBorders>
            <w:vAlign w:val="top"/>
          </w:tcPr>
          <w:p>
            <w:pPr>
              <w:spacing w:before="51"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1750" w:type="dxa"/>
            <w:tcBorders>
              <w:top w:val="single" w:color="000000" w:sz="2" w:space="0"/>
              <w:bottom w:val="single" w:color="000000" w:sz="2" w:space="0"/>
            </w:tcBorders>
            <w:vAlign w:val="top"/>
          </w:tcPr>
          <w:p>
            <w:pPr>
              <w:spacing w:before="88" w:line="182" w:lineRule="auto"/>
              <w:ind w:right="7"/>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1599" w:type="dxa"/>
            <w:tcBorders>
              <w:top w:val="single" w:color="000000" w:sz="2" w:space="0"/>
              <w:bottom w:val="single" w:color="000000" w:sz="2" w:space="0"/>
            </w:tcBorders>
            <w:vAlign w:val="top"/>
          </w:tcPr>
          <w:p>
            <w:pPr>
              <w:spacing w:before="88" w:line="182" w:lineRule="auto"/>
              <w:ind w:right="11"/>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1506</w:t>
            </w:r>
          </w:p>
        </w:tc>
        <w:tc>
          <w:tcPr>
            <w:tcW w:w="5228" w:type="dxa"/>
            <w:tcBorders>
              <w:top w:val="single" w:color="000000" w:sz="2" w:space="0"/>
              <w:bottom w:val="single" w:color="000000" w:sz="2" w:space="0"/>
            </w:tcBorders>
            <w:vAlign w:val="top"/>
          </w:tcPr>
          <w:p>
            <w:pPr>
              <w:spacing w:before="53" w:line="220" w:lineRule="auto"/>
              <w:ind w:left="24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疗保障经办事务</w:t>
            </w:r>
          </w:p>
        </w:tc>
        <w:tc>
          <w:tcPr>
            <w:tcW w:w="1750" w:type="dxa"/>
            <w:tcBorders>
              <w:top w:val="single" w:color="000000" w:sz="2" w:space="0"/>
              <w:bottom w:val="single" w:color="000000" w:sz="2" w:space="0"/>
            </w:tcBorders>
            <w:vAlign w:val="top"/>
          </w:tcPr>
          <w:p>
            <w:pPr>
              <w:spacing w:before="89" w:line="183" w:lineRule="auto"/>
              <w:ind w:right="7"/>
              <w:jc w:val="right"/>
              <w:rPr>
                <w:rFonts w:ascii="宋体" w:hAnsi="宋体" w:eastAsia="宋体" w:cs="宋体"/>
                <w:sz w:val="22"/>
                <w:szCs w:val="22"/>
              </w:rPr>
            </w:pPr>
            <w:r>
              <w:rPr>
                <w:rFonts w:ascii="宋体" w:hAnsi="宋体" w:eastAsia="宋体" w:cs="宋体"/>
                <w:spacing w:val="-2"/>
                <w:sz w:val="22"/>
                <w:szCs w:val="22"/>
              </w:rPr>
              <w:t>307.5</w:t>
            </w:r>
            <w:r>
              <w:rPr>
                <w:rFonts w:ascii="宋体" w:hAnsi="宋体" w:eastAsia="宋体" w:cs="宋体"/>
                <w:spacing w:val="-1"/>
                <w:sz w:val="22"/>
                <w:szCs w:val="22"/>
              </w:rPr>
              <w:t>1</w:t>
            </w:r>
          </w:p>
        </w:tc>
        <w:tc>
          <w:tcPr>
            <w:tcW w:w="1599" w:type="dxa"/>
            <w:tcBorders>
              <w:top w:val="single" w:color="000000" w:sz="2" w:space="0"/>
              <w:bottom w:val="single" w:color="000000" w:sz="2" w:space="0"/>
            </w:tcBorders>
            <w:vAlign w:val="top"/>
          </w:tcPr>
          <w:p>
            <w:pPr>
              <w:spacing w:before="89" w:line="183" w:lineRule="auto"/>
              <w:ind w:left="928"/>
              <w:rPr>
                <w:rFonts w:ascii="宋体" w:hAnsi="宋体" w:eastAsia="宋体" w:cs="宋体"/>
                <w:sz w:val="22"/>
                <w:szCs w:val="22"/>
              </w:rPr>
            </w:pPr>
            <w:r>
              <w:rPr>
                <w:rFonts w:ascii="宋体" w:hAnsi="宋体" w:eastAsia="宋体" w:cs="宋体"/>
                <w:spacing w:val="-2"/>
                <w:sz w:val="22"/>
                <w:szCs w:val="22"/>
              </w:rPr>
              <w:t>307.5</w:t>
            </w:r>
            <w:r>
              <w:rPr>
                <w:rFonts w:ascii="宋体" w:hAnsi="宋体" w:eastAsia="宋体" w:cs="宋体"/>
                <w:spacing w:val="-1"/>
                <w:sz w:val="22"/>
                <w:szCs w:val="22"/>
              </w:rPr>
              <w:t>1</w:t>
            </w:r>
          </w:p>
        </w:tc>
        <w:tc>
          <w:tcPr>
            <w:tcW w:w="1289" w:type="dxa"/>
            <w:tcBorders>
              <w:top w:val="single" w:color="000000" w:sz="2" w:space="0"/>
              <w:bottom w:val="single" w:color="000000" w:sz="2" w:space="0"/>
            </w:tcBorders>
            <w:vAlign w:val="top"/>
          </w:tcPr>
          <w:p>
            <w:pPr>
              <w:rPr>
                <w:rFonts w:ascii="Arial"/>
                <w:sz w:val="21"/>
              </w:rPr>
            </w:pP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228" w:type="dxa"/>
            <w:tcBorders>
              <w:top w:val="single" w:color="000000" w:sz="2" w:space="0"/>
              <w:bottom w:val="single" w:color="000000" w:sz="2" w:space="0"/>
            </w:tcBorders>
            <w:vAlign w:val="top"/>
          </w:tcPr>
          <w:p>
            <w:pPr>
              <w:spacing w:before="53"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750" w:type="dxa"/>
            <w:tcBorders>
              <w:top w:val="single" w:color="000000" w:sz="2" w:space="0"/>
              <w:bottom w:val="single" w:color="000000" w:sz="2" w:space="0"/>
            </w:tcBorders>
            <w:vAlign w:val="top"/>
          </w:tcPr>
          <w:p>
            <w:pPr>
              <w:spacing w:before="90"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599" w:type="dxa"/>
            <w:tcBorders>
              <w:top w:val="single" w:color="000000" w:sz="2" w:space="0"/>
              <w:bottom w:val="single" w:color="000000" w:sz="2" w:space="0"/>
            </w:tcBorders>
            <w:vAlign w:val="top"/>
          </w:tcPr>
          <w:p>
            <w:pPr>
              <w:rPr>
                <w:rFonts w:ascii="Arial"/>
                <w:sz w:val="21"/>
              </w:rPr>
            </w:pPr>
          </w:p>
        </w:tc>
        <w:tc>
          <w:tcPr>
            <w:tcW w:w="1289" w:type="dxa"/>
            <w:tcBorders>
              <w:top w:val="single" w:color="000000" w:sz="2" w:space="0"/>
              <w:bottom w:val="single" w:color="000000" w:sz="2" w:space="0"/>
            </w:tcBorders>
            <w:vAlign w:val="top"/>
          </w:tcPr>
          <w:p>
            <w:pPr>
              <w:spacing w:before="90" w:line="182" w:lineRule="auto"/>
              <w:ind w:left="734"/>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9999</w:t>
            </w:r>
          </w:p>
        </w:tc>
        <w:tc>
          <w:tcPr>
            <w:tcW w:w="5228"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1750"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599" w:type="dxa"/>
            <w:tcBorders>
              <w:top w:val="single" w:color="000000" w:sz="2" w:space="0"/>
              <w:bottom w:val="single" w:color="000000" w:sz="2" w:space="0"/>
            </w:tcBorders>
            <w:vAlign w:val="top"/>
          </w:tcPr>
          <w:p>
            <w:pPr>
              <w:rPr>
                <w:rFonts w:ascii="Arial"/>
                <w:sz w:val="21"/>
              </w:rPr>
            </w:pPr>
          </w:p>
        </w:tc>
        <w:tc>
          <w:tcPr>
            <w:tcW w:w="1289" w:type="dxa"/>
            <w:tcBorders>
              <w:top w:val="single" w:color="000000" w:sz="2" w:space="0"/>
              <w:bottom w:val="single" w:color="000000" w:sz="2" w:space="0"/>
            </w:tcBorders>
            <w:vAlign w:val="top"/>
          </w:tcPr>
          <w:p>
            <w:pPr>
              <w:spacing w:before="91" w:line="182" w:lineRule="auto"/>
              <w:ind w:left="734"/>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1025" w:type="dxa"/>
            <w:tcBorders>
              <w:top w:val="single" w:color="000000" w:sz="2" w:space="0"/>
              <w:bottom w:val="single" w:color="000000" w:sz="2" w:space="0"/>
            </w:tcBorders>
            <w:vAlign w:val="top"/>
          </w:tcPr>
          <w:p>
            <w:pPr>
              <w:rPr>
                <w:rFonts w:ascii="Arial"/>
                <w:sz w:val="21"/>
              </w:rPr>
            </w:pPr>
          </w:p>
        </w:tc>
        <w:tc>
          <w:tcPr>
            <w:tcW w:w="102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注：本表反映部门本年度各项支出情况。本表金额转换为万元时，因四舍五入可能存在尾差</w:t>
      </w:r>
      <w:r>
        <w:rPr>
          <w:rFonts w:ascii="宋体" w:hAnsi="宋体" w:eastAsia="宋体" w:cs="宋体"/>
          <w:sz w:val="22"/>
          <w:szCs w:val="22"/>
        </w:rPr>
        <w:t>。</w:t>
      </w:r>
    </w:p>
    <w:p>
      <w:pPr>
        <w:sectPr>
          <w:footerReference r:id="rId16" w:type="default"/>
          <w:pgSz w:w="16840" w:h="11905"/>
          <w:pgMar w:top="1011" w:right="1660" w:bottom="878" w:left="1420" w:header="0" w:footer="716" w:gutter="0"/>
          <w:cols w:space="720" w:num="1"/>
        </w:sectPr>
      </w:pPr>
    </w:p>
    <w:p/>
    <w:p/>
    <w:p/>
    <w:p>
      <w:pPr>
        <w:spacing w:line="186" w:lineRule="exact"/>
      </w:pPr>
    </w:p>
    <w:p>
      <w:pPr>
        <w:sectPr>
          <w:footerReference r:id="rId17" w:type="default"/>
          <w:pgSz w:w="16840" w:h="11905"/>
          <w:pgMar w:top="1011" w:right="1680" w:bottom="878" w:left="1420" w:header="0" w:footer="716" w:gutter="0"/>
          <w:cols w:equalWidth="0" w:num="1">
            <w:col w:w="13740"/>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1"/>
          <w:sz w:val="30"/>
          <w:szCs w:val="30"/>
        </w:rPr>
        <w:t>财政拨款收入支出决算总表</w:t>
      </w:r>
    </w:p>
    <w:p>
      <w:pPr>
        <w:spacing w:before="168" w:line="243" w:lineRule="auto"/>
        <w:ind w:left="7248" w:right="20" w:firstLine="505"/>
        <w:rPr>
          <w:rFonts w:ascii="宋体" w:hAnsi="宋体" w:eastAsia="宋体" w:cs="宋体"/>
          <w:sz w:val="20"/>
          <w:szCs w:val="20"/>
        </w:rPr>
      </w:pPr>
      <w:r>
        <w:rPr>
          <w:rFonts w:ascii="宋体" w:hAnsi="宋体" w:eastAsia="宋体" w:cs="宋体"/>
          <w:spacing w:val="-19"/>
          <w:sz w:val="18"/>
          <w:szCs w:val="18"/>
        </w:rPr>
        <w:t>公</w:t>
      </w:r>
      <w:r>
        <w:rPr>
          <w:rFonts w:ascii="宋体" w:hAnsi="宋体" w:eastAsia="宋体" w:cs="宋体"/>
          <w:spacing w:val="-16"/>
          <w:sz w:val="18"/>
          <w:szCs w:val="18"/>
        </w:rPr>
        <w:t>开 04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ectPr>
          <w:type w:val="continuous"/>
          <w:pgSz w:w="16840" w:h="11905"/>
          <w:pgMar w:top="1011" w:right="1680" w:bottom="878" w:left="1420" w:header="0" w:footer="716" w:gutter="0"/>
          <w:cols w:equalWidth="0" w:num="2">
            <w:col w:w="4980" w:space="100"/>
            <w:col w:w="8660"/>
          </w:cols>
        </w:sectPr>
      </w:pPr>
    </w:p>
    <w:p>
      <w:pPr>
        <w:spacing w:line="61" w:lineRule="exact"/>
      </w:pPr>
    </w:p>
    <w:tbl>
      <w:tblPr>
        <w:tblStyle w:val="4"/>
        <w:tblW w:w="13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4"/>
        <w:gridCol w:w="480"/>
        <w:gridCol w:w="1229"/>
        <w:gridCol w:w="3973"/>
        <w:gridCol w:w="480"/>
        <w:gridCol w:w="1069"/>
        <w:gridCol w:w="1250"/>
        <w:gridCol w:w="860"/>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33" w:type="dxa"/>
            <w:gridSpan w:val="3"/>
            <w:tcBorders>
              <w:top w:val="single" w:color="000000" w:sz="2" w:space="0"/>
              <w:bottom w:val="single" w:color="000000" w:sz="2" w:space="0"/>
            </w:tcBorders>
            <w:vAlign w:val="top"/>
          </w:tcPr>
          <w:p>
            <w:pPr>
              <w:spacing w:before="65" w:line="220" w:lineRule="auto"/>
              <w:ind w:left="2131"/>
              <w:rPr>
                <w:rFonts w:ascii="宋体" w:hAnsi="宋体" w:eastAsia="宋体" w:cs="宋体"/>
                <w:sz w:val="22"/>
                <w:szCs w:val="22"/>
              </w:rPr>
            </w:pPr>
            <w:r>
              <w:rPr>
                <w:rFonts w:ascii="宋体" w:hAnsi="宋体" w:eastAsia="宋体" w:cs="宋体"/>
                <w:spacing w:val="-2"/>
                <w:sz w:val="22"/>
                <w:szCs w:val="22"/>
              </w:rPr>
              <w:t>收</w:t>
            </w:r>
            <w:r>
              <w:rPr>
                <w:rFonts w:ascii="宋体" w:hAnsi="宋体" w:eastAsia="宋体" w:cs="宋体"/>
                <w:spacing w:val="-1"/>
                <w:sz w:val="22"/>
                <w:szCs w:val="22"/>
              </w:rPr>
              <w:t xml:space="preserve">     入</w:t>
            </w:r>
          </w:p>
        </w:tc>
        <w:tc>
          <w:tcPr>
            <w:tcW w:w="8496" w:type="dxa"/>
            <w:gridSpan w:val="6"/>
            <w:tcBorders>
              <w:top w:val="single" w:color="000000" w:sz="2" w:space="0"/>
              <w:bottom w:val="single" w:color="000000" w:sz="2" w:space="0"/>
            </w:tcBorders>
            <w:vAlign w:val="top"/>
          </w:tcPr>
          <w:p>
            <w:pPr>
              <w:spacing w:before="66" w:line="220" w:lineRule="auto"/>
              <w:ind w:left="3753"/>
              <w:rPr>
                <w:rFonts w:ascii="宋体" w:hAnsi="宋体" w:eastAsia="宋体" w:cs="宋体"/>
                <w:sz w:val="22"/>
                <w:szCs w:val="22"/>
              </w:rPr>
            </w:pPr>
            <w:r>
              <w:rPr>
                <w:rFonts w:ascii="宋体" w:hAnsi="宋体" w:eastAsia="宋体" w:cs="宋体"/>
                <w:spacing w:val="4"/>
                <w:sz w:val="22"/>
                <w:szCs w:val="22"/>
              </w:rPr>
              <w:t xml:space="preserve">支 </w:t>
            </w:r>
            <w:r>
              <w:rPr>
                <w:rFonts w:ascii="宋体" w:hAnsi="宋体" w:eastAsia="宋体" w:cs="宋体"/>
                <w:spacing w:val="2"/>
                <w:sz w:val="22"/>
                <w:szCs w:val="22"/>
              </w:rPr>
              <w:t xml:space="preserve">    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3524" w:type="dxa"/>
            <w:tcBorders>
              <w:top w:val="single" w:color="000000" w:sz="2" w:space="0"/>
              <w:bottom w:val="single" w:color="000000" w:sz="2" w:space="0"/>
            </w:tcBorders>
            <w:vAlign w:val="top"/>
          </w:tcPr>
          <w:p>
            <w:pPr>
              <w:spacing w:line="442" w:lineRule="auto"/>
              <w:rPr>
                <w:rFonts w:ascii="Arial"/>
                <w:sz w:val="21"/>
              </w:rPr>
            </w:pPr>
          </w:p>
          <w:p>
            <w:pPr>
              <w:spacing w:before="71" w:line="220" w:lineRule="auto"/>
              <w:ind w:left="1547"/>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480"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24"/>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229"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397"/>
              <w:rPr>
                <w:rFonts w:ascii="宋体" w:hAnsi="宋体" w:eastAsia="宋体" w:cs="宋体"/>
                <w:sz w:val="22"/>
                <w:szCs w:val="22"/>
              </w:rPr>
            </w:pPr>
            <w:r>
              <w:rPr>
                <w:rFonts w:ascii="宋体" w:hAnsi="宋体" w:eastAsia="宋体" w:cs="宋体"/>
                <w:spacing w:val="-4"/>
                <w:sz w:val="22"/>
                <w:szCs w:val="22"/>
              </w:rPr>
              <w:t>金</w:t>
            </w:r>
            <w:r>
              <w:rPr>
                <w:rFonts w:ascii="宋体" w:hAnsi="宋体" w:eastAsia="宋体" w:cs="宋体"/>
                <w:spacing w:val="-2"/>
                <w:sz w:val="22"/>
                <w:szCs w:val="22"/>
              </w:rPr>
              <w:t>额</w:t>
            </w:r>
          </w:p>
        </w:tc>
        <w:tc>
          <w:tcPr>
            <w:tcW w:w="3973" w:type="dxa"/>
            <w:tcBorders>
              <w:top w:val="single" w:color="000000" w:sz="2" w:space="0"/>
              <w:bottom w:val="single" w:color="000000" w:sz="2" w:space="0"/>
            </w:tcBorders>
            <w:vAlign w:val="top"/>
          </w:tcPr>
          <w:p>
            <w:pPr>
              <w:spacing w:line="442" w:lineRule="auto"/>
              <w:rPr>
                <w:rFonts w:ascii="Arial"/>
                <w:sz w:val="21"/>
              </w:rPr>
            </w:pPr>
          </w:p>
          <w:p>
            <w:pPr>
              <w:spacing w:before="71" w:line="220" w:lineRule="auto"/>
              <w:ind w:left="1771"/>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480" w:type="dxa"/>
            <w:tcBorders>
              <w:top w:val="single" w:color="000000" w:sz="2" w:space="0"/>
              <w:bottom w:val="single" w:color="000000" w:sz="2" w:space="0"/>
            </w:tcBorders>
            <w:vAlign w:val="top"/>
          </w:tcPr>
          <w:p>
            <w:pPr>
              <w:spacing w:line="441" w:lineRule="auto"/>
              <w:rPr>
                <w:rFonts w:ascii="Arial"/>
                <w:sz w:val="21"/>
              </w:rPr>
            </w:pPr>
          </w:p>
          <w:p>
            <w:pPr>
              <w:spacing w:before="71" w:line="220" w:lineRule="auto"/>
              <w:ind w:left="2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3"/>
                <w:sz w:val="22"/>
                <w:szCs w:val="22"/>
              </w:rPr>
              <w:t>次</w:t>
            </w:r>
          </w:p>
        </w:tc>
        <w:tc>
          <w:tcPr>
            <w:tcW w:w="1069" w:type="dxa"/>
            <w:tcBorders>
              <w:top w:val="single" w:color="000000" w:sz="2" w:space="0"/>
              <w:bottom w:val="single" w:color="000000" w:sz="2" w:space="0"/>
            </w:tcBorders>
            <w:vAlign w:val="top"/>
          </w:tcPr>
          <w:p>
            <w:pPr>
              <w:spacing w:line="441" w:lineRule="auto"/>
              <w:rPr>
                <w:rFonts w:ascii="Arial"/>
                <w:sz w:val="21"/>
              </w:rPr>
            </w:pPr>
          </w:p>
          <w:p>
            <w:pPr>
              <w:spacing w:before="72" w:line="221" w:lineRule="auto"/>
              <w:ind w:left="321"/>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250" w:type="dxa"/>
            <w:tcBorders>
              <w:top w:val="single" w:color="000000" w:sz="2" w:space="0"/>
              <w:bottom w:val="single" w:color="000000" w:sz="2" w:space="0"/>
            </w:tcBorders>
            <w:vAlign w:val="top"/>
          </w:tcPr>
          <w:p>
            <w:pPr>
              <w:spacing w:line="283" w:lineRule="auto"/>
              <w:rPr>
                <w:rFonts w:ascii="Arial"/>
                <w:sz w:val="21"/>
              </w:rPr>
            </w:pPr>
          </w:p>
          <w:p>
            <w:pPr>
              <w:spacing w:before="71" w:line="278" w:lineRule="auto"/>
              <w:ind w:left="83" w:right="67" w:firstLine="1"/>
              <w:rPr>
                <w:rFonts w:ascii="宋体" w:hAnsi="宋体" w:eastAsia="宋体" w:cs="宋体"/>
                <w:sz w:val="22"/>
                <w:szCs w:val="22"/>
              </w:rPr>
            </w:pPr>
            <w:r>
              <w:rPr>
                <w:rFonts w:ascii="宋体" w:hAnsi="宋体" w:eastAsia="宋体" w:cs="宋体"/>
                <w:spacing w:val="-4"/>
                <w:sz w:val="22"/>
                <w:szCs w:val="22"/>
              </w:rPr>
              <w:t>一</w:t>
            </w:r>
            <w:r>
              <w:rPr>
                <w:rFonts w:ascii="宋体" w:hAnsi="宋体" w:eastAsia="宋体" w:cs="宋体"/>
                <w:spacing w:val="-3"/>
                <w:sz w:val="22"/>
                <w:szCs w:val="22"/>
              </w:rPr>
              <w:t>般</w:t>
            </w:r>
            <w:r>
              <w:rPr>
                <w:rFonts w:ascii="宋体" w:hAnsi="宋体" w:eastAsia="宋体" w:cs="宋体"/>
                <w:spacing w:val="-2"/>
                <w:sz w:val="22"/>
                <w:szCs w:val="22"/>
              </w:rPr>
              <w:t>公共预</w:t>
            </w:r>
            <w:r>
              <w:rPr>
                <w:rFonts w:ascii="宋体" w:hAnsi="宋体" w:eastAsia="宋体" w:cs="宋体"/>
                <w:sz w:val="22"/>
                <w:szCs w:val="22"/>
              </w:rPr>
              <w:t xml:space="preserve"> </w:t>
            </w:r>
            <w:r>
              <w:rPr>
                <w:rFonts w:ascii="宋体" w:hAnsi="宋体" w:eastAsia="宋体" w:cs="宋体"/>
                <w:spacing w:val="-3"/>
                <w:sz w:val="22"/>
                <w:szCs w:val="22"/>
              </w:rPr>
              <w:t>算</w:t>
            </w:r>
            <w:r>
              <w:rPr>
                <w:rFonts w:ascii="宋体" w:hAnsi="宋体" w:eastAsia="宋体" w:cs="宋体"/>
                <w:spacing w:val="-2"/>
                <w:sz w:val="22"/>
                <w:szCs w:val="22"/>
              </w:rPr>
              <w:t>财政拨款</w:t>
            </w:r>
          </w:p>
        </w:tc>
        <w:tc>
          <w:tcPr>
            <w:tcW w:w="860" w:type="dxa"/>
            <w:tcBorders>
              <w:top w:val="single" w:color="000000" w:sz="2" w:space="0"/>
              <w:bottom w:val="single" w:color="000000" w:sz="2" w:space="0"/>
            </w:tcBorders>
            <w:vAlign w:val="top"/>
          </w:tcPr>
          <w:p>
            <w:pPr>
              <w:spacing w:before="45" w:line="219" w:lineRule="auto"/>
              <w:ind w:left="106"/>
              <w:rPr>
                <w:rFonts w:ascii="宋体" w:hAnsi="宋体" w:eastAsia="宋体" w:cs="宋体"/>
                <w:sz w:val="22"/>
                <w:szCs w:val="22"/>
              </w:rPr>
            </w:pPr>
            <w:r>
              <w:rPr>
                <w:rFonts w:ascii="宋体" w:hAnsi="宋体" w:eastAsia="宋体" w:cs="宋体"/>
                <w:spacing w:val="-2"/>
                <w:sz w:val="22"/>
                <w:szCs w:val="22"/>
              </w:rPr>
              <w:t>政府性</w:t>
            </w:r>
          </w:p>
          <w:p>
            <w:pPr>
              <w:spacing w:before="49" w:line="220" w:lineRule="auto"/>
              <w:ind w:left="107"/>
              <w:rPr>
                <w:rFonts w:ascii="宋体" w:hAnsi="宋体" w:eastAsia="宋体" w:cs="宋体"/>
                <w:sz w:val="22"/>
                <w:szCs w:val="22"/>
              </w:rPr>
            </w:pPr>
            <w:r>
              <w:rPr>
                <w:rFonts w:ascii="宋体" w:hAnsi="宋体" w:eastAsia="宋体" w:cs="宋体"/>
                <w:spacing w:val="-2"/>
                <w:sz w:val="22"/>
                <w:szCs w:val="22"/>
              </w:rPr>
              <w:t>基金预</w:t>
            </w:r>
          </w:p>
          <w:p>
            <w:pPr>
              <w:spacing w:before="52" w:line="220" w:lineRule="auto"/>
              <w:ind w:left="108"/>
              <w:rPr>
                <w:rFonts w:ascii="宋体" w:hAnsi="宋体" w:eastAsia="宋体" w:cs="宋体"/>
                <w:sz w:val="22"/>
                <w:szCs w:val="22"/>
              </w:rPr>
            </w:pPr>
            <w:r>
              <w:rPr>
                <w:rFonts w:ascii="宋体" w:hAnsi="宋体" w:eastAsia="宋体" w:cs="宋体"/>
                <w:spacing w:val="-3"/>
                <w:sz w:val="22"/>
                <w:szCs w:val="22"/>
              </w:rPr>
              <w:t>算</w:t>
            </w:r>
            <w:r>
              <w:rPr>
                <w:rFonts w:ascii="宋体" w:hAnsi="宋体" w:eastAsia="宋体" w:cs="宋体"/>
                <w:spacing w:val="-2"/>
                <w:sz w:val="22"/>
                <w:szCs w:val="22"/>
              </w:rPr>
              <w:t>财政</w:t>
            </w:r>
          </w:p>
          <w:p>
            <w:pPr>
              <w:spacing w:before="47" w:line="220" w:lineRule="auto"/>
              <w:ind w:left="218"/>
              <w:rPr>
                <w:rFonts w:ascii="宋体" w:hAnsi="宋体" w:eastAsia="宋体" w:cs="宋体"/>
                <w:sz w:val="22"/>
                <w:szCs w:val="22"/>
              </w:rPr>
            </w:pPr>
            <w:r>
              <w:rPr>
                <w:rFonts w:ascii="宋体" w:hAnsi="宋体" w:eastAsia="宋体" w:cs="宋体"/>
                <w:spacing w:val="-4"/>
                <w:sz w:val="22"/>
                <w:szCs w:val="22"/>
              </w:rPr>
              <w:t>拨</w:t>
            </w:r>
            <w:r>
              <w:rPr>
                <w:rFonts w:ascii="宋体" w:hAnsi="宋体" w:eastAsia="宋体" w:cs="宋体"/>
                <w:spacing w:val="-2"/>
                <w:sz w:val="22"/>
                <w:szCs w:val="22"/>
              </w:rPr>
              <w:t>款</w:t>
            </w:r>
          </w:p>
        </w:tc>
        <w:tc>
          <w:tcPr>
            <w:tcW w:w="864" w:type="dxa"/>
            <w:tcBorders>
              <w:top w:val="single" w:color="000000" w:sz="2" w:space="0"/>
              <w:bottom w:val="single" w:color="000000" w:sz="2" w:space="0"/>
            </w:tcBorders>
            <w:vAlign w:val="top"/>
          </w:tcPr>
          <w:p>
            <w:pPr>
              <w:spacing w:before="46" w:line="251" w:lineRule="auto"/>
              <w:ind w:left="106" w:right="95" w:firstLine="22"/>
              <w:rPr>
                <w:rFonts w:ascii="宋体" w:hAnsi="宋体" w:eastAsia="宋体" w:cs="宋体"/>
                <w:sz w:val="22"/>
                <w:szCs w:val="22"/>
              </w:rPr>
            </w:pPr>
            <w:r>
              <w:rPr>
                <w:rFonts w:ascii="宋体" w:hAnsi="宋体" w:eastAsia="宋体" w:cs="宋体"/>
                <w:spacing w:val="-11"/>
                <w:sz w:val="22"/>
                <w:szCs w:val="22"/>
              </w:rPr>
              <w:t>国</w:t>
            </w:r>
            <w:r>
              <w:rPr>
                <w:rFonts w:ascii="宋体" w:hAnsi="宋体" w:eastAsia="宋体" w:cs="宋体"/>
                <w:spacing w:val="-10"/>
                <w:sz w:val="22"/>
                <w:szCs w:val="22"/>
              </w:rPr>
              <w:t>有资</w:t>
            </w:r>
            <w:r>
              <w:rPr>
                <w:rFonts w:ascii="宋体" w:hAnsi="宋体" w:eastAsia="宋体" w:cs="宋体"/>
                <w:sz w:val="22"/>
                <w:szCs w:val="22"/>
              </w:rPr>
              <w:t xml:space="preserve"> </w:t>
            </w:r>
            <w:r>
              <w:rPr>
                <w:rFonts w:ascii="宋体" w:hAnsi="宋体" w:eastAsia="宋体" w:cs="宋体"/>
                <w:spacing w:val="-4"/>
                <w:sz w:val="22"/>
                <w:szCs w:val="22"/>
              </w:rPr>
              <w:t>本</w:t>
            </w:r>
            <w:r>
              <w:rPr>
                <w:rFonts w:ascii="宋体" w:hAnsi="宋体" w:eastAsia="宋体" w:cs="宋体"/>
                <w:spacing w:val="-2"/>
                <w:sz w:val="22"/>
                <w:szCs w:val="22"/>
              </w:rPr>
              <w:t>经营</w:t>
            </w:r>
            <w:r>
              <w:rPr>
                <w:rFonts w:ascii="宋体" w:hAnsi="宋体" w:eastAsia="宋体" w:cs="宋体"/>
                <w:sz w:val="22"/>
                <w:szCs w:val="22"/>
              </w:rPr>
              <w:t xml:space="preserve"> </w:t>
            </w:r>
            <w:r>
              <w:rPr>
                <w:rFonts w:ascii="宋体" w:hAnsi="宋体" w:eastAsia="宋体" w:cs="宋体"/>
                <w:spacing w:val="-4"/>
                <w:sz w:val="22"/>
                <w:szCs w:val="22"/>
              </w:rPr>
              <w:t>预</w:t>
            </w:r>
            <w:r>
              <w:rPr>
                <w:rFonts w:ascii="宋体" w:hAnsi="宋体" w:eastAsia="宋体" w:cs="宋体"/>
                <w:spacing w:val="-2"/>
                <w:sz w:val="22"/>
                <w:szCs w:val="22"/>
              </w:rPr>
              <w:t>算财</w:t>
            </w:r>
            <w:r>
              <w:rPr>
                <w:rFonts w:ascii="宋体" w:hAnsi="宋体" w:eastAsia="宋体" w:cs="宋体"/>
                <w:sz w:val="22"/>
                <w:szCs w:val="22"/>
              </w:rPr>
              <w:t xml:space="preserve"> </w:t>
            </w:r>
            <w:r>
              <w:rPr>
                <w:rFonts w:ascii="宋体" w:hAnsi="宋体" w:eastAsia="宋体" w:cs="宋体"/>
                <w:spacing w:val="-4"/>
                <w:sz w:val="22"/>
                <w:szCs w:val="22"/>
              </w:rPr>
              <w:t>政</w:t>
            </w:r>
            <w:r>
              <w:rPr>
                <w:rFonts w:ascii="宋体" w:hAnsi="宋体" w:eastAsia="宋体" w:cs="宋体"/>
                <w:spacing w:val="-2"/>
                <w:sz w:val="22"/>
                <w:szCs w:val="22"/>
              </w:rPr>
              <w:t>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0" w:line="220" w:lineRule="auto"/>
              <w:ind w:left="1544"/>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480" w:type="dxa"/>
            <w:tcBorders>
              <w:top w:val="single" w:color="000000" w:sz="2" w:space="0"/>
              <w:bottom w:val="single" w:color="000000" w:sz="2" w:space="0"/>
            </w:tcBorders>
            <w:vAlign w:val="top"/>
          </w:tcPr>
          <w:p>
            <w:pPr>
              <w:rPr>
                <w:rFonts w:ascii="Arial"/>
                <w:sz w:val="21"/>
              </w:rPr>
            </w:pPr>
          </w:p>
        </w:tc>
        <w:tc>
          <w:tcPr>
            <w:tcW w:w="1229" w:type="dxa"/>
            <w:tcBorders>
              <w:top w:val="single" w:color="000000" w:sz="2" w:space="0"/>
              <w:bottom w:val="single" w:color="000000" w:sz="2" w:space="0"/>
            </w:tcBorders>
            <w:vAlign w:val="top"/>
          </w:tcPr>
          <w:p>
            <w:pPr>
              <w:spacing w:before="87" w:line="185" w:lineRule="auto"/>
              <w:ind w:left="577"/>
              <w:rPr>
                <w:rFonts w:ascii="宋体" w:hAnsi="宋体" w:eastAsia="宋体" w:cs="宋体"/>
                <w:sz w:val="22"/>
                <w:szCs w:val="22"/>
              </w:rPr>
            </w:pPr>
            <w:r>
              <w:rPr>
                <w:rFonts w:ascii="宋体" w:hAnsi="宋体" w:eastAsia="宋体" w:cs="宋体"/>
                <w:sz w:val="22"/>
                <w:szCs w:val="22"/>
              </w:rPr>
              <w:t>1</w:t>
            </w:r>
          </w:p>
        </w:tc>
        <w:tc>
          <w:tcPr>
            <w:tcW w:w="3973" w:type="dxa"/>
            <w:tcBorders>
              <w:top w:val="single" w:color="000000" w:sz="2" w:space="0"/>
              <w:bottom w:val="single" w:color="000000" w:sz="2" w:space="0"/>
            </w:tcBorders>
            <w:vAlign w:val="top"/>
          </w:tcPr>
          <w:p>
            <w:pPr>
              <w:spacing w:before="50" w:line="220" w:lineRule="auto"/>
              <w:ind w:left="1767"/>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480" w:type="dxa"/>
            <w:tcBorders>
              <w:top w:val="single" w:color="000000" w:sz="2" w:space="0"/>
              <w:bottom w:val="single" w:color="000000" w:sz="2" w:space="0"/>
            </w:tcBorders>
            <w:vAlign w:val="top"/>
          </w:tcPr>
          <w:p>
            <w:pPr>
              <w:rPr>
                <w:rFonts w:ascii="Arial"/>
                <w:sz w:val="21"/>
              </w:rPr>
            </w:pPr>
          </w:p>
        </w:tc>
        <w:tc>
          <w:tcPr>
            <w:tcW w:w="1069" w:type="dxa"/>
            <w:tcBorders>
              <w:top w:val="single" w:color="000000" w:sz="2" w:space="0"/>
              <w:bottom w:val="single" w:color="000000" w:sz="2" w:space="0"/>
            </w:tcBorders>
            <w:vAlign w:val="top"/>
          </w:tcPr>
          <w:p>
            <w:pPr>
              <w:spacing w:before="88" w:line="184" w:lineRule="auto"/>
              <w:ind w:left="488"/>
              <w:rPr>
                <w:rFonts w:ascii="宋体" w:hAnsi="宋体" w:eastAsia="宋体" w:cs="宋体"/>
                <w:sz w:val="22"/>
                <w:szCs w:val="22"/>
              </w:rPr>
            </w:pPr>
            <w:r>
              <w:rPr>
                <w:rFonts w:ascii="宋体" w:hAnsi="宋体" w:eastAsia="宋体" w:cs="宋体"/>
                <w:sz w:val="22"/>
                <w:szCs w:val="22"/>
              </w:rPr>
              <w:t>2</w:t>
            </w:r>
          </w:p>
        </w:tc>
        <w:tc>
          <w:tcPr>
            <w:tcW w:w="1250" w:type="dxa"/>
            <w:tcBorders>
              <w:top w:val="single" w:color="000000" w:sz="2" w:space="0"/>
              <w:bottom w:val="single" w:color="000000" w:sz="2" w:space="0"/>
            </w:tcBorders>
            <w:vAlign w:val="top"/>
          </w:tcPr>
          <w:p>
            <w:pPr>
              <w:spacing w:before="87" w:line="183" w:lineRule="auto"/>
              <w:ind w:left="581"/>
              <w:rPr>
                <w:rFonts w:ascii="宋体" w:hAnsi="宋体" w:eastAsia="宋体" w:cs="宋体"/>
                <w:sz w:val="22"/>
                <w:szCs w:val="22"/>
              </w:rPr>
            </w:pPr>
            <w:r>
              <w:rPr>
                <w:rFonts w:ascii="宋体" w:hAnsi="宋体" w:eastAsia="宋体" w:cs="宋体"/>
                <w:sz w:val="22"/>
                <w:szCs w:val="22"/>
              </w:rPr>
              <w:t>3</w:t>
            </w:r>
          </w:p>
        </w:tc>
        <w:tc>
          <w:tcPr>
            <w:tcW w:w="860" w:type="dxa"/>
            <w:tcBorders>
              <w:top w:val="single" w:color="000000" w:sz="2" w:space="0"/>
              <w:bottom w:val="single" w:color="000000" w:sz="2" w:space="0"/>
            </w:tcBorders>
            <w:vAlign w:val="top"/>
          </w:tcPr>
          <w:p>
            <w:pPr>
              <w:spacing w:before="88" w:line="184" w:lineRule="auto"/>
              <w:ind w:left="381"/>
              <w:rPr>
                <w:rFonts w:ascii="宋体" w:hAnsi="宋体" w:eastAsia="宋体" w:cs="宋体"/>
                <w:sz w:val="22"/>
                <w:szCs w:val="22"/>
              </w:rPr>
            </w:pPr>
            <w:r>
              <w:rPr>
                <w:rFonts w:ascii="宋体" w:hAnsi="宋体" w:eastAsia="宋体" w:cs="宋体"/>
                <w:sz w:val="22"/>
                <w:szCs w:val="22"/>
              </w:rPr>
              <w:t>4</w:t>
            </w:r>
          </w:p>
        </w:tc>
        <w:tc>
          <w:tcPr>
            <w:tcW w:w="864" w:type="dxa"/>
            <w:tcBorders>
              <w:top w:val="single" w:color="000000" w:sz="2" w:space="0"/>
              <w:bottom w:val="single" w:color="000000" w:sz="2" w:space="0"/>
            </w:tcBorders>
            <w:vAlign w:val="top"/>
          </w:tcPr>
          <w:p>
            <w:pPr>
              <w:spacing w:before="90" w:line="181" w:lineRule="auto"/>
              <w:ind w:left="386"/>
              <w:rPr>
                <w:rFonts w:ascii="宋体" w:hAnsi="宋体" w:eastAsia="宋体" w:cs="宋体"/>
                <w:sz w:val="22"/>
                <w:szCs w:val="22"/>
              </w:rPr>
            </w:pPr>
            <w:r>
              <w:rPr>
                <w:rFonts w:ascii="宋体" w:hAnsi="宋体" w:eastAsia="宋体" w:cs="宋体"/>
                <w:sz w:val="22"/>
                <w:szCs w:val="2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1"/>
                <w:sz w:val="22"/>
                <w:szCs w:val="22"/>
              </w:rPr>
              <w:t>一、一般公共预算财政拨款</w:t>
            </w:r>
          </w:p>
        </w:tc>
        <w:tc>
          <w:tcPr>
            <w:tcW w:w="480" w:type="dxa"/>
            <w:tcBorders>
              <w:top w:val="single" w:color="000000" w:sz="2" w:space="0"/>
              <w:bottom w:val="single" w:color="000000" w:sz="2" w:space="0"/>
            </w:tcBorders>
            <w:vAlign w:val="top"/>
          </w:tcPr>
          <w:p>
            <w:pPr>
              <w:spacing w:before="87" w:line="185" w:lineRule="auto"/>
              <w:ind w:left="201"/>
              <w:rPr>
                <w:rFonts w:ascii="宋体" w:hAnsi="宋体" w:eastAsia="宋体" w:cs="宋体"/>
                <w:sz w:val="22"/>
                <w:szCs w:val="22"/>
              </w:rPr>
            </w:pPr>
            <w:r>
              <w:rPr>
                <w:rFonts w:ascii="宋体" w:hAnsi="宋体" w:eastAsia="宋体" w:cs="宋体"/>
                <w:sz w:val="22"/>
                <w:szCs w:val="22"/>
              </w:rPr>
              <w:t>1</w:t>
            </w:r>
          </w:p>
        </w:tc>
        <w:tc>
          <w:tcPr>
            <w:tcW w:w="1229" w:type="dxa"/>
            <w:tcBorders>
              <w:top w:val="single" w:color="000000" w:sz="2" w:space="0"/>
              <w:bottom w:val="single" w:color="000000" w:sz="2" w:space="0"/>
            </w:tcBorders>
            <w:vAlign w:val="top"/>
          </w:tcPr>
          <w:p>
            <w:pPr>
              <w:spacing w:before="87" w:line="183" w:lineRule="auto"/>
              <w:ind w:left="556"/>
              <w:rPr>
                <w:rFonts w:ascii="宋体" w:hAnsi="宋体" w:eastAsia="宋体" w:cs="宋体"/>
                <w:sz w:val="22"/>
                <w:szCs w:val="22"/>
              </w:rPr>
            </w:pPr>
            <w:r>
              <w:rPr>
                <w:rFonts w:ascii="宋体" w:hAnsi="宋体" w:eastAsia="宋体" w:cs="宋体"/>
                <w:spacing w:val="-2"/>
                <w:sz w:val="22"/>
                <w:szCs w:val="22"/>
              </w:rPr>
              <w:t>89</w:t>
            </w:r>
            <w:r>
              <w:rPr>
                <w:rFonts w:ascii="宋体" w:hAnsi="宋体" w:eastAsia="宋体" w:cs="宋体"/>
                <w:spacing w:val="-1"/>
                <w:sz w:val="22"/>
                <w:szCs w:val="22"/>
              </w:rPr>
              <w:t>6.14</w:t>
            </w:r>
          </w:p>
        </w:tc>
        <w:tc>
          <w:tcPr>
            <w:tcW w:w="3973" w:type="dxa"/>
            <w:tcBorders>
              <w:top w:val="single" w:color="000000" w:sz="2" w:space="0"/>
              <w:bottom w:val="single" w:color="000000" w:sz="2" w:space="0"/>
            </w:tcBorders>
            <w:vAlign w:val="top"/>
          </w:tcPr>
          <w:p>
            <w:pPr>
              <w:spacing w:before="50" w:line="220" w:lineRule="auto"/>
              <w:ind w:left="20"/>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、一般公共服务支出</w:t>
            </w:r>
          </w:p>
        </w:tc>
        <w:tc>
          <w:tcPr>
            <w:tcW w:w="480" w:type="dxa"/>
            <w:tcBorders>
              <w:top w:val="single" w:color="000000" w:sz="2" w:space="0"/>
              <w:bottom w:val="single" w:color="000000" w:sz="2" w:space="0"/>
            </w:tcBorders>
            <w:vAlign w:val="top"/>
          </w:tcPr>
          <w:p>
            <w:pPr>
              <w:spacing w:before="87"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3</w:t>
            </w:r>
          </w:p>
        </w:tc>
        <w:tc>
          <w:tcPr>
            <w:tcW w:w="1069" w:type="dxa"/>
            <w:tcBorders>
              <w:top w:val="single" w:color="000000" w:sz="2" w:space="0"/>
              <w:bottom w:val="single" w:color="000000" w:sz="2" w:space="0"/>
            </w:tcBorders>
            <w:vAlign w:val="top"/>
          </w:tcPr>
          <w:p>
            <w:pPr>
              <w:spacing w:before="88" w:line="182" w:lineRule="auto"/>
              <w:ind w:left="623"/>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1250" w:type="dxa"/>
            <w:tcBorders>
              <w:top w:val="single" w:color="000000" w:sz="2" w:space="0"/>
              <w:bottom w:val="single" w:color="000000" w:sz="2" w:space="0"/>
            </w:tcBorders>
            <w:vAlign w:val="top"/>
          </w:tcPr>
          <w:p>
            <w:pPr>
              <w:spacing w:before="88" w:line="182" w:lineRule="auto"/>
              <w:ind w:left="804"/>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spacing w:before="51" w:line="219" w:lineRule="auto"/>
              <w:ind w:left="22"/>
              <w:rPr>
                <w:rFonts w:ascii="宋体" w:hAnsi="宋体" w:eastAsia="宋体" w:cs="宋体"/>
                <w:sz w:val="22"/>
                <w:szCs w:val="22"/>
              </w:rPr>
            </w:pPr>
            <w:r>
              <w:rPr>
                <w:rFonts w:ascii="宋体" w:hAnsi="宋体" w:eastAsia="宋体" w:cs="宋体"/>
                <w:spacing w:val="-1"/>
                <w:sz w:val="22"/>
                <w:szCs w:val="22"/>
              </w:rPr>
              <w:t>二、政府性基金预算财政拨</w:t>
            </w:r>
            <w:r>
              <w:rPr>
                <w:rFonts w:ascii="宋体" w:hAnsi="宋体" w:eastAsia="宋体" w:cs="宋体"/>
                <w:sz w:val="22"/>
                <w:szCs w:val="22"/>
              </w:rPr>
              <w:t>款</w:t>
            </w:r>
          </w:p>
        </w:tc>
        <w:tc>
          <w:tcPr>
            <w:tcW w:w="480" w:type="dxa"/>
            <w:tcBorders>
              <w:top w:val="single" w:color="000000" w:sz="2" w:space="0"/>
              <w:bottom w:val="single" w:color="000000" w:sz="2" w:space="0"/>
            </w:tcBorders>
            <w:vAlign w:val="top"/>
          </w:tcPr>
          <w:p>
            <w:pPr>
              <w:spacing w:before="88" w:line="184" w:lineRule="auto"/>
              <w:ind w:left="188"/>
              <w:rPr>
                <w:rFonts w:ascii="宋体" w:hAnsi="宋体" w:eastAsia="宋体" w:cs="宋体"/>
                <w:sz w:val="22"/>
                <w:szCs w:val="22"/>
              </w:rPr>
            </w:pPr>
            <w:r>
              <w:rPr>
                <w:rFonts w:ascii="宋体" w:hAnsi="宋体" w:eastAsia="宋体" w:cs="宋体"/>
                <w:sz w:val="22"/>
                <w:szCs w:val="22"/>
              </w:rPr>
              <w:t>2</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二、外交支</w:t>
            </w:r>
            <w:r>
              <w:rPr>
                <w:rFonts w:ascii="宋体" w:hAnsi="宋体" w:eastAsia="宋体" w:cs="宋体"/>
                <w:spacing w:val="-1"/>
                <w:sz w:val="22"/>
                <w:szCs w:val="22"/>
              </w:rPr>
              <w:t>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4</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1" w:line="219" w:lineRule="auto"/>
              <w:ind w:left="18"/>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财政拨款</w:t>
            </w:r>
          </w:p>
        </w:tc>
        <w:tc>
          <w:tcPr>
            <w:tcW w:w="480" w:type="dxa"/>
            <w:tcBorders>
              <w:top w:val="single" w:color="000000" w:sz="2" w:space="0"/>
              <w:bottom w:val="single" w:color="000000" w:sz="2" w:space="0"/>
            </w:tcBorders>
            <w:vAlign w:val="top"/>
          </w:tcPr>
          <w:p>
            <w:pPr>
              <w:spacing w:before="88" w:line="183" w:lineRule="auto"/>
              <w:ind w:left="190"/>
              <w:rPr>
                <w:rFonts w:ascii="宋体" w:hAnsi="宋体" w:eastAsia="宋体" w:cs="宋体"/>
                <w:sz w:val="22"/>
                <w:szCs w:val="22"/>
              </w:rPr>
            </w:pPr>
            <w:r>
              <w:rPr>
                <w:rFonts w:ascii="宋体" w:hAnsi="宋体" w:eastAsia="宋体" w:cs="宋体"/>
                <w:sz w:val="22"/>
                <w:szCs w:val="22"/>
              </w:rPr>
              <w:t>3</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20" w:lineRule="auto"/>
              <w:ind w:left="17"/>
              <w:rPr>
                <w:rFonts w:ascii="宋体" w:hAnsi="宋体" w:eastAsia="宋体" w:cs="宋体"/>
                <w:sz w:val="22"/>
                <w:szCs w:val="22"/>
              </w:rPr>
            </w:pPr>
            <w:r>
              <w:rPr>
                <w:rFonts w:ascii="宋体" w:hAnsi="宋体" w:eastAsia="宋体" w:cs="宋体"/>
                <w:spacing w:val="-2"/>
                <w:sz w:val="22"/>
                <w:szCs w:val="22"/>
              </w:rPr>
              <w:t>三、</w:t>
            </w:r>
            <w:r>
              <w:rPr>
                <w:rFonts w:ascii="宋体" w:hAnsi="宋体" w:eastAsia="宋体" w:cs="宋体"/>
                <w:spacing w:val="-1"/>
                <w:sz w:val="22"/>
                <w:szCs w:val="22"/>
              </w:rPr>
              <w:t>国防支出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5</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8" w:line="184" w:lineRule="auto"/>
              <w:ind w:left="184"/>
              <w:rPr>
                <w:rFonts w:ascii="宋体" w:hAnsi="宋体" w:eastAsia="宋体" w:cs="宋体"/>
                <w:sz w:val="22"/>
                <w:szCs w:val="22"/>
              </w:rPr>
            </w:pPr>
            <w:r>
              <w:rPr>
                <w:rFonts w:ascii="宋体" w:hAnsi="宋体" w:eastAsia="宋体" w:cs="宋体"/>
                <w:sz w:val="22"/>
                <w:szCs w:val="22"/>
              </w:rPr>
              <w:t>4</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1" w:line="220" w:lineRule="auto"/>
              <w:ind w:left="37"/>
              <w:rPr>
                <w:rFonts w:ascii="宋体" w:hAnsi="宋体" w:eastAsia="宋体" w:cs="宋体"/>
                <w:sz w:val="22"/>
                <w:szCs w:val="22"/>
              </w:rPr>
            </w:pPr>
            <w:r>
              <w:rPr>
                <w:rFonts w:ascii="宋体" w:hAnsi="宋体" w:eastAsia="宋体" w:cs="宋体"/>
                <w:spacing w:val="-5"/>
                <w:sz w:val="22"/>
                <w:szCs w:val="22"/>
              </w:rPr>
              <w:t>四</w:t>
            </w:r>
            <w:r>
              <w:rPr>
                <w:rFonts w:ascii="宋体" w:hAnsi="宋体" w:eastAsia="宋体" w:cs="宋体"/>
                <w:spacing w:val="-3"/>
                <w:sz w:val="22"/>
                <w:szCs w:val="22"/>
              </w:rPr>
              <w:t>、公共安全支出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6</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2" w:line="181" w:lineRule="auto"/>
              <w:ind w:left="190"/>
              <w:rPr>
                <w:rFonts w:ascii="宋体" w:hAnsi="宋体" w:eastAsia="宋体" w:cs="宋体"/>
                <w:sz w:val="22"/>
                <w:szCs w:val="22"/>
              </w:rPr>
            </w:pPr>
            <w:r>
              <w:rPr>
                <w:rFonts w:ascii="宋体" w:hAnsi="宋体" w:eastAsia="宋体" w:cs="宋体"/>
                <w:sz w:val="22"/>
                <w:szCs w:val="22"/>
              </w:rPr>
              <w:t>5</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五、教育支</w:t>
            </w:r>
            <w:r>
              <w:rPr>
                <w:rFonts w:ascii="宋体" w:hAnsi="宋体" w:eastAsia="宋体" w:cs="宋体"/>
                <w:spacing w:val="-1"/>
                <w:sz w:val="22"/>
                <w:szCs w:val="22"/>
              </w:rPr>
              <w:t>出</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7</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9" w:line="183" w:lineRule="auto"/>
              <w:ind w:left="187"/>
              <w:rPr>
                <w:rFonts w:ascii="宋体" w:hAnsi="宋体" w:eastAsia="宋体" w:cs="宋体"/>
                <w:sz w:val="22"/>
                <w:szCs w:val="22"/>
              </w:rPr>
            </w:pPr>
            <w:r>
              <w:rPr>
                <w:rFonts w:ascii="宋体" w:hAnsi="宋体" w:eastAsia="宋体" w:cs="宋体"/>
                <w:sz w:val="22"/>
                <w:szCs w:val="22"/>
              </w:rPr>
              <w:t>6</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3" w:line="219" w:lineRule="auto"/>
              <w:ind w:left="18"/>
              <w:rPr>
                <w:rFonts w:ascii="宋体" w:hAnsi="宋体" w:eastAsia="宋体" w:cs="宋体"/>
                <w:sz w:val="22"/>
                <w:szCs w:val="22"/>
              </w:rPr>
            </w:pPr>
            <w:r>
              <w:rPr>
                <w:rFonts w:ascii="宋体" w:hAnsi="宋体" w:eastAsia="宋体" w:cs="宋体"/>
                <w:spacing w:val="-2"/>
                <w:sz w:val="22"/>
                <w:szCs w:val="22"/>
              </w:rPr>
              <w:t>六、</w:t>
            </w:r>
            <w:r>
              <w:rPr>
                <w:rFonts w:ascii="宋体" w:hAnsi="宋体" w:eastAsia="宋体" w:cs="宋体"/>
                <w:spacing w:val="-1"/>
                <w:sz w:val="22"/>
                <w:szCs w:val="22"/>
              </w:rPr>
              <w:t>科学技术支出</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8</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2" w:line="181" w:lineRule="auto"/>
              <w:ind w:left="190"/>
              <w:rPr>
                <w:rFonts w:ascii="宋体" w:hAnsi="宋体" w:eastAsia="宋体" w:cs="宋体"/>
                <w:sz w:val="22"/>
                <w:szCs w:val="22"/>
              </w:rPr>
            </w:pPr>
            <w:r>
              <w:rPr>
                <w:rFonts w:ascii="宋体" w:hAnsi="宋体" w:eastAsia="宋体" w:cs="宋体"/>
                <w:sz w:val="22"/>
                <w:szCs w:val="22"/>
              </w:rPr>
              <w:t>7</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3" w:line="219" w:lineRule="auto"/>
              <w:ind w:left="16"/>
              <w:rPr>
                <w:rFonts w:ascii="宋体" w:hAnsi="宋体" w:eastAsia="宋体" w:cs="宋体"/>
                <w:sz w:val="22"/>
                <w:szCs w:val="22"/>
              </w:rPr>
            </w:pPr>
            <w:r>
              <w:rPr>
                <w:rFonts w:ascii="宋体" w:hAnsi="宋体" w:eastAsia="宋体" w:cs="宋体"/>
                <w:spacing w:val="-1"/>
                <w:sz w:val="22"/>
                <w:szCs w:val="22"/>
              </w:rPr>
              <w:t>七、文化旅游体育</w:t>
            </w:r>
            <w:r>
              <w:rPr>
                <w:rFonts w:ascii="宋体" w:hAnsi="宋体" w:eastAsia="宋体" w:cs="宋体"/>
                <w:sz w:val="22"/>
                <w:szCs w:val="22"/>
              </w:rPr>
              <w:t>与传媒支出</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9</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3" w:lineRule="auto"/>
              <w:ind w:left="186"/>
              <w:rPr>
                <w:rFonts w:ascii="宋体" w:hAnsi="宋体" w:eastAsia="宋体" w:cs="宋体"/>
                <w:sz w:val="22"/>
                <w:szCs w:val="22"/>
              </w:rPr>
            </w:pPr>
            <w:r>
              <w:rPr>
                <w:rFonts w:ascii="宋体" w:hAnsi="宋体" w:eastAsia="宋体" w:cs="宋体"/>
                <w:sz w:val="22"/>
                <w:szCs w:val="22"/>
              </w:rPr>
              <w:t>8</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19" w:lineRule="auto"/>
              <w:ind w:left="20"/>
              <w:rPr>
                <w:rFonts w:ascii="宋体" w:hAnsi="宋体" w:eastAsia="宋体" w:cs="宋体"/>
                <w:sz w:val="22"/>
                <w:szCs w:val="22"/>
              </w:rPr>
            </w:pPr>
            <w:r>
              <w:rPr>
                <w:rFonts w:ascii="宋体" w:hAnsi="宋体" w:eastAsia="宋体" w:cs="宋体"/>
                <w:spacing w:val="-2"/>
                <w:sz w:val="22"/>
                <w:szCs w:val="22"/>
              </w:rPr>
              <w:t>八</w:t>
            </w:r>
            <w:r>
              <w:rPr>
                <w:rFonts w:ascii="宋体" w:hAnsi="宋体" w:eastAsia="宋体" w:cs="宋体"/>
                <w:spacing w:val="-1"/>
                <w:sz w:val="22"/>
                <w:szCs w:val="22"/>
              </w:rPr>
              <w:t>、社会保障和就业支出</w:t>
            </w:r>
          </w:p>
        </w:tc>
        <w:tc>
          <w:tcPr>
            <w:tcW w:w="480" w:type="dxa"/>
            <w:tcBorders>
              <w:top w:val="single" w:color="000000" w:sz="2" w:space="0"/>
              <w:bottom w:val="single" w:color="000000" w:sz="2" w:space="0"/>
            </w:tcBorders>
            <w:vAlign w:val="top"/>
          </w:tcPr>
          <w:p>
            <w:pPr>
              <w:spacing w:before="90" w:line="183" w:lineRule="auto"/>
              <w:ind w:left="134"/>
              <w:rPr>
                <w:rFonts w:ascii="宋体" w:hAnsi="宋体" w:eastAsia="宋体" w:cs="宋体"/>
                <w:sz w:val="22"/>
                <w:szCs w:val="22"/>
              </w:rPr>
            </w:pPr>
            <w:r>
              <w:rPr>
                <w:rFonts w:ascii="宋体" w:hAnsi="宋体" w:eastAsia="宋体" w:cs="宋体"/>
                <w:spacing w:val="-2"/>
                <w:sz w:val="22"/>
                <w:szCs w:val="22"/>
              </w:rPr>
              <w:t>40</w:t>
            </w:r>
          </w:p>
        </w:tc>
        <w:tc>
          <w:tcPr>
            <w:tcW w:w="1069" w:type="dxa"/>
            <w:tcBorders>
              <w:top w:val="single" w:color="000000" w:sz="2" w:space="0"/>
              <w:bottom w:val="single" w:color="000000" w:sz="2" w:space="0"/>
            </w:tcBorders>
            <w:vAlign w:val="top"/>
          </w:tcPr>
          <w:p>
            <w:pPr>
              <w:spacing w:before="91" w:line="182" w:lineRule="auto"/>
              <w:ind w:left="403"/>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1250" w:type="dxa"/>
            <w:tcBorders>
              <w:top w:val="single" w:color="000000" w:sz="2" w:space="0"/>
              <w:bottom w:val="single" w:color="000000" w:sz="2" w:space="0"/>
            </w:tcBorders>
            <w:vAlign w:val="top"/>
          </w:tcPr>
          <w:p>
            <w:pPr>
              <w:spacing w:before="91" w:line="182" w:lineRule="auto"/>
              <w:ind w:left="584"/>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1" w:line="183" w:lineRule="auto"/>
              <w:ind w:left="186"/>
              <w:rPr>
                <w:rFonts w:ascii="宋体" w:hAnsi="宋体" w:eastAsia="宋体" w:cs="宋体"/>
                <w:sz w:val="22"/>
                <w:szCs w:val="22"/>
              </w:rPr>
            </w:pPr>
            <w:r>
              <w:rPr>
                <w:rFonts w:ascii="宋体" w:hAnsi="宋体" w:eastAsia="宋体" w:cs="宋体"/>
                <w:sz w:val="22"/>
                <w:szCs w:val="22"/>
              </w:rPr>
              <w:t>9</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22"/>
              <w:rPr>
                <w:rFonts w:ascii="宋体" w:hAnsi="宋体" w:eastAsia="宋体" w:cs="宋体"/>
                <w:sz w:val="22"/>
                <w:szCs w:val="22"/>
              </w:rPr>
            </w:pPr>
            <w:r>
              <w:rPr>
                <w:rFonts w:ascii="宋体" w:hAnsi="宋体" w:eastAsia="宋体" w:cs="宋体"/>
                <w:spacing w:val="-2"/>
                <w:sz w:val="22"/>
                <w:szCs w:val="22"/>
              </w:rPr>
              <w:t>九、卫生健</w:t>
            </w:r>
            <w:r>
              <w:rPr>
                <w:rFonts w:ascii="宋体" w:hAnsi="宋体" w:eastAsia="宋体" w:cs="宋体"/>
                <w:spacing w:val="-1"/>
                <w:sz w:val="22"/>
                <w:szCs w:val="22"/>
              </w:rPr>
              <w:t>康支出</w:t>
            </w:r>
          </w:p>
        </w:tc>
        <w:tc>
          <w:tcPr>
            <w:tcW w:w="480" w:type="dxa"/>
            <w:tcBorders>
              <w:top w:val="single" w:color="000000" w:sz="2" w:space="0"/>
              <w:bottom w:val="single" w:color="000000" w:sz="2" w:space="0"/>
            </w:tcBorders>
            <w:vAlign w:val="top"/>
          </w:tcPr>
          <w:p>
            <w:pPr>
              <w:spacing w:before="90" w:line="185" w:lineRule="auto"/>
              <w:ind w:left="134"/>
              <w:rPr>
                <w:rFonts w:ascii="宋体" w:hAnsi="宋体" w:eastAsia="宋体" w:cs="宋体"/>
                <w:sz w:val="22"/>
                <w:szCs w:val="22"/>
              </w:rPr>
            </w:pPr>
            <w:r>
              <w:rPr>
                <w:rFonts w:ascii="宋体" w:hAnsi="宋体" w:eastAsia="宋体" w:cs="宋体"/>
                <w:spacing w:val="-2"/>
                <w:sz w:val="22"/>
                <w:szCs w:val="22"/>
              </w:rPr>
              <w:t>41</w:t>
            </w:r>
          </w:p>
        </w:tc>
        <w:tc>
          <w:tcPr>
            <w:tcW w:w="1069" w:type="dxa"/>
            <w:tcBorders>
              <w:top w:val="single" w:color="000000" w:sz="2" w:space="0"/>
              <w:bottom w:val="single" w:color="000000" w:sz="2" w:space="0"/>
            </w:tcBorders>
            <w:vAlign w:val="top"/>
          </w:tcPr>
          <w:p>
            <w:pPr>
              <w:spacing w:before="91" w:line="182" w:lineRule="auto"/>
              <w:ind w:left="405"/>
              <w:rPr>
                <w:rFonts w:ascii="宋体" w:hAnsi="宋体" w:eastAsia="宋体" w:cs="宋体"/>
                <w:sz w:val="22"/>
                <w:szCs w:val="22"/>
              </w:rPr>
            </w:pPr>
            <w:r>
              <w:rPr>
                <w:rFonts w:ascii="宋体" w:hAnsi="宋体" w:eastAsia="宋体" w:cs="宋体"/>
                <w:spacing w:val="-2"/>
                <w:sz w:val="22"/>
                <w:szCs w:val="22"/>
              </w:rPr>
              <w:t>738.75</w:t>
            </w:r>
          </w:p>
        </w:tc>
        <w:tc>
          <w:tcPr>
            <w:tcW w:w="1250" w:type="dxa"/>
            <w:tcBorders>
              <w:top w:val="single" w:color="000000" w:sz="2" w:space="0"/>
              <w:bottom w:val="single" w:color="000000" w:sz="2" w:space="0"/>
            </w:tcBorders>
            <w:vAlign w:val="top"/>
          </w:tcPr>
          <w:p>
            <w:pPr>
              <w:spacing w:before="91" w:line="182" w:lineRule="auto"/>
              <w:ind w:left="587"/>
              <w:rPr>
                <w:rFonts w:ascii="宋体" w:hAnsi="宋体" w:eastAsia="宋体" w:cs="宋体"/>
                <w:sz w:val="22"/>
                <w:szCs w:val="22"/>
              </w:rPr>
            </w:pPr>
            <w:r>
              <w:rPr>
                <w:rFonts w:ascii="宋体" w:hAnsi="宋体" w:eastAsia="宋体" w:cs="宋体"/>
                <w:spacing w:val="-2"/>
                <w:sz w:val="22"/>
                <w:szCs w:val="22"/>
              </w:rPr>
              <w:t>738.75</w:t>
            </w: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1"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5" w:line="220" w:lineRule="auto"/>
              <w:ind w:left="17"/>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、节能环保支出</w:t>
            </w:r>
          </w:p>
        </w:tc>
        <w:tc>
          <w:tcPr>
            <w:tcW w:w="480" w:type="dxa"/>
            <w:tcBorders>
              <w:top w:val="single" w:color="000000" w:sz="2" w:space="0"/>
              <w:bottom w:val="single" w:color="000000" w:sz="2" w:space="0"/>
            </w:tcBorders>
            <w:vAlign w:val="top"/>
          </w:tcPr>
          <w:p>
            <w:pPr>
              <w:spacing w:before="91" w:line="184" w:lineRule="auto"/>
              <w:ind w:left="134"/>
              <w:rPr>
                <w:rFonts w:ascii="宋体" w:hAnsi="宋体" w:eastAsia="宋体" w:cs="宋体"/>
                <w:sz w:val="22"/>
                <w:szCs w:val="22"/>
              </w:rPr>
            </w:pPr>
            <w:r>
              <w:rPr>
                <w:rFonts w:ascii="宋体" w:hAnsi="宋体" w:eastAsia="宋体" w:cs="宋体"/>
                <w:spacing w:val="-2"/>
                <w:sz w:val="22"/>
                <w:szCs w:val="22"/>
              </w:rPr>
              <w:t>42</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5"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十一、城乡社区支出</w:t>
            </w:r>
          </w:p>
        </w:tc>
        <w:tc>
          <w:tcPr>
            <w:tcW w:w="480" w:type="dxa"/>
            <w:tcBorders>
              <w:top w:val="single" w:color="000000" w:sz="2" w:space="0"/>
              <w:bottom w:val="single" w:color="000000" w:sz="2" w:space="0"/>
            </w:tcBorders>
            <w:vAlign w:val="top"/>
          </w:tcPr>
          <w:p>
            <w:pPr>
              <w:spacing w:before="91" w:line="183" w:lineRule="auto"/>
              <w:ind w:left="134"/>
              <w:rPr>
                <w:rFonts w:ascii="宋体" w:hAnsi="宋体" w:eastAsia="宋体" w:cs="宋体"/>
                <w:sz w:val="22"/>
                <w:szCs w:val="22"/>
              </w:rPr>
            </w:pPr>
            <w:r>
              <w:rPr>
                <w:rFonts w:ascii="宋体" w:hAnsi="宋体" w:eastAsia="宋体" w:cs="宋体"/>
                <w:spacing w:val="-2"/>
                <w:sz w:val="22"/>
                <w:szCs w:val="22"/>
              </w:rPr>
              <w:t>43</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5"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2"/>
                <w:sz w:val="22"/>
                <w:szCs w:val="22"/>
              </w:rPr>
              <w:t>十</w:t>
            </w:r>
            <w:r>
              <w:rPr>
                <w:rFonts w:ascii="宋体" w:hAnsi="宋体" w:eastAsia="宋体" w:cs="宋体"/>
                <w:spacing w:val="-1"/>
                <w:sz w:val="22"/>
                <w:szCs w:val="22"/>
              </w:rPr>
              <w:t>二、农林水支出</w:t>
            </w:r>
          </w:p>
        </w:tc>
        <w:tc>
          <w:tcPr>
            <w:tcW w:w="480" w:type="dxa"/>
            <w:tcBorders>
              <w:top w:val="single" w:color="000000" w:sz="2" w:space="0"/>
              <w:bottom w:val="single" w:color="000000" w:sz="2" w:space="0"/>
            </w:tcBorders>
            <w:vAlign w:val="top"/>
          </w:tcPr>
          <w:p>
            <w:pPr>
              <w:spacing w:before="91" w:line="184" w:lineRule="auto"/>
              <w:ind w:left="134"/>
              <w:rPr>
                <w:rFonts w:ascii="宋体" w:hAnsi="宋体" w:eastAsia="宋体" w:cs="宋体"/>
                <w:sz w:val="22"/>
                <w:szCs w:val="22"/>
              </w:rPr>
            </w:pPr>
            <w:r>
              <w:rPr>
                <w:rFonts w:ascii="宋体" w:hAnsi="宋体" w:eastAsia="宋体" w:cs="宋体"/>
                <w:spacing w:val="-2"/>
                <w:sz w:val="22"/>
                <w:szCs w:val="22"/>
              </w:rPr>
              <w:t>44</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1"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3</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十三、交通运输支出</w:t>
            </w:r>
          </w:p>
        </w:tc>
        <w:tc>
          <w:tcPr>
            <w:tcW w:w="480" w:type="dxa"/>
            <w:tcBorders>
              <w:top w:val="single" w:color="000000" w:sz="2" w:space="0"/>
              <w:bottom w:val="single" w:color="000000" w:sz="2" w:space="0"/>
            </w:tcBorders>
            <w:vAlign w:val="top"/>
          </w:tcPr>
          <w:p>
            <w:pPr>
              <w:spacing w:before="91" w:line="183" w:lineRule="auto"/>
              <w:ind w:left="134"/>
              <w:rPr>
                <w:rFonts w:ascii="宋体" w:hAnsi="宋体" w:eastAsia="宋体" w:cs="宋体"/>
                <w:sz w:val="22"/>
                <w:szCs w:val="22"/>
              </w:rPr>
            </w:pPr>
            <w:r>
              <w:rPr>
                <w:rFonts w:ascii="宋体" w:hAnsi="宋体" w:eastAsia="宋体" w:cs="宋体"/>
                <w:spacing w:val="-2"/>
                <w:sz w:val="22"/>
                <w:szCs w:val="22"/>
              </w:rPr>
              <w:t>45</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1" w:line="185"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4</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十四、资源勘探工业</w:t>
            </w:r>
            <w:r>
              <w:rPr>
                <w:rFonts w:ascii="宋体" w:hAnsi="宋体" w:eastAsia="宋体" w:cs="宋体"/>
                <w:sz w:val="22"/>
                <w:szCs w:val="22"/>
              </w:rPr>
              <w:t>信息等支出</w:t>
            </w:r>
          </w:p>
        </w:tc>
        <w:tc>
          <w:tcPr>
            <w:tcW w:w="480" w:type="dxa"/>
            <w:tcBorders>
              <w:top w:val="single" w:color="000000" w:sz="2" w:space="0"/>
              <w:bottom w:val="single" w:color="000000" w:sz="2" w:space="0"/>
            </w:tcBorders>
            <w:vAlign w:val="top"/>
          </w:tcPr>
          <w:p>
            <w:pPr>
              <w:spacing w:before="91" w:line="183" w:lineRule="auto"/>
              <w:ind w:left="134"/>
              <w:rPr>
                <w:rFonts w:ascii="宋体" w:hAnsi="宋体" w:eastAsia="宋体" w:cs="宋体"/>
                <w:sz w:val="22"/>
                <w:szCs w:val="22"/>
              </w:rPr>
            </w:pPr>
            <w:r>
              <w:rPr>
                <w:rFonts w:ascii="宋体" w:hAnsi="宋体" w:eastAsia="宋体" w:cs="宋体"/>
                <w:spacing w:val="-2"/>
                <w:sz w:val="22"/>
                <w:szCs w:val="22"/>
              </w:rPr>
              <w:t>46</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1"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4" w:line="220" w:lineRule="auto"/>
              <w:ind w:left="17"/>
              <w:rPr>
                <w:rFonts w:ascii="宋体" w:hAnsi="宋体" w:eastAsia="宋体" w:cs="宋体"/>
                <w:sz w:val="22"/>
                <w:szCs w:val="22"/>
              </w:rPr>
            </w:pPr>
            <w:r>
              <w:rPr>
                <w:rFonts w:ascii="宋体" w:hAnsi="宋体" w:eastAsia="宋体" w:cs="宋体"/>
                <w:spacing w:val="-1"/>
                <w:sz w:val="22"/>
                <w:szCs w:val="22"/>
              </w:rPr>
              <w:t>十五、商业服务业等</w:t>
            </w:r>
            <w:r>
              <w:rPr>
                <w:rFonts w:ascii="宋体" w:hAnsi="宋体" w:eastAsia="宋体" w:cs="宋体"/>
                <w:sz w:val="22"/>
                <w:szCs w:val="22"/>
              </w:rPr>
              <w:t>支出</w:t>
            </w:r>
          </w:p>
        </w:tc>
        <w:tc>
          <w:tcPr>
            <w:tcW w:w="480" w:type="dxa"/>
            <w:tcBorders>
              <w:top w:val="single" w:color="000000" w:sz="2" w:space="0"/>
              <w:bottom w:val="single" w:color="000000" w:sz="2" w:space="0"/>
            </w:tcBorders>
            <w:vAlign w:val="top"/>
          </w:tcPr>
          <w:p>
            <w:pPr>
              <w:spacing w:before="91" w:line="183" w:lineRule="auto"/>
              <w:ind w:left="134"/>
              <w:rPr>
                <w:rFonts w:ascii="宋体" w:hAnsi="宋体" w:eastAsia="宋体" w:cs="宋体"/>
                <w:sz w:val="22"/>
                <w:szCs w:val="22"/>
              </w:rPr>
            </w:pPr>
            <w:r>
              <w:rPr>
                <w:rFonts w:ascii="宋体" w:hAnsi="宋体" w:eastAsia="宋体" w:cs="宋体"/>
                <w:spacing w:val="-2"/>
                <w:sz w:val="22"/>
                <w:szCs w:val="22"/>
              </w:rPr>
              <w:t>47</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1680" w:bottom="878" w:left="1420" w:header="0" w:footer="716" w:gutter="0"/>
          <w:cols w:equalWidth="0" w:num="1">
            <w:col w:w="13740"/>
          </w:cols>
        </w:sectPr>
      </w:pPr>
    </w:p>
    <w:p/>
    <w:p/>
    <w:p/>
    <w:p>
      <w:pPr>
        <w:spacing w:line="64" w:lineRule="exact"/>
      </w:pPr>
    </w:p>
    <w:tbl>
      <w:tblPr>
        <w:tblStyle w:val="4"/>
        <w:tblW w:w="13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4"/>
        <w:gridCol w:w="480"/>
        <w:gridCol w:w="1229"/>
        <w:gridCol w:w="3973"/>
        <w:gridCol w:w="480"/>
        <w:gridCol w:w="1069"/>
        <w:gridCol w:w="1250"/>
        <w:gridCol w:w="860"/>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524" w:type="dxa"/>
            <w:tcBorders>
              <w:top w:val="nil"/>
              <w:bottom w:val="single" w:color="000000" w:sz="2" w:space="0"/>
            </w:tcBorders>
            <w:vAlign w:val="top"/>
          </w:tcPr>
          <w:p>
            <w:pPr>
              <w:rPr>
                <w:rFonts w:ascii="Arial"/>
                <w:sz w:val="21"/>
              </w:rPr>
            </w:pPr>
          </w:p>
        </w:tc>
        <w:tc>
          <w:tcPr>
            <w:tcW w:w="480" w:type="dxa"/>
            <w:tcBorders>
              <w:top w:val="nil"/>
              <w:bottom w:val="single" w:color="000000" w:sz="2" w:space="0"/>
            </w:tcBorders>
            <w:vAlign w:val="top"/>
          </w:tcPr>
          <w:p>
            <w:pPr>
              <w:spacing w:before="97"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6</w:t>
            </w:r>
          </w:p>
        </w:tc>
        <w:tc>
          <w:tcPr>
            <w:tcW w:w="1229" w:type="dxa"/>
            <w:tcBorders>
              <w:top w:val="nil"/>
              <w:bottom w:val="single" w:color="000000" w:sz="2" w:space="0"/>
            </w:tcBorders>
            <w:vAlign w:val="top"/>
          </w:tcPr>
          <w:p>
            <w:pPr>
              <w:rPr>
                <w:rFonts w:ascii="Arial"/>
                <w:sz w:val="21"/>
              </w:rPr>
            </w:pPr>
          </w:p>
        </w:tc>
        <w:tc>
          <w:tcPr>
            <w:tcW w:w="3973" w:type="dxa"/>
            <w:tcBorders>
              <w:top w:val="nil"/>
              <w:bottom w:val="single" w:color="000000" w:sz="2" w:space="0"/>
            </w:tcBorders>
            <w:vAlign w:val="top"/>
          </w:tcPr>
          <w:p>
            <w:pPr>
              <w:spacing w:before="61" w:line="220" w:lineRule="auto"/>
              <w:ind w:left="17"/>
              <w:rPr>
                <w:rFonts w:ascii="宋体" w:hAnsi="宋体" w:eastAsia="宋体" w:cs="宋体"/>
                <w:sz w:val="22"/>
                <w:szCs w:val="22"/>
              </w:rPr>
            </w:pPr>
            <w:r>
              <w:rPr>
                <w:rFonts w:ascii="宋体" w:hAnsi="宋体" w:eastAsia="宋体" w:cs="宋体"/>
                <w:spacing w:val="-2"/>
                <w:sz w:val="22"/>
                <w:szCs w:val="22"/>
              </w:rPr>
              <w:t>十六</w:t>
            </w:r>
            <w:r>
              <w:rPr>
                <w:rFonts w:ascii="宋体" w:hAnsi="宋体" w:eastAsia="宋体" w:cs="宋体"/>
                <w:spacing w:val="-1"/>
                <w:sz w:val="22"/>
                <w:szCs w:val="22"/>
              </w:rPr>
              <w:t>、金融支出</w:t>
            </w:r>
          </w:p>
        </w:tc>
        <w:tc>
          <w:tcPr>
            <w:tcW w:w="480" w:type="dxa"/>
            <w:tcBorders>
              <w:top w:val="nil"/>
              <w:bottom w:val="single" w:color="000000" w:sz="2" w:space="0"/>
            </w:tcBorders>
            <w:vAlign w:val="top"/>
          </w:tcPr>
          <w:p>
            <w:pPr>
              <w:spacing w:before="97" w:line="183" w:lineRule="auto"/>
              <w:ind w:left="134"/>
              <w:rPr>
                <w:rFonts w:ascii="宋体" w:hAnsi="宋体" w:eastAsia="宋体" w:cs="宋体"/>
                <w:sz w:val="22"/>
                <w:szCs w:val="22"/>
              </w:rPr>
            </w:pPr>
            <w:r>
              <w:rPr>
                <w:rFonts w:ascii="宋体" w:hAnsi="宋体" w:eastAsia="宋体" w:cs="宋体"/>
                <w:spacing w:val="-2"/>
                <w:sz w:val="22"/>
                <w:szCs w:val="22"/>
              </w:rPr>
              <w:t>48</w:t>
            </w:r>
          </w:p>
        </w:tc>
        <w:tc>
          <w:tcPr>
            <w:tcW w:w="1069" w:type="dxa"/>
            <w:tcBorders>
              <w:top w:val="nil"/>
              <w:bottom w:val="single" w:color="000000" w:sz="2" w:space="0"/>
            </w:tcBorders>
            <w:vAlign w:val="top"/>
          </w:tcPr>
          <w:p>
            <w:pPr>
              <w:rPr>
                <w:rFonts w:ascii="Arial"/>
                <w:sz w:val="21"/>
              </w:rPr>
            </w:pPr>
          </w:p>
        </w:tc>
        <w:tc>
          <w:tcPr>
            <w:tcW w:w="1250" w:type="dxa"/>
            <w:tcBorders>
              <w:top w:val="nil"/>
              <w:bottom w:val="single" w:color="000000" w:sz="2" w:space="0"/>
            </w:tcBorders>
            <w:vAlign w:val="top"/>
          </w:tcPr>
          <w:p>
            <w:pPr>
              <w:rPr>
                <w:rFonts w:ascii="Arial"/>
                <w:sz w:val="21"/>
              </w:rPr>
            </w:pPr>
          </w:p>
        </w:tc>
        <w:tc>
          <w:tcPr>
            <w:tcW w:w="860" w:type="dxa"/>
            <w:tcBorders>
              <w:top w:val="nil"/>
              <w:bottom w:val="single" w:color="000000" w:sz="2" w:space="0"/>
            </w:tcBorders>
            <w:vAlign w:val="top"/>
          </w:tcPr>
          <w:p>
            <w:pPr>
              <w:rPr>
                <w:rFonts w:ascii="Arial"/>
                <w:sz w:val="21"/>
              </w:rPr>
            </w:pPr>
          </w:p>
        </w:tc>
        <w:tc>
          <w:tcPr>
            <w:tcW w:w="86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524" w:type="dxa"/>
            <w:tcBorders>
              <w:top w:val="nil"/>
              <w:bottom w:val="single" w:color="000000" w:sz="2" w:space="0"/>
            </w:tcBorders>
            <w:vAlign w:val="top"/>
          </w:tcPr>
          <w:p>
            <w:pPr>
              <w:rPr>
                <w:rFonts w:ascii="Arial"/>
                <w:sz w:val="21"/>
              </w:rPr>
            </w:pPr>
          </w:p>
        </w:tc>
        <w:tc>
          <w:tcPr>
            <w:tcW w:w="480" w:type="dxa"/>
            <w:tcBorders>
              <w:top w:val="nil"/>
              <w:bottom w:val="single" w:color="000000" w:sz="2" w:space="0"/>
            </w:tcBorders>
            <w:vAlign w:val="top"/>
          </w:tcPr>
          <w:p>
            <w:pPr>
              <w:spacing w:before="85"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7</w:t>
            </w:r>
          </w:p>
        </w:tc>
        <w:tc>
          <w:tcPr>
            <w:tcW w:w="1229" w:type="dxa"/>
            <w:tcBorders>
              <w:top w:val="nil"/>
              <w:bottom w:val="single" w:color="000000" w:sz="2" w:space="0"/>
            </w:tcBorders>
            <w:vAlign w:val="top"/>
          </w:tcPr>
          <w:p>
            <w:pPr>
              <w:rPr>
                <w:rFonts w:ascii="Arial"/>
                <w:sz w:val="21"/>
              </w:rPr>
            </w:pPr>
          </w:p>
        </w:tc>
        <w:tc>
          <w:tcPr>
            <w:tcW w:w="3973" w:type="dxa"/>
            <w:tcBorders>
              <w:top w:val="nil"/>
              <w:bottom w:val="single" w:color="000000" w:sz="2" w:space="0"/>
            </w:tcBorders>
            <w:vAlign w:val="top"/>
          </w:tcPr>
          <w:p>
            <w:pPr>
              <w:spacing w:before="49" w:line="220" w:lineRule="auto"/>
              <w:ind w:left="17"/>
              <w:rPr>
                <w:rFonts w:ascii="宋体" w:hAnsi="宋体" w:eastAsia="宋体" w:cs="宋体"/>
                <w:sz w:val="22"/>
                <w:szCs w:val="22"/>
              </w:rPr>
            </w:pPr>
            <w:r>
              <w:rPr>
                <w:rFonts w:ascii="宋体" w:hAnsi="宋体" w:eastAsia="宋体" w:cs="宋体"/>
                <w:spacing w:val="-1"/>
                <w:sz w:val="22"/>
                <w:szCs w:val="22"/>
              </w:rPr>
              <w:t>十七、援助其他地区</w:t>
            </w:r>
            <w:r>
              <w:rPr>
                <w:rFonts w:ascii="宋体" w:hAnsi="宋体" w:eastAsia="宋体" w:cs="宋体"/>
                <w:sz w:val="22"/>
                <w:szCs w:val="22"/>
              </w:rPr>
              <w:t>支出</w:t>
            </w:r>
          </w:p>
        </w:tc>
        <w:tc>
          <w:tcPr>
            <w:tcW w:w="480" w:type="dxa"/>
            <w:tcBorders>
              <w:top w:val="nil"/>
              <w:bottom w:val="single" w:color="000000" w:sz="2" w:space="0"/>
            </w:tcBorders>
            <w:vAlign w:val="top"/>
          </w:tcPr>
          <w:p>
            <w:pPr>
              <w:spacing w:before="85" w:line="183" w:lineRule="auto"/>
              <w:ind w:left="134"/>
              <w:rPr>
                <w:rFonts w:ascii="宋体" w:hAnsi="宋体" w:eastAsia="宋体" w:cs="宋体"/>
                <w:sz w:val="22"/>
                <w:szCs w:val="22"/>
              </w:rPr>
            </w:pPr>
            <w:r>
              <w:rPr>
                <w:rFonts w:ascii="宋体" w:hAnsi="宋体" w:eastAsia="宋体" w:cs="宋体"/>
                <w:spacing w:val="-2"/>
                <w:sz w:val="22"/>
                <w:szCs w:val="22"/>
              </w:rPr>
              <w:t>49</w:t>
            </w:r>
          </w:p>
        </w:tc>
        <w:tc>
          <w:tcPr>
            <w:tcW w:w="1069" w:type="dxa"/>
            <w:tcBorders>
              <w:top w:val="nil"/>
              <w:bottom w:val="single" w:color="000000" w:sz="2" w:space="0"/>
            </w:tcBorders>
            <w:vAlign w:val="top"/>
          </w:tcPr>
          <w:p>
            <w:pPr>
              <w:rPr>
                <w:rFonts w:ascii="Arial"/>
                <w:sz w:val="21"/>
              </w:rPr>
            </w:pPr>
          </w:p>
        </w:tc>
        <w:tc>
          <w:tcPr>
            <w:tcW w:w="1250" w:type="dxa"/>
            <w:tcBorders>
              <w:top w:val="nil"/>
              <w:bottom w:val="single" w:color="000000" w:sz="2" w:space="0"/>
            </w:tcBorders>
            <w:vAlign w:val="top"/>
          </w:tcPr>
          <w:p>
            <w:pPr>
              <w:rPr>
                <w:rFonts w:ascii="Arial"/>
                <w:sz w:val="21"/>
              </w:rPr>
            </w:pPr>
          </w:p>
        </w:tc>
        <w:tc>
          <w:tcPr>
            <w:tcW w:w="860" w:type="dxa"/>
            <w:tcBorders>
              <w:top w:val="nil"/>
              <w:bottom w:val="single" w:color="000000" w:sz="2" w:space="0"/>
            </w:tcBorders>
            <w:vAlign w:val="top"/>
          </w:tcPr>
          <w:p>
            <w:pPr>
              <w:rPr>
                <w:rFonts w:ascii="Arial"/>
                <w:sz w:val="21"/>
              </w:rPr>
            </w:pPr>
          </w:p>
        </w:tc>
        <w:tc>
          <w:tcPr>
            <w:tcW w:w="86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7"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8</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0" w:line="220" w:lineRule="auto"/>
              <w:ind w:left="17"/>
              <w:rPr>
                <w:rFonts w:ascii="宋体" w:hAnsi="宋体" w:eastAsia="宋体" w:cs="宋体"/>
                <w:sz w:val="22"/>
                <w:szCs w:val="22"/>
              </w:rPr>
            </w:pPr>
            <w:r>
              <w:rPr>
                <w:rFonts w:ascii="宋体" w:hAnsi="宋体" w:eastAsia="宋体" w:cs="宋体"/>
                <w:spacing w:val="-1"/>
                <w:sz w:val="22"/>
                <w:szCs w:val="22"/>
              </w:rPr>
              <w:t>十八、自然资源海洋</w:t>
            </w:r>
            <w:r>
              <w:rPr>
                <w:rFonts w:ascii="宋体" w:hAnsi="宋体" w:eastAsia="宋体" w:cs="宋体"/>
                <w:sz w:val="22"/>
                <w:szCs w:val="22"/>
              </w:rPr>
              <w:t>气象等支出</w:t>
            </w:r>
          </w:p>
        </w:tc>
        <w:tc>
          <w:tcPr>
            <w:tcW w:w="480" w:type="dxa"/>
            <w:tcBorders>
              <w:top w:val="single" w:color="000000" w:sz="2" w:space="0"/>
              <w:bottom w:val="single" w:color="000000" w:sz="2" w:space="0"/>
            </w:tcBorders>
            <w:vAlign w:val="top"/>
          </w:tcPr>
          <w:p>
            <w:pPr>
              <w:spacing w:before="87"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0</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8" w:line="183" w:lineRule="auto"/>
              <w:ind w:left="146"/>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9</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1" w:line="220" w:lineRule="auto"/>
              <w:ind w:left="17"/>
              <w:rPr>
                <w:rFonts w:ascii="宋体" w:hAnsi="宋体" w:eastAsia="宋体" w:cs="宋体"/>
                <w:sz w:val="22"/>
                <w:szCs w:val="22"/>
              </w:rPr>
            </w:pPr>
            <w:r>
              <w:rPr>
                <w:rFonts w:ascii="宋体" w:hAnsi="宋体" w:eastAsia="宋体" w:cs="宋体"/>
                <w:spacing w:val="-1"/>
                <w:sz w:val="22"/>
                <w:szCs w:val="22"/>
              </w:rPr>
              <w:t>十九、住房保障支出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1</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8" w:line="183" w:lineRule="auto"/>
              <w:ind w:left="133"/>
              <w:rPr>
                <w:rFonts w:ascii="宋体" w:hAnsi="宋体" w:eastAsia="宋体" w:cs="宋体"/>
                <w:sz w:val="22"/>
                <w:szCs w:val="22"/>
              </w:rPr>
            </w:pPr>
            <w:r>
              <w:rPr>
                <w:rFonts w:ascii="宋体" w:hAnsi="宋体" w:eastAsia="宋体" w:cs="宋体"/>
                <w:spacing w:val="-3"/>
                <w:sz w:val="22"/>
                <w:szCs w:val="22"/>
              </w:rPr>
              <w:t>20</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1" w:line="219"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十、粮油物资储备支出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2</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7" w:line="185" w:lineRule="auto"/>
              <w:ind w:left="133"/>
              <w:rPr>
                <w:rFonts w:ascii="宋体" w:hAnsi="宋体" w:eastAsia="宋体" w:cs="宋体"/>
                <w:sz w:val="22"/>
                <w:szCs w:val="22"/>
              </w:rPr>
            </w:pPr>
            <w:r>
              <w:rPr>
                <w:rFonts w:ascii="宋体" w:hAnsi="宋体" w:eastAsia="宋体" w:cs="宋体"/>
                <w:spacing w:val="-3"/>
                <w:sz w:val="22"/>
                <w:szCs w:val="22"/>
              </w:rPr>
              <w:t>21</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1" w:line="219" w:lineRule="auto"/>
              <w:ind w:left="20"/>
              <w:rPr>
                <w:rFonts w:ascii="宋体" w:hAnsi="宋体" w:eastAsia="宋体" w:cs="宋体"/>
                <w:sz w:val="22"/>
                <w:szCs w:val="22"/>
              </w:rPr>
            </w:pPr>
            <w:r>
              <w:rPr>
                <w:rFonts w:ascii="宋体" w:hAnsi="宋体" w:eastAsia="宋体" w:cs="宋体"/>
                <w:spacing w:val="-1"/>
                <w:sz w:val="22"/>
                <w:szCs w:val="22"/>
              </w:rPr>
              <w:t>二十一、国有资本经营预算</w:t>
            </w:r>
            <w:r>
              <w:rPr>
                <w:rFonts w:ascii="宋体" w:hAnsi="宋体" w:eastAsia="宋体" w:cs="宋体"/>
                <w:sz w:val="22"/>
                <w:szCs w:val="22"/>
              </w:rPr>
              <w:t>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3</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8" w:line="184" w:lineRule="auto"/>
              <w:ind w:left="133"/>
              <w:rPr>
                <w:rFonts w:ascii="宋体" w:hAnsi="宋体" w:eastAsia="宋体" w:cs="宋体"/>
                <w:sz w:val="22"/>
                <w:szCs w:val="22"/>
              </w:rPr>
            </w:pPr>
            <w:r>
              <w:rPr>
                <w:rFonts w:ascii="宋体" w:hAnsi="宋体" w:eastAsia="宋体" w:cs="宋体"/>
                <w:spacing w:val="-3"/>
                <w:sz w:val="22"/>
                <w:szCs w:val="22"/>
              </w:rPr>
              <w:t>22</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1" w:line="220" w:lineRule="auto"/>
              <w:ind w:left="20"/>
              <w:rPr>
                <w:rFonts w:ascii="宋体" w:hAnsi="宋体" w:eastAsia="宋体" w:cs="宋体"/>
                <w:sz w:val="22"/>
                <w:szCs w:val="22"/>
              </w:rPr>
            </w:pPr>
            <w:r>
              <w:rPr>
                <w:rFonts w:ascii="宋体" w:hAnsi="宋体" w:eastAsia="宋体" w:cs="宋体"/>
                <w:spacing w:val="-1"/>
                <w:sz w:val="22"/>
                <w:szCs w:val="22"/>
              </w:rPr>
              <w:t>二十二、灾害防治及应急管</w:t>
            </w:r>
            <w:r>
              <w:rPr>
                <w:rFonts w:ascii="宋体" w:hAnsi="宋体" w:eastAsia="宋体" w:cs="宋体"/>
                <w:sz w:val="22"/>
                <w:szCs w:val="22"/>
              </w:rPr>
              <w:t>理支出</w:t>
            </w:r>
          </w:p>
        </w:tc>
        <w:tc>
          <w:tcPr>
            <w:tcW w:w="480" w:type="dxa"/>
            <w:tcBorders>
              <w:top w:val="single" w:color="000000" w:sz="2" w:space="0"/>
              <w:bottom w:val="single" w:color="000000" w:sz="2" w:space="0"/>
            </w:tcBorders>
            <w:vAlign w:val="top"/>
          </w:tcPr>
          <w:p>
            <w:pPr>
              <w:spacing w:before="88"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4</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23</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3" w:line="220" w:lineRule="auto"/>
              <w:ind w:left="20"/>
              <w:rPr>
                <w:rFonts w:ascii="宋体" w:hAnsi="宋体" w:eastAsia="宋体" w:cs="宋体"/>
                <w:sz w:val="22"/>
                <w:szCs w:val="22"/>
              </w:rPr>
            </w:pPr>
            <w:r>
              <w:rPr>
                <w:rFonts w:ascii="宋体" w:hAnsi="宋体" w:eastAsia="宋体" w:cs="宋体"/>
                <w:spacing w:val="-2"/>
                <w:sz w:val="22"/>
                <w:szCs w:val="22"/>
              </w:rPr>
              <w:t>二十三</w:t>
            </w:r>
            <w:r>
              <w:rPr>
                <w:rFonts w:ascii="宋体" w:hAnsi="宋体" w:eastAsia="宋体" w:cs="宋体"/>
                <w:spacing w:val="-1"/>
                <w:sz w:val="22"/>
                <w:szCs w:val="22"/>
              </w:rPr>
              <w:t>、其他支出</w:t>
            </w:r>
          </w:p>
        </w:tc>
        <w:tc>
          <w:tcPr>
            <w:tcW w:w="480" w:type="dxa"/>
            <w:tcBorders>
              <w:top w:val="single" w:color="000000" w:sz="2" w:space="0"/>
              <w:bottom w:val="single" w:color="000000" w:sz="2" w:space="0"/>
            </w:tcBorders>
            <w:vAlign w:val="top"/>
          </w:tcPr>
          <w:p>
            <w:pPr>
              <w:spacing w:before="91" w:line="181"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5</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4" w:lineRule="auto"/>
              <w:ind w:left="133"/>
              <w:rPr>
                <w:rFonts w:ascii="宋体" w:hAnsi="宋体" w:eastAsia="宋体" w:cs="宋体"/>
                <w:sz w:val="22"/>
                <w:szCs w:val="22"/>
              </w:rPr>
            </w:pPr>
            <w:r>
              <w:rPr>
                <w:rFonts w:ascii="宋体" w:hAnsi="宋体" w:eastAsia="宋体" w:cs="宋体"/>
                <w:spacing w:val="-3"/>
                <w:sz w:val="22"/>
                <w:szCs w:val="22"/>
              </w:rPr>
              <w:t>24</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19"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十四、债务还本支出</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6</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25</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2"/>
                <w:sz w:val="22"/>
                <w:szCs w:val="22"/>
              </w:rPr>
              <w:t>二</w:t>
            </w:r>
            <w:r>
              <w:rPr>
                <w:rFonts w:ascii="宋体" w:hAnsi="宋体" w:eastAsia="宋体" w:cs="宋体"/>
                <w:spacing w:val="-1"/>
                <w:sz w:val="22"/>
                <w:szCs w:val="22"/>
              </w:rPr>
              <w:t>十五、债务付息支出</w:t>
            </w:r>
          </w:p>
        </w:tc>
        <w:tc>
          <w:tcPr>
            <w:tcW w:w="480" w:type="dxa"/>
            <w:tcBorders>
              <w:top w:val="single" w:color="000000" w:sz="2" w:space="0"/>
              <w:bottom w:val="single" w:color="000000" w:sz="2" w:space="0"/>
            </w:tcBorders>
            <w:vAlign w:val="top"/>
          </w:tcPr>
          <w:p>
            <w:pPr>
              <w:spacing w:before="91" w:line="181"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7</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26</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spacing w:before="52" w:line="220" w:lineRule="auto"/>
              <w:ind w:left="20"/>
              <w:rPr>
                <w:rFonts w:ascii="宋体" w:hAnsi="宋体" w:eastAsia="宋体" w:cs="宋体"/>
                <w:sz w:val="22"/>
                <w:szCs w:val="22"/>
              </w:rPr>
            </w:pPr>
            <w:r>
              <w:rPr>
                <w:rFonts w:ascii="宋体" w:hAnsi="宋体" w:eastAsia="宋体" w:cs="宋体"/>
                <w:spacing w:val="-1"/>
                <w:sz w:val="22"/>
                <w:szCs w:val="22"/>
              </w:rPr>
              <w:t>二十六、抗疫特别国债安排</w:t>
            </w:r>
            <w:r>
              <w:rPr>
                <w:rFonts w:ascii="宋体" w:hAnsi="宋体" w:eastAsia="宋体" w:cs="宋体"/>
                <w:sz w:val="22"/>
                <w:szCs w:val="22"/>
              </w:rPr>
              <w:t>的支出</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8</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spacing w:before="53" w:line="219" w:lineRule="auto"/>
              <w:ind w:left="1099"/>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本年收入合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27</w:t>
            </w:r>
          </w:p>
        </w:tc>
        <w:tc>
          <w:tcPr>
            <w:tcW w:w="1229" w:type="dxa"/>
            <w:tcBorders>
              <w:top w:val="single" w:color="000000" w:sz="2" w:space="0"/>
              <w:bottom w:val="single" w:color="000000" w:sz="2" w:space="0"/>
            </w:tcBorders>
            <w:vAlign w:val="top"/>
          </w:tcPr>
          <w:p>
            <w:pPr>
              <w:spacing w:before="89" w:line="183" w:lineRule="auto"/>
              <w:ind w:left="556"/>
              <w:rPr>
                <w:rFonts w:ascii="宋体" w:hAnsi="宋体" w:eastAsia="宋体" w:cs="宋体"/>
                <w:sz w:val="22"/>
                <w:szCs w:val="22"/>
              </w:rPr>
            </w:pPr>
            <w:r>
              <w:rPr>
                <w:rFonts w:ascii="宋体" w:hAnsi="宋体" w:eastAsia="宋体" w:cs="宋体"/>
                <w:spacing w:val="-2"/>
                <w:sz w:val="22"/>
                <w:szCs w:val="22"/>
              </w:rPr>
              <w:t>89</w:t>
            </w:r>
            <w:r>
              <w:rPr>
                <w:rFonts w:ascii="宋体" w:hAnsi="宋体" w:eastAsia="宋体" w:cs="宋体"/>
                <w:spacing w:val="-1"/>
                <w:sz w:val="22"/>
                <w:szCs w:val="22"/>
              </w:rPr>
              <w:t>6.14</w:t>
            </w:r>
          </w:p>
        </w:tc>
        <w:tc>
          <w:tcPr>
            <w:tcW w:w="3973" w:type="dxa"/>
            <w:tcBorders>
              <w:top w:val="single" w:color="000000" w:sz="2" w:space="0"/>
              <w:bottom w:val="single" w:color="000000" w:sz="2" w:space="0"/>
            </w:tcBorders>
            <w:vAlign w:val="top"/>
          </w:tcPr>
          <w:p>
            <w:pPr>
              <w:spacing w:before="53" w:line="219" w:lineRule="auto"/>
              <w:ind w:left="1328"/>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本年支出合</w:t>
            </w:r>
            <w:r>
              <w:rPr>
                <w:rFonts w:ascii="宋体" w:hAnsi="宋体" w:eastAsia="宋体" w:cs="宋体"/>
                <w:sz w:val="22"/>
                <w:szCs w:val="22"/>
                <w14:textOutline w14:w="3991" w14:cap="flat" w14:cmpd="sng">
                  <w14:solidFill>
                    <w14:srgbClr w14:val="000000"/>
                  </w14:solidFill>
                  <w14:prstDash w14:val="solid"/>
                  <w14:miter w14:val="0"/>
                </w14:textOutline>
              </w:rPr>
              <w:t>计</w:t>
            </w:r>
          </w:p>
        </w:tc>
        <w:tc>
          <w:tcPr>
            <w:tcW w:w="480" w:type="dxa"/>
            <w:tcBorders>
              <w:top w:val="single" w:color="000000" w:sz="2" w:space="0"/>
              <w:bottom w:val="single" w:color="000000" w:sz="2" w:space="0"/>
            </w:tcBorders>
            <w:vAlign w:val="top"/>
          </w:tcPr>
          <w:p>
            <w:pPr>
              <w:spacing w:before="89" w:line="183" w:lineRule="auto"/>
              <w:ind w:left="139"/>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3"/>
                <w:sz w:val="22"/>
                <w:szCs w:val="22"/>
              </w:rPr>
              <w:t>9</w:t>
            </w:r>
          </w:p>
        </w:tc>
        <w:tc>
          <w:tcPr>
            <w:tcW w:w="1069" w:type="dxa"/>
            <w:tcBorders>
              <w:top w:val="single" w:color="000000" w:sz="2" w:space="0"/>
              <w:bottom w:val="single" w:color="000000" w:sz="2" w:space="0"/>
            </w:tcBorders>
            <w:vAlign w:val="top"/>
          </w:tcPr>
          <w:p>
            <w:pPr>
              <w:spacing w:before="89" w:line="182" w:lineRule="auto"/>
              <w:ind w:left="19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1250" w:type="dxa"/>
            <w:tcBorders>
              <w:top w:val="single" w:color="000000" w:sz="2" w:space="0"/>
              <w:bottom w:val="single" w:color="000000" w:sz="2" w:space="0"/>
            </w:tcBorders>
            <w:vAlign w:val="top"/>
          </w:tcPr>
          <w:p>
            <w:pPr>
              <w:spacing w:before="89" w:line="182" w:lineRule="auto"/>
              <w:ind w:left="378"/>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2" w:line="220" w:lineRule="auto"/>
              <w:ind w:left="19"/>
              <w:rPr>
                <w:rFonts w:ascii="宋体" w:hAnsi="宋体" w:eastAsia="宋体" w:cs="宋体"/>
                <w:sz w:val="22"/>
                <w:szCs w:val="22"/>
              </w:rPr>
            </w:pPr>
            <w:r>
              <w:rPr>
                <w:rFonts w:ascii="宋体" w:hAnsi="宋体" w:eastAsia="宋体" w:cs="宋体"/>
                <w:spacing w:val="-1"/>
                <w:sz w:val="22"/>
                <w:szCs w:val="22"/>
              </w:rPr>
              <w:t>年初财政拨款结转和</w:t>
            </w:r>
            <w:r>
              <w:rPr>
                <w:rFonts w:ascii="宋体" w:hAnsi="宋体" w:eastAsia="宋体" w:cs="宋体"/>
                <w:sz w:val="22"/>
                <w:szCs w:val="22"/>
              </w:rPr>
              <w:t>结余</w:t>
            </w: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28</w:t>
            </w:r>
          </w:p>
        </w:tc>
        <w:tc>
          <w:tcPr>
            <w:tcW w:w="1229" w:type="dxa"/>
            <w:tcBorders>
              <w:top w:val="single" w:color="000000" w:sz="2" w:space="0"/>
              <w:bottom w:val="single" w:color="000000" w:sz="2" w:space="0"/>
            </w:tcBorders>
            <w:vAlign w:val="top"/>
          </w:tcPr>
          <w:p>
            <w:pPr>
              <w:spacing w:before="89" w:line="183" w:lineRule="auto"/>
              <w:ind w:left="572"/>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22.97</w:t>
            </w:r>
          </w:p>
        </w:tc>
        <w:tc>
          <w:tcPr>
            <w:tcW w:w="3973" w:type="dxa"/>
            <w:tcBorders>
              <w:top w:val="single" w:color="000000" w:sz="2" w:space="0"/>
              <w:bottom w:val="single" w:color="000000" w:sz="2" w:space="0"/>
            </w:tcBorders>
            <w:vAlign w:val="top"/>
          </w:tcPr>
          <w:p>
            <w:pPr>
              <w:spacing w:before="52" w:line="220" w:lineRule="auto"/>
              <w:ind w:left="17"/>
              <w:rPr>
                <w:rFonts w:ascii="宋体" w:hAnsi="宋体" w:eastAsia="宋体" w:cs="宋体"/>
                <w:sz w:val="22"/>
                <w:szCs w:val="22"/>
              </w:rPr>
            </w:pPr>
            <w:r>
              <w:rPr>
                <w:rFonts w:ascii="宋体" w:hAnsi="宋体" w:eastAsia="宋体" w:cs="宋体"/>
                <w:spacing w:val="-1"/>
                <w:sz w:val="22"/>
                <w:szCs w:val="22"/>
              </w:rPr>
              <w:t>年末财政拨款结转和</w:t>
            </w:r>
            <w:r>
              <w:rPr>
                <w:rFonts w:ascii="宋体" w:hAnsi="宋体" w:eastAsia="宋体" w:cs="宋体"/>
                <w:sz w:val="22"/>
                <w:szCs w:val="22"/>
              </w:rPr>
              <w:t>结余</w:t>
            </w:r>
          </w:p>
        </w:tc>
        <w:tc>
          <w:tcPr>
            <w:tcW w:w="480" w:type="dxa"/>
            <w:tcBorders>
              <w:top w:val="single" w:color="000000" w:sz="2" w:space="0"/>
              <w:bottom w:val="single" w:color="000000" w:sz="2" w:space="0"/>
            </w:tcBorders>
            <w:vAlign w:val="top"/>
          </w:tcPr>
          <w:p>
            <w:pPr>
              <w:spacing w:before="89" w:line="183" w:lineRule="auto"/>
              <w:ind w:left="136"/>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0</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524" w:type="dxa"/>
            <w:tcBorders>
              <w:top w:val="single" w:color="000000" w:sz="2" w:space="0"/>
              <w:bottom w:val="single" w:color="000000" w:sz="2" w:space="0"/>
            </w:tcBorders>
            <w:vAlign w:val="top"/>
          </w:tcPr>
          <w:p>
            <w:pPr>
              <w:spacing w:before="52" w:line="220" w:lineRule="auto"/>
              <w:ind w:left="242"/>
              <w:rPr>
                <w:rFonts w:ascii="宋体" w:hAnsi="宋体" w:eastAsia="宋体" w:cs="宋体"/>
                <w:sz w:val="22"/>
                <w:szCs w:val="22"/>
              </w:rPr>
            </w:pPr>
            <w:r>
              <w:rPr>
                <w:rFonts w:ascii="宋体" w:hAnsi="宋体" w:eastAsia="宋体" w:cs="宋体"/>
                <w:spacing w:val="-2"/>
                <w:sz w:val="22"/>
                <w:szCs w:val="22"/>
              </w:rPr>
              <w:t>一</w:t>
            </w:r>
            <w:r>
              <w:rPr>
                <w:rFonts w:ascii="宋体" w:hAnsi="宋体" w:eastAsia="宋体" w:cs="宋体"/>
                <w:spacing w:val="-1"/>
                <w:sz w:val="22"/>
                <w:szCs w:val="22"/>
              </w:rPr>
              <w:t>般公共预算财政拨款</w:t>
            </w:r>
          </w:p>
        </w:tc>
        <w:tc>
          <w:tcPr>
            <w:tcW w:w="480" w:type="dxa"/>
            <w:tcBorders>
              <w:top w:val="single" w:color="000000" w:sz="2" w:space="0"/>
              <w:bottom w:val="single" w:color="000000" w:sz="2" w:space="0"/>
            </w:tcBorders>
            <w:vAlign w:val="top"/>
          </w:tcPr>
          <w:p>
            <w:pPr>
              <w:spacing w:before="89" w:line="183" w:lineRule="auto"/>
              <w:ind w:left="133"/>
              <w:rPr>
                <w:rFonts w:ascii="宋体" w:hAnsi="宋体" w:eastAsia="宋体" w:cs="宋体"/>
                <w:sz w:val="22"/>
                <w:szCs w:val="22"/>
              </w:rPr>
            </w:pPr>
            <w:r>
              <w:rPr>
                <w:rFonts w:ascii="宋体" w:hAnsi="宋体" w:eastAsia="宋体" w:cs="宋体"/>
                <w:spacing w:val="-3"/>
                <w:sz w:val="22"/>
                <w:szCs w:val="22"/>
              </w:rPr>
              <w:t>29</w:t>
            </w:r>
          </w:p>
        </w:tc>
        <w:tc>
          <w:tcPr>
            <w:tcW w:w="1229" w:type="dxa"/>
            <w:tcBorders>
              <w:top w:val="single" w:color="000000" w:sz="2" w:space="0"/>
              <w:bottom w:val="single" w:color="000000" w:sz="2" w:space="0"/>
            </w:tcBorders>
            <w:vAlign w:val="top"/>
          </w:tcPr>
          <w:p>
            <w:pPr>
              <w:spacing w:before="89" w:line="183" w:lineRule="auto"/>
              <w:ind w:left="572"/>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22.97</w:t>
            </w:r>
          </w:p>
        </w:tc>
        <w:tc>
          <w:tcPr>
            <w:tcW w:w="3973"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89" w:line="183" w:lineRule="auto"/>
              <w:ind w:left="136"/>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1</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3" w:line="219" w:lineRule="auto"/>
              <w:ind w:left="237"/>
              <w:rPr>
                <w:rFonts w:ascii="宋体" w:hAnsi="宋体" w:eastAsia="宋体" w:cs="宋体"/>
                <w:sz w:val="22"/>
                <w:szCs w:val="22"/>
              </w:rPr>
            </w:pPr>
            <w:r>
              <w:rPr>
                <w:rFonts w:ascii="宋体" w:hAnsi="宋体" w:eastAsia="宋体" w:cs="宋体"/>
                <w:spacing w:val="-1"/>
                <w:sz w:val="22"/>
                <w:szCs w:val="22"/>
              </w:rPr>
              <w:t>政府性基金预算财</w:t>
            </w:r>
            <w:r>
              <w:rPr>
                <w:rFonts w:ascii="宋体" w:hAnsi="宋体" w:eastAsia="宋体" w:cs="宋体"/>
                <w:sz w:val="22"/>
                <w:szCs w:val="22"/>
              </w:rPr>
              <w:t>政拨款</w:t>
            </w:r>
          </w:p>
        </w:tc>
        <w:tc>
          <w:tcPr>
            <w:tcW w:w="480" w:type="dxa"/>
            <w:tcBorders>
              <w:top w:val="single" w:color="000000" w:sz="2" w:space="0"/>
              <w:bottom w:val="single" w:color="000000" w:sz="2" w:space="0"/>
            </w:tcBorders>
            <w:vAlign w:val="top"/>
          </w:tcPr>
          <w:p>
            <w:pPr>
              <w:spacing w:before="90" w:line="183" w:lineRule="auto"/>
              <w:ind w:left="135"/>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0</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3" w:lineRule="auto"/>
              <w:ind w:left="136"/>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2</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524" w:type="dxa"/>
            <w:tcBorders>
              <w:top w:val="single" w:color="000000" w:sz="2" w:space="0"/>
              <w:bottom w:val="single" w:color="000000" w:sz="2" w:space="0"/>
            </w:tcBorders>
            <w:vAlign w:val="top"/>
          </w:tcPr>
          <w:p>
            <w:pPr>
              <w:spacing w:before="53" w:line="219" w:lineRule="auto"/>
              <w:ind w:left="260"/>
              <w:rPr>
                <w:rFonts w:ascii="宋体" w:hAnsi="宋体" w:eastAsia="宋体" w:cs="宋体"/>
                <w:sz w:val="22"/>
                <w:szCs w:val="22"/>
              </w:rPr>
            </w:pPr>
            <w:r>
              <w:rPr>
                <w:rFonts w:ascii="宋体" w:hAnsi="宋体" w:eastAsia="宋体" w:cs="宋体"/>
                <w:spacing w:val="-4"/>
                <w:sz w:val="22"/>
                <w:szCs w:val="22"/>
              </w:rPr>
              <w:t>国有</w:t>
            </w:r>
            <w:r>
              <w:rPr>
                <w:rFonts w:ascii="宋体" w:hAnsi="宋体" w:eastAsia="宋体" w:cs="宋体"/>
                <w:spacing w:val="-2"/>
                <w:sz w:val="22"/>
                <w:szCs w:val="22"/>
              </w:rPr>
              <w:t>资本经营预算财政拨款</w:t>
            </w:r>
          </w:p>
        </w:tc>
        <w:tc>
          <w:tcPr>
            <w:tcW w:w="480" w:type="dxa"/>
            <w:tcBorders>
              <w:top w:val="single" w:color="000000" w:sz="2" w:space="0"/>
              <w:bottom w:val="single" w:color="000000" w:sz="2" w:space="0"/>
            </w:tcBorders>
            <w:vAlign w:val="top"/>
          </w:tcPr>
          <w:p>
            <w:pPr>
              <w:spacing w:before="90" w:line="183" w:lineRule="auto"/>
              <w:ind w:left="135"/>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1</w:t>
            </w:r>
          </w:p>
        </w:tc>
        <w:tc>
          <w:tcPr>
            <w:tcW w:w="1229" w:type="dxa"/>
            <w:tcBorders>
              <w:top w:val="single" w:color="000000" w:sz="2" w:space="0"/>
              <w:bottom w:val="single" w:color="000000" w:sz="2" w:space="0"/>
            </w:tcBorders>
            <w:vAlign w:val="top"/>
          </w:tcPr>
          <w:p>
            <w:pPr>
              <w:rPr>
                <w:rFonts w:ascii="Arial"/>
                <w:sz w:val="21"/>
              </w:rPr>
            </w:pPr>
          </w:p>
        </w:tc>
        <w:tc>
          <w:tcPr>
            <w:tcW w:w="3973" w:type="dxa"/>
            <w:tcBorders>
              <w:top w:val="single" w:color="000000" w:sz="2" w:space="0"/>
              <w:bottom w:val="single" w:color="000000" w:sz="2" w:space="0"/>
            </w:tcBorders>
            <w:vAlign w:val="top"/>
          </w:tcPr>
          <w:p>
            <w:pPr>
              <w:rPr>
                <w:rFonts w:ascii="Arial"/>
                <w:sz w:val="21"/>
              </w:rPr>
            </w:pPr>
          </w:p>
        </w:tc>
        <w:tc>
          <w:tcPr>
            <w:tcW w:w="480" w:type="dxa"/>
            <w:tcBorders>
              <w:top w:val="single" w:color="000000" w:sz="2" w:space="0"/>
              <w:bottom w:val="single" w:color="000000" w:sz="2" w:space="0"/>
            </w:tcBorders>
            <w:vAlign w:val="top"/>
          </w:tcPr>
          <w:p>
            <w:pPr>
              <w:spacing w:before="90" w:line="183" w:lineRule="auto"/>
              <w:ind w:left="136"/>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3</w:t>
            </w:r>
          </w:p>
        </w:tc>
        <w:tc>
          <w:tcPr>
            <w:tcW w:w="1069" w:type="dxa"/>
            <w:tcBorders>
              <w:top w:val="single" w:color="000000" w:sz="2" w:space="0"/>
              <w:bottom w:val="single" w:color="000000" w:sz="2" w:space="0"/>
            </w:tcBorders>
            <w:vAlign w:val="top"/>
          </w:tcPr>
          <w:p>
            <w:pPr>
              <w:rPr>
                <w:rFonts w:ascii="Arial"/>
                <w:sz w:val="21"/>
              </w:rPr>
            </w:pPr>
          </w:p>
        </w:tc>
        <w:tc>
          <w:tcPr>
            <w:tcW w:w="1250" w:type="dxa"/>
            <w:tcBorders>
              <w:top w:val="single" w:color="000000" w:sz="2" w:space="0"/>
              <w:bottom w:val="single" w:color="000000" w:sz="2" w:space="0"/>
            </w:tcBorders>
            <w:vAlign w:val="top"/>
          </w:tcPr>
          <w:p>
            <w:pPr>
              <w:rPr>
                <w:rFonts w:ascii="Arial"/>
                <w:sz w:val="21"/>
              </w:rPr>
            </w:pP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524" w:type="dxa"/>
            <w:tcBorders>
              <w:top w:val="single" w:color="000000" w:sz="2" w:space="0"/>
              <w:bottom w:val="single" w:color="000000" w:sz="2" w:space="0"/>
            </w:tcBorders>
            <w:vAlign w:val="top"/>
          </w:tcPr>
          <w:p>
            <w:pPr>
              <w:spacing w:before="53" w:line="221" w:lineRule="auto"/>
              <w:ind w:left="1550"/>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480" w:type="dxa"/>
            <w:tcBorders>
              <w:top w:val="single" w:color="000000" w:sz="2" w:space="0"/>
              <w:bottom w:val="single" w:color="000000" w:sz="2" w:space="0"/>
            </w:tcBorders>
            <w:vAlign w:val="top"/>
          </w:tcPr>
          <w:p>
            <w:pPr>
              <w:spacing w:before="90" w:line="183" w:lineRule="auto"/>
              <w:ind w:left="135"/>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3"/>
                <w:sz w:val="22"/>
                <w:szCs w:val="22"/>
              </w:rPr>
              <w:t>2</w:t>
            </w:r>
          </w:p>
        </w:tc>
        <w:tc>
          <w:tcPr>
            <w:tcW w:w="1229" w:type="dxa"/>
            <w:tcBorders>
              <w:top w:val="single" w:color="000000" w:sz="2" w:space="0"/>
              <w:bottom w:val="single" w:color="000000" w:sz="2" w:space="0"/>
            </w:tcBorders>
            <w:vAlign w:val="top"/>
          </w:tcPr>
          <w:p>
            <w:pPr>
              <w:spacing w:before="89" w:line="182" w:lineRule="auto"/>
              <w:ind w:left="351"/>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3973" w:type="dxa"/>
            <w:tcBorders>
              <w:top w:val="single" w:color="000000" w:sz="2" w:space="0"/>
              <w:bottom w:val="single" w:color="000000" w:sz="2" w:space="0"/>
            </w:tcBorders>
            <w:vAlign w:val="top"/>
          </w:tcPr>
          <w:p>
            <w:pPr>
              <w:spacing w:before="53" w:line="221" w:lineRule="auto"/>
              <w:ind w:left="1773"/>
              <w:rPr>
                <w:rFonts w:ascii="宋体" w:hAnsi="宋体" w:eastAsia="宋体" w:cs="宋体"/>
                <w:sz w:val="22"/>
                <w:szCs w:val="22"/>
              </w:rPr>
            </w:pPr>
            <w:r>
              <w:rPr>
                <w:rFonts w:ascii="宋体" w:hAnsi="宋体" w:eastAsia="宋体" w:cs="宋体"/>
                <w:spacing w:val="-5"/>
                <w:sz w:val="22"/>
                <w:szCs w:val="22"/>
                <w14:textOutline w14:w="3991" w14:cap="flat" w14:cmpd="sng">
                  <w14:solidFill>
                    <w14:srgbClr w14:val="000000"/>
                  </w14:solidFill>
                  <w14:prstDash w14:val="solid"/>
                  <w14:miter w14:val="0"/>
                </w14:textOutline>
              </w:rPr>
              <w:t>总</w:t>
            </w:r>
            <w:r>
              <w:rPr>
                <w:rFonts w:ascii="宋体" w:hAnsi="宋体" w:eastAsia="宋体" w:cs="宋体"/>
                <w:spacing w:val="-3"/>
                <w:sz w:val="22"/>
                <w:szCs w:val="22"/>
                <w14:textOutline w14:w="3991" w14:cap="flat" w14:cmpd="sng">
                  <w14:solidFill>
                    <w14:srgbClr w14:val="000000"/>
                  </w14:solidFill>
                  <w14:prstDash w14:val="solid"/>
                  <w14:miter w14:val="0"/>
                </w14:textOutline>
              </w:rPr>
              <w:t>计</w:t>
            </w:r>
          </w:p>
        </w:tc>
        <w:tc>
          <w:tcPr>
            <w:tcW w:w="480" w:type="dxa"/>
            <w:tcBorders>
              <w:top w:val="single" w:color="000000" w:sz="2" w:space="0"/>
              <w:bottom w:val="single" w:color="000000" w:sz="2" w:space="0"/>
            </w:tcBorders>
            <w:vAlign w:val="top"/>
          </w:tcPr>
          <w:p>
            <w:pPr>
              <w:spacing w:before="90" w:line="183" w:lineRule="auto"/>
              <w:ind w:left="136"/>
              <w:rPr>
                <w:rFonts w:ascii="宋体" w:hAnsi="宋体" w:eastAsia="宋体" w:cs="宋体"/>
                <w:sz w:val="22"/>
                <w:szCs w:val="22"/>
              </w:rPr>
            </w:pPr>
            <w:r>
              <w:rPr>
                <w:rFonts w:ascii="宋体" w:hAnsi="宋体" w:eastAsia="宋体" w:cs="宋体"/>
                <w:spacing w:val="-4"/>
                <w:sz w:val="22"/>
                <w:szCs w:val="22"/>
              </w:rPr>
              <w:t>6</w:t>
            </w:r>
            <w:r>
              <w:rPr>
                <w:rFonts w:ascii="宋体" w:hAnsi="宋体" w:eastAsia="宋体" w:cs="宋体"/>
                <w:spacing w:val="-2"/>
                <w:sz w:val="22"/>
                <w:szCs w:val="22"/>
              </w:rPr>
              <w:t>4</w:t>
            </w:r>
          </w:p>
        </w:tc>
        <w:tc>
          <w:tcPr>
            <w:tcW w:w="1069" w:type="dxa"/>
            <w:tcBorders>
              <w:top w:val="single" w:color="000000" w:sz="2" w:space="0"/>
              <w:bottom w:val="single" w:color="000000" w:sz="2" w:space="0"/>
            </w:tcBorders>
            <w:vAlign w:val="top"/>
          </w:tcPr>
          <w:p>
            <w:pPr>
              <w:spacing w:before="89" w:line="182" w:lineRule="auto"/>
              <w:ind w:left="196"/>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1250" w:type="dxa"/>
            <w:tcBorders>
              <w:top w:val="single" w:color="000000" w:sz="2" w:space="0"/>
              <w:bottom w:val="single" w:color="000000" w:sz="2" w:space="0"/>
            </w:tcBorders>
            <w:vAlign w:val="top"/>
          </w:tcPr>
          <w:p>
            <w:pPr>
              <w:spacing w:before="89" w:line="182" w:lineRule="auto"/>
              <w:ind w:left="378"/>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,019.10</w:t>
            </w:r>
          </w:p>
        </w:tc>
        <w:tc>
          <w:tcPr>
            <w:tcW w:w="860" w:type="dxa"/>
            <w:tcBorders>
              <w:top w:val="single" w:color="000000" w:sz="2" w:space="0"/>
              <w:bottom w:val="single" w:color="000000" w:sz="2" w:space="0"/>
            </w:tcBorders>
            <w:vAlign w:val="top"/>
          </w:tcPr>
          <w:p>
            <w:pPr>
              <w:rPr>
                <w:rFonts w:ascii="Arial"/>
                <w:sz w:val="21"/>
              </w:rPr>
            </w:pPr>
          </w:p>
        </w:tc>
        <w:tc>
          <w:tcPr>
            <w:tcW w:w="864" w:type="dxa"/>
            <w:tcBorders>
              <w:top w:val="single" w:color="000000" w:sz="2" w:space="0"/>
              <w:bottom w:val="single" w:color="000000" w:sz="2" w:space="0"/>
            </w:tcBorders>
            <w:vAlign w:val="top"/>
          </w:tcPr>
          <w:p>
            <w:pPr>
              <w:rPr>
                <w:rFonts w:ascii="Arial"/>
                <w:sz w:val="21"/>
              </w:rPr>
            </w:pPr>
          </w:p>
        </w:tc>
      </w:tr>
    </w:tbl>
    <w:p>
      <w:pPr>
        <w:spacing w:before="46" w:line="274" w:lineRule="auto"/>
        <w:ind w:left="29" w:right="79" w:hanging="1"/>
        <w:rPr>
          <w:rFonts w:ascii="宋体" w:hAnsi="宋体" w:eastAsia="宋体" w:cs="宋体"/>
          <w:sz w:val="22"/>
          <w:szCs w:val="22"/>
        </w:rPr>
      </w:pPr>
      <w:r>
        <w:rPr>
          <w:rFonts w:ascii="宋体" w:hAnsi="宋体" w:eastAsia="宋体" w:cs="宋体"/>
          <w:spacing w:val="-1"/>
          <w:sz w:val="22"/>
          <w:szCs w:val="22"/>
        </w:rPr>
        <w:t>注：本表反映部门本</w:t>
      </w:r>
      <w:r>
        <w:rPr>
          <w:rFonts w:ascii="宋体" w:hAnsi="宋体" w:eastAsia="宋体" w:cs="宋体"/>
          <w:sz w:val="22"/>
          <w:szCs w:val="22"/>
        </w:rPr>
        <w:t xml:space="preserve">年度一般公共预算财政拨款、政府性基金预算财政拨款和国有资本经营预算财政拨款的总收支和年末结转结余情况。本表 </w:t>
      </w:r>
      <w:r>
        <w:rPr>
          <w:rFonts w:ascii="宋体" w:hAnsi="宋体" w:eastAsia="宋体" w:cs="宋体"/>
          <w:spacing w:val="-2"/>
          <w:sz w:val="22"/>
          <w:szCs w:val="22"/>
        </w:rPr>
        <w:t>金额转换为万元时，因四舍五入可能存在尾差</w:t>
      </w:r>
      <w:r>
        <w:rPr>
          <w:rFonts w:ascii="宋体" w:hAnsi="宋体" w:eastAsia="宋体" w:cs="宋体"/>
          <w:spacing w:val="-1"/>
          <w:sz w:val="22"/>
          <w:szCs w:val="22"/>
        </w:rPr>
        <w:t>。</w:t>
      </w:r>
    </w:p>
    <w:p>
      <w:pPr>
        <w:sectPr>
          <w:footerReference r:id="rId18" w:type="default"/>
          <w:pgSz w:w="16840" w:h="11905"/>
          <w:pgMar w:top="1011" w:right="1680" w:bottom="878" w:left="1420" w:header="0" w:footer="716" w:gutter="0"/>
          <w:cols w:space="720" w:num="1"/>
        </w:sectPr>
      </w:pPr>
    </w:p>
    <w:p/>
    <w:p/>
    <w:p/>
    <w:p>
      <w:pPr>
        <w:spacing w:line="186" w:lineRule="exact"/>
      </w:pPr>
    </w:p>
    <w:p>
      <w:pPr>
        <w:sectPr>
          <w:footerReference r:id="rId19" w:type="default"/>
          <w:pgSz w:w="16840" w:h="11905"/>
          <w:pgMar w:top="1011" w:right="2526" w:bottom="878" w:left="1420" w:header="0" w:footer="716" w:gutter="0"/>
          <w:cols w:equalWidth="0" w:num="1">
            <w:col w:w="12894"/>
          </w:cols>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before="57" w:line="220" w:lineRule="auto"/>
        <w:rPr>
          <w:rFonts w:ascii="宋体" w:hAnsi="宋体" w:eastAsia="宋体" w:cs="宋体"/>
          <w:sz w:val="30"/>
          <w:szCs w:val="30"/>
        </w:rPr>
      </w:pPr>
      <w:r>
        <w:rPr>
          <w:rFonts w:ascii="宋体" w:hAnsi="宋体" w:eastAsia="宋体" w:cs="宋体"/>
          <w:spacing w:val="-2"/>
          <w:sz w:val="30"/>
          <w:szCs w:val="30"/>
        </w:rPr>
        <w:t>一</w:t>
      </w:r>
      <w:r>
        <w:rPr>
          <w:rFonts w:ascii="宋体" w:hAnsi="宋体" w:eastAsia="宋体" w:cs="宋体"/>
          <w:spacing w:val="-1"/>
          <w:sz w:val="30"/>
          <w:szCs w:val="30"/>
        </w:rPr>
        <w:t>般公共预算财政拨款支出决算表</w:t>
      </w:r>
    </w:p>
    <w:p>
      <w:pPr>
        <w:spacing w:before="168" w:line="243" w:lineRule="auto"/>
        <w:ind w:left="7205" w:right="150" w:firstLine="504"/>
        <w:rPr>
          <w:rFonts w:ascii="宋体" w:hAnsi="宋体" w:eastAsia="宋体" w:cs="宋体"/>
          <w:sz w:val="18"/>
          <w:szCs w:val="18"/>
        </w:rPr>
      </w:pPr>
      <w:r>
        <w:rPr>
          <w:rFonts w:ascii="宋体" w:hAnsi="宋体" w:eastAsia="宋体" w:cs="宋体"/>
          <w:spacing w:val="-19"/>
          <w:sz w:val="18"/>
          <w:szCs w:val="18"/>
        </w:rPr>
        <w:t>公</w:t>
      </w:r>
      <w:r>
        <w:rPr>
          <w:rFonts w:ascii="宋体" w:hAnsi="宋体" w:eastAsia="宋体" w:cs="宋体"/>
          <w:spacing w:val="-16"/>
          <w:sz w:val="18"/>
          <w:szCs w:val="18"/>
        </w:rPr>
        <w:t>开 05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rPr>
          <w:sz w:val="18"/>
          <w:szCs w:val="18"/>
        </w:rPr>
        <w:sectPr>
          <w:type w:val="continuous"/>
          <w:pgSz w:w="16840" w:h="11905"/>
          <w:pgMar w:top="1011" w:right="2526" w:bottom="878" w:left="1420" w:header="0" w:footer="716" w:gutter="0"/>
          <w:cols w:equalWidth="0" w:num="2">
            <w:col w:w="4048" w:space="100"/>
            <w:col w:w="8746"/>
          </w:cols>
        </w:sectPr>
      </w:pPr>
    </w:p>
    <w:p>
      <w:pPr>
        <w:spacing w:line="61" w:lineRule="exact"/>
      </w:pPr>
    </w:p>
    <w:tbl>
      <w:tblPr>
        <w:tblStyle w:val="4"/>
        <w:tblW w:w="12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463"/>
        <w:gridCol w:w="2293"/>
        <w:gridCol w:w="2134"/>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267" w:type="dxa"/>
            <w:gridSpan w:val="2"/>
            <w:tcBorders>
              <w:top w:val="single" w:color="000000" w:sz="2" w:space="0"/>
              <w:bottom w:val="single" w:color="000000" w:sz="2" w:space="0"/>
            </w:tcBorders>
            <w:vAlign w:val="top"/>
          </w:tcPr>
          <w:p>
            <w:pPr>
              <w:spacing w:before="66" w:line="220" w:lineRule="auto"/>
              <w:ind w:left="2918"/>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6486" w:type="dxa"/>
            <w:gridSpan w:val="3"/>
            <w:tcBorders>
              <w:top w:val="single" w:color="000000" w:sz="2" w:space="0"/>
              <w:bottom w:val="single" w:color="000000" w:sz="2" w:space="0"/>
            </w:tcBorders>
            <w:vAlign w:val="top"/>
          </w:tcPr>
          <w:p>
            <w:pPr>
              <w:spacing w:before="65" w:line="219" w:lineRule="auto"/>
              <w:ind w:left="2804"/>
              <w:rPr>
                <w:rFonts w:ascii="宋体" w:hAnsi="宋体" w:eastAsia="宋体" w:cs="宋体"/>
                <w:sz w:val="22"/>
                <w:szCs w:val="22"/>
              </w:rPr>
            </w:pPr>
            <w:r>
              <w:rPr>
                <w:rFonts w:ascii="宋体" w:hAnsi="宋体" w:eastAsia="宋体" w:cs="宋体"/>
                <w:spacing w:val="-2"/>
                <w:sz w:val="22"/>
                <w:szCs w:val="2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804" w:type="dxa"/>
            <w:tcBorders>
              <w:top w:val="single" w:color="000000" w:sz="2" w:space="0"/>
              <w:bottom w:val="single" w:color="000000" w:sz="2" w:space="0"/>
            </w:tcBorders>
            <w:vAlign w:val="top"/>
          </w:tcPr>
          <w:p>
            <w:pPr>
              <w:spacing w:before="63" w:line="220" w:lineRule="auto"/>
              <w:ind w:left="77"/>
              <w:rPr>
                <w:rFonts w:ascii="宋体" w:hAnsi="宋体" w:eastAsia="宋体" w:cs="宋体"/>
                <w:sz w:val="22"/>
                <w:szCs w:val="22"/>
              </w:rPr>
            </w:pPr>
            <w:r>
              <w:rPr>
                <w:rFonts w:ascii="宋体" w:hAnsi="宋体" w:eastAsia="宋体" w:cs="宋体"/>
                <w:spacing w:val="-4"/>
                <w:sz w:val="22"/>
                <w:szCs w:val="22"/>
              </w:rPr>
              <w:t>功</w:t>
            </w:r>
            <w:r>
              <w:rPr>
                <w:rFonts w:ascii="宋体" w:hAnsi="宋体" w:eastAsia="宋体" w:cs="宋体"/>
                <w:spacing w:val="-3"/>
                <w:sz w:val="22"/>
                <w:szCs w:val="22"/>
              </w:rPr>
              <w:t>能</w:t>
            </w:r>
            <w:r>
              <w:rPr>
                <w:rFonts w:ascii="宋体" w:hAnsi="宋体" w:eastAsia="宋体" w:cs="宋体"/>
                <w:spacing w:val="-2"/>
                <w:sz w:val="22"/>
                <w:szCs w:val="22"/>
              </w:rPr>
              <w:t>分</w:t>
            </w:r>
          </w:p>
          <w:p>
            <w:pPr>
              <w:spacing w:before="47" w:line="219" w:lineRule="auto"/>
              <w:ind w:left="73"/>
              <w:rPr>
                <w:rFonts w:ascii="宋体" w:hAnsi="宋体" w:eastAsia="宋体" w:cs="宋体"/>
                <w:sz w:val="22"/>
                <w:szCs w:val="22"/>
              </w:rPr>
            </w:pPr>
            <w:r>
              <w:rPr>
                <w:rFonts w:ascii="宋体" w:hAnsi="宋体" w:eastAsia="宋体" w:cs="宋体"/>
                <w:spacing w:val="-2"/>
                <w:sz w:val="22"/>
                <w:szCs w:val="22"/>
              </w:rPr>
              <w:t>类科目</w:t>
            </w:r>
          </w:p>
          <w:p>
            <w:pPr>
              <w:spacing w:before="54" w:line="220" w:lineRule="auto"/>
              <w:ind w:left="185"/>
              <w:rPr>
                <w:rFonts w:ascii="宋体" w:hAnsi="宋体" w:eastAsia="宋体" w:cs="宋体"/>
                <w:sz w:val="22"/>
                <w:szCs w:val="22"/>
              </w:rPr>
            </w:pPr>
            <w:r>
              <w:rPr>
                <w:rFonts w:ascii="宋体" w:hAnsi="宋体" w:eastAsia="宋体" w:cs="宋体"/>
                <w:spacing w:val="-4"/>
                <w:sz w:val="22"/>
                <w:szCs w:val="22"/>
              </w:rPr>
              <w:t>编</w:t>
            </w:r>
            <w:r>
              <w:rPr>
                <w:rFonts w:ascii="宋体" w:hAnsi="宋体" w:eastAsia="宋体" w:cs="宋体"/>
                <w:spacing w:val="-2"/>
                <w:sz w:val="22"/>
                <w:szCs w:val="22"/>
              </w:rPr>
              <w:t>码</w:t>
            </w:r>
          </w:p>
        </w:tc>
        <w:tc>
          <w:tcPr>
            <w:tcW w:w="5463" w:type="dxa"/>
            <w:tcBorders>
              <w:top w:val="single" w:color="000000" w:sz="2" w:space="0"/>
              <w:bottom w:val="single" w:color="000000" w:sz="2" w:space="0"/>
            </w:tcBorders>
            <w:vAlign w:val="top"/>
          </w:tcPr>
          <w:p>
            <w:pPr>
              <w:spacing w:line="299" w:lineRule="auto"/>
              <w:rPr>
                <w:rFonts w:ascii="Arial"/>
                <w:sz w:val="21"/>
              </w:rPr>
            </w:pPr>
          </w:p>
          <w:p>
            <w:pPr>
              <w:spacing w:before="71" w:line="219" w:lineRule="auto"/>
              <w:ind w:left="229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2293" w:type="dxa"/>
            <w:tcBorders>
              <w:top w:val="single" w:color="000000" w:sz="2" w:space="0"/>
              <w:bottom w:val="single" w:color="000000" w:sz="2" w:space="0"/>
            </w:tcBorders>
            <w:vAlign w:val="top"/>
          </w:tcPr>
          <w:p>
            <w:pPr>
              <w:spacing w:line="299" w:lineRule="auto"/>
              <w:rPr>
                <w:rFonts w:ascii="Arial"/>
                <w:sz w:val="21"/>
              </w:rPr>
            </w:pPr>
          </w:p>
          <w:p>
            <w:pPr>
              <w:spacing w:before="72" w:line="221" w:lineRule="auto"/>
              <w:ind w:left="934"/>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2134" w:type="dxa"/>
            <w:tcBorders>
              <w:top w:val="single" w:color="000000" w:sz="2" w:space="0"/>
              <w:bottom w:val="single" w:color="000000" w:sz="2" w:space="0"/>
            </w:tcBorders>
            <w:vAlign w:val="top"/>
          </w:tcPr>
          <w:p>
            <w:pPr>
              <w:spacing w:line="299" w:lineRule="auto"/>
              <w:rPr>
                <w:rFonts w:ascii="Arial"/>
                <w:sz w:val="21"/>
              </w:rPr>
            </w:pPr>
          </w:p>
          <w:p>
            <w:pPr>
              <w:spacing w:before="71" w:line="219" w:lineRule="auto"/>
              <w:ind w:left="631"/>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2059" w:type="dxa"/>
            <w:tcBorders>
              <w:top w:val="single" w:color="000000" w:sz="2" w:space="0"/>
              <w:bottom w:val="single" w:color="000000" w:sz="2" w:space="0"/>
            </w:tcBorders>
            <w:vAlign w:val="top"/>
          </w:tcPr>
          <w:p>
            <w:pPr>
              <w:spacing w:line="299" w:lineRule="auto"/>
              <w:rPr>
                <w:rFonts w:ascii="Arial"/>
                <w:sz w:val="21"/>
              </w:rPr>
            </w:pPr>
          </w:p>
          <w:p>
            <w:pPr>
              <w:spacing w:before="72" w:line="220" w:lineRule="auto"/>
              <w:ind w:left="596"/>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267" w:type="dxa"/>
            <w:gridSpan w:val="2"/>
            <w:tcBorders>
              <w:top w:val="single" w:color="000000" w:sz="2" w:space="0"/>
              <w:bottom w:val="single" w:color="000000" w:sz="2" w:space="0"/>
            </w:tcBorders>
            <w:vAlign w:val="top"/>
          </w:tcPr>
          <w:p>
            <w:pPr>
              <w:spacing w:before="51" w:line="220" w:lineRule="auto"/>
              <w:ind w:left="2914"/>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2293" w:type="dxa"/>
            <w:tcBorders>
              <w:top w:val="single" w:color="000000" w:sz="2" w:space="0"/>
              <w:bottom w:val="single" w:color="000000" w:sz="2" w:space="0"/>
            </w:tcBorders>
            <w:vAlign w:val="top"/>
          </w:tcPr>
          <w:p>
            <w:pPr>
              <w:spacing w:before="88" w:line="185" w:lineRule="auto"/>
              <w:ind w:left="1109"/>
              <w:rPr>
                <w:rFonts w:ascii="宋体" w:hAnsi="宋体" w:eastAsia="宋体" w:cs="宋体"/>
                <w:sz w:val="22"/>
                <w:szCs w:val="22"/>
              </w:rPr>
            </w:pPr>
            <w:r>
              <w:rPr>
                <w:rFonts w:ascii="宋体" w:hAnsi="宋体" w:eastAsia="宋体" w:cs="宋体"/>
                <w:sz w:val="22"/>
                <w:szCs w:val="22"/>
              </w:rPr>
              <w:t>1</w:t>
            </w:r>
          </w:p>
        </w:tc>
        <w:tc>
          <w:tcPr>
            <w:tcW w:w="2134" w:type="dxa"/>
            <w:tcBorders>
              <w:top w:val="single" w:color="000000" w:sz="2" w:space="0"/>
              <w:bottom w:val="single" w:color="000000" w:sz="2" w:space="0"/>
            </w:tcBorders>
            <w:vAlign w:val="top"/>
          </w:tcPr>
          <w:p>
            <w:pPr>
              <w:spacing w:before="89" w:line="184" w:lineRule="auto"/>
              <w:ind w:left="1019"/>
              <w:rPr>
                <w:rFonts w:ascii="宋体" w:hAnsi="宋体" w:eastAsia="宋体" w:cs="宋体"/>
                <w:sz w:val="22"/>
                <w:szCs w:val="22"/>
              </w:rPr>
            </w:pPr>
            <w:r>
              <w:rPr>
                <w:rFonts w:ascii="宋体" w:hAnsi="宋体" w:eastAsia="宋体" w:cs="宋体"/>
                <w:sz w:val="22"/>
                <w:szCs w:val="22"/>
              </w:rPr>
              <w:t>2</w:t>
            </w:r>
          </w:p>
        </w:tc>
        <w:tc>
          <w:tcPr>
            <w:tcW w:w="2059" w:type="dxa"/>
            <w:tcBorders>
              <w:top w:val="single" w:color="000000" w:sz="2" w:space="0"/>
              <w:bottom w:val="single" w:color="000000" w:sz="2" w:space="0"/>
            </w:tcBorders>
            <w:vAlign w:val="top"/>
          </w:tcPr>
          <w:p>
            <w:pPr>
              <w:spacing w:before="88" w:line="183" w:lineRule="auto"/>
              <w:ind w:left="982"/>
              <w:rPr>
                <w:rFonts w:ascii="宋体" w:hAnsi="宋体" w:eastAsia="宋体" w:cs="宋体"/>
                <w:sz w:val="22"/>
                <w:szCs w:val="22"/>
              </w:rPr>
            </w:pPr>
            <w:r>
              <w:rPr>
                <w:rFonts w:ascii="宋体" w:hAnsi="宋体" w:eastAsia="宋体" w:cs="宋体"/>
                <w:sz w:val="22"/>
                <w:szCs w:val="2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267" w:type="dxa"/>
            <w:gridSpan w:val="2"/>
            <w:tcBorders>
              <w:top w:val="single" w:color="000000" w:sz="2" w:space="0"/>
              <w:bottom w:val="single" w:color="000000" w:sz="2" w:space="0"/>
            </w:tcBorders>
            <w:vAlign w:val="top"/>
          </w:tcPr>
          <w:p>
            <w:pPr>
              <w:spacing w:before="52" w:line="221" w:lineRule="auto"/>
              <w:ind w:left="2915"/>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2293" w:type="dxa"/>
            <w:tcBorders>
              <w:top w:val="single" w:color="000000" w:sz="2" w:space="0"/>
              <w:bottom w:val="single" w:color="000000" w:sz="2" w:space="0"/>
            </w:tcBorders>
            <w:vAlign w:val="top"/>
          </w:tcPr>
          <w:p>
            <w:pPr>
              <w:spacing w:before="88" w:line="182" w:lineRule="auto"/>
              <w:jc w:val="right"/>
              <w:rPr>
                <w:rFonts w:ascii="宋体" w:hAnsi="宋体" w:eastAsia="宋体" w:cs="宋体"/>
                <w:sz w:val="22"/>
                <w:szCs w:val="22"/>
              </w:rPr>
            </w:pPr>
            <w:r>
              <w:rPr>
                <w:rFonts w:ascii="宋体" w:hAnsi="宋体" w:eastAsia="宋体" w:cs="宋体"/>
                <w:spacing w:val="-4"/>
                <w:sz w:val="22"/>
                <w:szCs w:val="22"/>
                <w14:textOutline w14:w="3991" w14:cap="flat" w14:cmpd="sng">
                  <w14:solidFill>
                    <w14:srgbClr w14:val="000000"/>
                  </w14:solidFill>
                  <w14:prstDash w14:val="solid"/>
                  <w14:miter w14:val="0"/>
                </w14:textOutline>
              </w:rPr>
              <w:t>1,</w:t>
            </w:r>
            <w:r>
              <w:rPr>
                <w:rFonts w:ascii="宋体" w:hAnsi="宋体" w:eastAsia="宋体" w:cs="宋体"/>
                <w:spacing w:val="-3"/>
                <w:sz w:val="22"/>
                <w:szCs w:val="22"/>
                <w14:textOutline w14:w="3991" w14:cap="flat" w14:cmpd="sng">
                  <w14:solidFill>
                    <w14:srgbClr w14:val="000000"/>
                  </w14:solidFill>
                  <w14:prstDash w14:val="solid"/>
                  <w14:miter w14:val="0"/>
                </w14:textOutline>
              </w:rPr>
              <w:t>0</w:t>
            </w:r>
            <w:r>
              <w:rPr>
                <w:rFonts w:ascii="宋体" w:hAnsi="宋体" w:eastAsia="宋体" w:cs="宋体"/>
                <w:spacing w:val="-2"/>
                <w:sz w:val="22"/>
                <w:szCs w:val="22"/>
                <w14:textOutline w14:w="3991" w14:cap="flat" w14:cmpd="sng">
                  <w14:solidFill>
                    <w14:srgbClr w14:val="000000"/>
                  </w14:solidFill>
                  <w14:prstDash w14:val="solid"/>
                  <w14:miter w14:val="0"/>
                </w14:textOutline>
              </w:rPr>
              <w:t>19.10</w:t>
            </w:r>
          </w:p>
        </w:tc>
        <w:tc>
          <w:tcPr>
            <w:tcW w:w="2134" w:type="dxa"/>
            <w:tcBorders>
              <w:top w:val="single" w:color="000000" w:sz="2" w:space="0"/>
              <w:bottom w:val="single" w:color="000000" w:sz="2" w:space="0"/>
            </w:tcBorders>
            <w:vAlign w:val="top"/>
          </w:tcPr>
          <w:p>
            <w:pPr>
              <w:spacing w:before="89" w:line="182" w:lineRule="auto"/>
              <w:ind w:right="6"/>
              <w:jc w:val="right"/>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930.8</w:t>
            </w:r>
            <w:r>
              <w:rPr>
                <w:rFonts w:ascii="宋体" w:hAnsi="宋体" w:eastAsia="宋体" w:cs="宋体"/>
                <w:sz w:val="22"/>
                <w:szCs w:val="22"/>
                <w14:textOutline w14:w="3991" w14:cap="flat" w14:cmpd="sng">
                  <w14:solidFill>
                    <w14:srgbClr w14:val="000000"/>
                  </w14:solidFill>
                  <w14:prstDash w14:val="solid"/>
                  <w14:miter w14:val="0"/>
                </w14:textOutline>
              </w:rPr>
              <w:t>4</w:t>
            </w:r>
          </w:p>
        </w:tc>
        <w:tc>
          <w:tcPr>
            <w:tcW w:w="2059" w:type="dxa"/>
            <w:tcBorders>
              <w:top w:val="single" w:color="000000" w:sz="2" w:space="0"/>
              <w:bottom w:val="single" w:color="000000" w:sz="2" w:space="0"/>
            </w:tcBorders>
            <w:vAlign w:val="top"/>
          </w:tcPr>
          <w:p>
            <w:pPr>
              <w:spacing w:before="89" w:line="182" w:lineRule="auto"/>
              <w:ind w:right="9"/>
              <w:jc w:val="right"/>
              <w:rPr>
                <w:rFonts w:ascii="宋体" w:hAnsi="宋体" w:eastAsia="宋体" w:cs="宋体"/>
                <w:sz w:val="22"/>
                <w:szCs w:val="22"/>
              </w:rPr>
            </w:pPr>
            <w:r>
              <w:rPr>
                <w:rFonts w:ascii="宋体" w:hAnsi="宋体" w:eastAsia="宋体" w:cs="宋体"/>
                <w:spacing w:val="-1"/>
                <w:sz w:val="22"/>
                <w:szCs w:val="22"/>
                <w14:textOutline w14:w="3991" w14:cap="flat" w14:cmpd="sng">
                  <w14:solidFill>
                    <w14:srgbClr w14:val="000000"/>
                  </w14:solidFill>
                  <w14:prstDash w14:val="solid"/>
                  <w14:miter w14:val="0"/>
                </w14:textOutline>
              </w:rPr>
              <w:t>88.27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01</w:t>
            </w:r>
          </w:p>
        </w:tc>
        <w:tc>
          <w:tcPr>
            <w:tcW w:w="5463" w:type="dxa"/>
            <w:tcBorders>
              <w:top w:val="single" w:color="000000" w:sz="2" w:space="0"/>
              <w:bottom w:val="single" w:color="000000" w:sz="2" w:space="0"/>
            </w:tcBorders>
            <w:vAlign w:val="top"/>
          </w:tcPr>
          <w:p>
            <w:pPr>
              <w:spacing w:before="52" w:line="220" w:lineRule="auto"/>
              <w:ind w:left="18"/>
              <w:rPr>
                <w:rFonts w:ascii="宋体" w:hAnsi="宋体" w:eastAsia="宋体" w:cs="宋体"/>
                <w:sz w:val="22"/>
                <w:szCs w:val="22"/>
              </w:rPr>
            </w:pPr>
            <w:r>
              <w:rPr>
                <w:rFonts w:ascii="宋体" w:hAnsi="宋体" w:eastAsia="宋体" w:cs="宋体"/>
                <w:spacing w:val="-2"/>
                <w:sz w:val="22"/>
                <w:szCs w:val="22"/>
              </w:rPr>
              <w:t>一般公</w:t>
            </w:r>
            <w:r>
              <w:rPr>
                <w:rFonts w:ascii="宋体" w:hAnsi="宋体" w:eastAsia="宋体" w:cs="宋体"/>
                <w:spacing w:val="-1"/>
                <w:sz w:val="22"/>
                <w:szCs w:val="22"/>
              </w:rPr>
              <w:t>共服务支出</w:t>
            </w:r>
          </w:p>
        </w:tc>
        <w:tc>
          <w:tcPr>
            <w:tcW w:w="2293"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134" w:type="dxa"/>
            <w:tcBorders>
              <w:top w:val="single" w:color="000000" w:sz="2" w:space="0"/>
              <w:bottom w:val="single" w:color="000000" w:sz="2" w:space="0"/>
            </w:tcBorders>
            <w:vAlign w:val="top"/>
          </w:tcPr>
          <w:p>
            <w:pPr>
              <w:spacing w:before="90" w:line="182" w:lineRule="auto"/>
              <w:ind w:right="3"/>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2012</w:t>
            </w:r>
            <w:r>
              <w:rPr>
                <w:rFonts w:ascii="宋体" w:hAnsi="宋体" w:eastAsia="宋体" w:cs="宋体"/>
                <w:spacing w:val="-1"/>
                <w:sz w:val="22"/>
                <w:szCs w:val="22"/>
              </w:rPr>
              <w:t>9</w:t>
            </w:r>
          </w:p>
        </w:tc>
        <w:tc>
          <w:tcPr>
            <w:tcW w:w="5463" w:type="dxa"/>
            <w:tcBorders>
              <w:top w:val="single" w:color="000000" w:sz="2" w:space="0"/>
              <w:bottom w:val="single" w:color="000000" w:sz="2" w:space="0"/>
            </w:tcBorders>
            <w:vAlign w:val="top"/>
          </w:tcPr>
          <w:p>
            <w:pPr>
              <w:spacing w:before="53" w:line="220" w:lineRule="auto"/>
              <w:ind w:left="14"/>
              <w:rPr>
                <w:rFonts w:ascii="宋体" w:hAnsi="宋体" w:eastAsia="宋体" w:cs="宋体"/>
                <w:sz w:val="22"/>
                <w:szCs w:val="22"/>
              </w:rPr>
            </w:pPr>
            <w:r>
              <w:rPr>
                <w:rFonts w:ascii="宋体" w:hAnsi="宋体" w:eastAsia="宋体" w:cs="宋体"/>
                <w:spacing w:val="-2"/>
                <w:sz w:val="22"/>
                <w:szCs w:val="22"/>
              </w:rPr>
              <w:t>群众</w:t>
            </w:r>
            <w:r>
              <w:rPr>
                <w:rFonts w:ascii="宋体" w:hAnsi="宋体" w:eastAsia="宋体" w:cs="宋体"/>
                <w:spacing w:val="-1"/>
                <w:sz w:val="22"/>
                <w:szCs w:val="22"/>
              </w:rPr>
              <w:t>团体事务</w:t>
            </w:r>
          </w:p>
        </w:tc>
        <w:tc>
          <w:tcPr>
            <w:tcW w:w="2293"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134" w:type="dxa"/>
            <w:tcBorders>
              <w:top w:val="single" w:color="000000" w:sz="2" w:space="0"/>
              <w:bottom w:val="single" w:color="000000" w:sz="2" w:space="0"/>
            </w:tcBorders>
            <w:vAlign w:val="top"/>
          </w:tcPr>
          <w:p>
            <w:pPr>
              <w:spacing w:before="90" w:line="182" w:lineRule="auto"/>
              <w:ind w:right="3"/>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201</w:t>
            </w:r>
            <w:r>
              <w:rPr>
                <w:rFonts w:ascii="宋体" w:hAnsi="宋体" w:eastAsia="宋体" w:cs="宋体"/>
                <w:spacing w:val="-1"/>
                <w:sz w:val="22"/>
                <w:szCs w:val="22"/>
              </w:rPr>
              <w:t>2906</w:t>
            </w:r>
          </w:p>
        </w:tc>
        <w:tc>
          <w:tcPr>
            <w:tcW w:w="5463" w:type="dxa"/>
            <w:tcBorders>
              <w:top w:val="single" w:color="000000" w:sz="2" w:space="0"/>
              <w:bottom w:val="single" w:color="000000" w:sz="2" w:space="0"/>
            </w:tcBorders>
            <w:vAlign w:val="top"/>
          </w:tcPr>
          <w:p>
            <w:pPr>
              <w:spacing w:before="53" w:line="219" w:lineRule="auto"/>
              <w:ind w:left="237"/>
              <w:rPr>
                <w:rFonts w:ascii="宋体" w:hAnsi="宋体" w:eastAsia="宋体" w:cs="宋体"/>
                <w:sz w:val="22"/>
                <w:szCs w:val="22"/>
              </w:rPr>
            </w:pPr>
            <w:r>
              <w:rPr>
                <w:rFonts w:ascii="宋体" w:hAnsi="宋体" w:eastAsia="宋体" w:cs="宋体"/>
                <w:spacing w:val="-3"/>
                <w:sz w:val="22"/>
                <w:szCs w:val="22"/>
              </w:rPr>
              <w:t>工</w:t>
            </w:r>
            <w:r>
              <w:rPr>
                <w:rFonts w:ascii="宋体" w:hAnsi="宋体" w:eastAsia="宋体" w:cs="宋体"/>
                <w:spacing w:val="-2"/>
                <w:sz w:val="22"/>
                <w:szCs w:val="22"/>
              </w:rPr>
              <w:t>会事务</w:t>
            </w:r>
          </w:p>
        </w:tc>
        <w:tc>
          <w:tcPr>
            <w:tcW w:w="2293"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134" w:type="dxa"/>
            <w:tcBorders>
              <w:top w:val="single" w:color="000000" w:sz="2" w:space="0"/>
              <w:bottom w:val="single" w:color="000000" w:sz="2" w:space="0"/>
            </w:tcBorders>
            <w:vAlign w:val="top"/>
          </w:tcPr>
          <w:p>
            <w:pPr>
              <w:spacing w:before="90" w:line="182" w:lineRule="auto"/>
              <w:ind w:right="3"/>
              <w:jc w:val="right"/>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.69</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08</w:t>
            </w:r>
          </w:p>
        </w:tc>
        <w:tc>
          <w:tcPr>
            <w:tcW w:w="5463" w:type="dxa"/>
            <w:tcBorders>
              <w:top w:val="single" w:color="000000" w:sz="2" w:space="0"/>
              <w:bottom w:val="single" w:color="000000" w:sz="2" w:space="0"/>
            </w:tcBorders>
            <w:vAlign w:val="top"/>
          </w:tcPr>
          <w:p>
            <w:pPr>
              <w:spacing w:before="53" w:line="219" w:lineRule="auto"/>
              <w:ind w:left="16"/>
              <w:rPr>
                <w:rFonts w:ascii="宋体" w:hAnsi="宋体" w:eastAsia="宋体" w:cs="宋体"/>
                <w:sz w:val="22"/>
                <w:szCs w:val="22"/>
              </w:rPr>
            </w:pPr>
            <w:r>
              <w:rPr>
                <w:rFonts w:ascii="宋体" w:hAnsi="宋体" w:eastAsia="宋体" w:cs="宋体"/>
                <w:spacing w:val="-2"/>
                <w:sz w:val="22"/>
                <w:szCs w:val="22"/>
              </w:rPr>
              <w:t>社</w:t>
            </w:r>
            <w:r>
              <w:rPr>
                <w:rFonts w:ascii="宋体" w:hAnsi="宋体" w:eastAsia="宋体" w:cs="宋体"/>
                <w:spacing w:val="-1"/>
                <w:sz w:val="22"/>
                <w:szCs w:val="22"/>
              </w:rPr>
              <w:t>会保障和就业支出</w:t>
            </w:r>
          </w:p>
        </w:tc>
        <w:tc>
          <w:tcPr>
            <w:tcW w:w="2293" w:type="dxa"/>
            <w:tcBorders>
              <w:top w:val="single" w:color="000000" w:sz="2" w:space="0"/>
              <w:bottom w:val="single" w:color="000000" w:sz="2" w:space="0"/>
            </w:tcBorders>
            <w:vAlign w:val="top"/>
          </w:tcPr>
          <w:p>
            <w:pPr>
              <w:spacing w:before="90" w:line="182" w:lineRule="auto"/>
              <w:ind w:right="5"/>
              <w:jc w:val="right"/>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2134"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2"/>
                <w:sz w:val="22"/>
                <w:szCs w:val="22"/>
              </w:rPr>
              <w:t>277.</w:t>
            </w:r>
            <w:r>
              <w:rPr>
                <w:rFonts w:ascii="宋体" w:hAnsi="宋体" w:eastAsia="宋体" w:cs="宋体"/>
                <w:spacing w:val="-1"/>
                <w:sz w:val="22"/>
                <w:szCs w:val="22"/>
              </w:rPr>
              <w:t>66</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1</w:t>
            </w:r>
          </w:p>
        </w:tc>
        <w:tc>
          <w:tcPr>
            <w:tcW w:w="5463" w:type="dxa"/>
            <w:tcBorders>
              <w:top w:val="single" w:color="000000" w:sz="2" w:space="0"/>
              <w:bottom w:val="single" w:color="000000" w:sz="2" w:space="0"/>
            </w:tcBorders>
            <w:vAlign w:val="top"/>
          </w:tcPr>
          <w:p>
            <w:pPr>
              <w:spacing w:before="54" w:line="219" w:lineRule="auto"/>
              <w:ind w:left="16"/>
              <w:rPr>
                <w:rFonts w:ascii="宋体" w:hAnsi="宋体" w:eastAsia="宋体" w:cs="宋体"/>
                <w:sz w:val="22"/>
                <w:szCs w:val="22"/>
              </w:rPr>
            </w:pPr>
            <w:r>
              <w:rPr>
                <w:rFonts w:ascii="宋体" w:hAnsi="宋体" w:eastAsia="宋体" w:cs="宋体"/>
                <w:spacing w:val="-1"/>
                <w:sz w:val="22"/>
                <w:szCs w:val="22"/>
              </w:rPr>
              <w:t>人力资源和社会保障管</w:t>
            </w:r>
            <w:r>
              <w:rPr>
                <w:rFonts w:ascii="宋体" w:hAnsi="宋体" w:eastAsia="宋体" w:cs="宋体"/>
                <w:sz w:val="22"/>
                <w:szCs w:val="22"/>
              </w:rPr>
              <w:t>理事务</w:t>
            </w:r>
          </w:p>
        </w:tc>
        <w:tc>
          <w:tcPr>
            <w:tcW w:w="2293" w:type="dxa"/>
            <w:tcBorders>
              <w:top w:val="single" w:color="000000" w:sz="2" w:space="0"/>
              <w:bottom w:val="single" w:color="000000" w:sz="2" w:space="0"/>
            </w:tcBorders>
            <w:vAlign w:val="top"/>
          </w:tcPr>
          <w:p>
            <w:pPr>
              <w:spacing w:before="90" w:line="183" w:lineRule="auto"/>
              <w:ind w:right="5"/>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2134" w:type="dxa"/>
            <w:tcBorders>
              <w:top w:val="single" w:color="000000" w:sz="2" w:space="0"/>
              <w:bottom w:val="single" w:color="000000" w:sz="2" w:space="0"/>
            </w:tcBorders>
            <w:vAlign w:val="top"/>
          </w:tcPr>
          <w:p>
            <w:pPr>
              <w:spacing w:before="90" w:line="183" w:lineRule="auto"/>
              <w:ind w:right="4"/>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0101</w:t>
            </w:r>
          </w:p>
        </w:tc>
        <w:tc>
          <w:tcPr>
            <w:tcW w:w="5463"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2293" w:type="dxa"/>
            <w:tcBorders>
              <w:top w:val="single" w:color="000000" w:sz="2" w:space="0"/>
              <w:bottom w:val="single" w:color="000000" w:sz="2" w:space="0"/>
            </w:tcBorders>
            <w:vAlign w:val="top"/>
          </w:tcPr>
          <w:p>
            <w:pPr>
              <w:spacing w:before="90" w:line="183" w:lineRule="auto"/>
              <w:ind w:right="5"/>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2134" w:type="dxa"/>
            <w:tcBorders>
              <w:top w:val="single" w:color="000000" w:sz="2" w:space="0"/>
              <w:bottom w:val="single" w:color="000000" w:sz="2" w:space="0"/>
            </w:tcBorders>
            <w:vAlign w:val="top"/>
          </w:tcPr>
          <w:p>
            <w:pPr>
              <w:spacing w:before="90" w:line="183" w:lineRule="auto"/>
              <w:ind w:right="4"/>
              <w:jc w:val="right"/>
              <w:rPr>
                <w:rFonts w:ascii="宋体" w:hAnsi="宋体" w:eastAsia="宋体" w:cs="宋体"/>
                <w:sz w:val="22"/>
                <w:szCs w:val="22"/>
              </w:rPr>
            </w:pPr>
            <w:r>
              <w:rPr>
                <w:rFonts w:ascii="宋体" w:hAnsi="宋体" w:eastAsia="宋体" w:cs="宋体"/>
                <w:spacing w:val="-2"/>
                <w:sz w:val="22"/>
                <w:szCs w:val="22"/>
              </w:rPr>
              <w:t>217.</w:t>
            </w:r>
            <w:r>
              <w:rPr>
                <w:rFonts w:ascii="宋体" w:hAnsi="宋体" w:eastAsia="宋体" w:cs="宋体"/>
                <w:spacing w:val="-1"/>
                <w:sz w:val="22"/>
                <w:szCs w:val="22"/>
              </w:rPr>
              <w:t>67</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2080</w:t>
            </w:r>
            <w:r>
              <w:rPr>
                <w:rFonts w:ascii="宋体" w:hAnsi="宋体" w:eastAsia="宋体" w:cs="宋体"/>
                <w:spacing w:val="-1"/>
                <w:sz w:val="22"/>
                <w:szCs w:val="22"/>
              </w:rPr>
              <w:t>5</w:t>
            </w:r>
          </w:p>
        </w:tc>
        <w:tc>
          <w:tcPr>
            <w:tcW w:w="5463" w:type="dxa"/>
            <w:tcBorders>
              <w:top w:val="single" w:color="000000" w:sz="2" w:space="0"/>
              <w:bottom w:val="single" w:color="000000" w:sz="2" w:space="0"/>
            </w:tcBorders>
            <w:vAlign w:val="top"/>
          </w:tcPr>
          <w:p>
            <w:pPr>
              <w:spacing w:before="53" w:line="220" w:lineRule="auto"/>
              <w:ind w:left="18"/>
              <w:rPr>
                <w:rFonts w:ascii="宋体" w:hAnsi="宋体" w:eastAsia="宋体" w:cs="宋体"/>
                <w:sz w:val="22"/>
                <w:szCs w:val="22"/>
              </w:rPr>
            </w:pPr>
            <w:r>
              <w:rPr>
                <w:rFonts w:ascii="宋体" w:hAnsi="宋体" w:eastAsia="宋体" w:cs="宋体"/>
                <w:spacing w:val="-2"/>
                <w:sz w:val="22"/>
                <w:szCs w:val="22"/>
              </w:rPr>
              <w:t>行</w:t>
            </w:r>
            <w:r>
              <w:rPr>
                <w:rFonts w:ascii="宋体" w:hAnsi="宋体" w:eastAsia="宋体" w:cs="宋体"/>
                <w:spacing w:val="-1"/>
                <w:sz w:val="22"/>
                <w:szCs w:val="22"/>
              </w:rPr>
              <w:t>政事业单位养老支出</w:t>
            </w:r>
          </w:p>
        </w:tc>
        <w:tc>
          <w:tcPr>
            <w:tcW w:w="2293"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2"/>
                <w:sz w:val="22"/>
                <w:szCs w:val="22"/>
              </w:rPr>
              <w:t>60.0</w:t>
            </w:r>
            <w:r>
              <w:rPr>
                <w:rFonts w:ascii="宋体" w:hAnsi="宋体" w:eastAsia="宋体" w:cs="宋体"/>
                <w:spacing w:val="-1"/>
                <w:sz w:val="22"/>
                <w:szCs w:val="22"/>
              </w:rPr>
              <w:t>0</w:t>
            </w:r>
          </w:p>
        </w:tc>
        <w:tc>
          <w:tcPr>
            <w:tcW w:w="2134" w:type="dxa"/>
            <w:tcBorders>
              <w:top w:val="single" w:color="000000" w:sz="2" w:space="0"/>
              <w:bottom w:val="single" w:color="000000" w:sz="2" w:space="0"/>
            </w:tcBorders>
            <w:vAlign w:val="top"/>
          </w:tcPr>
          <w:p>
            <w:pPr>
              <w:spacing w:before="91" w:line="182" w:lineRule="auto"/>
              <w:ind w:right="4"/>
              <w:jc w:val="right"/>
              <w:rPr>
                <w:rFonts w:ascii="宋体" w:hAnsi="宋体" w:eastAsia="宋体" w:cs="宋体"/>
                <w:sz w:val="22"/>
                <w:szCs w:val="22"/>
              </w:rPr>
            </w:pPr>
            <w:r>
              <w:rPr>
                <w:rFonts w:ascii="宋体" w:hAnsi="宋体" w:eastAsia="宋体" w:cs="宋体"/>
                <w:spacing w:val="-2"/>
                <w:sz w:val="22"/>
                <w:szCs w:val="22"/>
              </w:rPr>
              <w:t>60.0</w:t>
            </w:r>
            <w:r>
              <w:rPr>
                <w:rFonts w:ascii="宋体" w:hAnsi="宋体" w:eastAsia="宋体" w:cs="宋体"/>
                <w:spacing w:val="-1"/>
                <w:sz w:val="22"/>
                <w:szCs w:val="22"/>
              </w:rPr>
              <w:t>0</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0501</w:t>
            </w:r>
          </w:p>
        </w:tc>
        <w:tc>
          <w:tcPr>
            <w:tcW w:w="5463"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行政单位</w:t>
            </w:r>
            <w:r>
              <w:rPr>
                <w:rFonts w:ascii="宋体" w:hAnsi="宋体" w:eastAsia="宋体" w:cs="宋体"/>
                <w:spacing w:val="-1"/>
                <w:sz w:val="22"/>
                <w:szCs w:val="22"/>
              </w:rPr>
              <w:t>离退休</w:t>
            </w:r>
          </w:p>
        </w:tc>
        <w:tc>
          <w:tcPr>
            <w:tcW w:w="2293" w:type="dxa"/>
            <w:tcBorders>
              <w:top w:val="single" w:color="000000" w:sz="2" w:space="0"/>
              <w:bottom w:val="single" w:color="000000" w:sz="2" w:space="0"/>
            </w:tcBorders>
            <w:vAlign w:val="top"/>
          </w:tcPr>
          <w:p>
            <w:pPr>
              <w:spacing w:before="90" w:line="183" w:lineRule="auto"/>
              <w:ind w:right="2"/>
              <w:jc w:val="right"/>
              <w:rPr>
                <w:rFonts w:ascii="宋体" w:hAnsi="宋体" w:eastAsia="宋体" w:cs="宋体"/>
                <w:sz w:val="22"/>
                <w:szCs w:val="22"/>
              </w:rPr>
            </w:pPr>
            <w:r>
              <w:rPr>
                <w:rFonts w:ascii="宋体" w:hAnsi="宋体" w:eastAsia="宋体" w:cs="宋体"/>
                <w:spacing w:val="-4"/>
                <w:sz w:val="22"/>
                <w:szCs w:val="22"/>
              </w:rPr>
              <w:t>17.84</w:t>
            </w:r>
          </w:p>
        </w:tc>
        <w:tc>
          <w:tcPr>
            <w:tcW w:w="2134" w:type="dxa"/>
            <w:tcBorders>
              <w:top w:val="single" w:color="000000" w:sz="2" w:space="0"/>
              <w:bottom w:val="single" w:color="000000" w:sz="2" w:space="0"/>
            </w:tcBorders>
            <w:vAlign w:val="top"/>
          </w:tcPr>
          <w:p>
            <w:pPr>
              <w:spacing w:before="90" w:line="183" w:lineRule="auto"/>
              <w:ind w:right="1"/>
              <w:jc w:val="right"/>
              <w:rPr>
                <w:rFonts w:ascii="宋体" w:hAnsi="宋体" w:eastAsia="宋体" w:cs="宋体"/>
                <w:sz w:val="22"/>
                <w:szCs w:val="22"/>
              </w:rPr>
            </w:pPr>
            <w:r>
              <w:rPr>
                <w:rFonts w:ascii="宋体" w:hAnsi="宋体" w:eastAsia="宋体" w:cs="宋体"/>
                <w:spacing w:val="-4"/>
                <w:sz w:val="22"/>
                <w:szCs w:val="22"/>
              </w:rPr>
              <w:t>17.84</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208</w:t>
            </w:r>
            <w:r>
              <w:rPr>
                <w:rFonts w:ascii="宋体" w:hAnsi="宋体" w:eastAsia="宋体" w:cs="宋体"/>
                <w:spacing w:val="-1"/>
                <w:sz w:val="22"/>
                <w:szCs w:val="22"/>
              </w:rPr>
              <w:t>0505</w:t>
            </w:r>
          </w:p>
        </w:tc>
        <w:tc>
          <w:tcPr>
            <w:tcW w:w="5463" w:type="dxa"/>
            <w:tcBorders>
              <w:top w:val="single" w:color="000000" w:sz="2" w:space="0"/>
              <w:bottom w:val="single" w:color="000000" w:sz="2" w:space="0"/>
            </w:tcBorders>
            <w:vAlign w:val="top"/>
          </w:tcPr>
          <w:p>
            <w:pPr>
              <w:spacing w:before="54"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养老保险缴费支出</w:t>
            </w:r>
          </w:p>
        </w:tc>
        <w:tc>
          <w:tcPr>
            <w:tcW w:w="2293" w:type="dxa"/>
            <w:tcBorders>
              <w:top w:val="single" w:color="000000" w:sz="2" w:space="0"/>
              <w:bottom w:val="single" w:color="000000" w:sz="2" w:space="0"/>
            </w:tcBorders>
            <w:vAlign w:val="top"/>
          </w:tcPr>
          <w:p>
            <w:pPr>
              <w:spacing w:before="90" w:line="183" w:lineRule="auto"/>
              <w:ind w:right="5"/>
              <w:jc w:val="right"/>
              <w:rPr>
                <w:rFonts w:ascii="宋体" w:hAnsi="宋体" w:eastAsia="宋体" w:cs="宋体"/>
                <w:sz w:val="22"/>
                <w:szCs w:val="22"/>
              </w:rPr>
            </w:pPr>
            <w:r>
              <w:rPr>
                <w:rFonts w:ascii="宋体" w:hAnsi="宋体" w:eastAsia="宋体" w:cs="宋体"/>
                <w:spacing w:val="-2"/>
                <w:sz w:val="22"/>
                <w:szCs w:val="22"/>
              </w:rPr>
              <w:t>42</w:t>
            </w:r>
            <w:r>
              <w:rPr>
                <w:rFonts w:ascii="宋体" w:hAnsi="宋体" w:eastAsia="宋体" w:cs="宋体"/>
                <w:spacing w:val="-1"/>
                <w:sz w:val="22"/>
                <w:szCs w:val="22"/>
              </w:rPr>
              <w:t>.15</w:t>
            </w:r>
          </w:p>
        </w:tc>
        <w:tc>
          <w:tcPr>
            <w:tcW w:w="2134" w:type="dxa"/>
            <w:tcBorders>
              <w:top w:val="single" w:color="000000" w:sz="2" w:space="0"/>
              <w:bottom w:val="single" w:color="000000" w:sz="2" w:space="0"/>
            </w:tcBorders>
            <w:vAlign w:val="top"/>
          </w:tcPr>
          <w:p>
            <w:pPr>
              <w:spacing w:before="90" w:line="183" w:lineRule="auto"/>
              <w:ind w:right="4"/>
              <w:jc w:val="right"/>
              <w:rPr>
                <w:rFonts w:ascii="宋体" w:hAnsi="宋体" w:eastAsia="宋体" w:cs="宋体"/>
                <w:sz w:val="22"/>
                <w:szCs w:val="22"/>
              </w:rPr>
            </w:pPr>
            <w:r>
              <w:rPr>
                <w:rFonts w:ascii="宋体" w:hAnsi="宋体" w:eastAsia="宋体" w:cs="宋体"/>
                <w:spacing w:val="-2"/>
                <w:sz w:val="22"/>
                <w:szCs w:val="22"/>
              </w:rPr>
              <w:t>42</w:t>
            </w:r>
            <w:r>
              <w:rPr>
                <w:rFonts w:ascii="宋体" w:hAnsi="宋体" w:eastAsia="宋体" w:cs="宋体"/>
                <w:spacing w:val="-1"/>
                <w:sz w:val="22"/>
                <w:szCs w:val="22"/>
              </w:rPr>
              <w:t>.15</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2"/>
                <w:sz w:val="22"/>
                <w:szCs w:val="22"/>
              </w:rPr>
              <w:t>10</w:t>
            </w:r>
          </w:p>
        </w:tc>
        <w:tc>
          <w:tcPr>
            <w:tcW w:w="5463"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卫生健</w:t>
            </w:r>
            <w:r>
              <w:rPr>
                <w:rFonts w:ascii="宋体" w:hAnsi="宋体" w:eastAsia="宋体" w:cs="宋体"/>
                <w:spacing w:val="-1"/>
                <w:sz w:val="22"/>
                <w:szCs w:val="22"/>
              </w:rPr>
              <w:t>康支出</w:t>
            </w:r>
          </w:p>
        </w:tc>
        <w:tc>
          <w:tcPr>
            <w:tcW w:w="2293" w:type="dxa"/>
            <w:tcBorders>
              <w:top w:val="single" w:color="000000" w:sz="2" w:space="0"/>
              <w:bottom w:val="single" w:color="000000" w:sz="2" w:space="0"/>
            </w:tcBorders>
            <w:vAlign w:val="top"/>
          </w:tcPr>
          <w:p>
            <w:pPr>
              <w:spacing w:before="91" w:line="182" w:lineRule="auto"/>
              <w:ind w:right="5"/>
              <w:jc w:val="right"/>
              <w:rPr>
                <w:rFonts w:ascii="宋体" w:hAnsi="宋体" w:eastAsia="宋体" w:cs="宋体"/>
                <w:sz w:val="22"/>
                <w:szCs w:val="22"/>
              </w:rPr>
            </w:pPr>
            <w:r>
              <w:rPr>
                <w:rFonts w:ascii="宋体" w:hAnsi="宋体" w:eastAsia="宋体" w:cs="宋体"/>
                <w:spacing w:val="-2"/>
                <w:sz w:val="22"/>
                <w:szCs w:val="22"/>
              </w:rPr>
              <w:t>738.75</w:t>
            </w:r>
          </w:p>
        </w:tc>
        <w:tc>
          <w:tcPr>
            <w:tcW w:w="2134" w:type="dxa"/>
            <w:tcBorders>
              <w:top w:val="single" w:color="000000" w:sz="2" w:space="0"/>
              <w:bottom w:val="single" w:color="000000" w:sz="2" w:space="0"/>
            </w:tcBorders>
            <w:vAlign w:val="top"/>
          </w:tcPr>
          <w:p>
            <w:pPr>
              <w:spacing w:before="91" w:line="182" w:lineRule="auto"/>
              <w:ind w:right="4"/>
              <w:jc w:val="right"/>
              <w:rPr>
                <w:rFonts w:ascii="宋体" w:hAnsi="宋体" w:eastAsia="宋体" w:cs="宋体"/>
                <w:sz w:val="22"/>
                <w:szCs w:val="22"/>
              </w:rPr>
            </w:pPr>
            <w:r>
              <w:rPr>
                <w:rFonts w:ascii="宋体" w:hAnsi="宋体" w:eastAsia="宋体" w:cs="宋体"/>
                <w:spacing w:val="-2"/>
                <w:sz w:val="22"/>
                <w:szCs w:val="22"/>
              </w:rPr>
              <w:t>650</w:t>
            </w:r>
            <w:r>
              <w:rPr>
                <w:rFonts w:ascii="宋体" w:hAnsi="宋体" w:eastAsia="宋体" w:cs="宋体"/>
                <w:spacing w:val="-1"/>
                <w:sz w:val="22"/>
                <w:szCs w:val="22"/>
              </w:rPr>
              <w:t>.49</w:t>
            </w:r>
          </w:p>
        </w:tc>
        <w:tc>
          <w:tcPr>
            <w:tcW w:w="2059" w:type="dxa"/>
            <w:tcBorders>
              <w:top w:val="single" w:color="000000" w:sz="2" w:space="0"/>
              <w:bottom w:val="single" w:color="000000" w:sz="2" w:space="0"/>
            </w:tcBorders>
            <w:vAlign w:val="top"/>
          </w:tcPr>
          <w:p>
            <w:pPr>
              <w:spacing w:before="91" w:line="182" w:lineRule="auto"/>
              <w:ind w:right="7"/>
              <w:jc w:val="right"/>
              <w:rPr>
                <w:rFonts w:ascii="宋体" w:hAnsi="宋体" w:eastAsia="宋体" w:cs="宋体"/>
                <w:sz w:val="22"/>
                <w:szCs w:val="22"/>
              </w:rPr>
            </w:pPr>
            <w:r>
              <w:rPr>
                <w:rFonts w:ascii="宋体" w:hAnsi="宋体" w:eastAsia="宋体" w:cs="宋体"/>
                <w:spacing w:val="-2"/>
                <w:sz w:val="22"/>
                <w:szCs w:val="22"/>
              </w:rPr>
              <w:t>88.</w:t>
            </w:r>
            <w:r>
              <w:rPr>
                <w:rFonts w:ascii="宋体" w:hAnsi="宋体" w:eastAsia="宋体" w:cs="宋体"/>
                <w:spacing w:val="-1"/>
                <w:sz w:val="22"/>
                <w:szCs w:val="22"/>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2100</w:t>
            </w:r>
            <w:r>
              <w:rPr>
                <w:rFonts w:ascii="宋体" w:hAnsi="宋体" w:eastAsia="宋体" w:cs="宋体"/>
                <w:spacing w:val="-1"/>
                <w:sz w:val="22"/>
                <w:szCs w:val="22"/>
              </w:rPr>
              <w:t>1</w:t>
            </w:r>
          </w:p>
        </w:tc>
        <w:tc>
          <w:tcPr>
            <w:tcW w:w="5463" w:type="dxa"/>
            <w:tcBorders>
              <w:top w:val="single" w:color="000000" w:sz="2" w:space="0"/>
              <w:bottom w:val="single" w:color="000000" w:sz="2" w:space="0"/>
            </w:tcBorders>
            <w:vAlign w:val="top"/>
          </w:tcPr>
          <w:p>
            <w:pPr>
              <w:spacing w:before="54" w:line="220" w:lineRule="auto"/>
              <w:ind w:left="16"/>
              <w:rPr>
                <w:rFonts w:ascii="宋体" w:hAnsi="宋体" w:eastAsia="宋体" w:cs="宋体"/>
                <w:sz w:val="22"/>
                <w:szCs w:val="22"/>
              </w:rPr>
            </w:pPr>
            <w:r>
              <w:rPr>
                <w:rFonts w:ascii="宋体" w:hAnsi="宋体" w:eastAsia="宋体" w:cs="宋体"/>
                <w:spacing w:val="-2"/>
                <w:sz w:val="22"/>
                <w:szCs w:val="22"/>
              </w:rPr>
              <w:t>卫生</w:t>
            </w:r>
            <w:r>
              <w:rPr>
                <w:rFonts w:ascii="宋体" w:hAnsi="宋体" w:eastAsia="宋体" w:cs="宋体"/>
                <w:spacing w:val="-1"/>
                <w:sz w:val="22"/>
                <w:szCs w:val="22"/>
              </w:rPr>
              <w:t>健康管理事务</w:t>
            </w:r>
          </w:p>
        </w:tc>
        <w:tc>
          <w:tcPr>
            <w:tcW w:w="2293" w:type="dxa"/>
            <w:tcBorders>
              <w:top w:val="single" w:color="000000" w:sz="2" w:space="0"/>
              <w:bottom w:val="single" w:color="000000" w:sz="2" w:space="0"/>
            </w:tcBorders>
            <w:vAlign w:val="top"/>
          </w:tcPr>
          <w:p>
            <w:pPr>
              <w:spacing w:before="91" w:line="182" w:lineRule="auto"/>
              <w:ind w:right="4"/>
              <w:jc w:val="right"/>
              <w:rPr>
                <w:rFonts w:ascii="宋体" w:hAnsi="宋体" w:eastAsia="宋体" w:cs="宋体"/>
                <w:sz w:val="22"/>
                <w:szCs w:val="22"/>
              </w:rPr>
            </w:pPr>
            <w:r>
              <w:rPr>
                <w:rFonts w:ascii="宋体" w:hAnsi="宋体" w:eastAsia="宋体" w:cs="宋体"/>
                <w:spacing w:val="-2"/>
                <w:sz w:val="22"/>
                <w:szCs w:val="22"/>
              </w:rPr>
              <w:t>6.07</w:t>
            </w:r>
          </w:p>
        </w:tc>
        <w:tc>
          <w:tcPr>
            <w:tcW w:w="2134" w:type="dxa"/>
            <w:tcBorders>
              <w:top w:val="single" w:color="000000" w:sz="2" w:space="0"/>
              <w:bottom w:val="single" w:color="000000" w:sz="2" w:space="0"/>
            </w:tcBorders>
            <w:vAlign w:val="top"/>
          </w:tcPr>
          <w:p>
            <w:pPr>
              <w:spacing w:before="91" w:line="182" w:lineRule="auto"/>
              <w:ind w:right="3"/>
              <w:jc w:val="right"/>
              <w:rPr>
                <w:rFonts w:ascii="宋体" w:hAnsi="宋体" w:eastAsia="宋体" w:cs="宋体"/>
                <w:sz w:val="22"/>
                <w:szCs w:val="22"/>
              </w:rPr>
            </w:pPr>
            <w:r>
              <w:rPr>
                <w:rFonts w:ascii="宋体" w:hAnsi="宋体" w:eastAsia="宋体" w:cs="宋体"/>
                <w:spacing w:val="-2"/>
                <w:sz w:val="22"/>
                <w:szCs w:val="22"/>
              </w:rPr>
              <w:t>6.07</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0102</w:t>
            </w:r>
          </w:p>
        </w:tc>
        <w:tc>
          <w:tcPr>
            <w:tcW w:w="5463"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2293" w:type="dxa"/>
            <w:tcBorders>
              <w:top w:val="single" w:color="000000" w:sz="2" w:space="0"/>
              <w:bottom w:val="single" w:color="000000" w:sz="2" w:space="0"/>
            </w:tcBorders>
            <w:vAlign w:val="top"/>
          </w:tcPr>
          <w:p>
            <w:pPr>
              <w:spacing w:before="91" w:line="182" w:lineRule="auto"/>
              <w:ind w:right="4"/>
              <w:jc w:val="right"/>
              <w:rPr>
                <w:rFonts w:ascii="宋体" w:hAnsi="宋体" w:eastAsia="宋体" w:cs="宋体"/>
                <w:sz w:val="22"/>
                <w:szCs w:val="22"/>
              </w:rPr>
            </w:pPr>
            <w:r>
              <w:rPr>
                <w:rFonts w:ascii="宋体" w:hAnsi="宋体" w:eastAsia="宋体" w:cs="宋体"/>
                <w:spacing w:val="-2"/>
                <w:sz w:val="22"/>
                <w:szCs w:val="22"/>
              </w:rPr>
              <w:t>6.07</w:t>
            </w:r>
          </w:p>
        </w:tc>
        <w:tc>
          <w:tcPr>
            <w:tcW w:w="2134" w:type="dxa"/>
            <w:tcBorders>
              <w:top w:val="single" w:color="000000" w:sz="2" w:space="0"/>
              <w:bottom w:val="single" w:color="000000" w:sz="2" w:space="0"/>
            </w:tcBorders>
            <w:vAlign w:val="top"/>
          </w:tcPr>
          <w:p>
            <w:pPr>
              <w:spacing w:before="91" w:line="182" w:lineRule="auto"/>
              <w:ind w:right="3"/>
              <w:jc w:val="right"/>
              <w:rPr>
                <w:rFonts w:ascii="宋体" w:hAnsi="宋体" w:eastAsia="宋体" w:cs="宋体"/>
                <w:sz w:val="22"/>
                <w:szCs w:val="22"/>
              </w:rPr>
            </w:pPr>
            <w:r>
              <w:rPr>
                <w:rFonts w:ascii="宋体" w:hAnsi="宋体" w:eastAsia="宋体" w:cs="宋体"/>
                <w:spacing w:val="-2"/>
                <w:sz w:val="22"/>
                <w:szCs w:val="22"/>
              </w:rPr>
              <w:t>6.07</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1</w:t>
            </w:r>
          </w:p>
        </w:tc>
        <w:tc>
          <w:tcPr>
            <w:tcW w:w="5463" w:type="dxa"/>
            <w:tcBorders>
              <w:top w:val="single" w:color="000000" w:sz="2" w:space="0"/>
              <w:bottom w:val="single" w:color="000000" w:sz="2" w:space="0"/>
            </w:tcBorders>
            <w:vAlign w:val="top"/>
          </w:tcPr>
          <w:p>
            <w:pPr>
              <w:spacing w:before="55" w:line="220" w:lineRule="auto"/>
              <w:ind w:left="18"/>
              <w:rPr>
                <w:rFonts w:ascii="宋体" w:hAnsi="宋体" w:eastAsia="宋体" w:cs="宋体"/>
                <w:sz w:val="22"/>
                <w:szCs w:val="22"/>
              </w:rPr>
            </w:pPr>
            <w:r>
              <w:rPr>
                <w:rFonts w:ascii="宋体" w:hAnsi="宋体" w:eastAsia="宋体" w:cs="宋体"/>
                <w:spacing w:val="-2"/>
                <w:sz w:val="22"/>
                <w:szCs w:val="22"/>
              </w:rPr>
              <w:t>行政事</w:t>
            </w:r>
            <w:r>
              <w:rPr>
                <w:rFonts w:ascii="宋体" w:hAnsi="宋体" w:eastAsia="宋体" w:cs="宋体"/>
                <w:spacing w:val="-1"/>
                <w:sz w:val="22"/>
                <w:szCs w:val="22"/>
              </w:rPr>
              <w:t>业单位医疗</w:t>
            </w:r>
          </w:p>
        </w:tc>
        <w:tc>
          <w:tcPr>
            <w:tcW w:w="2293" w:type="dxa"/>
            <w:tcBorders>
              <w:top w:val="single" w:color="000000" w:sz="2" w:space="0"/>
              <w:bottom w:val="single" w:color="000000" w:sz="2" w:space="0"/>
            </w:tcBorders>
            <w:vAlign w:val="top"/>
          </w:tcPr>
          <w:p>
            <w:pPr>
              <w:spacing w:before="91" w:line="183" w:lineRule="auto"/>
              <w:ind w:right="5"/>
              <w:jc w:val="right"/>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2134" w:type="dxa"/>
            <w:tcBorders>
              <w:top w:val="single" w:color="000000" w:sz="2" w:space="0"/>
              <w:bottom w:val="single" w:color="000000" w:sz="2" w:space="0"/>
            </w:tcBorders>
            <w:vAlign w:val="top"/>
          </w:tcPr>
          <w:p>
            <w:pPr>
              <w:spacing w:before="91" w:line="183" w:lineRule="auto"/>
              <w:ind w:right="4"/>
              <w:jc w:val="right"/>
              <w:rPr>
                <w:rFonts w:ascii="宋体" w:hAnsi="宋体" w:eastAsia="宋体" w:cs="宋体"/>
                <w:sz w:val="22"/>
                <w:szCs w:val="22"/>
              </w:rPr>
            </w:pPr>
            <w:r>
              <w:rPr>
                <w:rFonts w:ascii="宋体" w:hAnsi="宋体" w:eastAsia="宋体" w:cs="宋体"/>
                <w:spacing w:val="-2"/>
                <w:sz w:val="22"/>
                <w:szCs w:val="22"/>
              </w:rPr>
              <w:t>41</w:t>
            </w:r>
            <w:r>
              <w:rPr>
                <w:rFonts w:ascii="宋体" w:hAnsi="宋体" w:eastAsia="宋体" w:cs="宋体"/>
                <w:spacing w:val="-1"/>
                <w:sz w:val="22"/>
                <w:szCs w:val="22"/>
              </w:rPr>
              <w:t>.59</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1101</w:t>
            </w:r>
          </w:p>
        </w:tc>
        <w:tc>
          <w:tcPr>
            <w:tcW w:w="5463" w:type="dxa"/>
            <w:tcBorders>
              <w:top w:val="single" w:color="000000" w:sz="2" w:space="0"/>
              <w:bottom w:val="single" w:color="000000" w:sz="2" w:space="0"/>
            </w:tcBorders>
            <w:vAlign w:val="top"/>
          </w:tcPr>
          <w:p>
            <w:pPr>
              <w:spacing w:before="55" w:line="220" w:lineRule="auto"/>
              <w:ind w:left="238"/>
              <w:rPr>
                <w:rFonts w:ascii="宋体" w:hAnsi="宋体" w:eastAsia="宋体" w:cs="宋体"/>
                <w:sz w:val="22"/>
                <w:szCs w:val="22"/>
              </w:rPr>
            </w:pPr>
            <w:r>
              <w:rPr>
                <w:rFonts w:ascii="宋体" w:hAnsi="宋体" w:eastAsia="宋体" w:cs="宋体"/>
                <w:spacing w:val="-2"/>
                <w:sz w:val="22"/>
                <w:szCs w:val="22"/>
              </w:rPr>
              <w:t>行政单位医</w:t>
            </w:r>
            <w:r>
              <w:rPr>
                <w:rFonts w:ascii="宋体" w:hAnsi="宋体" w:eastAsia="宋体" w:cs="宋体"/>
                <w:spacing w:val="-1"/>
                <w:sz w:val="22"/>
                <w:szCs w:val="22"/>
              </w:rPr>
              <w:t>疗</w:t>
            </w:r>
          </w:p>
        </w:tc>
        <w:tc>
          <w:tcPr>
            <w:tcW w:w="2293" w:type="dxa"/>
            <w:tcBorders>
              <w:top w:val="single" w:color="000000" w:sz="2" w:space="0"/>
              <w:bottom w:val="single" w:color="000000" w:sz="2" w:space="0"/>
            </w:tcBorders>
            <w:vAlign w:val="top"/>
          </w:tcPr>
          <w:p>
            <w:pPr>
              <w:spacing w:before="91" w:line="183" w:lineRule="auto"/>
              <w:ind w:right="5"/>
              <w:jc w:val="right"/>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2134" w:type="dxa"/>
            <w:tcBorders>
              <w:top w:val="single" w:color="000000" w:sz="2" w:space="0"/>
              <w:bottom w:val="single" w:color="000000" w:sz="2" w:space="0"/>
            </w:tcBorders>
            <w:vAlign w:val="top"/>
          </w:tcPr>
          <w:p>
            <w:pPr>
              <w:spacing w:before="91" w:line="183" w:lineRule="auto"/>
              <w:ind w:right="3"/>
              <w:jc w:val="right"/>
              <w:rPr>
                <w:rFonts w:ascii="宋体" w:hAnsi="宋体" w:eastAsia="宋体" w:cs="宋体"/>
                <w:sz w:val="22"/>
                <w:szCs w:val="22"/>
              </w:rPr>
            </w:pPr>
            <w:r>
              <w:rPr>
                <w:rFonts w:ascii="宋体" w:hAnsi="宋体" w:eastAsia="宋体" w:cs="宋体"/>
                <w:spacing w:val="-2"/>
                <w:sz w:val="22"/>
                <w:szCs w:val="22"/>
              </w:rPr>
              <w:t>21.6</w:t>
            </w:r>
            <w:r>
              <w:rPr>
                <w:rFonts w:ascii="宋体" w:hAnsi="宋体" w:eastAsia="宋体" w:cs="宋体"/>
                <w:spacing w:val="-1"/>
                <w:sz w:val="22"/>
                <w:szCs w:val="22"/>
              </w:rPr>
              <w:t>9</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1103</w:t>
            </w:r>
          </w:p>
        </w:tc>
        <w:tc>
          <w:tcPr>
            <w:tcW w:w="5463" w:type="dxa"/>
            <w:tcBorders>
              <w:top w:val="single" w:color="000000" w:sz="2" w:space="0"/>
              <w:bottom w:val="single" w:color="000000" w:sz="2" w:space="0"/>
            </w:tcBorders>
            <w:vAlign w:val="top"/>
          </w:tcPr>
          <w:p>
            <w:pPr>
              <w:spacing w:before="54" w:line="220" w:lineRule="auto"/>
              <w:ind w:left="241"/>
              <w:rPr>
                <w:rFonts w:ascii="宋体" w:hAnsi="宋体" w:eastAsia="宋体" w:cs="宋体"/>
                <w:sz w:val="22"/>
                <w:szCs w:val="22"/>
              </w:rPr>
            </w:pPr>
            <w:r>
              <w:rPr>
                <w:rFonts w:ascii="宋体" w:hAnsi="宋体" w:eastAsia="宋体" w:cs="宋体"/>
                <w:spacing w:val="-2"/>
                <w:sz w:val="22"/>
                <w:szCs w:val="22"/>
              </w:rPr>
              <w:t>公务员医疗补助</w:t>
            </w:r>
          </w:p>
        </w:tc>
        <w:tc>
          <w:tcPr>
            <w:tcW w:w="2293" w:type="dxa"/>
            <w:tcBorders>
              <w:top w:val="single" w:color="000000" w:sz="2" w:space="0"/>
              <w:bottom w:val="single" w:color="000000" w:sz="2" w:space="0"/>
            </w:tcBorders>
            <w:vAlign w:val="top"/>
          </w:tcPr>
          <w:p>
            <w:pPr>
              <w:spacing w:before="91" w:line="183" w:lineRule="auto"/>
              <w:ind w:right="2"/>
              <w:jc w:val="right"/>
              <w:rPr>
                <w:rFonts w:ascii="宋体" w:hAnsi="宋体" w:eastAsia="宋体" w:cs="宋体"/>
                <w:sz w:val="22"/>
                <w:szCs w:val="22"/>
              </w:rPr>
            </w:pPr>
            <w:r>
              <w:rPr>
                <w:rFonts w:ascii="宋体" w:hAnsi="宋体" w:eastAsia="宋体" w:cs="宋体"/>
                <w:spacing w:val="-4"/>
                <w:sz w:val="22"/>
                <w:szCs w:val="22"/>
              </w:rPr>
              <w:t>19.89</w:t>
            </w:r>
          </w:p>
        </w:tc>
        <w:tc>
          <w:tcPr>
            <w:tcW w:w="2134" w:type="dxa"/>
            <w:tcBorders>
              <w:top w:val="single" w:color="000000" w:sz="2" w:space="0"/>
              <w:bottom w:val="single" w:color="000000" w:sz="2" w:space="0"/>
            </w:tcBorders>
            <w:vAlign w:val="top"/>
          </w:tcPr>
          <w:p>
            <w:pPr>
              <w:spacing w:before="91" w:line="183" w:lineRule="auto"/>
              <w:ind w:right="1"/>
              <w:jc w:val="right"/>
              <w:rPr>
                <w:rFonts w:ascii="宋体" w:hAnsi="宋体" w:eastAsia="宋体" w:cs="宋体"/>
                <w:sz w:val="22"/>
                <w:szCs w:val="22"/>
              </w:rPr>
            </w:pPr>
            <w:r>
              <w:rPr>
                <w:rFonts w:ascii="宋体" w:hAnsi="宋体" w:eastAsia="宋体" w:cs="宋体"/>
                <w:spacing w:val="-4"/>
                <w:sz w:val="22"/>
                <w:szCs w:val="22"/>
              </w:rPr>
              <w:t>19.89</w:t>
            </w:r>
          </w:p>
        </w:tc>
        <w:tc>
          <w:tcPr>
            <w:tcW w:w="2059"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40" w:h="11905"/>
          <w:pgMar w:top="1011" w:right="2526" w:bottom="878" w:left="1420" w:header="0" w:footer="716" w:gutter="0"/>
          <w:cols w:equalWidth="0" w:num="1">
            <w:col w:w="12894"/>
          </w:cols>
        </w:sectPr>
      </w:pPr>
    </w:p>
    <w:p/>
    <w:p/>
    <w:p/>
    <w:p>
      <w:pPr>
        <w:spacing w:line="64" w:lineRule="exact"/>
      </w:pPr>
    </w:p>
    <w:tbl>
      <w:tblPr>
        <w:tblStyle w:val="4"/>
        <w:tblW w:w="127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5463"/>
        <w:gridCol w:w="2293"/>
        <w:gridCol w:w="2134"/>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804" w:type="dxa"/>
            <w:tcBorders>
              <w:top w:val="nil"/>
              <w:bottom w:val="single" w:color="000000" w:sz="2" w:space="0"/>
            </w:tcBorders>
            <w:vAlign w:val="top"/>
          </w:tcPr>
          <w:p>
            <w:pPr>
              <w:spacing w:before="97" w:line="183" w:lineRule="auto"/>
              <w:ind w:left="21"/>
              <w:rPr>
                <w:rFonts w:ascii="宋体" w:hAnsi="宋体" w:eastAsia="宋体" w:cs="宋体"/>
                <w:sz w:val="22"/>
                <w:szCs w:val="22"/>
              </w:rPr>
            </w:pPr>
            <w:r>
              <w:rPr>
                <w:rFonts w:ascii="宋体" w:hAnsi="宋体" w:eastAsia="宋体" w:cs="宋体"/>
                <w:spacing w:val="-2"/>
                <w:sz w:val="22"/>
                <w:szCs w:val="22"/>
              </w:rPr>
              <w:t>2101</w:t>
            </w:r>
            <w:r>
              <w:rPr>
                <w:rFonts w:ascii="宋体" w:hAnsi="宋体" w:eastAsia="宋体" w:cs="宋体"/>
                <w:spacing w:val="-1"/>
                <w:sz w:val="22"/>
                <w:szCs w:val="22"/>
              </w:rPr>
              <w:t>5</w:t>
            </w:r>
          </w:p>
        </w:tc>
        <w:tc>
          <w:tcPr>
            <w:tcW w:w="5463" w:type="dxa"/>
            <w:tcBorders>
              <w:top w:val="nil"/>
              <w:bottom w:val="single" w:color="000000" w:sz="2" w:space="0"/>
            </w:tcBorders>
            <w:vAlign w:val="top"/>
          </w:tcPr>
          <w:p>
            <w:pPr>
              <w:spacing w:before="60" w:line="220" w:lineRule="auto"/>
              <w:ind w:left="2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疗保障管理事务</w:t>
            </w:r>
          </w:p>
        </w:tc>
        <w:tc>
          <w:tcPr>
            <w:tcW w:w="2293" w:type="dxa"/>
            <w:tcBorders>
              <w:top w:val="nil"/>
              <w:bottom w:val="single" w:color="000000" w:sz="2" w:space="0"/>
            </w:tcBorders>
            <w:vAlign w:val="top"/>
          </w:tcPr>
          <w:p>
            <w:pPr>
              <w:spacing w:before="97" w:line="182" w:lineRule="auto"/>
              <w:ind w:right="5"/>
              <w:jc w:val="right"/>
              <w:rPr>
                <w:rFonts w:ascii="宋体" w:hAnsi="宋体" w:eastAsia="宋体" w:cs="宋体"/>
                <w:sz w:val="22"/>
                <w:szCs w:val="22"/>
              </w:rPr>
            </w:pPr>
            <w:r>
              <w:rPr>
                <w:rFonts w:ascii="宋体" w:hAnsi="宋体" w:eastAsia="宋体" w:cs="宋体"/>
                <w:spacing w:val="-2"/>
                <w:sz w:val="22"/>
                <w:szCs w:val="22"/>
              </w:rPr>
              <w:t>637</w:t>
            </w:r>
            <w:r>
              <w:rPr>
                <w:rFonts w:ascii="宋体" w:hAnsi="宋体" w:eastAsia="宋体" w:cs="宋体"/>
                <w:spacing w:val="-1"/>
                <w:sz w:val="22"/>
                <w:szCs w:val="22"/>
              </w:rPr>
              <w:t>.09</w:t>
            </w:r>
          </w:p>
        </w:tc>
        <w:tc>
          <w:tcPr>
            <w:tcW w:w="2134" w:type="dxa"/>
            <w:tcBorders>
              <w:top w:val="nil"/>
              <w:bottom w:val="single" w:color="000000" w:sz="2" w:space="0"/>
            </w:tcBorders>
            <w:vAlign w:val="top"/>
          </w:tcPr>
          <w:p>
            <w:pPr>
              <w:spacing w:before="97" w:line="182" w:lineRule="auto"/>
              <w:ind w:right="4"/>
              <w:jc w:val="right"/>
              <w:rPr>
                <w:rFonts w:ascii="宋体" w:hAnsi="宋体" w:eastAsia="宋体" w:cs="宋体"/>
                <w:sz w:val="22"/>
                <w:szCs w:val="22"/>
              </w:rPr>
            </w:pPr>
            <w:r>
              <w:rPr>
                <w:rFonts w:ascii="宋体" w:hAnsi="宋体" w:eastAsia="宋体" w:cs="宋体"/>
                <w:spacing w:val="-2"/>
                <w:sz w:val="22"/>
                <w:szCs w:val="22"/>
              </w:rPr>
              <w:t>602</w:t>
            </w:r>
            <w:r>
              <w:rPr>
                <w:rFonts w:ascii="宋体" w:hAnsi="宋体" w:eastAsia="宋体" w:cs="宋体"/>
                <w:spacing w:val="-1"/>
                <w:sz w:val="22"/>
                <w:szCs w:val="22"/>
              </w:rPr>
              <w:t>.83</w:t>
            </w:r>
          </w:p>
        </w:tc>
        <w:tc>
          <w:tcPr>
            <w:tcW w:w="2059" w:type="dxa"/>
            <w:tcBorders>
              <w:top w:val="nil"/>
              <w:bottom w:val="single" w:color="000000" w:sz="2" w:space="0"/>
            </w:tcBorders>
            <w:vAlign w:val="top"/>
          </w:tcPr>
          <w:p>
            <w:pPr>
              <w:spacing w:before="97" w:line="182" w:lineRule="auto"/>
              <w:ind w:right="6"/>
              <w:jc w:val="right"/>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nil"/>
              <w:bottom w:val="single" w:color="000000" w:sz="2" w:space="0"/>
            </w:tcBorders>
            <w:vAlign w:val="top"/>
          </w:tcPr>
          <w:p>
            <w:pPr>
              <w:spacing w:before="86"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1501</w:t>
            </w:r>
          </w:p>
        </w:tc>
        <w:tc>
          <w:tcPr>
            <w:tcW w:w="5463" w:type="dxa"/>
            <w:tcBorders>
              <w:top w:val="nil"/>
              <w:bottom w:val="single" w:color="000000" w:sz="2" w:space="0"/>
            </w:tcBorders>
            <w:vAlign w:val="top"/>
          </w:tcPr>
          <w:p>
            <w:pPr>
              <w:spacing w:before="50" w:line="220" w:lineRule="auto"/>
              <w:ind w:left="238"/>
              <w:rPr>
                <w:rFonts w:ascii="宋体" w:hAnsi="宋体" w:eastAsia="宋体" w:cs="宋体"/>
                <w:sz w:val="22"/>
                <w:szCs w:val="22"/>
              </w:rPr>
            </w:pPr>
            <w:r>
              <w:rPr>
                <w:rFonts w:ascii="宋体" w:hAnsi="宋体" w:eastAsia="宋体" w:cs="宋体"/>
                <w:spacing w:val="-4"/>
                <w:sz w:val="22"/>
                <w:szCs w:val="22"/>
              </w:rPr>
              <w:t>行</w:t>
            </w:r>
            <w:r>
              <w:rPr>
                <w:rFonts w:ascii="宋体" w:hAnsi="宋体" w:eastAsia="宋体" w:cs="宋体"/>
                <w:spacing w:val="-2"/>
                <w:sz w:val="22"/>
                <w:szCs w:val="22"/>
              </w:rPr>
              <w:t>政运行</w:t>
            </w:r>
          </w:p>
        </w:tc>
        <w:tc>
          <w:tcPr>
            <w:tcW w:w="2293" w:type="dxa"/>
            <w:tcBorders>
              <w:top w:val="nil"/>
              <w:bottom w:val="single" w:color="000000" w:sz="2" w:space="0"/>
            </w:tcBorders>
            <w:vAlign w:val="top"/>
          </w:tcPr>
          <w:p>
            <w:pPr>
              <w:spacing w:before="85" w:line="183" w:lineRule="auto"/>
              <w:ind w:right="5"/>
              <w:jc w:val="right"/>
              <w:rPr>
                <w:rFonts w:ascii="宋体" w:hAnsi="宋体" w:eastAsia="宋体" w:cs="宋体"/>
                <w:sz w:val="22"/>
                <w:szCs w:val="22"/>
              </w:rPr>
            </w:pPr>
            <w:r>
              <w:rPr>
                <w:rFonts w:ascii="宋体" w:hAnsi="宋体" w:eastAsia="宋体" w:cs="宋体"/>
                <w:spacing w:val="-2"/>
                <w:sz w:val="22"/>
                <w:szCs w:val="22"/>
              </w:rPr>
              <w:t>300.1</w:t>
            </w:r>
            <w:r>
              <w:rPr>
                <w:rFonts w:ascii="宋体" w:hAnsi="宋体" w:eastAsia="宋体" w:cs="宋体"/>
                <w:spacing w:val="-1"/>
                <w:sz w:val="22"/>
                <w:szCs w:val="22"/>
              </w:rPr>
              <w:t>1</w:t>
            </w:r>
          </w:p>
        </w:tc>
        <w:tc>
          <w:tcPr>
            <w:tcW w:w="2134" w:type="dxa"/>
            <w:tcBorders>
              <w:top w:val="nil"/>
              <w:bottom w:val="single" w:color="000000" w:sz="2" w:space="0"/>
            </w:tcBorders>
            <w:vAlign w:val="top"/>
          </w:tcPr>
          <w:p>
            <w:pPr>
              <w:spacing w:before="86" w:line="182" w:lineRule="auto"/>
              <w:ind w:right="4"/>
              <w:jc w:val="right"/>
              <w:rPr>
                <w:rFonts w:ascii="宋体" w:hAnsi="宋体" w:eastAsia="宋体" w:cs="宋体"/>
                <w:sz w:val="22"/>
                <w:szCs w:val="22"/>
              </w:rPr>
            </w:pPr>
            <w:r>
              <w:rPr>
                <w:rFonts w:ascii="宋体" w:hAnsi="宋体" w:eastAsia="宋体" w:cs="宋体"/>
                <w:spacing w:val="-2"/>
                <w:sz w:val="22"/>
                <w:szCs w:val="22"/>
              </w:rPr>
              <w:t>265.</w:t>
            </w:r>
            <w:r>
              <w:rPr>
                <w:rFonts w:ascii="宋体" w:hAnsi="宋体" w:eastAsia="宋体" w:cs="宋体"/>
                <w:spacing w:val="-1"/>
                <w:sz w:val="22"/>
                <w:szCs w:val="22"/>
              </w:rPr>
              <w:t>84</w:t>
            </w:r>
          </w:p>
        </w:tc>
        <w:tc>
          <w:tcPr>
            <w:tcW w:w="2059" w:type="dxa"/>
            <w:tcBorders>
              <w:top w:val="nil"/>
              <w:bottom w:val="single" w:color="000000" w:sz="2" w:space="0"/>
            </w:tcBorders>
            <w:vAlign w:val="top"/>
          </w:tcPr>
          <w:p>
            <w:pPr>
              <w:spacing w:before="86" w:line="182" w:lineRule="auto"/>
              <w:ind w:right="6"/>
              <w:jc w:val="right"/>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1502</w:t>
            </w:r>
          </w:p>
        </w:tc>
        <w:tc>
          <w:tcPr>
            <w:tcW w:w="5463" w:type="dxa"/>
            <w:tcBorders>
              <w:top w:val="single" w:color="000000" w:sz="2" w:space="0"/>
              <w:bottom w:val="single" w:color="000000" w:sz="2" w:space="0"/>
            </w:tcBorders>
            <w:vAlign w:val="top"/>
          </w:tcPr>
          <w:p>
            <w:pPr>
              <w:spacing w:before="51" w:line="220" w:lineRule="auto"/>
              <w:ind w:left="238"/>
              <w:rPr>
                <w:rFonts w:ascii="宋体" w:hAnsi="宋体" w:eastAsia="宋体" w:cs="宋体"/>
                <w:sz w:val="22"/>
                <w:szCs w:val="22"/>
              </w:rPr>
            </w:pPr>
            <w:r>
              <w:rPr>
                <w:rFonts w:ascii="宋体" w:hAnsi="宋体" w:eastAsia="宋体" w:cs="宋体"/>
                <w:spacing w:val="-2"/>
                <w:sz w:val="22"/>
                <w:szCs w:val="22"/>
              </w:rPr>
              <w:t>一般行</w:t>
            </w:r>
            <w:r>
              <w:rPr>
                <w:rFonts w:ascii="宋体" w:hAnsi="宋体" w:eastAsia="宋体" w:cs="宋体"/>
                <w:spacing w:val="-1"/>
                <w:sz w:val="22"/>
                <w:szCs w:val="22"/>
              </w:rPr>
              <w:t>政管理事务</w:t>
            </w:r>
          </w:p>
        </w:tc>
        <w:tc>
          <w:tcPr>
            <w:tcW w:w="2293" w:type="dxa"/>
            <w:tcBorders>
              <w:top w:val="single" w:color="000000" w:sz="2" w:space="0"/>
              <w:bottom w:val="single" w:color="000000" w:sz="2" w:space="0"/>
            </w:tcBorders>
            <w:vAlign w:val="top"/>
          </w:tcPr>
          <w:p>
            <w:pPr>
              <w:spacing w:before="88" w:line="182" w:lineRule="auto"/>
              <w:ind w:right="5"/>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2134" w:type="dxa"/>
            <w:tcBorders>
              <w:top w:val="single" w:color="000000" w:sz="2" w:space="0"/>
              <w:bottom w:val="single" w:color="000000" w:sz="2" w:space="0"/>
            </w:tcBorders>
            <w:vAlign w:val="top"/>
          </w:tcPr>
          <w:p>
            <w:pPr>
              <w:spacing w:before="88" w:line="182" w:lineRule="auto"/>
              <w:ind w:right="3"/>
              <w:jc w:val="right"/>
              <w:rPr>
                <w:rFonts w:ascii="宋体" w:hAnsi="宋体" w:eastAsia="宋体" w:cs="宋体"/>
                <w:sz w:val="22"/>
                <w:szCs w:val="22"/>
              </w:rPr>
            </w:pPr>
            <w:r>
              <w:rPr>
                <w:rFonts w:ascii="宋体" w:hAnsi="宋体" w:eastAsia="宋体" w:cs="宋体"/>
                <w:spacing w:val="-2"/>
                <w:sz w:val="22"/>
                <w:szCs w:val="22"/>
              </w:rPr>
              <w:t>29.4</w:t>
            </w:r>
            <w:r>
              <w:rPr>
                <w:rFonts w:ascii="宋体" w:hAnsi="宋体" w:eastAsia="宋体" w:cs="宋体"/>
                <w:spacing w:val="-1"/>
                <w:sz w:val="22"/>
                <w:szCs w:val="22"/>
              </w:rPr>
              <w:t>8</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1506</w:t>
            </w:r>
          </w:p>
        </w:tc>
        <w:tc>
          <w:tcPr>
            <w:tcW w:w="5463" w:type="dxa"/>
            <w:tcBorders>
              <w:top w:val="single" w:color="000000" w:sz="2" w:space="0"/>
              <w:bottom w:val="single" w:color="000000" w:sz="2" w:space="0"/>
            </w:tcBorders>
            <w:vAlign w:val="top"/>
          </w:tcPr>
          <w:p>
            <w:pPr>
              <w:spacing w:before="53" w:line="220" w:lineRule="auto"/>
              <w:ind w:left="244"/>
              <w:rPr>
                <w:rFonts w:ascii="宋体" w:hAnsi="宋体" w:eastAsia="宋体" w:cs="宋体"/>
                <w:sz w:val="22"/>
                <w:szCs w:val="22"/>
              </w:rPr>
            </w:pPr>
            <w:r>
              <w:rPr>
                <w:rFonts w:ascii="宋体" w:hAnsi="宋体" w:eastAsia="宋体" w:cs="宋体"/>
                <w:spacing w:val="-3"/>
                <w:sz w:val="22"/>
                <w:szCs w:val="22"/>
              </w:rPr>
              <w:t>医</w:t>
            </w:r>
            <w:r>
              <w:rPr>
                <w:rFonts w:ascii="宋体" w:hAnsi="宋体" w:eastAsia="宋体" w:cs="宋体"/>
                <w:spacing w:val="-2"/>
                <w:sz w:val="22"/>
                <w:szCs w:val="22"/>
              </w:rPr>
              <w:t>疗保障经办事务</w:t>
            </w:r>
          </w:p>
        </w:tc>
        <w:tc>
          <w:tcPr>
            <w:tcW w:w="2293" w:type="dxa"/>
            <w:tcBorders>
              <w:top w:val="single" w:color="000000" w:sz="2" w:space="0"/>
              <w:bottom w:val="single" w:color="000000" w:sz="2" w:space="0"/>
            </w:tcBorders>
            <w:vAlign w:val="top"/>
          </w:tcPr>
          <w:p>
            <w:pPr>
              <w:spacing w:before="89" w:line="183" w:lineRule="auto"/>
              <w:ind w:right="5"/>
              <w:jc w:val="right"/>
              <w:rPr>
                <w:rFonts w:ascii="宋体" w:hAnsi="宋体" w:eastAsia="宋体" w:cs="宋体"/>
                <w:sz w:val="22"/>
                <w:szCs w:val="22"/>
              </w:rPr>
            </w:pPr>
            <w:r>
              <w:rPr>
                <w:rFonts w:ascii="宋体" w:hAnsi="宋体" w:eastAsia="宋体" w:cs="宋体"/>
                <w:spacing w:val="-2"/>
                <w:sz w:val="22"/>
                <w:szCs w:val="22"/>
              </w:rPr>
              <w:t>307.5</w:t>
            </w:r>
            <w:r>
              <w:rPr>
                <w:rFonts w:ascii="宋体" w:hAnsi="宋体" w:eastAsia="宋体" w:cs="宋体"/>
                <w:spacing w:val="-1"/>
                <w:sz w:val="22"/>
                <w:szCs w:val="22"/>
              </w:rPr>
              <w:t>1</w:t>
            </w:r>
          </w:p>
        </w:tc>
        <w:tc>
          <w:tcPr>
            <w:tcW w:w="2134" w:type="dxa"/>
            <w:tcBorders>
              <w:top w:val="single" w:color="000000" w:sz="2" w:space="0"/>
              <w:bottom w:val="single" w:color="000000" w:sz="2" w:space="0"/>
            </w:tcBorders>
            <w:vAlign w:val="top"/>
          </w:tcPr>
          <w:p>
            <w:pPr>
              <w:spacing w:before="89" w:line="183" w:lineRule="auto"/>
              <w:ind w:right="3"/>
              <w:jc w:val="right"/>
              <w:rPr>
                <w:rFonts w:ascii="宋体" w:hAnsi="宋体" w:eastAsia="宋体" w:cs="宋体"/>
                <w:sz w:val="22"/>
                <w:szCs w:val="22"/>
              </w:rPr>
            </w:pPr>
            <w:r>
              <w:rPr>
                <w:rFonts w:ascii="宋体" w:hAnsi="宋体" w:eastAsia="宋体" w:cs="宋体"/>
                <w:spacing w:val="-2"/>
                <w:sz w:val="22"/>
                <w:szCs w:val="22"/>
              </w:rPr>
              <w:t>307.5</w:t>
            </w:r>
            <w:r>
              <w:rPr>
                <w:rFonts w:ascii="宋体" w:hAnsi="宋体" w:eastAsia="宋体" w:cs="宋体"/>
                <w:spacing w:val="-1"/>
                <w:sz w:val="22"/>
                <w:szCs w:val="22"/>
              </w:rPr>
              <w:t>1</w:t>
            </w:r>
          </w:p>
        </w:tc>
        <w:tc>
          <w:tcPr>
            <w:tcW w:w="2059"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0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2"/>
                <w:sz w:val="22"/>
                <w:szCs w:val="22"/>
              </w:rPr>
              <w:t>2109</w:t>
            </w:r>
            <w:r>
              <w:rPr>
                <w:rFonts w:ascii="宋体" w:hAnsi="宋体" w:eastAsia="宋体" w:cs="宋体"/>
                <w:spacing w:val="-1"/>
                <w:sz w:val="22"/>
                <w:szCs w:val="22"/>
              </w:rPr>
              <w:t>9</w:t>
            </w:r>
          </w:p>
        </w:tc>
        <w:tc>
          <w:tcPr>
            <w:tcW w:w="5463" w:type="dxa"/>
            <w:tcBorders>
              <w:top w:val="single" w:color="000000" w:sz="2" w:space="0"/>
              <w:bottom w:val="single" w:color="000000" w:sz="2" w:space="0"/>
            </w:tcBorders>
            <w:vAlign w:val="top"/>
          </w:tcPr>
          <w:p>
            <w:pPr>
              <w:spacing w:before="53" w:line="220" w:lineRule="auto"/>
              <w:ind w:left="1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2293" w:type="dxa"/>
            <w:tcBorders>
              <w:top w:val="single" w:color="000000" w:sz="2" w:space="0"/>
              <w:bottom w:val="single" w:color="000000" w:sz="2" w:space="0"/>
            </w:tcBorders>
            <w:vAlign w:val="top"/>
          </w:tcPr>
          <w:p>
            <w:pPr>
              <w:spacing w:before="90" w:line="182" w:lineRule="auto"/>
              <w:ind w:right="4"/>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2134" w:type="dxa"/>
            <w:tcBorders>
              <w:top w:val="single" w:color="000000" w:sz="2" w:space="0"/>
              <w:bottom w:val="single" w:color="000000" w:sz="2" w:space="0"/>
            </w:tcBorders>
            <w:vAlign w:val="top"/>
          </w:tcPr>
          <w:p>
            <w:pPr>
              <w:rPr>
                <w:rFonts w:ascii="Arial"/>
                <w:sz w:val="21"/>
              </w:rPr>
            </w:pPr>
          </w:p>
        </w:tc>
        <w:tc>
          <w:tcPr>
            <w:tcW w:w="2059" w:type="dxa"/>
            <w:tcBorders>
              <w:top w:val="single" w:color="000000" w:sz="2" w:space="0"/>
              <w:bottom w:val="single" w:color="000000" w:sz="2" w:space="0"/>
            </w:tcBorders>
            <w:vAlign w:val="top"/>
          </w:tcPr>
          <w:p>
            <w:pPr>
              <w:spacing w:before="90" w:line="182" w:lineRule="auto"/>
              <w:ind w:right="6"/>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04" w:type="dxa"/>
            <w:tcBorders>
              <w:top w:val="single" w:color="000000" w:sz="2" w:space="0"/>
              <w:bottom w:val="single" w:color="000000" w:sz="2" w:space="0"/>
            </w:tcBorders>
            <w:vAlign w:val="top"/>
          </w:tcPr>
          <w:p>
            <w:pPr>
              <w:spacing w:before="91" w:line="183" w:lineRule="auto"/>
              <w:ind w:left="21"/>
              <w:rPr>
                <w:rFonts w:ascii="宋体" w:hAnsi="宋体" w:eastAsia="宋体" w:cs="宋体"/>
                <w:sz w:val="22"/>
                <w:szCs w:val="22"/>
              </w:rPr>
            </w:pPr>
            <w:r>
              <w:rPr>
                <w:rFonts w:ascii="宋体" w:hAnsi="宋体" w:eastAsia="宋体" w:cs="宋体"/>
                <w:spacing w:val="-2"/>
                <w:sz w:val="22"/>
                <w:szCs w:val="22"/>
              </w:rPr>
              <w:t>210</w:t>
            </w:r>
            <w:r>
              <w:rPr>
                <w:rFonts w:ascii="宋体" w:hAnsi="宋体" w:eastAsia="宋体" w:cs="宋体"/>
                <w:spacing w:val="-1"/>
                <w:sz w:val="22"/>
                <w:szCs w:val="22"/>
              </w:rPr>
              <w:t>9999</w:t>
            </w:r>
          </w:p>
        </w:tc>
        <w:tc>
          <w:tcPr>
            <w:tcW w:w="5463"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他卫生健康支出</w:t>
            </w:r>
          </w:p>
        </w:tc>
        <w:tc>
          <w:tcPr>
            <w:tcW w:w="2293" w:type="dxa"/>
            <w:tcBorders>
              <w:top w:val="single" w:color="000000" w:sz="2" w:space="0"/>
              <w:bottom w:val="single" w:color="000000" w:sz="2" w:space="0"/>
            </w:tcBorders>
            <w:vAlign w:val="top"/>
          </w:tcPr>
          <w:p>
            <w:pPr>
              <w:spacing w:before="91" w:line="182" w:lineRule="auto"/>
              <w:ind w:right="4"/>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c>
          <w:tcPr>
            <w:tcW w:w="2134" w:type="dxa"/>
            <w:tcBorders>
              <w:top w:val="single" w:color="000000" w:sz="2" w:space="0"/>
              <w:bottom w:val="single" w:color="000000" w:sz="2" w:space="0"/>
            </w:tcBorders>
            <w:vAlign w:val="top"/>
          </w:tcPr>
          <w:p>
            <w:pPr>
              <w:rPr>
                <w:rFonts w:ascii="Arial"/>
                <w:sz w:val="21"/>
              </w:rPr>
            </w:pPr>
          </w:p>
        </w:tc>
        <w:tc>
          <w:tcPr>
            <w:tcW w:w="2059" w:type="dxa"/>
            <w:tcBorders>
              <w:top w:val="single" w:color="000000" w:sz="2" w:space="0"/>
              <w:bottom w:val="single" w:color="000000" w:sz="2" w:space="0"/>
            </w:tcBorders>
            <w:vAlign w:val="top"/>
          </w:tcPr>
          <w:p>
            <w:pPr>
              <w:spacing w:before="91" w:line="182" w:lineRule="auto"/>
              <w:ind w:right="6"/>
              <w:jc w:val="right"/>
              <w:rPr>
                <w:rFonts w:ascii="宋体" w:hAnsi="宋体" w:eastAsia="宋体" w:cs="宋体"/>
                <w:sz w:val="22"/>
                <w:szCs w:val="22"/>
              </w:rPr>
            </w:pPr>
            <w:r>
              <w:rPr>
                <w:rFonts w:ascii="宋体" w:hAnsi="宋体" w:eastAsia="宋体" w:cs="宋体"/>
                <w:spacing w:val="-3"/>
                <w:sz w:val="22"/>
                <w:szCs w:val="22"/>
              </w:rPr>
              <w:t>5</w:t>
            </w:r>
            <w:r>
              <w:rPr>
                <w:rFonts w:ascii="宋体" w:hAnsi="宋体" w:eastAsia="宋体" w:cs="宋体"/>
                <w:spacing w:val="-2"/>
                <w:sz w:val="22"/>
                <w:szCs w:val="22"/>
              </w:rPr>
              <w:t>4.00</w:t>
            </w: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注：本表反映部门本年度一般公共预算财政拨款支出情况。本套报表金额单位转换时可能存</w:t>
      </w:r>
      <w:r>
        <w:rPr>
          <w:rFonts w:ascii="宋体" w:hAnsi="宋体" w:eastAsia="宋体" w:cs="宋体"/>
          <w:sz w:val="22"/>
          <w:szCs w:val="22"/>
        </w:rPr>
        <w:t>在尾数误差。</w:t>
      </w:r>
    </w:p>
    <w:p>
      <w:pPr>
        <w:sectPr>
          <w:footerReference r:id="rId20" w:type="default"/>
          <w:pgSz w:w="16840" w:h="11905"/>
          <w:pgMar w:top="1011" w:right="2526" w:bottom="878" w:left="1420" w:header="0" w:footer="716" w:gutter="0"/>
          <w:cols w:space="720" w:num="1"/>
        </w:sect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97" w:line="219" w:lineRule="auto"/>
        <w:ind w:left="4438"/>
        <w:rPr>
          <w:rFonts w:ascii="宋体" w:hAnsi="宋体" w:eastAsia="宋体" w:cs="宋体"/>
          <w:sz w:val="30"/>
          <w:szCs w:val="30"/>
        </w:rPr>
      </w:pPr>
      <w:r>
        <w:rPr>
          <w:rFonts w:ascii="宋体" w:hAnsi="宋体" w:eastAsia="宋体" w:cs="宋体"/>
          <w:spacing w:val="-1"/>
          <w:sz w:val="30"/>
          <w:szCs w:val="30"/>
        </w:rPr>
        <w:t>一般公共预算财政拨款基本支出决算</w:t>
      </w:r>
      <w:r>
        <w:rPr>
          <w:rFonts w:ascii="宋体" w:hAnsi="宋体" w:eastAsia="宋体" w:cs="宋体"/>
          <w:sz w:val="30"/>
          <w:szCs w:val="30"/>
        </w:rPr>
        <w:t>表</w:t>
      </w:r>
    </w:p>
    <w:p>
      <w:pPr>
        <w:spacing w:before="182" w:line="277" w:lineRule="auto"/>
        <w:ind w:left="12681" w:right="15" w:firstLine="454"/>
        <w:rPr>
          <w:rFonts w:ascii="宋体" w:hAnsi="宋体" w:eastAsia="宋体" w:cs="宋体"/>
          <w:sz w:val="18"/>
          <w:szCs w:val="18"/>
        </w:rPr>
      </w:pPr>
      <w:r>
        <w:rPr>
          <w:sz w:val="18"/>
          <w:szCs w:val="18"/>
        </w:rPr>
        <w:pict>
          <v:shape id="_x0000_s1026" o:spid="_x0000_s1026" o:spt="202" type="#_x0000_t202" style="position:absolute;left:0pt;margin-left:0.5pt;margin-top:23.75pt;height:13.9pt;width:111.5pt;z-index:251659264;mso-width-relative:page;mso-height-relative:page;" filled="f" stroked="f" coordsize="21600,21600">
            <v:path/>
            <v:fill on="f" focussize="0,0"/>
            <v:stroke on="f"/>
            <v:imagedata o:title=""/>
            <o:lock v:ext="edit" aspectratio="f"/>
            <v:textbox inset="0mm,0mm,0mm,0mm">
              <w:txbxContent>
                <w:p>
                  <w:pPr>
                    <w:spacing w:before="19" w:line="220" w:lineRule="auto"/>
                    <w:ind w:left="2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txbxContent>
            </v:textbox>
          </v:shape>
        </w:pict>
      </w:r>
      <w:r>
        <w:rPr>
          <w:rFonts w:ascii="宋体" w:hAnsi="宋体" w:eastAsia="宋体" w:cs="宋体"/>
          <w:spacing w:val="-19"/>
          <w:sz w:val="18"/>
          <w:szCs w:val="18"/>
        </w:rPr>
        <w:t>公</w:t>
      </w:r>
      <w:r>
        <w:rPr>
          <w:rFonts w:ascii="宋体" w:hAnsi="宋体" w:eastAsia="宋体" w:cs="宋体"/>
          <w:spacing w:val="-14"/>
          <w:sz w:val="18"/>
          <w:szCs w:val="18"/>
        </w:rPr>
        <w:t>开 06 表</w:t>
      </w:r>
      <w:r>
        <w:rPr>
          <w:rFonts w:ascii="宋体" w:hAnsi="宋体" w:eastAsia="宋体" w:cs="宋体"/>
          <w:sz w:val="18"/>
          <w:szCs w:val="18"/>
        </w:rPr>
        <w:t xml:space="preserve"> </w:t>
      </w:r>
      <w:r>
        <w:rPr>
          <w:rFonts w:ascii="宋体" w:hAnsi="宋体" w:eastAsia="宋体" w:cs="宋体"/>
          <w:spacing w:val="-2"/>
          <w:sz w:val="18"/>
          <w:szCs w:val="18"/>
        </w:rPr>
        <w:t>金额</w:t>
      </w:r>
      <w:r>
        <w:rPr>
          <w:rFonts w:ascii="宋体" w:hAnsi="宋体" w:eastAsia="宋体" w:cs="宋体"/>
          <w:spacing w:val="-1"/>
          <w:sz w:val="18"/>
          <w:szCs w:val="18"/>
        </w:rPr>
        <w:t>单位：万元</w:t>
      </w:r>
    </w:p>
    <w:p>
      <w:pPr>
        <w:spacing w:line="35" w:lineRule="exact"/>
      </w:pPr>
    </w:p>
    <w:tbl>
      <w:tblPr>
        <w:tblStyle w:val="4"/>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3329"/>
        <w:gridCol w:w="755"/>
        <w:gridCol w:w="634"/>
        <w:gridCol w:w="2229"/>
        <w:gridCol w:w="755"/>
        <w:gridCol w:w="635"/>
        <w:gridCol w:w="4209"/>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723" w:type="dxa"/>
            <w:gridSpan w:val="3"/>
            <w:tcBorders>
              <w:top w:val="single" w:color="000000" w:sz="2" w:space="0"/>
              <w:bottom w:val="single" w:color="000000" w:sz="2" w:space="0"/>
            </w:tcBorders>
            <w:vAlign w:val="top"/>
          </w:tcPr>
          <w:p>
            <w:pPr>
              <w:spacing w:before="66" w:line="220" w:lineRule="auto"/>
              <w:ind w:left="1925"/>
              <w:rPr>
                <w:rFonts w:ascii="宋体" w:hAnsi="宋体" w:eastAsia="宋体" w:cs="宋体"/>
                <w:sz w:val="22"/>
                <w:szCs w:val="22"/>
              </w:rPr>
            </w:pPr>
            <w:r>
              <w:rPr>
                <w:rFonts w:ascii="宋体" w:hAnsi="宋体" w:eastAsia="宋体" w:cs="宋体"/>
                <w:spacing w:val="-2"/>
                <w:sz w:val="22"/>
                <w:szCs w:val="22"/>
              </w:rPr>
              <w:t>人员经费</w:t>
            </w:r>
          </w:p>
        </w:tc>
        <w:tc>
          <w:tcPr>
            <w:tcW w:w="9216" w:type="dxa"/>
            <w:gridSpan w:val="6"/>
            <w:tcBorders>
              <w:top w:val="single" w:color="000000" w:sz="2" w:space="0"/>
              <w:bottom w:val="single" w:color="000000" w:sz="2" w:space="0"/>
            </w:tcBorders>
            <w:vAlign w:val="top"/>
          </w:tcPr>
          <w:p>
            <w:pPr>
              <w:spacing w:before="66" w:line="220" w:lineRule="auto"/>
              <w:ind w:left="4174"/>
              <w:rPr>
                <w:rFonts w:ascii="宋体" w:hAnsi="宋体" w:eastAsia="宋体" w:cs="宋体"/>
                <w:sz w:val="22"/>
                <w:szCs w:val="22"/>
              </w:rPr>
            </w:pPr>
            <w:r>
              <w:rPr>
                <w:rFonts w:ascii="宋体" w:hAnsi="宋体" w:eastAsia="宋体" w:cs="宋体"/>
                <w:spacing w:val="-3"/>
                <w:sz w:val="22"/>
                <w:szCs w:val="22"/>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9" w:type="dxa"/>
            <w:tcBorders>
              <w:top w:val="single" w:color="000000" w:sz="2" w:space="0"/>
              <w:bottom w:val="single" w:color="000000" w:sz="2" w:space="0"/>
            </w:tcBorders>
            <w:vAlign w:val="top"/>
          </w:tcPr>
          <w:p>
            <w:pPr>
              <w:spacing w:before="50" w:line="242" w:lineRule="auto"/>
              <w:ind w:left="99" w:right="98"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3329" w:type="dxa"/>
            <w:tcBorders>
              <w:top w:val="single" w:color="000000" w:sz="2" w:space="0"/>
              <w:bottom w:val="single" w:color="000000" w:sz="2" w:space="0"/>
            </w:tcBorders>
            <w:vAlign w:val="top"/>
          </w:tcPr>
          <w:p>
            <w:pPr>
              <w:spacing w:before="210" w:line="219" w:lineRule="auto"/>
              <w:ind w:left="1225"/>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755" w:type="dxa"/>
            <w:tcBorders>
              <w:top w:val="single" w:color="000000" w:sz="2" w:space="0"/>
              <w:bottom w:val="single" w:color="000000" w:sz="2" w:space="0"/>
            </w:tcBorders>
            <w:vAlign w:val="top"/>
          </w:tcPr>
          <w:p>
            <w:pPr>
              <w:spacing w:before="210" w:line="220" w:lineRule="auto"/>
              <w:ind w:left="58"/>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c>
          <w:tcPr>
            <w:tcW w:w="634" w:type="dxa"/>
            <w:tcBorders>
              <w:top w:val="single" w:color="000000" w:sz="2" w:space="0"/>
              <w:bottom w:val="single" w:color="000000" w:sz="2" w:space="0"/>
            </w:tcBorders>
            <w:vAlign w:val="top"/>
          </w:tcPr>
          <w:p>
            <w:pPr>
              <w:spacing w:before="50" w:line="242" w:lineRule="auto"/>
              <w:ind w:left="98" w:right="95"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2229" w:type="dxa"/>
            <w:tcBorders>
              <w:top w:val="single" w:color="000000" w:sz="2" w:space="0"/>
              <w:bottom w:val="single" w:color="000000" w:sz="2" w:space="0"/>
            </w:tcBorders>
            <w:vAlign w:val="top"/>
          </w:tcPr>
          <w:p>
            <w:pPr>
              <w:spacing w:before="210" w:line="219" w:lineRule="auto"/>
              <w:ind w:left="678"/>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755" w:type="dxa"/>
            <w:tcBorders>
              <w:top w:val="single" w:color="000000" w:sz="2" w:space="0"/>
              <w:bottom w:val="single" w:color="000000" w:sz="2" w:space="0"/>
            </w:tcBorders>
            <w:vAlign w:val="top"/>
          </w:tcPr>
          <w:p>
            <w:pPr>
              <w:spacing w:before="210" w:line="220" w:lineRule="auto"/>
              <w:ind w:left="56"/>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c>
          <w:tcPr>
            <w:tcW w:w="635" w:type="dxa"/>
            <w:tcBorders>
              <w:top w:val="single" w:color="000000" w:sz="2" w:space="0"/>
              <w:bottom w:val="single" w:color="000000" w:sz="2" w:space="0"/>
            </w:tcBorders>
            <w:vAlign w:val="top"/>
          </w:tcPr>
          <w:p>
            <w:pPr>
              <w:spacing w:before="50" w:line="242" w:lineRule="auto"/>
              <w:ind w:left="101" w:right="93" w:hanging="1"/>
              <w:rPr>
                <w:rFonts w:ascii="宋体" w:hAnsi="宋体" w:eastAsia="宋体" w:cs="宋体"/>
                <w:sz w:val="22"/>
                <w:szCs w:val="22"/>
              </w:rPr>
            </w:pPr>
            <w:r>
              <w:rPr>
                <w:rFonts w:ascii="宋体" w:hAnsi="宋体" w:eastAsia="宋体" w:cs="宋体"/>
                <w:spacing w:val="-5"/>
                <w:sz w:val="22"/>
                <w:szCs w:val="22"/>
              </w:rPr>
              <w:t>科</w:t>
            </w:r>
            <w:r>
              <w:rPr>
                <w:rFonts w:ascii="宋体" w:hAnsi="宋体" w:eastAsia="宋体" w:cs="宋体"/>
                <w:spacing w:val="-4"/>
                <w:sz w:val="22"/>
                <w:szCs w:val="22"/>
              </w:rPr>
              <w:t>目</w:t>
            </w:r>
            <w:r>
              <w:rPr>
                <w:rFonts w:ascii="宋体" w:hAnsi="宋体" w:eastAsia="宋体" w:cs="宋体"/>
                <w:sz w:val="22"/>
                <w:szCs w:val="22"/>
              </w:rPr>
              <w:t xml:space="preserve"> </w:t>
            </w:r>
            <w:r>
              <w:rPr>
                <w:rFonts w:ascii="宋体" w:hAnsi="宋体" w:eastAsia="宋体" w:cs="宋体"/>
                <w:spacing w:val="-6"/>
                <w:sz w:val="22"/>
                <w:szCs w:val="22"/>
              </w:rPr>
              <w:t>编</w:t>
            </w:r>
            <w:r>
              <w:rPr>
                <w:rFonts w:ascii="宋体" w:hAnsi="宋体" w:eastAsia="宋体" w:cs="宋体"/>
                <w:spacing w:val="-5"/>
                <w:sz w:val="22"/>
                <w:szCs w:val="22"/>
              </w:rPr>
              <w:t>码</w:t>
            </w:r>
          </w:p>
        </w:tc>
        <w:tc>
          <w:tcPr>
            <w:tcW w:w="4209" w:type="dxa"/>
            <w:tcBorders>
              <w:top w:val="single" w:color="000000" w:sz="2" w:space="0"/>
              <w:bottom w:val="single" w:color="000000" w:sz="2" w:space="0"/>
            </w:tcBorders>
            <w:vAlign w:val="top"/>
          </w:tcPr>
          <w:p>
            <w:pPr>
              <w:spacing w:before="210" w:line="219" w:lineRule="auto"/>
              <w:ind w:left="1670"/>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754" w:type="dxa"/>
            <w:tcBorders>
              <w:top w:val="single" w:color="000000" w:sz="2" w:space="0"/>
              <w:bottom w:val="single" w:color="000000" w:sz="2" w:space="0"/>
            </w:tcBorders>
            <w:vAlign w:val="top"/>
          </w:tcPr>
          <w:p>
            <w:pPr>
              <w:spacing w:before="210" w:line="220" w:lineRule="auto"/>
              <w:ind w:left="59"/>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301</w:t>
            </w:r>
          </w:p>
        </w:tc>
        <w:tc>
          <w:tcPr>
            <w:tcW w:w="3329" w:type="dxa"/>
            <w:tcBorders>
              <w:top w:val="single" w:color="000000" w:sz="2" w:space="0"/>
              <w:bottom w:val="single" w:color="000000" w:sz="2" w:space="0"/>
            </w:tcBorders>
            <w:vAlign w:val="top"/>
          </w:tcPr>
          <w:p>
            <w:pPr>
              <w:spacing w:before="51" w:line="220" w:lineRule="auto"/>
              <w:ind w:left="17"/>
              <w:rPr>
                <w:rFonts w:ascii="宋体" w:hAnsi="宋体" w:eastAsia="宋体" w:cs="宋体"/>
                <w:sz w:val="22"/>
                <w:szCs w:val="22"/>
              </w:rPr>
            </w:pPr>
            <w:r>
              <w:rPr>
                <w:rFonts w:ascii="宋体" w:hAnsi="宋体" w:eastAsia="宋体" w:cs="宋体"/>
                <w:spacing w:val="-2"/>
                <w:sz w:val="22"/>
                <w:szCs w:val="22"/>
              </w:rPr>
              <w:t>工资福利</w:t>
            </w:r>
            <w:r>
              <w:rPr>
                <w:rFonts w:ascii="宋体" w:hAnsi="宋体" w:eastAsia="宋体" w:cs="宋体"/>
                <w:spacing w:val="-1"/>
                <w:sz w:val="22"/>
                <w:szCs w:val="22"/>
              </w:rPr>
              <w:t>支出</w:t>
            </w:r>
          </w:p>
        </w:tc>
        <w:tc>
          <w:tcPr>
            <w:tcW w:w="755" w:type="dxa"/>
            <w:tcBorders>
              <w:top w:val="single" w:color="000000" w:sz="2" w:space="0"/>
              <w:bottom w:val="single" w:color="000000" w:sz="2" w:space="0"/>
            </w:tcBorders>
            <w:vAlign w:val="top"/>
          </w:tcPr>
          <w:p>
            <w:pPr>
              <w:spacing w:before="88" w:line="182" w:lineRule="auto"/>
              <w:ind w:left="91"/>
              <w:rPr>
                <w:rFonts w:ascii="宋体" w:hAnsi="宋体" w:eastAsia="宋体" w:cs="宋体"/>
                <w:sz w:val="22"/>
                <w:szCs w:val="22"/>
              </w:rPr>
            </w:pPr>
            <w:r>
              <w:rPr>
                <w:rFonts w:ascii="宋体" w:hAnsi="宋体" w:eastAsia="宋体" w:cs="宋体"/>
                <w:spacing w:val="-2"/>
                <w:sz w:val="22"/>
                <w:szCs w:val="22"/>
              </w:rPr>
              <w:t>778.79</w:t>
            </w:r>
          </w:p>
        </w:tc>
        <w:tc>
          <w:tcPr>
            <w:tcW w:w="63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302</w:t>
            </w:r>
          </w:p>
        </w:tc>
        <w:tc>
          <w:tcPr>
            <w:tcW w:w="2229" w:type="dxa"/>
            <w:tcBorders>
              <w:top w:val="single" w:color="000000" w:sz="2" w:space="0"/>
              <w:bottom w:val="single" w:color="000000" w:sz="2" w:space="0"/>
            </w:tcBorders>
            <w:vAlign w:val="top"/>
          </w:tcPr>
          <w:p>
            <w:pPr>
              <w:spacing w:before="50" w:line="220" w:lineRule="auto"/>
              <w:ind w:left="22"/>
              <w:rPr>
                <w:rFonts w:ascii="宋体" w:hAnsi="宋体" w:eastAsia="宋体" w:cs="宋体"/>
                <w:sz w:val="22"/>
                <w:szCs w:val="22"/>
              </w:rPr>
            </w:pPr>
            <w:r>
              <w:rPr>
                <w:rFonts w:ascii="宋体" w:hAnsi="宋体" w:eastAsia="宋体" w:cs="宋体"/>
                <w:spacing w:val="-2"/>
                <w:sz w:val="22"/>
                <w:szCs w:val="22"/>
              </w:rPr>
              <w:t>商品和服务</w:t>
            </w:r>
            <w:r>
              <w:rPr>
                <w:rFonts w:ascii="宋体" w:hAnsi="宋体" w:eastAsia="宋体" w:cs="宋体"/>
                <w:spacing w:val="-1"/>
                <w:sz w:val="22"/>
                <w:szCs w:val="22"/>
              </w:rPr>
              <w:t>支出</w:t>
            </w:r>
          </w:p>
        </w:tc>
        <w:tc>
          <w:tcPr>
            <w:tcW w:w="755" w:type="dxa"/>
            <w:tcBorders>
              <w:top w:val="single" w:color="000000" w:sz="2" w:space="0"/>
              <w:bottom w:val="single" w:color="000000" w:sz="2" w:space="0"/>
            </w:tcBorders>
            <w:vAlign w:val="top"/>
          </w:tcPr>
          <w:p>
            <w:pPr>
              <w:spacing w:before="87" w:line="183" w:lineRule="auto"/>
              <w:ind w:left="100"/>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29.17</w:t>
            </w:r>
          </w:p>
        </w:tc>
        <w:tc>
          <w:tcPr>
            <w:tcW w:w="63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307</w:t>
            </w:r>
          </w:p>
        </w:tc>
        <w:tc>
          <w:tcPr>
            <w:tcW w:w="4209" w:type="dxa"/>
            <w:tcBorders>
              <w:top w:val="single" w:color="000000" w:sz="2" w:space="0"/>
              <w:bottom w:val="single" w:color="000000" w:sz="2" w:space="0"/>
            </w:tcBorders>
            <w:vAlign w:val="top"/>
          </w:tcPr>
          <w:p>
            <w:pPr>
              <w:spacing w:before="50" w:line="220" w:lineRule="auto"/>
              <w:ind w:left="20"/>
              <w:rPr>
                <w:rFonts w:ascii="宋体" w:hAnsi="宋体" w:eastAsia="宋体" w:cs="宋体"/>
                <w:sz w:val="22"/>
                <w:szCs w:val="22"/>
              </w:rPr>
            </w:pPr>
            <w:r>
              <w:rPr>
                <w:rFonts w:ascii="宋体" w:hAnsi="宋体" w:eastAsia="宋体" w:cs="宋体"/>
                <w:spacing w:val="-1"/>
                <w:sz w:val="22"/>
                <w:szCs w:val="22"/>
              </w:rPr>
              <w:t>债务利息及费用支出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0101</w:t>
            </w:r>
          </w:p>
        </w:tc>
        <w:tc>
          <w:tcPr>
            <w:tcW w:w="3329" w:type="dxa"/>
            <w:tcBorders>
              <w:top w:val="single" w:color="000000" w:sz="2" w:space="0"/>
              <w:bottom w:val="single" w:color="000000" w:sz="2" w:space="0"/>
            </w:tcBorders>
            <w:vAlign w:val="top"/>
          </w:tcPr>
          <w:p>
            <w:pPr>
              <w:spacing w:before="51" w:line="219" w:lineRule="auto"/>
              <w:ind w:left="234"/>
              <w:rPr>
                <w:rFonts w:ascii="宋体" w:hAnsi="宋体" w:eastAsia="宋体" w:cs="宋体"/>
                <w:sz w:val="22"/>
                <w:szCs w:val="22"/>
              </w:rPr>
            </w:pPr>
            <w:r>
              <w:rPr>
                <w:rFonts w:ascii="宋体" w:hAnsi="宋体" w:eastAsia="宋体" w:cs="宋体"/>
                <w:spacing w:val="-2"/>
                <w:sz w:val="22"/>
                <w:szCs w:val="22"/>
              </w:rPr>
              <w:t>基本工</w:t>
            </w:r>
            <w:r>
              <w:rPr>
                <w:rFonts w:ascii="宋体" w:hAnsi="宋体" w:eastAsia="宋体" w:cs="宋体"/>
                <w:spacing w:val="-1"/>
                <w:sz w:val="22"/>
                <w:szCs w:val="22"/>
              </w:rPr>
              <w:t>资</w:t>
            </w:r>
          </w:p>
        </w:tc>
        <w:tc>
          <w:tcPr>
            <w:tcW w:w="755" w:type="dxa"/>
            <w:tcBorders>
              <w:top w:val="single" w:color="000000" w:sz="2" w:space="0"/>
              <w:bottom w:val="single" w:color="000000" w:sz="2" w:space="0"/>
            </w:tcBorders>
            <w:vAlign w:val="top"/>
          </w:tcPr>
          <w:p>
            <w:pPr>
              <w:spacing w:before="87" w:line="183" w:lineRule="auto"/>
              <w:ind w:left="102"/>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84.82</w:t>
            </w:r>
          </w:p>
        </w:tc>
        <w:tc>
          <w:tcPr>
            <w:tcW w:w="63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0201</w:t>
            </w:r>
          </w:p>
        </w:tc>
        <w:tc>
          <w:tcPr>
            <w:tcW w:w="2229" w:type="dxa"/>
            <w:tcBorders>
              <w:top w:val="single" w:color="000000" w:sz="2" w:space="0"/>
              <w:bottom w:val="single" w:color="000000" w:sz="2" w:space="0"/>
            </w:tcBorders>
            <w:vAlign w:val="top"/>
          </w:tcPr>
          <w:p>
            <w:pPr>
              <w:spacing w:before="50" w:line="220" w:lineRule="auto"/>
              <w:ind w:left="242"/>
              <w:rPr>
                <w:rFonts w:ascii="宋体" w:hAnsi="宋体" w:eastAsia="宋体" w:cs="宋体"/>
                <w:sz w:val="22"/>
                <w:szCs w:val="22"/>
              </w:rPr>
            </w:pPr>
            <w:r>
              <w:rPr>
                <w:rFonts w:ascii="宋体" w:hAnsi="宋体" w:eastAsia="宋体" w:cs="宋体"/>
                <w:spacing w:val="-3"/>
                <w:sz w:val="22"/>
                <w:szCs w:val="22"/>
              </w:rPr>
              <w:t>办公费</w:t>
            </w:r>
          </w:p>
        </w:tc>
        <w:tc>
          <w:tcPr>
            <w:tcW w:w="755" w:type="dxa"/>
            <w:tcBorders>
              <w:top w:val="single" w:color="000000" w:sz="2" w:space="0"/>
              <w:bottom w:val="single" w:color="000000" w:sz="2" w:space="0"/>
            </w:tcBorders>
            <w:vAlign w:val="top"/>
          </w:tcPr>
          <w:p>
            <w:pPr>
              <w:spacing w:before="87" w:line="183" w:lineRule="auto"/>
              <w:ind w:left="211"/>
              <w:rPr>
                <w:rFonts w:ascii="宋体" w:hAnsi="宋体" w:eastAsia="宋体" w:cs="宋体"/>
                <w:sz w:val="22"/>
                <w:szCs w:val="22"/>
              </w:rPr>
            </w:pPr>
            <w:r>
              <w:rPr>
                <w:rFonts w:ascii="宋体" w:hAnsi="宋体" w:eastAsia="宋体" w:cs="宋体"/>
                <w:spacing w:val="-4"/>
                <w:sz w:val="22"/>
                <w:szCs w:val="22"/>
              </w:rPr>
              <w:t>15.24</w:t>
            </w:r>
          </w:p>
        </w:tc>
        <w:tc>
          <w:tcPr>
            <w:tcW w:w="63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0701</w:t>
            </w:r>
          </w:p>
        </w:tc>
        <w:tc>
          <w:tcPr>
            <w:tcW w:w="4209" w:type="dxa"/>
            <w:tcBorders>
              <w:top w:val="single" w:color="000000" w:sz="2" w:space="0"/>
              <w:bottom w:val="single" w:color="000000" w:sz="2" w:space="0"/>
            </w:tcBorders>
            <w:vAlign w:val="top"/>
          </w:tcPr>
          <w:p>
            <w:pPr>
              <w:spacing w:before="50"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4"/>
                <w:sz w:val="22"/>
                <w:szCs w:val="22"/>
              </w:rPr>
              <w:t>内债务付息</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0102</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2"/>
                <w:sz w:val="22"/>
                <w:szCs w:val="22"/>
              </w:rPr>
              <w:t>津贴补</w:t>
            </w:r>
            <w:r>
              <w:rPr>
                <w:rFonts w:ascii="宋体" w:hAnsi="宋体" w:eastAsia="宋体" w:cs="宋体"/>
                <w:spacing w:val="-1"/>
                <w:sz w:val="22"/>
                <w:szCs w:val="22"/>
              </w:rPr>
              <w:t>贴</w:t>
            </w:r>
          </w:p>
        </w:tc>
        <w:tc>
          <w:tcPr>
            <w:tcW w:w="755" w:type="dxa"/>
            <w:tcBorders>
              <w:top w:val="single" w:color="000000" w:sz="2" w:space="0"/>
              <w:bottom w:val="single" w:color="000000" w:sz="2" w:space="0"/>
            </w:tcBorders>
            <w:vAlign w:val="top"/>
          </w:tcPr>
          <w:p>
            <w:pPr>
              <w:spacing w:before="88" w:line="183" w:lineRule="auto"/>
              <w:ind w:left="90"/>
              <w:rPr>
                <w:rFonts w:ascii="宋体" w:hAnsi="宋体" w:eastAsia="宋体" w:cs="宋体"/>
                <w:sz w:val="22"/>
                <w:szCs w:val="22"/>
              </w:rPr>
            </w:pPr>
            <w:r>
              <w:rPr>
                <w:rFonts w:ascii="宋体" w:hAnsi="宋体" w:eastAsia="宋体" w:cs="宋体"/>
                <w:spacing w:val="-2"/>
                <w:sz w:val="22"/>
                <w:szCs w:val="22"/>
              </w:rPr>
              <w:t>312.8</w:t>
            </w:r>
            <w:r>
              <w:rPr>
                <w:rFonts w:ascii="宋体" w:hAnsi="宋体" w:eastAsia="宋体" w:cs="宋体"/>
                <w:spacing w:val="-1"/>
                <w:sz w:val="22"/>
                <w:szCs w:val="22"/>
              </w:rPr>
              <w:t>1</w:t>
            </w: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0202</w:t>
            </w:r>
          </w:p>
        </w:tc>
        <w:tc>
          <w:tcPr>
            <w:tcW w:w="2229" w:type="dxa"/>
            <w:tcBorders>
              <w:top w:val="single" w:color="000000" w:sz="2" w:space="0"/>
              <w:bottom w:val="single" w:color="000000" w:sz="2" w:space="0"/>
            </w:tcBorders>
            <w:vAlign w:val="top"/>
          </w:tcPr>
          <w:p>
            <w:pPr>
              <w:spacing w:before="51" w:line="220" w:lineRule="auto"/>
              <w:ind w:left="255"/>
              <w:rPr>
                <w:rFonts w:ascii="宋体" w:hAnsi="宋体" w:eastAsia="宋体" w:cs="宋体"/>
                <w:sz w:val="22"/>
                <w:szCs w:val="22"/>
              </w:rPr>
            </w:pPr>
            <w:r>
              <w:rPr>
                <w:rFonts w:ascii="宋体" w:hAnsi="宋体" w:eastAsia="宋体" w:cs="宋体"/>
                <w:spacing w:val="-8"/>
                <w:sz w:val="22"/>
                <w:szCs w:val="22"/>
              </w:rPr>
              <w:t>印</w:t>
            </w:r>
            <w:r>
              <w:rPr>
                <w:rFonts w:ascii="宋体" w:hAnsi="宋体" w:eastAsia="宋体" w:cs="宋体"/>
                <w:spacing w:val="-5"/>
                <w:sz w:val="22"/>
                <w:szCs w:val="22"/>
              </w:rPr>
              <w:t>刷费</w:t>
            </w:r>
          </w:p>
        </w:tc>
        <w:tc>
          <w:tcPr>
            <w:tcW w:w="755" w:type="dxa"/>
            <w:tcBorders>
              <w:top w:val="single" w:color="000000" w:sz="2" w:space="0"/>
              <w:bottom w:val="single" w:color="000000" w:sz="2" w:space="0"/>
            </w:tcBorders>
            <w:vAlign w:val="top"/>
          </w:tcPr>
          <w:p>
            <w:pPr>
              <w:spacing w:before="89" w:line="182" w:lineRule="auto"/>
              <w:ind w:left="306"/>
              <w:rPr>
                <w:rFonts w:ascii="宋体" w:hAnsi="宋体" w:eastAsia="宋体" w:cs="宋体"/>
                <w:sz w:val="22"/>
                <w:szCs w:val="22"/>
              </w:rPr>
            </w:pPr>
            <w:r>
              <w:rPr>
                <w:rFonts w:ascii="宋体" w:hAnsi="宋体" w:eastAsia="宋体" w:cs="宋体"/>
                <w:spacing w:val="-2"/>
                <w:sz w:val="22"/>
                <w:szCs w:val="22"/>
              </w:rPr>
              <w:t>0.32</w:t>
            </w: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0702</w:t>
            </w:r>
          </w:p>
        </w:tc>
        <w:tc>
          <w:tcPr>
            <w:tcW w:w="4209" w:type="dxa"/>
            <w:tcBorders>
              <w:top w:val="single" w:color="000000" w:sz="2" w:space="0"/>
              <w:bottom w:val="single" w:color="000000" w:sz="2" w:space="0"/>
            </w:tcBorders>
            <w:vAlign w:val="top"/>
          </w:tcPr>
          <w:p>
            <w:pPr>
              <w:spacing w:before="51"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4"/>
                <w:sz w:val="22"/>
                <w:szCs w:val="22"/>
              </w:rPr>
              <w:t>外债务付息</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0103</w:t>
            </w:r>
          </w:p>
        </w:tc>
        <w:tc>
          <w:tcPr>
            <w:tcW w:w="3329" w:type="dxa"/>
            <w:tcBorders>
              <w:top w:val="single" w:color="000000" w:sz="2" w:space="0"/>
              <w:bottom w:val="single" w:color="000000" w:sz="2" w:space="0"/>
            </w:tcBorders>
            <w:vAlign w:val="top"/>
          </w:tcPr>
          <w:p>
            <w:pPr>
              <w:spacing w:before="52" w:line="220" w:lineRule="auto"/>
              <w:ind w:left="236"/>
              <w:rPr>
                <w:rFonts w:ascii="宋体" w:hAnsi="宋体" w:eastAsia="宋体" w:cs="宋体"/>
                <w:sz w:val="22"/>
                <w:szCs w:val="22"/>
              </w:rPr>
            </w:pPr>
            <w:r>
              <w:rPr>
                <w:rFonts w:ascii="宋体" w:hAnsi="宋体" w:eastAsia="宋体" w:cs="宋体"/>
                <w:spacing w:val="-4"/>
                <w:sz w:val="22"/>
                <w:szCs w:val="22"/>
              </w:rPr>
              <w:t>奖</w:t>
            </w:r>
            <w:r>
              <w:rPr>
                <w:rFonts w:ascii="宋体" w:hAnsi="宋体" w:eastAsia="宋体" w:cs="宋体"/>
                <w:spacing w:val="-2"/>
                <w:sz w:val="22"/>
                <w:szCs w:val="22"/>
              </w:rPr>
              <w:t>金</w:t>
            </w:r>
          </w:p>
        </w:tc>
        <w:tc>
          <w:tcPr>
            <w:tcW w:w="755" w:type="dxa"/>
            <w:tcBorders>
              <w:top w:val="single" w:color="000000" w:sz="2" w:space="0"/>
              <w:bottom w:val="single" w:color="000000" w:sz="2" w:space="0"/>
            </w:tcBorders>
            <w:vAlign w:val="top"/>
          </w:tcPr>
          <w:p>
            <w:pPr>
              <w:spacing w:before="88" w:line="183" w:lineRule="auto"/>
              <w:ind w:left="102"/>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43.12</w:t>
            </w: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0203</w:t>
            </w:r>
          </w:p>
        </w:tc>
        <w:tc>
          <w:tcPr>
            <w:tcW w:w="2229" w:type="dxa"/>
            <w:tcBorders>
              <w:top w:val="single" w:color="000000" w:sz="2" w:space="0"/>
              <w:bottom w:val="single" w:color="000000" w:sz="2" w:space="0"/>
            </w:tcBorders>
            <w:vAlign w:val="top"/>
          </w:tcPr>
          <w:p>
            <w:pPr>
              <w:spacing w:before="52" w:line="220" w:lineRule="auto"/>
              <w:ind w:left="246"/>
              <w:rPr>
                <w:rFonts w:ascii="宋体" w:hAnsi="宋体" w:eastAsia="宋体" w:cs="宋体"/>
                <w:sz w:val="22"/>
                <w:szCs w:val="22"/>
              </w:rPr>
            </w:pPr>
            <w:r>
              <w:rPr>
                <w:rFonts w:ascii="宋体" w:hAnsi="宋体" w:eastAsia="宋体" w:cs="宋体"/>
                <w:spacing w:val="-4"/>
                <w:sz w:val="22"/>
                <w:szCs w:val="22"/>
              </w:rPr>
              <w:t>咨询费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310</w:t>
            </w:r>
          </w:p>
        </w:tc>
        <w:tc>
          <w:tcPr>
            <w:tcW w:w="4209" w:type="dxa"/>
            <w:tcBorders>
              <w:top w:val="single" w:color="000000" w:sz="2" w:space="0"/>
              <w:bottom w:val="single" w:color="000000" w:sz="2" w:space="0"/>
            </w:tcBorders>
            <w:vAlign w:val="top"/>
          </w:tcPr>
          <w:p>
            <w:pPr>
              <w:spacing w:before="52" w:line="219" w:lineRule="auto"/>
              <w:ind w:left="29"/>
              <w:rPr>
                <w:rFonts w:ascii="宋体" w:hAnsi="宋体" w:eastAsia="宋体" w:cs="宋体"/>
                <w:sz w:val="22"/>
                <w:szCs w:val="22"/>
              </w:rPr>
            </w:pPr>
            <w:r>
              <w:rPr>
                <w:rFonts w:ascii="宋体" w:hAnsi="宋体" w:eastAsia="宋体" w:cs="宋体"/>
                <w:spacing w:val="-3"/>
                <w:sz w:val="22"/>
                <w:szCs w:val="22"/>
              </w:rPr>
              <w:t>资本性支出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0106</w:t>
            </w:r>
          </w:p>
        </w:tc>
        <w:tc>
          <w:tcPr>
            <w:tcW w:w="3329" w:type="dxa"/>
            <w:tcBorders>
              <w:top w:val="single" w:color="000000" w:sz="2" w:space="0"/>
              <w:bottom w:val="single" w:color="000000" w:sz="2" w:space="0"/>
            </w:tcBorders>
            <w:vAlign w:val="top"/>
          </w:tcPr>
          <w:p>
            <w:pPr>
              <w:spacing w:before="52" w:line="220" w:lineRule="auto"/>
              <w:ind w:left="235"/>
              <w:rPr>
                <w:rFonts w:ascii="宋体" w:hAnsi="宋体" w:eastAsia="宋体" w:cs="宋体"/>
                <w:sz w:val="22"/>
                <w:szCs w:val="22"/>
              </w:rPr>
            </w:pPr>
            <w:r>
              <w:rPr>
                <w:rFonts w:ascii="宋体" w:hAnsi="宋体" w:eastAsia="宋体" w:cs="宋体"/>
                <w:spacing w:val="-2"/>
                <w:sz w:val="22"/>
                <w:szCs w:val="22"/>
              </w:rPr>
              <w:t>伙食补</w:t>
            </w:r>
            <w:r>
              <w:rPr>
                <w:rFonts w:ascii="宋体" w:hAnsi="宋体" w:eastAsia="宋体" w:cs="宋体"/>
                <w:spacing w:val="-1"/>
                <w:sz w:val="22"/>
                <w:szCs w:val="22"/>
              </w:rPr>
              <w:t>助费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0204</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手续费</w:t>
            </w:r>
          </w:p>
        </w:tc>
        <w:tc>
          <w:tcPr>
            <w:tcW w:w="755" w:type="dxa"/>
            <w:tcBorders>
              <w:top w:val="single" w:color="000000" w:sz="2" w:space="0"/>
              <w:bottom w:val="single" w:color="000000" w:sz="2" w:space="0"/>
            </w:tcBorders>
            <w:vAlign w:val="top"/>
          </w:tcPr>
          <w:p>
            <w:pPr>
              <w:spacing w:before="89" w:line="182" w:lineRule="auto"/>
              <w:ind w:left="306"/>
              <w:rPr>
                <w:rFonts w:ascii="宋体" w:hAnsi="宋体" w:eastAsia="宋体" w:cs="宋体"/>
                <w:sz w:val="22"/>
                <w:szCs w:val="22"/>
              </w:rPr>
            </w:pPr>
            <w:r>
              <w:rPr>
                <w:rFonts w:ascii="宋体" w:hAnsi="宋体" w:eastAsia="宋体" w:cs="宋体"/>
                <w:spacing w:val="-2"/>
                <w:sz w:val="22"/>
                <w:szCs w:val="22"/>
              </w:rPr>
              <w:t>0.03</w:t>
            </w: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1001</w:t>
            </w:r>
          </w:p>
        </w:tc>
        <w:tc>
          <w:tcPr>
            <w:tcW w:w="420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2"/>
                <w:sz w:val="22"/>
                <w:szCs w:val="22"/>
              </w:rPr>
              <w:t>房屋</w:t>
            </w:r>
            <w:r>
              <w:rPr>
                <w:rFonts w:ascii="宋体" w:hAnsi="宋体" w:eastAsia="宋体" w:cs="宋体"/>
                <w:spacing w:val="-1"/>
                <w:sz w:val="22"/>
                <w:szCs w:val="22"/>
              </w:rPr>
              <w:t>建筑物购建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0107</w:t>
            </w:r>
          </w:p>
        </w:tc>
        <w:tc>
          <w:tcPr>
            <w:tcW w:w="33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4"/>
                <w:sz w:val="22"/>
                <w:szCs w:val="22"/>
              </w:rPr>
              <w:t>绩</w:t>
            </w:r>
            <w:r>
              <w:rPr>
                <w:rFonts w:ascii="宋体" w:hAnsi="宋体" w:eastAsia="宋体" w:cs="宋体"/>
                <w:spacing w:val="-2"/>
                <w:sz w:val="22"/>
                <w:szCs w:val="22"/>
              </w:rPr>
              <w:t>效工资</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0205</w:t>
            </w:r>
          </w:p>
        </w:tc>
        <w:tc>
          <w:tcPr>
            <w:tcW w:w="2229" w:type="dxa"/>
            <w:tcBorders>
              <w:top w:val="single" w:color="000000" w:sz="2" w:space="0"/>
              <w:bottom w:val="single" w:color="000000" w:sz="2" w:space="0"/>
            </w:tcBorders>
            <w:vAlign w:val="top"/>
          </w:tcPr>
          <w:p>
            <w:pPr>
              <w:spacing w:before="52" w:line="220" w:lineRule="auto"/>
              <w:ind w:left="240"/>
              <w:rPr>
                <w:rFonts w:ascii="宋体" w:hAnsi="宋体" w:eastAsia="宋体" w:cs="宋体"/>
                <w:sz w:val="22"/>
                <w:szCs w:val="22"/>
              </w:rPr>
            </w:pPr>
            <w:r>
              <w:rPr>
                <w:rFonts w:ascii="宋体" w:hAnsi="宋体" w:eastAsia="宋体" w:cs="宋体"/>
                <w:spacing w:val="-3"/>
                <w:sz w:val="22"/>
                <w:szCs w:val="22"/>
              </w:rPr>
              <w:t>水费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1002</w:t>
            </w:r>
          </w:p>
        </w:tc>
        <w:tc>
          <w:tcPr>
            <w:tcW w:w="4209" w:type="dxa"/>
            <w:tcBorders>
              <w:top w:val="single" w:color="000000" w:sz="2" w:space="0"/>
              <w:bottom w:val="single" w:color="000000" w:sz="2" w:space="0"/>
            </w:tcBorders>
            <w:vAlign w:val="top"/>
          </w:tcPr>
          <w:p>
            <w:pPr>
              <w:spacing w:before="52" w:line="220" w:lineRule="auto"/>
              <w:ind w:left="244"/>
              <w:rPr>
                <w:rFonts w:ascii="宋体" w:hAnsi="宋体" w:eastAsia="宋体" w:cs="宋体"/>
                <w:sz w:val="22"/>
                <w:szCs w:val="22"/>
              </w:rPr>
            </w:pPr>
            <w:r>
              <w:rPr>
                <w:rFonts w:ascii="宋体" w:hAnsi="宋体" w:eastAsia="宋体" w:cs="宋体"/>
                <w:spacing w:val="-2"/>
                <w:sz w:val="22"/>
                <w:szCs w:val="22"/>
              </w:rPr>
              <w:t>办公设备购</w:t>
            </w:r>
            <w:r>
              <w:rPr>
                <w:rFonts w:ascii="宋体" w:hAnsi="宋体" w:eastAsia="宋体" w:cs="宋体"/>
                <w:spacing w:val="-1"/>
                <w:sz w:val="22"/>
                <w:szCs w:val="22"/>
              </w:rPr>
              <w:t>置</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0108</w:t>
            </w:r>
          </w:p>
        </w:tc>
        <w:tc>
          <w:tcPr>
            <w:tcW w:w="3329" w:type="dxa"/>
            <w:tcBorders>
              <w:top w:val="single" w:color="000000" w:sz="2" w:space="0"/>
              <w:bottom w:val="single" w:color="000000" w:sz="2" w:space="0"/>
            </w:tcBorders>
            <w:vAlign w:val="top"/>
          </w:tcPr>
          <w:p>
            <w:pPr>
              <w:spacing w:before="52" w:line="219" w:lineRule="auto"/>
              <w:ind w:left="233"/>
              <w:rPr>
                <w:rFonts w:ascii="宋体" w:hAnsi="宋体" w:eastAsia="宋体" w:cs="宋体"/>
                <w:sz w:val="22"/>
                <w:szCs w:val="22"/>
              </w:rPr>
            </w:pPr>
            <w:r>
              <w:rPr>
                <w:rFonts w:ascii="宋体" w:hAnsi="宋体" w:eastAsia="宋体" w:cs="宋体"/>
                <w:spacing w:val="-1"/>
                <w:sz w:val="22"/>
                <w:szCs w:val="22"/>
              </w:rPr>
              <w:t>机关事业单位基本</w:t>
            </w:r>
            <w:r>
              <w:rPr>
                <w:rFonts w:ascii="宋体" w:hAnsi="宋体" w:eastAsia="宋体" w:cs="宋体"/>
                <w:sz w:val="22"/>
                <w:szCs w:val="22"/>
              </w:rPr>
              <w:t>养老保险缴费</w:t>
            </w:r>
          </w:p>
        </w:tc>
        <w:tc>
          <w:tcPr>
            <w:tcW w:w="755" w:type="dxa"/>
            <w:tcBorders>
              <w:top w:val="single" w:color="000000" w:sz="2" w:space="0"/>
              <w:bottom w:val="single" w:color="000000" w:sz="2" w:space="0"/>
            </w:tcBorders>
            <w:vAlign w:val="top"/>
          </w:tcPr>
          <w:p>
            <w:pPr>
              <w:spacing w:before="88" w:line="183" w:lineRule="auto"/>
              <w:ind w:left="195"/>
              <w:rPr>
                <w:rFonts w:ascii="宋体" w:hAnsi="宋体" w:eastAsia="宋体" w:cs="宋体"/>
                <w:sz w:val="22"/>
                <w:szCs w:val="22"/>
              </w:rPr>
            </w:pPr>
            <w:r>
              <w:rPr>
                <w:rFonts w:ascii="宋体" w:hAnsi="宋体" w:eastAsia="宋体" w:cs="宋体"/>
                <w:spacing w:val="-2"/>
                <w:sz w:val="22"/>
                <w:szCs w:val="22"/>
              </w:rPr>
              <w:t>47</w:t>
            </w:r>
            <w:r>
              <w:rPr>
                <w:rFonts w:ascii="宋体" w:hAnsi="宋体" w:eastAsia="宋体" w:cs="宋体"/>
                <w:spacing w:val="-1"/>
                <w:sz w:val="22"/>
                <w:szCs w:val="22"/>
              </w:rPr>
              <w:t>.19</w:t>
            </w: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0206</w:t>
            </w:r>
          </w:p>
        </w:tc>
        <w:tc>
          <w:tcPr>
            <w:tcW w:w="2229" w:type="dxa"/>
            <w:tcBorders>
              <w:top w:val="single" w:color="000000" w:sz="2" w:space="0"/>
              <w:bottom w:val="single" w:color="000000" w:sz="2" w:space="0"/>
            </w:tcBorders>
            <w:vAlign w:val="top"/>
          </w:tcPr>
          <w:p>
            <w:pPr>
              <w:spacing w:before="53" w:line="220" w:lineRule="auto"/>
              <w:ind w:left="263"/>
              <w:rPr>
                <w:rFonts w:ascii="宋体" w:hAnsi="宋体" w:eastAsia="宋体" w:cs="宋体"/>
                <w:sz w:val="22"/>
                <w:szCs w:val="22"/>
              </w:rPr>
            </w:pPr>
            <w:r>
              <w:rPr>
                <w:rFonts w:ascii="宋体" w:hAnsi="宋体" w:eastAsia="宋体" w:cs="宋体"/>
                <w:spacing w:val="-10"/>
                <w:sz w:val="22"/>
                <w:szCs w:val="22"/>
              </w:rPr>
              <w:t>电</w:t>
            </w:r>
            <w:r>
              <w:rPr>
                <w:rFonts w:ascii="宋体" w:hAnsi="宋体" w:eastAsia="宋体" w:cs="宋体"/>
                <w:spacing w:val="-8"/>
                <w:sz w:val="22"/>
                <w:szCs w:val="22"/>
              </w:rPr>
              <w:t>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1003</w:t>
            </w:r>
          </w:p>
        </w:tc>
        <w:tc>
          <w:tcPr>
            <w:tcW w:w="420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2"/>
                <w:sz w:val="22"/>
                <w:szCs w:val="22"/>
              </w:rPr>
              <w:t>专用</w:t>
            </w:r>
            <w:r>
              <w:rPr>
                <w:rFonts w:ascii="宋体" w:hAnsi="宋体" w:eastAsia="宋体" w:cs="宋体"/>
                <w:spacing w:val="-1"/>
                <w:sz w:val="22"/>
                <w:szCs w:val="22"/>
              </w:rPr>
              <w:t>设备购置</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0109</w:t>
            </w:r>
          </w:p>
        </w:tc>
        <w:tc>
          <w:tcPr>
            <w:tcW w:w="3329" w:type="dxa"/>
            <w:tcBorders>
              <w:top w:val="single" w:color="000000" w:sz="2" w:space="0"/>
              <w:bottom w:val="single" w:color="000000" w:sz="2" w:space="0"/>
            </w:tcBorders>
            <w:vAlign w:val="top"/>
          </w:tcPr>
          <w:p>
            <w:pPr>
              <w:spacing w:before="52" w:line="220" w:lineRule="auto"/>
              <w:ind w:left="235"/>
              <w:rPr>
                <w:rFonts w:ascii="宋体" w:hAnsi="宋体" w:eastAsia="宋体" w:cs="宋体"/>
                <w:sz w:val="22"/>
                <w:szCs w:val="22"/>
              </w:rPr>
            </w:pPr>
            <w:r>
              <w:rPr>
                <w:rFonts w:ascii="宋体" w:hAnsi="宋体" w:eastAsia="宋体" w:cs="宋体"/>
                <w:spacing w:val="-2"/>
                <w:sz w:val="22"/>
                <w:szCs w:val="22"/>
              </w:rPr>
              <w:t>职业</w:t>
            </w:r>
            <w:r>
              <w:rPr>
                <w:rFonts w:ascii="宋体" w:hAnsi="宋体" w:eastAsia="宋体" w:cs="宋体"/>
                <w:spacing w:val="-1"/>
                <w:sz w:val="22"/>
                <w:szCs w:val="22"/>
              </w:rPr>
              <w:t>年金缴费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0207</w:t>
            </w:r>
          </w:p>
        </w:tc>
        <w:tc>
          <w:tcPr>
            <w:tcW w:w="2229" w:type="dxa"/>
            <w:tcBorders>
              <w:top w:val="single" w:color="000000" w:sz="2" w:space="0"/>
              <w:bottom w:val="single" w:color="000000" w:sz="2" w:space="0"/>
            </w:tcBorders>
            <w:vAlign w:val="top"/>
          </w:tcPr>
          <w:p>
            <w:pPr>
              <w:spacing w:before="53" w:line="220" w:lineRule="auto"/>
              <w:ind w:left="254"/>
              <w:rPr>
                <w:rFonts w:ascii="宋体" w:hAnsi="宋体" w:eastAsia="宋体" w:cs="宋体"/>
                <w:sz w:val="22"/>
                <w:szCs w:val="22"/>
              </w:rPr>
            </w:pPr>
            <w:r>
              <w:rPr>
                <w:rFonts w:ascii="宋体" w:hAnsi="宋体" w:eastAsia="宋体" w:cs="宋体"/>
                <w:spacing w:val="-7"/>
                <w:sz w:val="22"/>
                <w:szCs w:val="22"/>
              </w:rPr>
              <w:t>邮</w:t>
            </w:r>
            <w:r>
              <w:rPr>
                <w:rFonts w:ascii="宋体" w:hAnsi="宋体" w:eastAsia="宋体" w:cs="宋体"/>
                <w:spacing w:val="-5"/>
                <w:sz w:val="22"/>
                <w:szCs w:val="22"/>
              </w:rPr>
              <w:t>电费</w:t>
            </w:r>
          </w:p>
        </w:tc>
        <w:tc>
          <w:tcPr>
            <w:tcW w:w="755" w:type="dxa"/>
            <w:tcBorders>
              <w:top w:val="single" w:color="000000" w:sz="2" w:space="0"/>
              <w:bottom w:val="single" w:color="000000" w:sz="2" w:space="0"/>
            </w:tcBorders>
            <w:vAlign w:val="top"/>
          </w:tcPr>
          <w:p>
            <w:pPr>
              <w:spacing w:before="90" w:line="182" w:lineRule="auto"/>
              <w:ind w:left="307"/>
              <w:rPr>
                <w:rFonts w:ascii="宋体" w:hAnsi="宋体" w:eastAsia="宋体" w:cs="宋体"/>
                <w:sz w:val="22"/>
                <w:szCs w:val="22"/>
              </w:rPr>
            </w:pPr>
            <w:r>
              <w:rPr>
                <w:rFonts w:ascii="宋体" w:hAnsi="宋体" w:eastAsia="宋体" w:cs="宋体"/>
                <w:spacing w:val="-3"/>
                <w:sz w:val="22"/>
                <w:szCs w:val="22"/>
              </w:rPr>
              <w:t>2</w:t>
            </w:r>
            <w:r>
              <w:rPr>
                <w:rFonts w:ascii="宋体" w:hAnsi="宋体" w:eastAsia="宋体" w:cs="宋体"/>
                <w:spacing w:val="-2"/>
                <w:sz w:val="22"/>
                <w:szCs w:val="22"/>
              </w:rPr>
              <w:t>.00</w:t>
            </w: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1005</w:t>
            </w:r>
          </w:p>
        </w:tc>
        <w:tc>
          <w:tcPr>
            <w:tcW w:w="4209" w:type="dxa"/>
            <w:tcBorders>
              <w:top w:val="single" w:color="000000" w:sz="2" w:space="0"/>
              <w:bottom w:val="single" w:color="000000" w:sz="2" w:space="0"/>
            </w:tcBorders>
            <w:vAlign w:val="top"/>
          </w:tcPr>
          <w:p>
            <w:pPr>
              <w:spacing w:before="53" w:line="221" w:lineRule="auto"/>
              <w:ind w:left="240"/>
              <w:rPr>
                <w:rFonts w:ascii="宋体" w:hAnsi="宋体" w:eastAsia="宋体" w:cs="宋体"/>
                <w:sz w:val="22"/>
                <w:szCs w:val="22"/>
              </w:rPr>
            </w:pPr>
            <w:r>
              <w:rPr>
                <w:rFonts w:ascii="宋体" w:hAnsi="宋体" w:eastAsia="宋体" w:cs="宋体"/>
                <w:spacing w:val="-2"/>
                <w:sz w:val="22"/>
                <w:szCs w:val="22"/>
              </w:rPr>
              <w:t>基础</w:t>
            </w:r>
            <w:r>
              <w:rPr>
                <w:rFonts w:ascii="宋体" w:hAnsi="宋体" w:eastAsia="宋体" w:cs="宋体"/>
                <w:spacing w:val="-1"/>
                <w:sz w:val="22"/>
                <w:szCs w:val="22"/>
              </w:rPr>
              <w:t>设施建设</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0110</w:t>
            </w:r>
          </w:p>
        </w:tc>
        <w:tc>
          <w:tcPr>
            <w:tcW w:w="3329" w:type="dxa"/>
            <w:tcBorders>
              <w:top w:val="single" w:color="000000" w:sz="2" w:space="0"/>
              <w:bottom w:val="single" w:color="000000" w:sz="2" w:space="0"/>
            </w:tcBorders>
            <w:vAlign w:val="top"/>
          </w:tcPr>
          <w:p>
            <w:pPr>
              <w:spacing w:before="53" w:line="219" w:lineRule="auto"/>
              <w:ind w:left="235"/>
              <w:rPr>
                <w:rFonts w:ascii="宋体" w:hAnsi="宋体" w:eastAsia="宋体" w:cs="宋体"/>
                <w:sz w:val="22"/>
                <w:szCs w:val="22"/>
              </w:rPr>
            </w:pPr>
            <w:r>
              <w:rPr>
                <w:rFonts w:ascii="宋体" w:hAnsi="宋体" w:eastAsia="宋体" w:cs="宋体"/>
                <w:spacing w:val="-1"/>
                <w:sz w:val="22"/>
                <w:szCs w:val="22"/>
              </w:rPr>
              <w:t>职工基本医疗保险缴</w:t>
            </w:r>
            <w:r>
              <w:rPr>
                <w:rFonts w:ascii="宋体" w:hAnsi="宋体" w:eastAsia="宋体" w:cs="宋体"/>
                <w:sz w:val="22"/>
                <w:szCs w:val="22"/>
              </w:rPr>
              <w:t>费</w:t>
            </w:r>
          </w:p>
        </w:tc>
        <w:tc>
          <w:tcPr>
            <w:tcW w:w="755" w:type="dxa"/>
            <w:tcBorders>
              <w:top w:val="single" w:color="000000" w:sz="2" w:space="0"/>
              <w:bottom w:val="single" w:color="000000" w:sz="2" w:space="0"/>
            </w:tcBorders>
            <w:vAlign w:val="top"/>
          </w:tcPr>
          <w:p>
            <w:pPr>
              <w:spacing w:before="90" w:line="182" w:lineRule="auto"/>
              <w:ind w:left="199"/>
              <w:rPr>
                <w:rFonts w:ascii="宋体" w:hAnsi="宋体" w:eastAsia="宋体" w:cs="宋体"/>
                <w:sz w:val="22"/>
                <w:szCs w:val="22"/>
              </w:rPr>
            </w:pPr>
            <w:r>
              <w:rPr>
                <w:rFonts w:ascii="宋体" w:hAnsi="宋体" w:eastAsia="宋体" w:cs="宋体"/>
                <w:spacing w:val="-2"/>
                <w:sz w:val="22"/>
                <w:szCs w:val="22"/>
              </w:rPr>
              <w:t>23.0</w:t>
            </w:r>
            <w:r>
              <w:rPr>
                <w:rFonts w:ascii="宋体" w:hAnsi="宋体" w:eastAsia="宋体" w:cs="宋体"/>
                <w:spacing w:val="-1"/>
                <w:sz w:val="22"/>
                <w:szCs w:val="22"/>
              </w:rPr>
              <w:t>4</w:t>
            </w: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0208</w:t>
            </w:r>
          </w:p>
        </w:tc>
        <w:tc>
          <w:tcPr>
            <w:tcW w:w="222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4"/>
                <w:sz w:val="22"/>
                <w:szCs w:val="22"/>
              </w:rPr>
              <w:t>取</w:t>
            </w:r>
            <w:r>
              <w:rPr>
                <w:rFonts w:ascii="宋体" w:hAnsi="宋体" w:eastAsia="宋体" w:cs="宋体"/>
                <w:spacing w:val="-2"/>
                <w:sz w:val="22"/>
                <w:szCs w:val="22"/>
              </w:rPr>
              <w:t>暖费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1006</w:t>
            </w:r>
          </w:p>
        </w:tc>
        <w:tc>
          <w:tcPr>
            <w:tcW w:w="4209" w:type="dxa"/>
            <w:tcBorders>
              <w:top w:val="single" w:color="000000" w:sz="2" w:space="0"/>
              <w:bottom w:val="single" w:color="000000" w:sz="2" w:space="0"/>
            </w:tcBorders>
            <w:vAlign w:val="top"/>
          </w:tcPr>
          <w:p>
            <w:pPr>
              <w:spacing w:before="52" w:line="220" w:lineRule="auto"/>
              <w:ind w:left="242"/>
              <w:rPr>
                <w:rFonts w:ascii="宋体" w:hAnsi="宋体" w:eastAsia="宋体" w:cs="宋体"/>
                <w:sz w:val="22"/>
                <w:szCs w:val="22"/>
              </w:rPr>
            </w:pPr>
            <w:r>
              <w:rPr>
                <w:rFonts w:ascii="宋体" w:hAnsi="宋体" w:eastAsia="宋体" w:cs="宋体"/>
                <w:spacing w:val="-3"/>
                <w:sz w:val="22"/>
                <w:szCs w:val="22"/>
              </w:rPr>
              <w:t>大</w:t>
            </w:r>
            <w:r>
              <w:rPr>
                <w:rFonts w:ascii="宋体" w:hAnsi="宋体" w:eastAsia="宋体" w:cs="宋体"/>
                <w:spacing w:val="-2"/>
                <w:sz w:val="22"/>
                <w:szCs w:val="22"/>
              </w:rPr>
              <w:t>型修缮</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0111</w:t>
            </w:r>
          </w:p>
        </w:tc>
        <w:tc>
          <w:tcPr>
            <w:tcW w:w="3329" w:type="dxa"/>
            <w:tcBorders>
              <w:top w:val="single" w:color="000000" w:sz="2" w:space="0"/>
              <w:bottom w:val="single" w:color="000000" w:sz="2" w:space="0"/>
            </w:tcBorders>
            <w:vAlign w:val="top"/>
          </w:tcPr>
          <w:p>
            <w:pPr>
              <w:spacing w:before="52" w:line="220" w:lineRule="auto"/>
              <w:ind w:left="241"/>
              <w:rPr>
                <w:rFonts w:ascii="宋体" w:hAnsi="宋体" w:eastAsia="宋体" w:cs="宋体"/>
                <w:sz w:val="22"/>
                <w:szCs w:val="22"/>
              </w:rPr>
            </w:pPr>
            <w:r>
              <w:rPr>
                <w:rFonts w:ascii="宋体" w:hAnsi="宋体" w:eastAsia="宋体" w:cs="宋体"/>
                <w:spacing w:val="-2"/>
                <w:sz w:val="22"/>
                <w:szCs w:val="22"/>
              </w:rPr>
              <w:t>公务员医疗</w:t>
            </w:r>
            <w:r>
              <w:rPr>
                <w:rFonts w:ascii="宋体" w:hAnsi="宋体" w:eastAsia="宋体" w:cs="宋体"/>
                <w:spacing w:val="-1"/>
                <w:sz w:val="22"/>
                <w:szCs w:val="22"/>
              </w:rPr>
              <w:t>补助缴费</w:t>
            </w:r>
          </w:p>
        </w:tc>
        <w:tc>
          <w:tcPr>
            <w:tcW w:w="755" w:type="dxa"/>
            <w:tcBorders>
              <w:top w:val="single" w:color="000000" w:sz="2" w:space="0"/>
              <w:bottom w:val="single" w:color="000000" w:sz="2" w:space="0"/>
            </w:tcBorders>
            <w:vAlign w:val="top"/>
          </w:tcPr>
          <w:p>
            <w:pPr>
              <w:spacing w:before="89" w:line="183" w:lineRule="auto"/>
              <w:ind w:left="199"/>
              <w:rPr>
                <w:rFonts w:ascii="宋体" w:hAnsi="宋体" w:eastAsia="宋体" w:cs="宋体"/>
                <w:sz w:val="22"/>
                <w:szCs w:val="22"/>
              </w:rPr>
            </w:pPr>
            <w:r>
              <w:rPr>
                <w:rFonts w:ascii="宋体" w:hAnsi="宋体" w:eastAsia="宋体" w:cs="宋体"/>
                <w:spacing w:val="-2"/>
                <w:sz w:val="22"/>
                <w:szCs w:val="22"/>
              </w:rPr>
              <w:t>21.9</w:t>
            </w:r>
            <w:r>
              <w:rPr>
                <w:rFonts w:ascii="宋体" w:hAnsi="宋体" w:eastAsia="宋体" w:cs="宋体"/>
                <w:spacing w:val="-1"/>
                <w:sz w:val="22"/>
                <w:szCs w:val="22"/>
              </w:rPr>
              <w:t>1</w:t>
            </w: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0209</w:t>
            </w:r>
          </w:p>
        </w:tc>
        <w:tc>
          <w:tcPr>
            <w:tcW w:w="2229" w:type="dxa"/>
            <w:tcBorders>
              <w:top w:val="single" w:color="000000" w:sz="2" w:space="0"/>
              <w:bottom w:val="single" w:color="000000" w:sz="2" w:space="0"/>
            </w:tcBorders>
            <w:vAlign w:val="top"/>
          </w:tcPr>
          <w:p>
            <w:pPr>
              <w:spacing w:before="52" w:line="220" w:lineRule="auto"/>
              <w:ind w:left="238"/>
              <w:rPr>
                <w:rFonts w:ascii="宋体" w:hAnsi="宋体" w:eastAsia="宋体" w:cs="宋体"/>
                <w:sz w:val="22"/>
                <w:szCs w:val="22"/>
              </w:rPr>
            </w:pPr>
            <w:r>
              <w:rPr>
                <w:rFonts w:ascii="宋体" w:hAnsi="宋体" w:eastAsia="宋体" w:cs="宋体"/>
                <w:spacing w:val="-2"/>
                <w:sz w:val="22"/>
                <w:szCs w:val="22"/>
              </w:rPr>
              <w:t>物业</w:t>
            </w:r>
            <w:r>
              <w:rPr>
                <w:rFonts w:ascii="宋体" w:hAnsi="宋体" w:eastAsia="宋体" w:cs="宋体"/>
                <w:spacing w:val="-1"/>
                <w:sz w:val="22"/>
                <w:szCs w:val="22"/>
              </w:rPr>
              <w:t>管理费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1007</w:t>
            </w:r>
          </w:p>
        </w:tc>
        <w:tc>
          <w:tcPr>
            <w:tcW w:w="4209" w:type="dxa"/>
            <w:tcBorders>
              <w:top w:val="single" w:color="000000" w:sz="2" w:space="0"/>
              <w:bottom w:val="single" w:color="000000" w:sz="2" w:space="0"/>
            </w:tcBorders>
            <w:vAlign w:val="top"/>
          </w:tcPr>
          <w:p>
            <w:pPr>
              <w:spacing w:before="52" w:line="220" w:lineRule="auto"/>
              <w:ind w:left="240"/>
              <w:rPr>
                <w:rFonts w:ascii="宋体" w:hAnsi="宋体" w:eastAsia="宋体" w:cs="宋体"/>
                <w:sz w:val="22"/>
                <w:szCs w:val="22"/>
              </w:rPr>
            </w:pPr>
            <w:r>
              <w:rPr>
                <w:rFonts w:ascii="宋体" w:hAnsi="宋体" w:eastAsia="宋体" w:cs="宋体"/>
                <w:spacing w:val="-1"/>
                <w:sz w:val="22"/>
                <w:szCs w:val="22"/>
              </w:rPr>
              <w:t>信息网络及软件购</w:t>
            </w:r>
            <w:r>
              <w:rPr>
                <w:rFonts w:ascii="宋体" w:hAnsi="宋体" w:eastAsia="宋体" w:cs="宋体"/>
                <w:sz w:val="22"/>
                <w:szCs w:val="22"/>
              </w:rPr>
              <w:t>置更新</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0112</w:t>
            </w:r>
          </w:p>
        </w:tc>
        <w:tc>
          <w:tcPr>
            <w:tcW w:w="3329" w:type="dxa"/>
            <w:tcBorders>
              <w:top w:val="single" w:color="000000" w:sz="2" w:space="0"/>
              <w:bottom w:val="single" w:color="000000" w:sz="2" w:space="0"/>
            </w:tcBorders>
            <w:vAlign w:val="top"/>
          </w:tcPr>
          <w:p>
            <w:pPr>
              <w:spacing w:before="53" w:line="219"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他社会保障缴费</w:t>
            </w:r>
          </w:p>
        </w:tc>
        <w:tc>
          <w:tcPr>
            <w:tcW w:w="755" w:type="dxa"/>
            <w:tcBorders>
              <w:top w:val="single" w:color="000000" w:sz="2" w:space="0"/>
              <w:bottom w:val="single" w:color="000000" w:sz="2" w:space="0"/>
            </w:tcBorders>
            <w:vAlign w:val="top"/>
          </w:tcPr>
          <w:p>
            <w:pPr>
              <w:spacing w:before="90" w:line="182" w:lineRule="auto"/>
              <w:ind w:left="308"/>
              <w:rPr>
                <w:rFonts w:ascii="宋体" w:hAnsi="宋体" w:eastAsia="宋体" w:cs="宋体"/>
                <w:sz w:val="22"/>
                <w:szCs w:val="22"/>
              </w:rPr>
            </w:pPr>
            <w:r>
              <w:rPr>
                <w:rFonts w:ascii="宋体" w:hAnsi="宋体" w:eastAsia="宋体" w:cs="宋体"/>
                <w:spacing w:val="-2"/>
                <w:sz w:val="22"/>
                <w:szCs w:val="22"/>
              </w:rPr>
              <w:t>0.27</w:t>
            </w: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0211</w:t>
            </w:r>
          </w:p>
        </w:tc>
        <w:tc>
          <w:tcPr>
            <w:tcW w:w="222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4"/>
                <w:sz w:val="22"/>
                <w:szCs w:val="22"/>
              </w:rPr>
              <w:t>差</w:t>
            </w:r>
            <w:r>
              <w:rPr>
                <w:rFonts w:ascii="宋体" w:hAnsi="宋体" w:eastAsia="宋体" w:cs="宋体"/>
                <w:spacing w:val="-2"/>
                <w:sz w:val="22"/>
                <w:szCs w:val="22"/>
              </w:rPr>
              <w:t>旅费</w:t>
            </w:r>
          </w:p>
        </w:tc>
        <w:tc>
          <w:tcPr>
            <w:tcW w:w="755" w:type="dxa"/>
            <w:tcBorders>
              <w:top w:val="single" w:color="000000" w:sz="2" w:space="0"/>
              <w:bottom w:val="single" w:color="000000" w:sz="2" w:space="0"/>
            </w:tcBorders>
            <w:vAlign w:val="top"/>
          </w:tcPr>
          <w:p>
            <w:pPr>
              <w:spacing w:before="90" w:line="182" w:lineRule="auto"/>
              <w:ind w:left="304"/>
              <w:rPr>
                <w:rFonts w:ascii="宋体" w:hAnsi="宋体" w:eastAsia="宋体" w:cs="宋体"/>
                <w:sz w:val="22"/>
                <w:szCs w:val="22"/>
              </w:rPr>
            </w:pPr>
            <w:r>
              <w:rPr>
                <w:rFonts w:ascii="宋体" w:hAnsi="宋体" w:eastAsia="宋体" w:cs="宋体"/>
                <w:spacing w:val="-2"/>
                <w:sz w:val="22"/>
                <w:szCs w:val="22"/>
              </w:rPr>
              <w:t>4.</w:t>
            </w:r>
            <w:r>
              <w:rPr>
                <w:rFonts w:ascii="宋体" w:hAnsi="宋体" w:eastAsia="宋体" w:cs="宋体"/>
                <w:spacing w:val="-1"/>
                <w:sz w:val="22"/>
                <w:szCs w:val="22"/>
              </w:rPr>
              <w:t>52</w:t>
            </w:r>
          </w:p>
        </w:tc>
        <w:tc>
          <w:tcPr>
            <w:tcW w:w="635" w:type="dxa"/>
            <w:tcBorders>
              <w:top w:val="single" w:color="000000" w:sz="2" w:space="0"/>
              <w:bottom w:val="single" w:color="000000" w:sz="2" w:space="0"/>
            </w:tcBorders>
            <w:vAlign w:val="top"/>
          </w:tcPr>
          <w:p>
            <w:pPr>
              <w:spacing w:before="89"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1008</w:t>
            </w:r>
          </w:p>
        </w:tc>
        <w:tc>
          <w:tcPr>
            <w:tcW w:w="4209" w:type="dxa"/>
            <w:tcBorders>
              <w:top w:val="single" w:color="000000" w:sz="2" w:space="0"/>
              <w:bottom w:val="single" w:color="000000" w:sz="2" w:space="0"/>
            </w:tcBorders>
            <w:vAlign w:val="top"/>
          </w:tcPr>
          <w:p>
            <w:pPr>
              <w:spacing w:before="53" w:line="220" w:lineRule="auto"/>
              <w:ind w:left="240"/>
              <w:rPr>
                <w:rFonts w:ascii="宋体" w:hAnsi="宋体" w:eastAsia="宋体" w:cs="宋体"/>
                <w:sz w:val="22"/>
                <w:szCs w:val="22"/>
              </w:rPr>
            </w:pPr>
            <w:r>
              <w:rPr>
                <w:rFonts w:ascii="宋体" w:hAnsi="宋体" w:eastAsia="宋体" w:cs="宋体"/>
                <w:spacing w:val="-2"/>
                <w:sz w:val="22"/>
                <w:szCs w:val="22"/>
              </w:rPr>
              <w:t>物资储</w:t>
            </w:r>
            <w:r>
              <w:rPr>
                <w:rFonts w:ascii="宋体" w:hAnsi="宋体" w:eastAsia="宋体" w:cs="宋体"/>
                <w:spacing w:val="-1"/>
                <w:sz w:val="22"/>
                <w:szCs w:val="22"/>
              </w:rPr>
              <w:t>备</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0113</w:t>
            </w:r>
          </w:p>
        </w:tc>
        <w:tc>
          <w:tcPr>
            <w:tcW w:w="3329" w:type="dxa"/>
            <w:tcBorders>
              <w:top w:val="single" w:color="000000" w:sz="2" w:space="0"/>
              <w:bottom w:val="single" w:color="000000" w:sz="2" w:space="0"/>
            </w:tcBorders>
            <w:vAlign w:val="top"/>
          </w:tcPr>
          <w:p>
            <w:pPr>
              <w:spacing w:before="54" w:line="220" w:lineRule="auto"/>
              <w:ind w:left="233"/>
              <w:rPr>
                <w:rFonts w:ascii="宋体" w:hAnsi="宋体" w:eastAsia="宋体" w:cs="宋体"/>
                <w:sz w:val="22"/>
                <w:szCs w:val="22"/>
              </w:rPr>
            </w:pPr>
            <w:r>
              <w:rPr>
                <w:rFonts w:ascii="宋体" w:hAnsi="宋体" w:eastAsia="宋体" w:cs="宋体"/>
                <w:spacing w:val="-2"/>
                <w:sz w:val="22"/>
                <w:szCs w:val="22"/>
              </w:rPr>
              <w:t>住房</w:t>
            </w:r>
            <w:r>
              <w:rPr>
                <w:rFonts w:ascii="宋体" w:hAnsi="宋体" w:eastAsia="宋体" w:cs="宋体"/>
                <w:spacing w:val="-1"/>
                <w:sz w:val="22"/>
                <w:szCs w:val="22"/>
              </w:rPr>
              <w:t>公积金</w:t>
            </w:r>
          </w:p>
        </w:tc>
        <w:tc>
          <w:tcPr>
            <w:tcW w:w="755" w:type="dxa"/>
            <w:tcBorders>
              <w:top w:val="single" w:color="000000" w:sz="2" w:space="0"/>
              <w:bottom w:val="single" w:color="000000" w:sz="2" w:space="0"/>
            </w:tcBorders>
            <w:vAlign w:val="top"/>
          </w:tcPr>
          <w:p>
            <w:pPr>
              <w:spacing w:before="90" w:line="182" w:lineRule="auto"/>
              <w:ind w:left="195"/>
              <w:rPr>
                <w:rFonts w:ascii="宋体" w:hAnsi="宋体" w:eastAsia="宋体" w:cs="宋体"/>
                <w:sz w:val="22"/>
                <w:szCs w:val="22"/>
              </w:rPr>
            </w:pPr>
            <w:r>
              <w:rPr>
                <w:rFonts w:ascii="宋体" w:hAnsi="宋体" w:eastAsia="宋体" w:cs="宋体"/>
                <w:spacing w:val="-2"/>
                <w:sz w:val="22"/>
                <w:szCs w:val="22"/>
              </w:rPr>
              <w:t>43</w:t>
            </w:r>
            <w:r>
              <w:rPr>
                <w:rFonts w:ascii="宋体" w:hAnsi="宋体" w:eastAsia="宋体" w:cs="宋体"/>
                <w:spacing w:val="-1"/>
                <w:sz w:val="22"/>
                <w:szCs w:val="22"/>
              </w:rPr>
              <w:t>.67</w:t>
            </w: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0212</w:t>
            </w:r>
          </w:p>
        </w:tc>
        <w:tc>
          <w:tcPr>
            <w:tcW w:w="2229" w:type="dxa"/>
            <w:tcBorders>
              <w:top w:val="single" w:color="000000" w:sz="2" w:space="0"/>
              <w:bottom w:val="single" w:color="000000" w:sz="2" w:space="0"/>
            </w:tcBorders>
            <w:vAlign w:val="top"/>
          </w:tcPr>
          <w:p>
            <w:pPr>
              <w:spacing w:before="54" w:line="220" w:lineRule="auto"/>
              <w:ind w:left="255"/>
              <w:rPr>
                <w:rFonts w:ascii="宋体" w:hAnsi="宋体" w:eastAsia="宋体" w:cs="宋体"/>
                <w:sz w:val="22"/>
                <w:szCs w:val="22"/>
              </w:rPr>
            </w:pPr>
            <w:r>
              <w:rPr>
                <w:rFonts w:ascii="宋体" w:hAnsi="宋体" w:eastAsia="宋体" w:cs="宋体"/>
                <w:spacing w:val="26"/>
                <w:sz w:val="22"/>
                <w:szCs w:val="22"/>
              </w:rPr>
              <w:t>因</w:t>
            </w:r>
            <w:r>
              <w:rPr>
                <w:rFonts w:ascii="宋体" w:hAnsi="宋体" w:eastAsia="宋体" w:cs="宋体"/>
                <w:spacing w:val="21"/>
                <w:sz w:val="22"/>
                <w:szCs w:val="22"/>
              </w:rPr>
              <w:t>公出国(境)费用</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1009</w:t>
            </w:r>
          </w:p>
        </w:tc>
        <w:tc>
          <w:tcPr>
            <w:tcW w:w="420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2"/>
                <w:sz w:val="22"/>
                <w:szCs w:val="22"/>
              </w:rPr>
              <w:t>土地补偿</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0114</w:t>
            </w:r>
          </w:p>
        </w:tc>
        <w:tc>
          <w:tcPr>
            <w:tcW w:w="3329" w:type="dxa"/>
            <w:tcBorders>
              <w:top w:val="single" w:color="000000" w:sz="2" w:space="0"/>
              <w:bottom w:val="single" w:color="000000" w:sz="2" w:space="0"/>
            </w:tcBorders>
            <w:vAlign w:val="top"/>
          </w:tcPr>
          <w:p>
            <w:pPr>
              <w:spacing w:before="54" w:line="220" w:lineRule="auto"/>
              <w:ind w:left="244"/>
              <w:rPr>
                <w:rFonts w:ascii="宋体" w:hAnsi="宋体" w:eastAsia="宋体" w:cs="宋体"/>
                <w:sz w:val="22"/>
                <w:szCs w:val="22"/>
              </w:rPr>
            </w:pPr>
            <w:r>
              <w:rPr>
                <w:rFonts w:ascii="宋体" w:hAnsi="宋体" w:eastAsia="宋体" w:cs="宋体"/>
                <w:spacing w:val="-5"/>
                <w:sz w:val="22"/>
                <w:szCs w:val="22"/>
              </w:rPr>
              <w:t>医</w:t>
            </w:r>
            <w:r>
              <w:rPr>
                <w:rFonts w:ascii="宋体" w:hAnsi="宋体" w:eastAsia="宋体" w:cs="宋体"/>
                <w:spacing w:val="-4"/>
                <w:sz w:val="22"/>
                <w:szCs w:val="22"/>
              </w:rPr>
              <w:t>疗费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0213</w:t>
            </w:r>
          </w:p>
        </w:tc>
        <w:tc>
          <w:tcPr>
            <w:tcW w:w="2229" w:type="dxa"/>
            <w:tcBorders>
              <w:top w:val="single" w:color="000000" w:sz="2" w:space="0"/>
              <w:bottom w:val="single" w:color="000000" w:sz="2" w:space="0"/>
            </w:tcBorders>
            <w:vAlign w:val="top"/>
          </w:tcPr>
          <w:p>
            <w:pPr>
              <w:spacing w:before="53" w:line="220" w:lineRule="auto"/>
              <w:ind w:left="241"/>
              <w:rPr>
                <w:rFonts w:ascii="宋体" w:hAnsi="宋体" w:eastAsia="宋体" w:cs="宋体"/>
                <w:sz w:val="22"/>
                <w:szCs w:val="22"/>
              </w:rPr>
            </w:pPr>
            <w:r>
              <w:rPr>
                <w:rFonts w:ascii="宋体" w:hAnsi="宋体" w:eastAsia="宋体" w:cs="宋体"/>
                <w:spacing w:val="37"/>
                <w:sz w:val="22"/>
                <w:szCs w:val="22"/>
              </w:rPr>
              <w:t>维</w:t>
            </w:r>
            <w:r>
              <w:rPr>
                <w:rFonts w:ascii="宋体" w:hAnsi="宋体" w:eastAsia="宋体" w:cs="宋体"/>
                <w:spacing w:val="34"/>
                <w:sz w:val="22"/>
                <w:szCs w:val="22"/>
              </w:rPr>
              <w:t>修(护)费</w:t>
            </w:r>
          </w:p>
        </w:tc>
        <w:tc>
          <w:tcPr>
            <w:tcW w:w="755" w:type="dxa"/>
            <w:tcBorders>
              <w:top w:val="single" w:color="000000" w:sz="2" w:space="0"/>
              <w:bottom w:val="single" w:color="000000" w:sz="2" w:space="0"/>
            </w:tcBorders>
            <w:vAlign w:val="top"/>
          </w:tcPr>
          <w:p>
            <w:pPr>
              <w:spacing w:before="90" w:line="182" w:lineRule="auto"/>
              <w:ind w:left="306"/>
              <w:rPr>
                <w:rFonts w:ascii="宋体" w:hAnsi="宋体" w:eastAsia="宋体" w:cs="宋体"/>
                <w:sz w:val="22"/>
                <w:szCs w:val="22"/>
              </w:rPr>
            </w:pPr>
            <w:r>
              <w:rPr>
                <w:rFonts w:ascii="宋体" w:hAnsi="宋体" w:eastAsia="宋体" w:cs="宋体"/>
                <w:spacing w:val="-2"/>
                <w:sz w:val="22"/>
                <w:szCs w:val="22"/>
              </w:rPr>
              <w:t>0.28</w:t>
            </w: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1010</w:t>
            </w:r>
          </w:p>
        </w:tc>
        <w:tc>
          <w:tcPr>
            <w:tcW w:w="4209" w:type="dxa"/>
            <w:tcBorders>
              <w:top w:val="single" w:color="000000" w:sz="2" w:space="0"/>
              <w:bottom w:val="single" w:color="000000" w:sz="2" w:space="0"/>
            </w:tcBorders>
            <w:vAlign w:val="top"/>
          </w:tcPr>
          <w:p>
            <w:pPr>
              <w:spacing w:before="54" w:line="220" w:lineRule="auto"/>
              <w:ind w:left="244"/>
              <w:rPr>
                <w:rFonts w:ascii="宋体" w:hAnsi="宋体" w:eastAsia="宋体" w:cs="宋体"/>
                <w:sz w:val="22"/>
                <w:szCs w:val="22"/>
              </w:rPr>
            </w:pPr>
            <w:r>
              <w:rPr>
                <w:rFonts w:ascii="宋体" w:hAnsi="宋体" w:eastAsia="宋体" w:cs="宋体"/>
                <w:spacing w:val="-4"/>
                <w:sz w:val="22"/>
                <w:szCs w:val="22"/>
              </w:rPr>
              <w:t>安</w:t>
            </w:r>
            <w:r>
              <w:rPr>
                <w:rFonts w:ascii="宋体" w:hAnsi="宋体" w:eastAsia="宋体" w:cs="宋体"/>
                <w:spacing w:val="-2"/>
                <w:sz w:val="22"/>
                <w:szCs w:val="22"/>
              </w:rPr>
              <w:t>置补助</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0199</w:t>
            </w:r>
          </w:p>
        </w:tc>
        <w:tc>
          <w:tcPr>
            <w:tcW w:w="3329" w:type="dxa"/>
            <w:tcBorders>
              <w:top w:val="single" w:color="000000" w:sz="2" w:space="0"/>
              <w:bottom w:val="single" w:color="000000" w:sz="2" w:space="0"/>
            </w:tcBorders>
            <w:vAlign w:val="top"/>
          </w:tcPr>
          <w:p>
            <w:pPr>
              <w:spacing w:before="54" w:line="220" w:lineRule="auto"/>
              <w:ind w:left="235"/>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他工资福利支出</w:t>
            </w:r>
          </w:p>
        </w:tc>
        <w:tc>
          <w:tcPr>
            <w:tcW w:w="755" w:type="dxa"/>
            <w:tcBorders>
              <w:top w:val="single" w:color="000000" w:sz="2" w:space="0"/>
              <w:bottom w:val="single" w:color="000000" w:sz="2" w:space="0"/>
            </w:tcBorders>
            <w:vAlign w:val="top"/>
          </w:tcPr>
          <w:p>
            <w:pPr>
              <w:spacing w:before="89" w:line="183" w:lineRule="auto"/>
              <w:ind w:left="322"/>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.96</w:t>
            </w: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0214</w:t>
            </w:r>
          </w:p>
        </w:tc>
        <w:tc>
          <w:tcPr>
            <w:tcW w:w="2229" w:type="dxa"/>
            <w:tcBorders>
              <w:top w:val="single" w:color="000000" w:sz="2" w:space="0"/>
              <w:bottom w:val="single" w:color="000000" w:sz="2" w:space="0"/>
            </w:tcBorders>
            <w:vAlign w:val="top"/>
          </w:tcPr>
          <w:p>
            <w:pPr>
              <w:spacing w:before="54" w:line="220" w:lineRule="auto"/>
              <w:ind w:left="239"/>
              <w:rPr>
                <w:rFonts w:ascii="宋体" w:hAnsi="宋体" w:eastAsia="宋体" w:cs="宋体"/>
                <w:sz w:val="22"/>
                <w:szCs w:val="22"/>
              </w:rPr>
            </w:pPr>
            <w:r>
              <w:rPr>
                <w:rFonts w:ascii="宋体" w:hAnsi="宋体" w:eastAsia="宋体" w:cs="宋体"/>
                <w:spacing w:val="-3"/>
                <w:sz w:val="22"/>
                <w:szCs w:val="22"/>
              </w:rPr>
              <w:t>租</w:t>
            </w:r>
            <w:r>
              <w:rPr>
                <w:rFonts w:ascii="宋体" w:hAnsi="宋体" w:eastAsia="宋体" w:cs="宋体"/>
                <w:spacing w:val="-2"/>
                <w:sz w:val="22"/>
                <w:szCs w:val="22"/>
              </w:rPr>
              <w:t>赁费</w:t>
            </w:r>
          </w:p>
        </w:tc>
        <w:tc>
          <w:tcPr>
            <w:tcW w:w="755" w:type="dxa"/>
            <w:tcBorders>
              <w:top w:val="single" w:color="000000" w:sz="2" w:space="0"/>
              <w:bottom w:val="single" w:color="000000" w:sz="2" w:space="0"/>
            </w:tcBorders>
            <w:vAlign w:val="top"/>
          </w:tcPr>
          <w:p>
            <w:pPr>
              <w:spacing w:before="90" w:line="182" w:lineRule="auto"/>
              <w:ind w:left="194"/>
              <w:rPr>
                <w:rFonts w:ascii="宋体" w:hAnsi="宋体" w:eastAsia="宋体" w:cs="宋体"/>
                <w:sz w:val="22"/>
                <w:szCs w:val="22"/>
              </w:rPr>
            </w:pPr>
            <w:r>
              <w:rPr>
                <w:rFonts w:ascii="宋体" w:hAnsi="宋体" w:eastAsia="宋体" w:cs="宋体"/>
                <w:spacing w:val="-2"/>
                <w:sz w:val="22"/>
                <w:szCs w:val="22"/>
              </w:rPr>
              <w:t>49</w:t>
            </w:r>
            <w:r>
              <w:rPr>
                <w:rFonts w:ascii="宋体" w:hAnsi="宋体" w:eastAsia="宋体" w:cs="宋体"/>
                <w:spacing w:val="-1"/>
                <w:sz w:val="22"/>
                <w:szCs w:val="22"/>
              </w:rPr>
              <w:t>.56</w:t>
            </w: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1011</w:t>
            </w:r>
          </w:p>
        </w:tc>
        <w:tc>
          <w:tcPr>
            <w:tcW w:w="4209" w:type="dxa"/>
            <w:tcBorders>
              <w:top w:val="single" w:color="000000" w:sz="2" w:space="0"/>
              <w:bottom w:val="single" w:color="000000" w:sz="2" w:space="0"/>
            </w:tcBorders>
            <w:vAlign w:val="top"/>
          </w:tcPr>
          <w:p>
            <w:pPr>
              <w:spacing w:before="53" w:line="219" w:lineRule="auto"/>
              <w:ind w:left="240"/>
              <w:rPr>
                <w:rFonts w:ascii="宋体" w:hAnsi="宋体" w:eastAsia="宋体" w:cs="宋体"/>
                <w:sz w:val="22"/>
                <w:szCs w:val="22"/>
              </w:rPr>
            </w:pPr>
            <w:r>
              <w:rPr>
                <w:rFonts w:ascii="宋体" w:hAnsi="宋体" w:eastAsia="宋体" w:cs="宋体"/>
                <w:spacing w:val="-1"/>
                <w:sz w:val="22"/>
                <w:szCs w:val="22"/>
              </w:rPr>
              <w:t>地上附着物和青苗</w:t>
            </w:r>
            <w:r>
              <w:rPr>
                <w:rFonts w:ascii="宋体" w:hAnsi="宋体" w:eastAsia="宋体" w:cs="宋体"/>
                <w:sz w:val="22"/>
                <w:szCs w:val="22"/>
              </w:rPr>
              <w:t>补偿</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303</w:t>
            </w:r>
          </w:p>
        </w:tc>
        <w:tc>
          <w:tcPr>
            <w:tcW w:w="3329" w:type="dxa"/>
            <w:tcBorders>
              <w:top w:val="single" w:color="000000" w:sz="2" w:space="0"/>
              <w:bottom w:val="single" w:color="000000" w:sz="2" w:space="0"/>
            </w:tcBorders>
            <w:vAlign w:val="top"/>
          </w:tcPr>
          <w:p>
            <w:pPr>
              <w:spacing w:before="53" w:line="220" w:lineRule="auto"/>
              <w:ind w:left="13"/>
              <w:rPr>
                <w:rFonts w:ascii="宋体" w:hAnsi="宋体" w:eastAsia="宋体" w:cs="宋体"/>
                <w:sz w:val="22"/>
                <w:szCs w:val="22"/>
              </w:rPr>
            </w:pPr>
            <w:r>
              <w:rPr>
                <w:rFonts w:ascii="宋体" w:hAnsi="宋体" w:eastAsia="宋体" w:cs="宋体"/>
                <w:spacing w:val="-1"/>
                <w:sz w:val="22"/>
                <w:szCs w:val="22"/>
              </w:rPr>
              <w:t>对个人和家庭的</w:t>
            </w:r>
            <w:r>
              <w:rPr>
                <w:rFonts w:ascii="宋体" w:hAnsi="宋体" w:eastAsia="宋体" w:cs="宋体"/>
                <w:sz w:val="22"/>
                <w:szCs w:val="22"/>
              </w:rPr>
              <w:t>补助</w:t>
            </w:r>
          </w:p>
        </w:tc>
        <w:tc>
          <w:tcPr>
            <w:tcW w:w="755" w:type="dxa"/>
            <w:tcBorders>
              <w:top w:val="single" w:color="000000" w:sz="2" w:space="0"/>
              <w:bottom w:val="single" w:color="000000" w:sz="2" w:space="0"/>
            </w:tcBorders>
            <w:vAlign w:val="top"/>
          </w:tcPr>
          <w:p>
            <w:pPr>
              <w:spacing w:before="90" w:line="182" w:lineRule="auto"/>
              <w:ind w:left="199"/>
              <w:rPr>
                <w:rFonts w:ascii="宋体" w:hAnsi="宋体" w:eastAsia="宋体" w:cs="宋体"/>
                <w:sz w:val="22"/>
                <w:szCs w:val="22"/>
              </w:rPr>
            </w:pPr>
            <w:r>
              <w:rPr>
                <w:rFonts w:ascii="宋体" w:hAnsi="宋体" w:eastAsia="宋体" w:cs="宋体"/>
                <w:spacing w:val="-2"/>
                <w:sz w:val="22"/>
                <w:szCs w:val="22"/>
              </w:rPr>
              <w:t>22.8</w:t>
            </w:r>
            <w:r>
              <w:rPr>
                <w:rFonts w:ascii="宋体" w:hAnsi="宋体" w:eastAsia="宋体" w:cs="宋体"/>
                <w:spacing w:val="-1"/>
                <w:sz w:val="22"/>
                <w:szCs w:val="22"/>
              </w:rPr>
              <w:t>8</w:t>
            </w: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0215</w:t>
            </w:r>
          </w:p>
        </w:tc>
        <w:tc>
          <w:tcPr>
            <w:tcW w:w="2229" w:type="dxa"/>
            <w:tcBorders>
              <w:top w:val="single" w:color="000000" w:sz="2" w:space="0"/>
              <w:bottom w:val="single" w:color="000000" w:sz="2" w:space="0"/>
            </w:tcBorders>
            <w:vAlign w:val="top"/>
          </w:tcPr>
          <w:p>
            <w:pPr>
              <w:spacing w:before="53" w:line="219" w:lineRule="auto"/>
              <w:ind w:left="237"/>
              <w:rPr>
                <w:rFonts w:ascii="宋体" w:hAnsi="宋体" w:eastAsia="宋体" w:cs="宋体"/>
                <w:sz w:val="22"/>
                <w:szCs w:val="22"/>
              </w:rPr>
            </w:pPr>
            <w:r>
              <w:rPr>
                <w:rFonts w:ascii="宋体" w:hAnsi="宋体" w:eastAsia="宋体" w:cs="宋体"/>
                <w:spacing w:val="-2"/>
                <w:sz w:val="22"/>
                <w:szCs w:val="22"/>
              </w:rPr>
              <w:t>会议费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1012</w:t>
            </w:r>
          </w:p>
        </w:tc>
        <w:tc>
          <w:tcPr>
            <w:tcW w:w="420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2"/>
                <w:sz w:val="22"/>
                <w:szCs w:val="22"/>
              </w:rPr>
              <w:t>拆迁补</w:t>
            </w:r>
            <w:r>
              <w:rPr>
                <w:rFonts w:ascii="宋体" w:hAnsi="宋体" w:eastAsia="宋体" w:cs="宋体"/>
                <w:spacing w:val="-1"/>
                <w:sz w:val="22"/>
                <w:szCs w:val="22"/>
              </w:rPr>
              <w:t>偿</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0301</w:t>
            </w:r>
          </w:p>
        </w:tc>
        <w:tc>
          <w:tcPr>
            <w:tcW w:w="33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4"/>
                <w:sz w:val="22"/>
                <w:szCs w:val="22"/>
              </w:rPr>
              <w:t>离</w:t>
            </w:r>
            <w:r>
              <w:rPr>
                <w:rFonts w:ascii="宋体" w:hAnsi="宋体" w:eastAsia="宋体" w:cs="宋体"/>
                <w:spacing w:val="-3"/>
                <w:sz w:val="22"/>
                <w:szCs w:val="22"/>
              </w:rPr>
              <w:t>休</w:t>
            </w:r>
            <w:r>
              <w:rPr>
                <w:rFonts w:ascii="宋体" w:hAnsi="宋体" w:eastAsia="宋体" w:cs="宋体"/>
                <w:spacing w:val="-2"/>
                <w:sz w:val="22"/>
                <w:szCs w:val="22"/>
              </w:rPr>
              <w:t>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0216</w:t>
            </w:r>
          </w:p>
        </w:tc>
        <w:tc>
          <w:tcPr>
            <w:tcW w:w="2229" w:type="dxa"/>
            <w:tcBorders>
              <w:top w:val="single" w:color="000000" w:sz="2" w:space="0"/>
              <w:bottom w:val="single" w:color="000000" w:sz="2" w:space="0"/>
            </w:tcBorders>
            <w:vAlign w:val="top"/>
          </w:tcPr>
          <w:p>
            <w:pPr>
              <w:spacing w:before="54" w:line="220" w:lineRule="auto"/>
              <w:ind w:left="238"/>
              <w:rPr>
                <w:rFonts w:ascii="宋体" w:hAnsi="宋体" w:eastAsia="宋体" w:cs="宋体"/>
                <w:sz w:val="22"/>
                <w:szCs w:val="22"/>
              </w:rPr>
            </w:pPr>
            <w:r>
              <w:rPr>
                <w:rFonts w:ascii="宋体" w:hAnsi="宋体" w:eastAsia="宋体" w:cs="宋体"/>
                <w:spacing w:val="-3"/>
                <w:sz w:val="22"/>
                <w:szCs w:val="22"/>
              </w:rPr>
              <w:t>培</w:t>
            </w:r>
            <w:r>
              <w:rPr>
                <w:rFonts w:ascii="宋体" w:hAnsi="宋体" w:eastAsia="宋体" w:cs="宋体"/>
                <w:spacing w:val="-2"/>
                <w:sz w:val="22"/>
                <w:szCs w:val="22"/>
              </w:rPr>
              <w:t>训费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1013</w:t>
            </w:r>
          </w:p>
        </w:tc>
        <w:tc>
          <w:tcPr>
            <w:tcW w:w="4209" w:type="dxa"/>
            <w:tcBorders>
              <w:top w:val="single" w:color="000000" w:sz="2" w:space="0"/>
              <w:bottom w:val="single" w:color="000000" w:sz="2" w:space="0"/>
            </w:tcBorders>
            <w:vAlign w:val="top"/>
          </w:tcPr>
          <w:p>
            <w:pPr>
              <w:spacing w:before="53" w:line="220" w:lineRule="auto"/>
              <w:ind w:left="246"/>
              <w:rPr>
                <w:rFonts w:ascii="宋体" w:hAnsi="宋体" w:eastAsia="宋体" w:cs="宋体"/>
                <w:sz w:val="22"/>
                <w:szCs w:val="22"/>
              </w:rPr>
            </w:pPr>
            <w:r>
              <w:rPr>
                <w:rFonts w:ascii="宋体" w:hAnsi="宋体" w:eastAsia="宋体" w:cs="宋体"/>
                <w:spacing w:val="-3"/>
                <w:sz w:val="22"/>
                <w:szCs w:val="22"/>
              </w:rPr>
              <w:t>公</w:t>
            </w:r>
            <w:r>
              <w:rPr>
                <w:rFonts w:ascii="宋体" w:hAnsi="宋体" w:eastAsia="宋体" w:cs="宋体"/>
                <w:spacing w:val="-2"/>
                <w:sz w:val="22"/>
                <w:szCs w:val="22"/>
              </w:rPr>
              <w:t>务用车购置</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0302</w:t>
            </w:r>
          </w:p>
        </w:tc>
        <w:tc>
          <w:tcPr>
            <w:tcW w:w="3329" w:type="dxa"/>
            <w:tcBorders>
              <w:top w:val="single" w:color="000000" w:sz="2" w:space="0"/>
              <w:bottom w:val="single" w:color="000000" w:sz="2" w:space="0"/>
            </w:tcBorders>
            <w:vAlign w:val="top"/>
          </w:tcPr>
          <w:p>
            <w:pPr>
              <w:spacing w:before="53" w:line="220" w:lineRule="auto"/>
              <w:ind w:left="235"/>
              <w:rPr>
                <w:rFonts w:ascii="宋体" w:hAnsi="宋体" w:eastAsia="宋体" w:cs="宋体"/>
                <w:sz w:val="22"/>
                <w:szCs w:val="22"/>
              </w:rPr>
            </w:pPr>
            <w:r>
              <w:rPr>
                <w:rFonts w:ascii="宋体" w:hAnsi="宋体" w:eastAsia="宋体" w:cs="宋体"/>
                <w:spacing w:val="-3"/>
                <w:sz w:val="22"/>
                <w:szCs w:val="22"/>
              </w:rPr>
              <w:t>退</w:t>
            </w:r>
            <w:r>
              <w:rPr>
                <w:rFonts w:ascii="宋体" w:hAnsi="宋体" w:eastAsia="宋体" w:cs="宋体"/>
                <w:spacing w:val="-2"/>
                <w:sz w:val="22"/>
                <w:szCs w:val="22"/>
              </w:rPr>
              <w:t>休费</w:t>
            </w:r>
          </w:p>
        </w:tc>
        <w:tc>
          <w:tcPr>
            <w:tcW w:w="755" w:type="dxa"/>
            <w:tcBorders>
              <w:top w:val="single" w:color="000000" w:sz="2" w:space="0"/>
              <w:bottom w:val="single" w:color="000000" w:sz="2" w:space="0"/>
            </w:tcBorders>
            <w:vAlign w:val="top"/>
          </w:tcPr>
          <w:p>
            <w:pPr>
              <w:spacing w:before="90" w:line="183" w:lineRule="auto"/>
              <w:ind w:left="212"/>
              <w:rPr>
                <w:rFonts w:ascii="宋体" w:hAnsi="宋体" w:eastAsia="宋体" w:cs="宋体"/>
                <w:sz w:val="22"/>
                <w:szCs w:val="22"/>
              </w:rPr>
            </w:pPr>
            <w:r>
              <w:rPr>
                <w:rFonts w:ascii="宋体" w:hAnsi="宋体" w:eastAsia="宋体" w:cs="宋体"/>
                <w:spacing w:val="-4"/>
                <w:sz w:val="22"/>
                <w:szCs w:val="22"/>
              </w:rPr>
              <w:t>17.84</w:t>
            </w: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0217</w:t>
            </w:r>
          </w:p>
        </w:tc>
        <w:tc>
          <w:tcPr>
            <w:tcW w:w="2229" w:type="dxa"/>
            <w:tcBorders>
              <w:top w:val="single" w:color="000000" w:sz="2" w:space="0"/>
              <w:bottom w:val="single" w:color="000000" w:sz="2" w:space="0"/>
            </w:tcBorders>
            <w:vAlign w:val="top"/>
          </w:tcPr>
          <w:p>
            <w:pPr>
              <w:spacing w:before="53" w:line="220" w:lineRule="auto"/>
              <w:ind w:left="244"/>
              <w:rPr>
                <w:rFonts w:ascii="宋体" w:hAnsi="宋体" w:eastAsia="宋体" w:cs="宋体"/>
                <w:sz w:val="22"/>
                <w:szCs w:val="22"/>
              </w:rPr>
            </w:pPr>
            <w:r>
              <w:rPr>
                <w:rFonts w:ascii="宋体" w:hAnsi="宋体" w:eastAsia="宋体" w:cs="宋体"/>
                <w:spacing w:val="-4"/>
                <w:sz w:val="22"/>
                <w:szCs w:val="22"/>
              </w:rPr>
              <w:t>公</w:t>
            </w:r>
            <w:r>
              <w:rPr>
                <w:rFonts w:ascii="宋体" w:hAnsi="宋体" w:eastAsia="宋体" w:cs="宋体"/>
                <w:spacing w:val="-3"/>
                <w:sz w:val="22"/>
                <w:szCs w:val="22"/>
              </w:rPr>
              <w:t>务</w:t>
            </w:r>
            <w:r>
              <w:rPr>
                <w:rFonts w:ascii="宋体" w:hAnsi="宋体" w:eastAsia="宋体" w:cs="宋体"/>
                <w:spacing w:val="-2"/>
                <w:sz w:val="22"/>
                <w:szCs w:val="22"/>
              </w:rPr>
              <w:t>接待费</w:t>
            </w:r>
          </w:p>
        </w:tc>
        <w:tc>
          <w:tcPr>
            <w:tcW w:w="755" w:type="dxa"/>
            <w:tcBorders>
              <w:top w:val="single" w:color="000000" w:sz="2" w:space="0"/>
              <w:bottom w:val="single" w:color="000000" w:sz="2" w:space="0"/>
            </w:tcBorders>
            <w:vAlign w:val="top"/>
          </w:tcPr>
          <w:p>
            <w:pPr>
              <w:spacing w:before="90" w:line="183" w:lineRule="auto"/>
              <w:ind w:left="306"/>
              <w:rPr>
                <w:rFonts w:ascii="宋体" w:hAnsi="宋体" w:eastAsia="宋体" w:cs="宋体"/>
                <w:sz w:val="22"/>
                <w:szCs w:val="22"/>
              </w:rPr>
            </w:pPr>
            <w:r>
              <w:rPr>
                <w:rFonts w:ascii="宋体" w:hAnsi="宋体" w:eastAsia="宋体" w:cs="宋体"/>
                <w:spacing w:val="-2"/>
                <w:sz w:val="22"/>
                <w:szCs w:val="22"/>
              </w:rPr>
              <w:t>0.21</w:t>
            </w: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1019</w:t>
            </w:r>
          </w:p>
        </w:tc>
        <w:tc>
          <w:tcPr>
            <w:tcW w:w="4209" w:type="dxa"/>
            <w:tcBorders>
              <w:top w:val="single" w:color="000000" w:sz="2" w:space="0"/>
              <w:bottom w:val="single" w:color="000000" w:sz="2" w:space="0"/>
            </w:tcBorders>
            <w:vAlign w:val="top"/>
          </w:tcPr>
          <w:p>
            <w:pPr>
              <w:spacing w:before="54" w:line="220" w:lineRule="auto"/>
              <w:ind w:left="240"/>
              <w:rPr>
                <w:rFonts w:ascii="宋体" w:hAnsi="宋体" w:eastAsia="宋体" w:cs="宋体"/>
                <w:sz w:val="22"/>
                <w:szCs w:val="22"/>
              </w:rPr>
            </w:pPr>
            <w:r>
              <w:rPr>
                <w:rFonts w:ascii="宋体" w:hAnsi="宋体" w:eastAsia="宋体" w:cs="宋体"/>
                <w:spacing w:val="-2"/>
                <w:sz w:val="22"/>
                <w:szCs w:val="22"/>
              </w:rPr>
              <w:t>其</w:t>
            </w:r>
            <w:r>
              <w:rPr>
                <w:rFonts w:ascii="宋体" w:hAnsi="宋体" w:eastAsia="宋体" w:cs="宋体"/>
                <w:spacing w:val="-1"/>
                <w:sz w:val="22"/>
                <w:szCs w:val="22"/>
              </w:rPr>
              <w:t>他交通工具购置</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39" w:type="dxa"/>
            <w:tcBorders>
              <w:top w:val="single" w:color="000000" w:sz="2" w:space="0"/>
              <w:bottom w:val="single" w:color="000000" w:sz="2" w:space="0"/>
            </w:tcBorders>
            <w:vAlign w:val="top"/>
          </w:tcPr>
          <w:p>
            <w:pPr>
              <w:spacing w:before="90"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0303</w:t>
            </w:r>
          </w:p>
        </w:tc>
        <w:tc>
          <w:tcPr>
            <w:tcW w:w="3329" w:type="dxa"/>
            <w:tcBorders>
              <w:top w:val="single" w:color="000000" w:sz="2" w:space="0"/>
              <w:bottom w:val="single" w:color="000000" w:sz="2" w:space="0"/>
            </w:tcBorders>
            <w:vAlign w:val="top"/>
          </w:tcPr>
          <w:p>
            <w:pPr>
              <w:spacing w:before="53" w:line="220" w:lineRule="auto"/>
              <w:ind w:left="235"/>
              <w:rPr>
                <w:rFonts w:ascii="宋体" w:hAnsi="宋体" w:eastAsia="宋体" w:cs="宋体"/>
                <w:sz w:val="22"/>
                <w:szCs w:val="22"/>
              </w:rPr>
            </w:pPr>
            <w:r>
              <w:rPr>
                <w:rFonts w:ascii="宋体" w:hAnsi="宋体" w:eastAsia="宋体" w:cs="宋体"/>
                <w:spacing w:val="35"/>
                <w:sz w:val="22"/>
                <w:szCs w:val="22"/>
              </w:rPr>
              <w:t>退职(役)费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0218</w:t>
            </w:r>
          </w:p>
        </w:tc>
        <w:tc>
          <w:tcPr>
            <w:tcW w:w="2229" w:type="dxa"/>
            <w:tcBorders>
              <w:top w:val="single" w:color="000000" w:sz="2" w:space="0"/>
              <w:bottom w:val="single" w:color="000000" w:sz="2" w:space="0"/>
            </w:tcBorders>
            <w:vAlign w:val="top"/>
          </w:tcPr>
          <w:p>
            <w:pPr>
              <w:spacing w:before="54" w:line="219" w:lineRule="auto"/>
              <w:ind w:left="238"/>
              <w:rPr>
                <w:rFonts w:ascii="宋体" w:hAnsi="宋体" w:eastAsia="宋体" w:cs="宋体"/>
                <w:sz w:val="22"/>
                <w:szCs w:val="22"/>
              </w:rPr>
            </w:pPr>
            <w:r>
              <w:rPr>
                <w:rFonts w:ascii="宋体" w:hAnsi="宋体" w:eastAsia="宋体" w:cs="宋体"/>
                <w:spacing w:val="-2"/>
                <w:sz w:val="22"/>
                <w:szCs w:val="22"/>
              </w:rPr>
              <w:t>专用材</w:t>
            </w:r>
            <w:r>
              <w:rPr>
                <w:rFonts w:ascii="宋体" w:hAnsi="宋体" w:eastAsia="宋体" w:cs="宋体"/>
                <w:spacing w:val="-1"/>
                <w:sz w:val="22"/>
                <w:szCs w:val="22"/>
              </w:rPr>
              <w:t>料费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90"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1021</w:t>
            </w:r>
          </w:p>
        </w:tc>
        <w:tc>
          <w:tcPr>
            <w:tcW w:w="4209" w:type="dxa"/>
            <w:tcBorders>
              <w:top w:val="single" w:color="000000" w:sz="2" w:space="0"/>
              <w:bottom w:val="single" w:color="000000" w:sz="2" w:space="0"/>
            </w:tcBorders>
            <w:vAlign w:val="top"/>
          </w:tcPr>
          <w:p>
            <w:pPr>
              <w:spacing w:before="54" w:line="219" w:lineRule="auto"/>
              <w:ind w:left="241"/>
              <w:rPr>
                <w:rFonts w:ascii="宋体" w:hAnsi="宋体" w:eastAsia="宋体" w:cs="宋体"/>
                <w:sz w:val="22"/>
                <w:szCs w:val="22"/>
              </w:rPr>
            </w:pPr>
            <w:r>
              <w:rPr>
                <w:rFonts w:ascii="宋体" w:hAnsi="宋体" w:eastAsia="宋体" w:cs="宋体"/>
                <w:spacing w:val="-2"/>
                <w:sz w:val="22"/>
                <w:szCs w:val="22"/>
              </w:rPr>
              <w:t>文物</w:t>
            </w:r>
            <w:r>
              <w:rPr>
                <w:rFonts w:ascii="宋体" w:hAnsi="宋体" w:eastAsia="宋体" w:cs="宋体"/>
                <w:spacing w:val="-1"/>
                <w:sz w:val="22"/>
                <w:szCs w:val="22"/>
              </w:rPr>
              <w:t>和陈列品购置</w:t>
            </w:r>
          </w:p>
        </w:tc>
        <w:tc>
          <w:tcPr>
            <w:tcW w:w="754"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footerReference r:id="rId21" w:type="default"/>
          <w:pgSz w:w="16840" w:h="11905"/>
          <w:pgMar w:top="1011" w:right="1470" w:bottom="878" w:left="1420" w:header="0" w:footer="716" w:gutter="0"/>
          <w:cols w:space="720" w:num="1"/>
        </w:sectPr>
      </w:pPr>
    </w:p>
    <w:p/>
    <w:p/>
    <w:p/>
    <w:p>
      <w:pPr>
        <w:spacing w:line="64" w:lineRule="exact"/>
      </w:pPr>
    </w:p>
    <w:tbl>
      <w:tblPr>
        <w:tblStyle w:val="4"/>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3329"/>
        <w:gridCol w:w="755"/>
        <w:gridCol w:w="634"/>
        <w:gridCol w:w="2229"/>
        <w:gridCol w:w="755"/>
        <w:gridCol w:w="635"/>
        <w:gridCol w:w="4209"/>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639" w:type="dxa"/>
            <w:tcBorders>
              <w:top w:val="nil"/>
              <w:bottom w:val="single" w:color="000000" w:sz="2" w:space="0"/>
            </w:tcBorders>
            <w:vAlign w:val="top"/>
          </w:tcPr>
          <w:p>
            <w:pPr>
              <w:spacing w:before="9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0304</w:t>
            </w:r>
          </w:p>
        </w:tc>
        <w:tc>
          <w:tcPr>
            <w:tcW w:w="3329" w:type="dxa"/>
            <w:tcBorders>
              <w:top w:val="nil"/>
              <w:bottom w:val="single" w:color="000000" w:sz="2" w:space="0"/>
            </w:tcBorders>
            <w:vAlign w:val="top"/>
          </w:tcPr>
          <w:p>
            <w:pPr>
              <w:spacing w:before="60" w:line="220" w:lineRule="auto"/>
              <w:ind w:left="232"/>
              <w:rPr>
                <w:rFonts w:ascii="宋体" w:hAnsi="宋体" w:eastAsia="宋体" w:cs="宋体"/>
                <w:sz w:val="22"/>
                <w:szCs w:val="22"/>
              </w:rPr>
            </w:pPr>
            <w:r>
              <w:rPr>
                <w:rFonts w:ascii="宋体" w:hAnsi="宋体" w:eastAsia="宋体" w:cs="宋体"/>
                <w:spacing w:val="-2"/>
                <w:sz w:val="22"/>
                <w:szCs w:val="22"/>
              </w:rPr>
              <w:t>抚恤</w:t>
            </w:r>
            <w:r>
              <w:rPr>
                <w:rFonts w:ascii="宋体" w:hAnsi="宋体" w:eastAsia="宋体" w:cs="宋体"/>
                <w:spacing w:val="-1"/>
                <w:sz w:val="22"/>
                <w:szCs w:val="22"/>
              </w:rPr>
              <w:t>金</w:t>
            </w:r>
          </w:p>
        </w:tc>
        <w:tc>
          <w:tcPr>
            <w:tcW w:w="755" w:type="dxa"/>
            <w:tcBorders>
              <w:top w:val="nil"/>
              <w:bottom w:val="single" w:color="000000" w:sz="2" w:space="0"/>
            </w:tcBorders>
            <w:vAlign w:val="top"/>
          </w:tcPr>
          <w:p>
            <w:pPr>
              <w:rPr>
                <w:rFonts w:ascii="Arial"/>
                <w:sz w:val="21"/>
              </w:rPr>
            </w:pPr>
          </w:p>
        </w:tc>
        <w:tc>
          <w:tcPr>
            <w:tcW w:w="634" w:type="dxa"/>
            <w:tcBorders>
              <w:top w:val="nil"/>
              <w:bottom w:val="single" w:color="000000" w:sz="2" w:space="0"/>
            </w:tcBorders>
            <w:vAlign w:val="top"/>
          </w:tcPr>
          <w:p>
            <w:pPr>
              <w:spacing w:before="9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0224</w:t>
            </w:r>
          </w:p>
        </w:tc>
        <w:tc>
          <w:tcPr>
            <w:tcW w:w="2229" w:type="dxa"/>
            <w:tcBorders>
              <w:top w:val="nil"/>
              <w:bottom w:val="single" w:color="000000" w:sz="2" w:space="0"/>
            </w:tcBorders>
            <w:vAlign w:val="top"/>
          </w:tcPr>
          <w:p>
            <w:pPr>
              <w:spacing w:before="60" w:line="220" w:lineRule="auto"/>
              <w:ind w:left="238"/>
              <w:rPr>
                <w:rFonts w:ascii="宋体" w:hAnsi="宋体" w:eastAsia="宋体" w:cs="宋体"/>
                <w:sz w:val="22"/>
                <w:szCs w:val="22"/>
              </w:rPr>
            </w:pPr>
            <w:r>
              <w:rPr>
                <w:rFonts w:ascii="宋体" w:hAnsi="宋体" w:eastAsia="宋体" w:cs="宋体"/>
                <w:spacing w:val="-2"/>
                <w:sz w:val="22"/>
                <w:szCs w:val="22"/>
              </w:rPr>
              <w:t>被装</w:t>
            </w:r>
            <w:r>
              <w:rPr>
                <w:rFonts w:ascii="宋体" w:hAnsi="宋体" w:eastAsia="宋体" w:cs="宋体"/>
                <w:spacing w:val="-1"/>
                <w:sz w:val="22"/>
                <w:szCs w:val="22"/>
              </w:rPr>
              <w:t>购置费</w:t>
            </w:r>
          </w:p>
        </w:tc>
        <w:tc>
          <w:tcPr>
            <w:tcW w:w="755" w:type="dxa"/>
            <w:tcBorders>
              <w:top w:val="nil"/>
              <w:bottom w:val="single" w:color="000000" w:sz="2" w:space="0"/>
            </w:tcBorders>
            <w:vAlign w:val="top"/>
          </w:tcPr>
          <w:p>
            <w:pPr>
              <w:rPr>
                <w:rFonts w:ascii="Arial"/>
                <w:sz w:val="21"/>
              </w:rPr>
            </w:pPr>
          </w:p>
        </w:tc>
        <w:tc>
          <w:tcPr>
            <w:tcW w:w="635" w:type="dxa"/>
            <w:tcBorders>
              <w:top w:val="nil"/>
              <w:bottom w:val="single" w:color="000000" w:sz="2" w:space="0"/>
            </w:tcBorders>
            <w:vAlign w:val="top"/>
          </w:tcPr>
          <w:p>
            <w:pPr>
              <w:spacing w:before="97"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1022</w:t>
            </w:r>
          </w:p>
        </w:tc>
        <w:tc>
          <w:tcPr>
            <w:tcW w:w="4209" w:type="dxa"/>
            <w:tcBorders>
              <w:top w:val="nil"/>
              <w:bottom w:val="single" w:color="000000" w:sz="2" w:space="0"/>
            </w:tcBorders>
            <w:vAlign w:val="top"/>
          </w:tcPr>
          <w:p>
            <w:pPr>
              <w:spacing w:before="60" w:line="220" w:lineRule="auto"/>
              <w:ind w:left="241"/>
              <w:rPr>
                <w:rFonts w:ascii="宋体" w:hAnsi="宋体" w:eastAsia="宋体" w:cs="宋体"/>
                <w:sz w:val="22"/>
                <w:szCs w:val="22"/>
              </w:rPr>
            </w:pPr>
            <w:r>
              <w:rPr>
                <w:rFonts w:ascii="宋体" w:hAnsi="宋体" w:eastAsia="宋体" w:cs="宋体"/>
                <w:spacing w:val="-2"/>
                <w:sz w:val="22"/>
                <w:szCs w:val="22"/>
              </w:rPr>
              <w:t>无形资</w:t>
            </w:r>
            <w:r>
              <w:rPr>
                <w:rFonts w:ascii="宋体" w:hAnsi="宋体" w:eastAsia="宋体" w:cs="宋体"/>
                <w:spacing w:val="-1"/>
                <w:sz w:val="22"/>
                <w:szCs w:val="22"/>
              </w:rPr>
              <w:t>产购置</w:t>
            </w:r>
          </w:p>
        </w:tc>
        <w:tc>
          <w:tcPr>
            <w:tcW w:w="75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39" w:type="dxa"/>
            <w:tcBorders>
              <w:top w:val="nil"/>
              <w:bottom w:val="single" w:color="000000" w:sz="2" w:space="0"/>
            </w:tcBorders>
            <w:vAlign w:val="top"/>
          </w:tcPr>
          <w:p>
            <w:pPr>
              <w:spacing w:before="85"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0305</w:t>
            </w:r>
          </w:p>
        </w:tc>
        <w:tc>
          <w:tcPr>
            <w:tcW w:w="3329" w:type="dxa"/>
            <w:tcBorders>
              <w:top w:val="nil"/>
              <w:bottom w:val="single" w:color="000000" w:sz="2" w:space="0"/>
            </w:tcBorders>
            <w:vAlign w:val="top"/>
          </w:tcPr>
          <w:p>
            <w:pPr>
              <w:spacing w:before="49" w:line="220" w:lineRule="auto"/>
              <w:ind w:left="236"/>
              <w:rPr>
                <w:rFonts w:ascii="宋体" w:hAnsi="宋体" w:eastAsia="宋体" w:cs="宋体"/>
                <w:sz w:val="22"/>
                <w:szCs w:val="22"/>
              </w:rPr>
            </w:pPr>
            <w:r>
              <w:rPr>
                <w:rFonts w:ascii="宋体" w:hAnsi="宋体" w:eastAsia="宋体" w:cs="宋体"/>
                <w:spacing w:val="-2"/>
                <w:sz w:val="22"/>
                <w:szCs w:val="22"/>
              </w:rPr>
              <w:t>生活补助</w:t>
            </w:r>
          </w:p>
        </w:tc>
        <w:tc>
          <w:tcPr>
            <w:tcW w:w="755" w:type="dxa"/>
            <w:tcBorders>
              <w:top w:val="nil"/>
              <w:bottom w:val="single" w:color="000000" w:sz="2" w:space="0"/>
            </w:tcBorders>
            <w:vAlign w:val="top"/>
          </w:tcPr>
          <w:p>
            <w:pPr>
              <w:spacing w:before="85" w:line="182" w:lineRule="auto"/>
              <w:ind w:left="311"/>
              <w:rPr>
                <w:rFonts w:ascii="宋体" w:hAnsi="宋体" w:eastAsia="宋体" w:cs="宋体"/>
                <w:sz w:val="22"/>
                <w:szCs w:val="22"/>
              </w:rPr>
            </w:pPr>
            <w:r>
              <w:rPr>
                <w:rFonts w:ascii="宋体" w:hAnsi="宋体" w:eastAsia="宋体" w:cs="宋体"/>
                <w:spacing w:val="-4"/>
                <w:sz w:val="22"/>
                <w:szCs w:val="22"/>
              </w:rPr>
              <w:t>5</w:t>
            </w:r>
            <w:r>
              <w:rPr>
                <w:rFonts w:ascii="宋体" w:hAnsi="宋体" w:eastAsia="宋体" w:cs="宋体"/>
                <w:spacing w:val="-2"/>
                <w:sz w:val="22"/>
                <w:szCs w:val="22"/>
              </w:rPr>
              <w:t>.03</w:t>
            </w:r>
          </w:p>
        </w:tc>
        <w:tc>
          <w:tcPr>
            <w:tcW w:w="634" w:type="dxa"/>
            <w:tcBorders>
              <w:top w:val="nil"/>
              <w:bottom w:val="single" w:color="000000" w:sz="2" w:space="0"/>
            </w:tcBorders>
            <w:vAlign w:val="top"/>
          </w:tcPr>
          <w:p>
            <w:pPr>
              <w:spacing w:before="85"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0225</w:t>
            </w:r>
          </w:p>
        </w:tc>
        <w:tc>
          <w:tcPr>
            <w:tcW w:w="2229" w:type="dxa"/>
            <w:tcBorders>
              <w:top w:val="nil"/>
              <w:bottom w:val="single" w:color="000000" w:sz="2" w:space="0"/>
            </w:tcBorders>
            <w:vAlign w:val="top"/>
          </w:tcPr>
          <w:p>
            <w:pPr>
              <w:spacing w:before="49" w:line="220" w:lineRule="auto"/>
              <w:ind w:left="238"/>
              <w:rPr>
                <w:rFonts w:ascii="宋体" w:hAnsi="宋体" w:eastAsia="宋体" w:cs="宋体"/>
                <w:sz w:val="22"/>
                <w:szCs w:val="22"/>
              </w:rPr>
            </w:pPr>
            <w:r>
              <w:rPr>
                <w:rFonts w:ascii="宋体" w:hAnsi="宋体" w:eastAsia="宋体" w:cs="宋体"/>
                <w:spacing w:val="-2"/>
                <w:sz w:val="22"/>
                <w:szCs w:val="22"/>
              </w:rPr>
              <w:t>专用燃</w:t>
            </w:r>
            <w:r>
              <w:rPr>
                <w:rFonts w:ascii="宋体" w:hAnsi="宋体" w:eastAsia="宋体" w:cs="宋体"/>
                <w:spacing w:val="-1"/>
                <w:sz w:val="22"/>
                <w:szCs w:val="22"/>
              </w:rPr>
              <w:t>料费</w:t>
            </w:r>
          </w:p>
        </w:tc>
        <w:tc>
          <w:tcPr>
            <w:tcW w:w="755" w:type="dxa"/>
            <w:tcBorders>
              <w:top w:val="nil"/>
              <w:bottom w:val="single" w:color="000000" w:sz="2" w:space="0"/>
            </w:tcBorders>
            <w:vAlign w:val="top"/>
          </w:tcPr>
          <w:p>
            <w:pPr>
              <w:rPr>
                <w:rFonts w:ascii="Arial"/>
                <w:sz w:val="21"/>
              </w:rPr>
            </w:pPr>
          </w:p>
        </w:tc>
        <w:tc>
          <w:tcPr>
            <w:tcW w:w="635" w:type="dxa"/>
            <w:tcBorders>
              <w:top w:val="nil"/>
              <w:bottom w:val="single" w:color="000000" w:sz="2" w:space="0"/>
            </w:tcBorders>
            <w:vAlign w:val="top"/>
          </w:tcPr>
          <w:p>
            <w:pPr>
              <w:spacing w:before="85"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1099</w:t>
            </w:r>
          </w:p>
        </w:tc>
        <w:tc>
          <w:tcPr>
            <w:tcW w:w="4209" w:type="dxa"/>
            <w:tcBorders>
              <w:top w:val="nil"/>
              <w:bottom w:val="single" w:color="000000" w:sz="2" w:space="0"/>
            </w:tcBorders>
            <w:vAlign w:val="top"/>
          </w:tcPr>
          <w:p>
            <w:pPr>
              <w:spacing w:before="48" w:line="219" w:lineRule="auto"/>
              <w:ind w:left="240"/>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资本性支出</w:t>
            </w:r>
          </w:p>
        </w:tc>
        <w:tc>
          <w:tcPr>
            <w:tcW w:w="754" w:type="dxa"/>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639" w:type="dxa"/>
            <w:tcBorders>
              <w:top w:val="single" w:color="000000" w:sz="2" w:space="0"/>
              <w:bottom w:val="single" w:color="000000" w:sz="2" w:space="0"/>
            </w:tcBorders>
            <w:vAlign w:val="top"/>
          </w:tcPr>
          <w:p>
            <w:pPr>
              <w:spacing w:before="87"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0306</w:t>
            </w:r>
          </w:p>
        </w:tc>
        <w:tc>
          <w:tcPr>
            <w:tcW w:w="3329" w:type="dxa"/>
            <w:tcBorders>
              <w:top w:val="single" w:color="000000" w:sz="2" w:space="0"/>
              <w:bottom w:val="single" w:color="000000" w:sz="2" w:space="0"/>
            </w:tcBorders>
            <w:vAlign w:val="top"/>
          </w:tcPr>
          <w:p>
            <w:pPr>
              <w:spacing w:before="50" w:line="220" w:lineRule="auto"/>
              <w:ind w:left="236"/>
              <w:rPr>
                <w:rFonts w:ascii="宋体" w:hAnsi="宋体" w:eastAsia="宋体" w:cs="宋体"/>
                <w:sz w:val="22"/>
                <w:szCs w:val="22"/>
              </w:rPr>
            </w:pPr>
            <w:r>
              <w:rPr>
                <w:rFonts w:ascii="宋体" w:hAnsi="宋体" w:eastAsia="宋体" w:cs="宋体"/>
                <w:spacing w:val="-3"/>
                <w:sz w:val="22"/>
                <w:szCs w:val="22"/>
              </w:rPr>
              <w:t>救</w:t>
            </w:r>
            <w:r>
              <w:rPr>
                <w:rFonts w:ascii="宋体" w:hAnsi="宋体" w:eastAsia="宋体" w:cs="宋体"/>
                <w:spacing w:val="-2"/>
                <w:sz w:val="22"/>
                <w:szCs w:val="22"/>
              </w:rPr>
              <w:t>济费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7"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0226</w:t>
            </w:r>
          </w:p>
        </w:tc>
        <w:tc>
          <w:tcPr>
            <w:tcW w:w="2229" w:type="dxa"/>
            <w:tcBorders>
              <w:top w:val="single" w:color="000000" w:sz="2" w:space="0"/>
              <w:bottom w:val="single" w:color="000000" w:sz="2" w:space="0"/>
            </w:tcBorders>
            <w:vAlign w:val="top"/>
          </w:tcPr>
          <w:p>
            <w:pPr>
              <w:spacing w:before="50" w:line="220" w:lineRule="auto"/>
              <w:ind w:left="243"/>
              <w:rPr>
                <w:rFonts w:ascii="宋体" w:hAnsi="宋体" w:eastAsia="宋体" w:cs="宋体"/>
                <w:sz w:val="22"/>
                <w:szCs w:val="22"/>
              </w:rPr>
            </w:pPr>
            <w:r>
              <w:rPr>
                <w:rFonts w:ascii="宋体" w:hAnsi="宋体" w:eastAsia="宋体" w:cs="宋体"/>
                <w:spacing w:val="-4"/>
                <w:sz w:val="22"/>
                <w:szCs w:val="22"/>
              </w:rPr>
              <w:t>劳</w:t>
            </w:r>
            <w:r>
              <w:rPr>
                <w:rFonts w:ascii="宋体" w:hAnsi="宋体" w:eastAsia="宋体" w:cs="宋体"/>
                <w:spacing w:val="-3"/>
                <w:sz w:val="22"/>
                <w:szCs w:val="22"/>
              </w:rPr>
              <w:t>务费</w:t>
            </w:r>
          </w:p>
        </w:tc>
        <w:tc>
          <w:tcPr>
            <w:tcW w:w="755" w:type="dxa"/>
            <w:tcBorders>
              <w:top w:val="single" w:color="000000" w:sz="2" w:space="0"/>
              <w:bottom w:val="single" w:color="000000" w:sz="2" w:space="0"/>
            </w:tcBorders>
            <w:vAlign w:val="top"/>
          </w:tcPr>
          <w:p>
            <w:pPr>
              <w:spacing w:before="86" w:line="183" w:lineRule="auto"/>
              <w:ind w:left="306"/>
              <w:rPr>
                <w:rFonts w:ascii="宋体" w:hAnsi="宋体" w:eastAsia="宋体" w:cs="宋体"/>
                <w:sz w:val="22"/>
                <w:szCs w:val="22"/>
              </w:rPr>
            </w:pPr>
            <w:r>
              <w:rPr>
                <w:rFonts w:ascii="宋体" w:hAnsi="宋体" w:eastAsia="宋体" w:cs="宋体"/>
                <w:spacing w:val="-2"/>
                <w:sz w:val="22"/>
                <w:szCs w:val="22"/>
              </w:rPr>
              <w:t>0.18</w:t>
            </w:r>
          </w:p>
        </w:tc>
        <w:tc>
          <w:tcPr>
            <w:tcW w:w="635" w:type="dxa"/>
            <w:tcBorders>
              <w:top w:val="single" w:color="000000" w:sz="2" w:space="0"/>
              <w:bottom w:val="single" w:color="000000" w:sz="2" w:space="0"/>
            </w:tcBorders>
            <w:vAlign w:val="top"/>
          </w:tcPr>
          <w:p>
            <w:pPr>
              <w:spacing w:before="87" w:line="183" w:lineRule="auto"/>
              <w:ind w:left="24"/>
              <w:rPr>
                <w:rFonts w:ascii="宋体" w:hAnsi="宋体" w:eastAsia="宋体" w:cs="宋体"/>
                <w:sz w:val="22"/>
                <w:szCs w:val="22"/>
              </w:rPr>
            </w:pPr>
            <w:r>
              <w:rPr>
                <w:rFonts w:ascii="宋体" w:hAnsi="宋体" w:eastAsia="宋体" w:cs="宋体"/>
                <w:spacing w:val="-3"/>
                <w:sz w:val="22"/>
                <w:szCs w:val="22"/>
              </w:rPr>
              <w:t>399</w:t>
            </w:r>
          </w:p>
        </w:tc>
        <w:tc>
          <w:tcPr>
            <w:tcW w:w="4209" w:type="dxa"/>
            <w:tcBorders>
              <w:top w:val="single" w:color="000000" w:sz="2" w:space="0"/>
              <w:bottom w:val="single" w:color="000000" w:sz="2" w:space="0"/>
            </w:tcBorders>
            <w:vAlign w:val="top"/>
          </w:tcPr>
          <w:p>
            <w:pPr>
              <w:spacing w:before="51" w:line="220" w:lineRule="auto"/>
              <w:ind w:left="20"/>
              <w:rPr>
                <w:rFonts w:ascii="宋体" w:hAnsi="宋体" w:eastAsia="宋体" w:cs="宋体"/>
                <w:sz w:val="22"/>
                <w:szCs w:val="22"/>
              </w:rPr>
            </w:pPr>
            <w:r>
              <w:rPr>
                <w:rFonts w:ascii="宋体" w:hAnsi="宋体" w:eastAsia="宋体" w:cs="宋体"/>
                <w:spacing w:val="-2"/>
                <w:sz w:val="22"/>
                <w:szCs w:val="22"/>
              </w:rPr>
              <w:t>其他支出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0307</w:t>
            </w:r>
          </w:p>
        </w:tc>
        <w:tc>
          <w:tcPr>
            <w:tcW w:w="3329" w:type="dxa"/>
            <w:tcBorders>
              <w:top w:val="single" w:color="000000" w:sz="2" w:space="0"/>
              <w:bottom w:val="single" w:color="000000" w:sz="2" w:space="0"/>
            </w:tcBorders>
            <w:vAlign w:val="top"/>
          </w:tcPr>
          <w:p>
            <w:pPr>
              <w:spacing w:before="51" w:line="220" w:lineRule="auto"/>
              <w:ind w:left="244"/>
              <w:rPr>
                <w:rFonts w:ascii="宋体" w:hAnsi="宋体" w:eastAsia="宋体" w:cs="宋体"/>
                <w:sz w:val="22"/>
                <w:szCs w:val="22"/>
              </w:rPr>
            </w:pPr>
            <w:r>
              <w:rPr>
                <w:rFonts w:ascii="宋体" w:hAnsi="宋体" w:eastAsia="宋体" w:cs="宋体"/>
                <w:spacing w:val="-4"/>
                <w:sz w:val="22"/>
                <w:szCs w:val="22"/>
              </w:rPr>
              <w:t>医</w:t>
            </w:r>
            <w:r>
              <w:rPr>
                <w:rFonts w:ascii="宋体" w:hAnsi="宋体" w:eastAsia="宋体" w:cs="宋体"/>
                <w:spacing w:val="-3"/>
                <w:sz w:val="22"/>
                <w:szCs w:val="22"/>
              </w:rPr>
              <w:t>疗费补助</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0227</w:t>
            </w:r>
          </w:p>
        </w:tc>
        <w:tc>
          <w:tcPr>
            <w:tcW w:w="2229" w:type="dxa"/>
            <w:tcBorders>
              <w:top w:val="single" w:color="000000" w:sz="2" w:space="0"/>
              <w:bottom w:val="single" w:color="000000" w:sz="2" w:space="0"/>
            </w:tcBorders>
            <w:vAlign w:val="top"/>
          </w:tcPr>
          <w:p>
            <w:pPr>
              <w:spacing w:before="51" w:line="220" w:lineRule="auto"/>
              <w:ind w:left="237"/>
              <w:rPr>
                <w:rFonts w:ascii="宋体" w:hAnsi="宋体" w:eastAsia="宋体" w:cs="宋体"/>
                <w:sz w:val="22"/>
                <w:szCs w:val="22"/>
              </w:rPr>
            </w:pPr>
            <w:r>
              <w:rPr>
                <w:rFonts w:ascii="宋体" w:hAnsi="宋体" w:eastAsia="宋体" w:cs="宋体"/>
                <w:spacing w:val="-2"/>
                <w:sz w:val="22"/>
                <w:szCs w:val="22"/>
              </w:rPr>
              <w:t>委托</w:t>
            </w:r>
            <w:r>
              <w:rPr>
                <w:rFonts w:ascii="宋体" w:hAnsi="宋体" w:eastAsia="宋体" w:cs="宋体"/>
                <w:spacing w:val="-1"/>
                <w:sz w:val="22"/>
                <w:szCs w:val="22"/>
              </w:rPr>
              <w:t>业务费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9906</w:t>
            </w:r>
          </w:p>
        </w:tc>
        <w:tc>
          <w:tcPr>
            <w:tcW w:w="4209" w:type="dxa"/>
            <w:tcBorders>
              <w:top w:val="single" w:color="000000" w:sz="2" w:space="0"/>
              <w:bottom w:val="single" w:color="000000" w:sz="2" w:space="0"/>
            </w:tcBorders>
            <w:vAlign w:val="top"/>
          </w:tcPr>
          <w:p>
            <w:pPr>
              <w:spacing w:before="51" w:line="220" w:lineRule="auto"/>
              <w:ind w:left="240"/>
              <w:rPr>
                <w:rFonts w:ascii="宋体" w:hAnsi="宋体" w:eastAsia="宋体" w:cs="宋体"/>
                <w:sz w:val="22"/>
                <w:szCs w:val="22"/>
              </w:rPr>
            </w:pPr>
            <w:r>
              <w:rPr>
                <w:rFonts w:ascii="宋体" w:hAnsi="宋体" w:eastAsia="宋体" w:cs="宋体"/>
                <w:spacing w:val="-3"/>
                <w:sz w:val="22"/>
                <w:szCs w:val="22"/>
              </w:rPr>
              <w:t>赠</w:t>
            </w:r>
            <w:r>
              <w:rPr>
                <w:rFonts w:ascii="宋体" w:hAnsi="宋体" w:eastAsia="宋体" w:cs="宋体"/>
                <w:spacing w:val="-2"/>
                <w:sz w:val="22"/>
                <w:szCs w:val="22"/>
              </w:rPr>
              <w:t>与</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0308</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2"/>
                <w:sz w:val="22"/>
                <w:szCs w:val="22"/>
              </w:rPr>
              <w:t>助学金</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0228</w:t>
            </w:r>
          </w:p>
        </w:tc>
        <w:tc>
          <w:tcPr>
            <w:tcW w:w="2229" w:type="dxa"/>
            <w:tcBorders>
              <w:top w:val="single" w:color="000000" w:sz="2" w:space="0"/>
              <w:bottom w:val="single" w:color="000000" w:sz="2" w:space="0"/>
            </w:tcBorders>
            <w:vAlign w:val="top"/>
          </w:tcPr>
          <w:p>
            <w:pPr>
              <w:spacing w:before="51" w:line="219" w:lineRule="auto"/>
              <w:ind w:left="240"/>
              <w:rPr>
                <w:rFonts w:ascii="宋体" w:hAnsi="宋体" w:eastAsia="宋体" w:cs="宋体"/>
                <w:sz w:val="22"/>
                <w:szCs w:val="22"/>
              </w:rPr>
            </w:pPr>
            <w:r>
              <w:rPr>
                <w:rFonts w:ascii="宋体" w:hAnsi="宋体" w:eastAsia="宋体" w:cs="宋体"/>
                <w:spacing w:val="-3"/>
                <w:sz w:val="22"/>
                <w:szCs w:val="22"/>
              </w:rPr>
              <w:t>工</w:t>
            </w:r>
            <w:r>
              <w:rPr>
                <w:rFonts w:ascii="宋体" w:hAnsi="宋体" w:eastAsia="宋体" w:cs="宋体"/>
                <w:spacing w:val="-2"/>
                <w:sz w:val="22"/>
                <w:szCs w:val="22"/>
              </w:rPr>
              <w:t>会经费</w:t>
            </w:r>
          </w:p>
        </w:tc>
        <w:tc>
          <w:tcPr>
            <w:tcW w:w="755" w:type="dxa"/>
            <w:tcBorders>
              <w:top w:val="single" w:color="000000" w:sz="2" w:space="0"/>
              <w:bottom w:val="single" w:color="000000" w:sz="2" w:space="0"/>
            </w:tcBorders>
            <w:vAlign w:val="top"/>
          </w:tcPr>
          <w:p>
            <w:pPr>
              <w:spacing w:before="88" w:line="182" w:lineRule="auto"/>
              <w:ind w:left="30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2"/>
                <w:sz w:val="22"/>
                <w:szCs w:val="22"/>
              </w:rPr>
              <w:t>.74</w:t>
            </w: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9907</w:t>
            </w:r>
          </w:p>
        </w:tc>
        <w:tc>
          <w:tcPr>
            <w:tcW w:w="4209" w:type="dxa"/>
            <w:tcBorders>
              <w:top w:val="single" w:color="000000" w:sz="2" w:space="0"/>
              <w:bottom w:val="single" w:color="000000" w:sz="2" w:space="0"/>
            </w:tcBorders>
            <w:vAlign w:val="top"/>
          </w:tcPr>
          <w:p>
            <w:pPr>
              <w:spacing w:before="51" w:line="220" w:lineRule="auto"/>
              <w:ind w:left="261"/>
              <w:rPr>
                <w:rFonts w:ascii="宋体" w:hAnsi="宋体" w:eastAsia="宋体" w:cs="宋体"/>
                <w:sz w:val="22"/>
                <w:szCs w:val="22"/>
              </w:rPr>
            </w:pPr>
            <w:r>
              <w:rPr>
                <w:rFonts w:ascii="宋体" w:hAnsi="宋体" w:eastAsia="宋体" w:cs="宋体"/>
                <w:spacing w:val="-6"/>
                <w:sz w:val="22"/>
                <w:szCs w:val="22"/>
              </w:rPr>
              <w:t>国</w:t>
            </w:r>
            <w:r>
              <w:rPr>
                <w:rFonts w:ascii="宋体" w:hAnsi="宋体" w:eastAsia="宋体" w:cs="宋体"/>
                <w:spacing w:val="-3"/>
                <w:sz w:val="22"/>
                <w:szCs w:val="22"/>
              </w:rPr>
              <w:t>家赔偿费用支出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0309</w:t>
            </w:r>
          </w:p>
        </w:tc>
        <w:tc>
          <w:tcPr>
            <w:tcW w:w="3329" w:type="dxa"/>
            <w:tcBorders>
              <w:top w:val="single" w:color="000000" w:sz="2" w:space="0"/>
              <w:bottom w:val="single" w:color="000000" w:sz="2" w:space="0"/>
            </w:tcBorders>
            <w:vAlign w:val="top"/>
          </w:tcPr>
          <w:p>
            <w:pPr>
              <w:spacing w:before="51" w:line="220" w:lineRule="auto"/>
              <w:ind w:left="236"/>
              <w:rPr>
                <w:rFonts w:ascii="宋体" w:hAnsi="宋体" w:eastAsia="宋体" w:cs="宋体"/>
                <w:sz w:val="22"/>
                <w:szCs w:val="22"/>
              </w:rPr>
            </w:pPr>
            <w:r>
              <w:rPr>
                <w:rFonts w:ascii="宋体" w:hAnsi="宋体" w:eastAsia="宋体" w:cs="宋体"/>
                <w:spacing w:val="-3"/>
                <w:sz w:val="22"/>
                <w:szCs w:val="22"/>
              </w:rPr>
              <w:t>奖</w:t>
            </w:r>
            <w:r>
              <w:rPr>
                <w:rFonts w:ascii="宋体" w:hAnsi="宋体" w:eastAsia="宋体" w:cs="宋体"/>
                <w:spacing w:val="-2"/>
                <w:sz w:val="22"/>
                <w:szCs w:val="22"/>
              </w:rPr>
              <w:t>励金</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0229</w:t>
            </w:r>
          </w:p>
        </w:tc>
        <w:tc>
          <w:tcPr>
            <w:tcW w:w="2229" w:type="dxa"/>
            <w:tcBorders>
              <w:top w:val="single" w:color="000000" w:sz="2" w:space="0"/>
              <w:bottom w:val="single" w:color="000000" w:sz="2" w:space="0"/>
            </w:tcBorders>
            <w:vAlign w:val="top"/>
          </w:tcPr>
          <w:p>
            <w:pPr>
              <w:spacing w:before="51" w:line="220" w:lineRule="auto"/>
              <w:ind w:left="237"/>
              <w:rPr>
                <w:rFonts w:ascii="宋体" w:hAnsi="宋体" w:eastAsia="宋体" w:cs="宋体"/>
                <w:sz w:val="22"/>
                <w:szCs w:val="22"/>
              </w:rPr>
            </w:pPr>
            <w:r>
              <w:rPr>
                <w:rFonts w:ascii="宋体" w:hAnsi="宋体" w:eastAsia="宋体" w:cs="宋体"/>
                <w:spacing w:val="-2"/>
                <w:sz w:val="22"/>
                <w:szCs w:val="22"/>
              </w:rPr>
              <w:t>福利费</w:t>
            </w:r>
          </w:p>
        </w:tc>
        <w:tc>
          <w:tcPr>
            <w:tcW w:w="755" w:type="dxa"/>
            <w:tcBorders>
              <w:top w:val="single" w:color="000000" w:sz="2" w:space="0"/>
              <w:bottom w:val="single" w:color="000000" w:sz="2" w:space="0"/>
            </w:tcBorders>
            <w:vAlign w:val="top"/>
          </w:tcPr>
          <w:p>
            <w:pPr>
              <w:spacing w:before="87" w:line="183" w:lineRule="auto"/>
              <w:ind w:left="321"/>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4"/>
                <w:sz w:val="22"/>
                <w:szCs w:val="22"/>
              </w:rPr>
              <w:t>.17</w:t>
            </w: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9908</w:t>
            </w:r>
          </w:p>
        </w:tc>
        <w:tc>
          <w:tcPr>
            <w:tcW w:w="4209" w:type="dxa"/>
            <w:tcBorders>
              <w:top w:val="single" w:color="000000" w:sz="2" w:space="0"/>
              <w:bottom w:val="single" w:color="000000" w:sz="2" w:space="0"/>
            </w:tcBorders>
            <w:vAlign w:val="top"/>
          </w:tcPr>
          <w:p>
            <w:pPr>
              <w:spacing w:before="51" w:line="220" w:lineRule="auto"/>
              <w:ind w:left="239"/>
              <w:rPr>
                <w:rFonts w:ascii="宋体" w:hAnsi="宋体" w:eastAsia="宋体" w:cs="宋体"/>
                <w:sz w:val="22"/>
                <w:szCs w:val="22"/>
              </w:rPr>
            </w:pPr>
            <w:r>
              <w:rPr>
                <w:rFonts w:ascii="宋体" w:hAnsi="宋体" w:eastAsia="宋体" w:cs="宋体"/>
                <w:spacing w:val="-1"/>
                <w:sz w:val="22"/>
                <w:szCs w:val="22"/>
              </w:rPr>
              <w:t>对民间非营利组织</w:t>
            </w:r>
            <w:r>
              <w:rPr>
                <w:rFonts w:ascii="宋体" w:hAnsi="宋体" w:eastAsia="宋体" w:cs="宋体"/>
                <w:sz w:val="22"/>
                <w:szCs w:val="22"/>
              </w:rPr>
              <w:t>和群众性自治组织补贴</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tcBorders>
              <w:top w:val="single" w:color="000000" w:sz="2" w:space="0"/>
              <w:bottom w:val="single" w:color="000000" w:sz="2" w:space="0"/>
            </w:tcBorders>
            <w:vAlign w:val="top"/>
          </w:tcPr>
          <w:p>
            <w:pPr>
              <w:spacing w:before="88"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0310</w:t>
            </w:r>
          </w:p>
        </w:tc>
        <w:tc>
          <w:tcPr>
            <w:tcW w:w="3329" w:type="dxa"/>
            <w:tcBorders>
              <w:top w:val="single" w:color="000000" w:sz="2" w:space="0"/>
              <w:bottom w:val="single" w:color="000000" w:sz="2" w:space="0"/>
            </w:tcBorders>
            <w:vAlign w:val="top"/>
          </w:tcPr>
          <w:p>
            <w:pPr>
              <w:spacing w:before="51" w:line="220" w:lineRule="auto"/>
              <w:ind w:left="234"/>
              <w:rPr>
                <w:rFonts w:ascii="宋体" w:hAnsi="宋体" w:eastAsia="宋体" w:cs="宋体"/>
                <w:sz w:val="22"/>
                <w:szCs w:val="22"/>
              </w:rPr>
            </w:pPr>
            <w:r>
              <w:rPr>
                <w:rFonts w:ascii="宋体" w:hAnsi="宋体" w:eastAsia="宋体" w:cs="宋体"/>
                <w:spacing w:val="-1"/>
                <w:sz w:val="22"/>
                <w:szCs w:val="22"/>
              </w:rPr>
              <w:t>个人农业生产补贴</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8"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0231</w:t>
            </w:r>
          </w:p>
        </w:tc>
        <w:tc>
          <w:tcPr>
            <w:tcW w:w="2229" w:type="dxa"/>
            <w:tcBorders>
              <w:top w:val="single" w:color="000000" w:sz="2" w:space="0"/>
              <w:bottom w:val="single" w:color="000000" w:sz="2" w:space="0"/>
            </w:tcBorders>
            <w:vAlign w:val="top"/>
          </w:tcPr>
          <w:p>
            <w:pPr>
              <w:spacing w:before="51" w:line="220" w:lineRule="auto"/>
              <w:ind w:left="244"/>
              <w:rPr>
                <w:rFonts w:ascii="宋体" w:hAnsi="宋体" w:eastAsia="宋体" w:cs="宋体"/>
                <w:sz w:val="22"/>
                <w:szCs w:val="22"/>
              </w:rPr>
            </w:pPr>
            <w:r>
              <w:rPr>
                <w:rFonts w:ascii="宋体" w:hAnsi="宋体" w:eastAsia="宋体" w:cs="宋体"/>
                <w:spacing w:val="-2"/>
                <w:sz w:val="22"/>
                <w:szCs w:val="22"/>
              </w:rPr>
              <w:t>公务用车运</w:t>
            </w:r>
            <w:r>
              <w:rPr>
                <w:rFonts w:ascii="宋体" w:hAnsi="宋体" w:eastAsia="宋体" w:cs="宋体"/>
                <w:spacing w:val="-1"/>
                <w:sz w:val="22"/>
                <w:szCs w:val="22"/>
              </w:rPr>
              <w:t>行维护费</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spacing w:before="88" w:line="183" w:lineRule="auto"/>
              <w:ind w:left="24"/>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9999</w:t>
            </w:r>
          </w:p>
        </w:tc>
        <w:tc>
          <w:tcPr>
            <w:tcW w:w="4209" w:type="dxa"/>
            <w:tcBorders>
              <w:top w:val="single" w:color="000000" w:sz="2" w:space="0"/>
              <w:bottom w:val="single" w:color="000000" w:sz="2" w:space="0"/>
            </w:tcBorders>
            <w:vAlign w:val="top"/>
          </w:tcPr>
          <w:p>
            <w:pPr>
              <w:spacing w:before="51" w:line="220" w:lineRule="auto"/>
              <w:ind w:left="240"/>
              <w:rPr>
                <w:rFonts w:ascii="宋体" w:hAnsi="宋体" w:eastAsia="宋体" w:cs="宋体"/>
                <w:sz w:val="22"/>
                <w:szCs w:val="22"/>
              </w:rPr>
            </w:pPr>
            <w:r>
              <w:rPr>
                <w:rFonts w:ascii="宋体" w:hAnsi="宋体" w:eastAsia="宋体" w:cs="宋体"/>
                <w:spacing w:val="-2"/>
                <w:sz w:val="22"/>
                <w:szCs w:val="22"/>
              </w:rPr>
              <w:t>其他支出</w:t>
            </w: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0311</w:t>
            </w:r>
          </w:p>
        </w:tc>
        <w:tc>
          <w:tcPr>
            <w:tcW w:w="3329" w:type="dxa"/>
            <w:tcBorders>
              <w:top w:val="single" w:color="000000" w:sz="2" w:space="0"/>
              <w:bottom w:val="single" w:color="000000" w:sz="2" w:space="0"/>
            </w:tcBorders>
            <w:vAlign w:val="top"/>
          </w:tcPr>
          <w:p>
            <w:pPr>
              <w:spacing w:before="52" w:line="219" w:lineRule="auto"/>
              <w:ind w:left="233"/>
              <w:rPr>
                <w:rFonts w:ascii="宋体" w:hAnsi="宋体" w:eastAsia="宋体" w:cs="宋体"/>
                <w:sz w:val="22"/>
                <w:szCs w:val="22"/>
              </w:rPr>
            </w:pPr>
            <w:r>
              <w:rPr>
                <w:rFonts w:ascii="宋体" w:hAnsi="宋体" w:eastAsia="宋体" w:cs="宋体"/>
                <w:spacing w:val="-1"/>
                <w:sz w:val="22"/>
                <w:szCs w:val="22"/>
              </w:rPr>
              <w:t>代缴社会保险费</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0239</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2"/>
                <w:sz w:val="22"/>
                <w:szCs w:val="22"/>
              </w:rPr>
              <w:t>其他</w:t>
            </w:r>
            <w:r>
              <w:rPr>
                <w:rFonts w:ascii="宋体" w:hAnsi="宋体" w:eastAsia="宋体" w:cs="宋体"/>
                <w:spacing w:val="-1"/>
                <w:sz w:val="22"/>
                <w:szCs w:val="22"/>
              </w:rPr>
              <w:t>交通费用</w:t>
            </w:r>
          </w:p>
        </w:tc>
        <w:tc>
          <w:tcPr>
            <w:tcW w:w="755" w:type="dxa"/>
            <w:tcBorders>
              <w:top w:val="single" w:color="000000" w:sz="2" w:space="0"/>
              <w:bottom w:val="single" w:color="000000" w:sz="2" w:space="0"/>
            </w:tcBorders>
            <w:vAlign w:val="top"/>
          </w:tcPr>
          <w:p>
            <w:pPr>
              <w:spacing w:before="88" w:line="183" w:lineRule="auto"/>
              <w:ind w:left="194"/>
              <w:rPr>
                <w:rFonts w:ascii="宋体" w:hAnsi="宋体" w:eastAsia="宋体" w:cs="宋体"/>
                <w:sz w:val="22"/>
                <w:szCs w:val="22"/>
              </w:rPr>
            </w:pPr>
            <w:r>
              <w:rPr>
                <w:rFonts w:ascii="宋体" w:hAnsi="宋体" w:eastAsia="宋体" w:cs="宋体"/>
                <w:spacing w:val="-2"/>
                <w:sz w:val="22"/>
                <w:szCs w:val="22"/>
              </w:rPr>
              <w:t>48</w:t>
            </w:r>
            <w:r>
              <w:rPr>
                <w:rFonts w:ascii="宋体" w:hAnsi="宋体" w:eastAsia="宋体" w:cs="宋体"/>
                <w:spacing w:val="-1"/>
                <w:sz w:val="22"/>
                <w:szCs w:val="22"/>
              </w:rPr>
              <w:t>.13</w:t>
            </w:r>
          </w:p>
        </w:tc>
        <w:tc>
          <w:tcPr>
            <w:tcW w:w="63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9" w:type="dxa"/>
            <w:tcBorders>
              <w:top w:val="single" w:color="000000" w:sz="2" w:space="0"/>
              <w:bottom w:val="single" w:color="000000" w:sz="2" w:space="0"/>
            </w:tcBorders>
            <w:vAlign w:val="top"/>
          </w:tcPr>
          <w:p>
            <w:pPr>
              <w:spacing w:before="89" w:line="183" w:lineRule="auto"/>
              <w:ind w:left="22"/>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0399</w:t>
            </w:r>
          </w:p>
        </w:tc>
        <w:tc>
          <w:tcPr>
            <w:tcW w:w="3329" w:type="dxa"/>
            <w:tcBorders>
              <w:top w:val="single" w:color="000000" w:sz="2" w:space="0"/>
              <w:bottom w:val="single" w:color="000000" w:sz="2" w:space="0"/>
            </w:tcBorders>
            <w:vAlign w:val="top"/>
          </w:tcPr>
          <w:p>
            <w:pPr>
              <w:spacing w:before="52" w:line="220" w:lineRule="auto"/>
              <w:ind w:left="235"/>
              <w:rPr>
                <w:rFonts w:ascii="宋体" w:hAnsi="宋体" w:eastAsia="宋体" w:cs="宋体"/>
                <w:sz w:val="22"/>
                <w:szCs w:val="22"/>
              </w:rPr>
            </w:pPr>
            <w:r>
              <w:rPr>
                <w:rFonts w:ascii="宋体" w:hAnsi="宋体" w:eastAsia="宋体" w:cs="宋体"/>
                <w:spacing w:val="-1"/>
                <w:sz w:val="22"/>
                <w:szCs w:val="22"/>
              </w:rPr>
              <w:t>其他对个人和家庭的</w:t>
            </w:r>
            <w:r>
              <w:rPr>
                <w:rFonts w:ascii="宋体" w:hAnsi="宋体" w:eastAsia="宋体" w:cs="宋体"/>
                <w:sz w:val="22"/>
                <w:szCs w:val="22"/>
              </w:rPr>
              <w:t>补助</w:t>
            </w: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89"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0240</w:t>
            </w:r>
          </w:p>
        </w:tc>
        <w:tc>
          <w:tcPr>
            <w:tcW w:w="2229" w:type="dxa"/>
            <w:tcBorders>
              <w:top w:val="single" w:color="000000" w:sz="2" w:space="0"/>
              <w:bottom w:val="single" w:color="000000" w:sz="2" w:space="0"/>
            </w:tcBorders>
            <w:vAlign w:val="top"/>
          </w:tcPr>
          <w:p>
            <w:pPr>
              <w:spacing w:before="52" w:line="219" w:lineRule="auto"/>
              <w:ind w:left="237"/>
              <w:rPr>
                <w:rFonts w:ascii="宋体" w:hAnsi="宋体" w:eastAsia="宋体" w:cs="宋体"/>
                <w:sz w:val="22"/>
                <w:szCs w:val="22"/>
              </w:rPr>
            </w:pPr>
            <w:r>
              <w:rPr>
                <w:rFonts w:ascii="宋体" w:hAnsi="宋体" w:eastAsia="宋体" w:cs="宋体"/>
                <w:spacing w:val="-1"/>
                <w:sz w:val="22"/>
                <w:szCs w:val="22"/>
              </w:rPr>
              <w:t>税金及附加费用</w:t>
            </w:r>
          </w:p>
        </w:tc>
        <w:tc>
          <w:tcPr>
            <w:tcW w:w="755" w:type="dxa"/>
            <w:tcBorders>
              <w:top w:val="single" w:color="000000" w:sz="2" w:space="0"/>
              <w:bottom w:val="single" w:color="000000" w:sz="2" w:space="0"/>
            </w:tcBorders>
            <w:vAlign w:val="top"/>
          </w:tcPr>
          <w:p>
            <w:pPr>
              <w:rPr>
                <w:rFonts w:ascii="Arial"/>
                <w:sz w:val="21"/>
              </w:rPr>
            </w:pPr>
          </w:p>
        </w:tc>
        <w:tc>
          <w:tcPr>
            <w:tcW w:w="63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639" w:type="dxa"/>
            <w:tcBorders>
              <w:top w:val="single" w:color="000000" w:sz="2" w:space="0"/>
              <w:bottom w:val="single" w:color="000000" w:sz="2" w:space="0"/>
            </w:tcBorders>
            <w:vAlign w:val="top"/>
          </w:tcPr>
          <w:p>
            <w:pPr>
              <w:rPr>
                <w:rFonts w:ascii="Arial"/>
                <w:sz w:val="21"/>
              </w:rPr>
            </w:pPr>
          </w:p>
        </w:tc>
        <w:tc>
          <w:tcPr>
            <w:tcW w:w="3329" w:type="dxa"/>
            <w:tcBorders>
              <w:top w:val="single" w:color="000000" w:sz="2" w:space="0"/>
              <w:bottom w:val="single" w:color="000000" w:sz="2" w:space="0"/>
            </w:tcBorders>
            <w:vAlign w:val="top"/>
          </w:tcPr>
          <w:p>
            <w:pPr>
              <w:rPr>
                <w:rFonts w:ascii="Arial"/>
                <w:sz w:val="21"/>
              </w:rPr>
            </w:pPr>
          </w:p>
        </w:tc>
        <w:tc>
          <w:tcPr>
            <w:tcW w:w="755" w:type="dxa"/>
            <w:tcBorders>
              <w:top w:val="single" w:color="000000" w:sz="2" w:space="0"/>
              <w:bottom w:val="single" w:color="000000" w:sz="2" w:space="0"/>
            </w:tcBorders>
            <w:vAlign w:val="top"/>
          </w:tcPr>
          <w:p>
            <w:pPr>
              <w:rPr>
                <w:rFonts w:ascii="Arial"/>
                <w:sz w:val="21"/>
              </w:rPr>
            </w:pPr>
          </w:p>
        </w:tc>
        <w:tc>
          <w:tcPr>
            <w:tcW w:w="634" w:type="dxa"/>
            <w:tcBorders>
              <w:top w:val="single" w:color="000000" w:sz="2" w:space="0"/>
              <w:bottom w:val="single" w:color="000000" w:sz="2" w:space="0"/>
            </w:tcBorders>
            <w:vAlign w:val="top"/>
          </w:tcPr>
          <w:p>
            <w:pPr>
              <w:spacing w:before="90" w:line="183" w:lineRule="auto"/>
              <w:ind w:left="2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0299</w:t>
            </w:r>
          </w:p>
        </w:tc>
        <w:tc>
          <w:tcPr>
            <w:tcW w:w="2229" w:type="dxa"/>
            <w:tcBorders>
              <w:top w:val="single" w:color="000000" w:sz="2" w:space="0"/>
              <w:bottom w:val="single" w:color="000000" w:sz="2" w:space="0"/>
            </w:tcBorders>
            <w:vAlign w:val="top"/>
          </w:tcPr>
          <w:p>
            <w:pPr>
              <w:spacing w:before="53" w:line="220" w:lineRule="auto"/>
              <w:ind w:left="238"/>
              <w:rPr>
                <w:rFonts w:ascii="宋体" w:hAnsi="宋体" w:eastAsia="宋体" w:cs="宋体"/>
                <w:sz w:val="22"/>
                <w:szCs w:val="22"/>
              </w:rPr>
            </w:pPr>
            <w:r>
              <w:rPr>
                <w:rFonts w:ascii="宋体" w:hAnsi="宋体" w:eastAsia="宋体" w:cs="宋体"/>
                <w:spacing w:val="-1"/>
                <w:sz w:val="22"/>
                <w:szCs w:val="22"/>
              </w:rPr>
              <w:t>其他商品和服务支出</w:t>
            </w:r>
          </w:p>
        </w:tc>
        <w:tc>
          <w:tcPr>
            <w:tcW w:w="755" w:type="dxa"/>
            <w:tcBorders>
              <w:top w:val="single" w:color="000000" w:sz="2" w:space="0"/>
              <w:bottom w:val="single" w:color="000000" w:sz="2" w:space="0"/>
            </w:tcBorders>
            <w:vAlign w:val="top"/>
          </w:tcPr>
          <w:p>
            <w:pPr>
              <w:spacing w:before="90" w:line="182" w:lineRule="auto"/>
              <w:ind w:left="309"/>
              <w:rPr>
                <w:rFonts w:ascii="宋体" w:hAnsi="宋体" w:eastAsia="宋体" w:cs="宋体"/>
                <w:sz w:val="22"/>
                <w:szCs w:val="22"/>
              </w:rPr>
            </w:pPr>
            <w:r>
              <w:rPr>
                <w:rFonts w:ascii="宋体" w:hAnsi="宋体" w:eastAsia="宋体" w:cs="宋体"/>
                <w:spacing w:val="-4"/>
                <w:sz w:val="22"/>
                <w:szCs w:val="22"/>
              </w:rPr>
              <w:t>3</w:t>
            </w:r>
            <w:r>
              <w:rPr>
                <w:rFonts w:ascii="宋体" w:hAnsi="宋体" w:eastAsia="宋体" w:cs="宋体"/>
                <w:spacing w:val="-2"/>
                <w:sz w:val="22"/>
                <w:szCs w:val="22"/>
              </w:rPr>
              <w:t>.79</w:t>
            </w:r>
          </w:p>
        </w:tc>
        <w:tc>
          <w:tcPr>
            <w:tcW w:w="635" w:type="dxa"/>
            <w:tcBorders>
              <w:top w:val="single" w:color="000000" w:sz="2" w:space="0"/>
              <w:bottom w:val="single" w:color="000000" w:sz="2" w:space="0"/>
            </w:tcBorders>
            <w:vAlign w:val="top"/>
          </w:tcPr>
          <w:p>
            <w:pPr>
              <w:rPr>
                <w:rFonts w:ascii="Arial"/>
                <w:sz w:val="21"/>
              </w:rPr>
            </w:pPr>
          </w:p>
        </w:tc>
        <w:tc>
          <w:tcPr>
            <w:tcW w:w="4209" w:type="dxa"/>
            <w:tcBorders>
              <w:top w:val="single" w:color="000000" w:sz="2" w:space="0"/>
              <w:bottom w:val="single" w:color="000000" w:sz="2" w:space="0"/>
            </w:tcBorders>
            <w:vAlign w:val="top"/>
          </w:tcPr>
          <w:p>
            <w:pPr>
              <w:rPr>
                <w:rFonts w:ascii="Arial"/>
                <w:sz w:val="21"/>
              </w:rPr>
            </w:pPr>
          </w:p>
        </w:tc>
        <w:tc>
          <w:tcPr>
            <w:tcW w:w="7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3968" w:type="dxa"/>
            <w:gridSpan w:val="2"/>
            <w:tcBorders>
              <w:top w:val="single" w:color="000000" w:sz="2" w:space="0"/>
              <w:bottom w:val="single" w:color="000000" w:sz="2" w:space="0"/>
            </w:tcBorders>
            <w:vAlign w:val="top"/>
          </w:tcPr>
          <w:p>
            <w:pPr>
              <w:spacing w:before="55" w:line="220" w:lineRule="auto"/>
              <w:ind w:left="1325"/>
              <w:rPr>
                <w:rFonts w:ascii="宋体" w:hAnsi="宋体" w:eastAsia="宋体" w:cs="宋体"/>
                <w:sz w:val="22"/>
                <w:szCs w:val="22"/>
              </w:rPr>
            </w:pPr>
            <w:r>
              <w:rPr>
                <w:rFonts w:ascii="宋体" w:hAnsi="宋体" w:eastAsia="宋体" w:cs="宋体"/>
                <w:spacing w:val="-2"/>
                <w:sz w:val="22"/>
                <w:szCs w:val="22"/>
              </w:rPr>
              <w:t>人员经</w:t>
            </w:r>
            <w:r>
              <w:rPr>
                <w:rFonts w:ascii="宋体" w:hAnsi="宋体" w:eastAsia="宋体" w:cs="宋体"/>
                <w:spacing w:val="-1"/>
                <w:sz w:val="22"/>
                <w:szCs w:val="22"/>
              </w:rPr>
              <w:t>费合计</w:t>
            </w:r>
          </w:p>
        </w:tc>
        <w:tc>
          <w:tcPr>
            <w:tcW w:w="755" w:type="dxa"/>
            <w:tcBorders>
              <w:top w:val="single" w:color="000000" w:sz="2" w:space="0"/>
              <w:bottom w:val="single" w:color="000000" w:sz="2" w:space="0"/>
            </w:tcBorders>
            <w:vAlign w:val="top"/>
          </w:tcPr>
          <w:p>
            <w:pPr>
              <w:spacing w:before="90" w:line="183" w:lineRule="auto"/>
              <w:ind w:left="87"/>
              <w:rPr>
                <w:rFonts w:ascii="宋体" w:hAnsi="宋体" w:eastAsia="宋体" w:cs="宋体"/>
                <w:sz w:val="22"/>
                <w:szCs w:val="22"/>
              </w:rPr>
            </w:pPr>
            <w:r>
              <w:rPr>
                <w:rFonts w:ascii="宋体" w:hAnsi="宋体" w:eastAsia="宋体" w:cs="宋体"/>
                <w:spacing w:val="-2"/>
                <w:sz w:val="22"/>
                <w:szCs w:val="22"/>
              </w:rPr>
              <w:t>80</w:t>
            </w:r>
            <w:r>
              <w:rPr>
                <w:rFonts w:ascii="宋体" w:hAnsi="宋体" w:eastAsia="宋体" w:cs="宋体"/>
                <w:spacing w:val="-1"/>
                <w:sz w:val="22"/>
                <w:szCs w:val="22"/>
              </w:rPr>
              <w:t>1.67</w:t>
            </w:r>
          </w:p>
        </w:tc>
        <w:tc>
          <w:tcPr>
            <w:tcW w:w="8462" w:type="dxa"/>
            <w:gridSpan w:val="5"/>
            <w:tcBorders>
              <w:top w:val="single" w:color="000000" w:sz="2" w:space="0"/>
              <w:bottom w:val="single" w:color="000000" w:sz="2" w:space="0"/>
            </w:tcBorders>
            <w:vAlign w:val="top"/>
          </w:tcPr>
          <w:p>
            <w:pPr>
              <w:spacing w:before="55" w:line="220" w:lineRule="auto"/>
              <w:ind w:left="3579"/>
              <w:rPr>
                <w:rFonts w:ascii="宋体" w:hAnsi="宋体" w:eastAsia="宋体" w:cs="宋体"/>
                <w:sz w:val="22"/>
                <w:szCs w:val="22"/>
              </w:rPr>
            </w:pPr>
            <w:r>
              <w:rPr>
                <w:rFonts w:ascii="宋体" w:hAnsi="宋体" w:eastAsia="宋体" w:cs="宋体"/>
                <w:spacing w:val="-3"/>
                <w:sz w:val="22"/>
                <w:szCs w:val="22"/>
              </w:rPr>
              <w:t>公</w:t>
            </w:r>
            <w:r>
              <w:rPr>
                <w:rFonts w:ascii="宋体" w:hAnsi="宋体" w:eastAsia="宋体" w:cs="宋体"/>
                <w:spacing w:val="-2"/>
                <w:sz w:val="22"/>
                <w:szCs w:val="22"/>
              </w:rPr>
              <w:t>用经费合计</w:t>
            </w:r>
          </w:p>
        </w:tc>
        <w:tc>
          <w:tcPr>
            <w:tcW w:w="754" w:type="dxa"/>
            <w:tcBorders>
              <w:top w:val="single" w:color="000000" w:sz="2" w:space="0"/>
              <w:bottom w:val="single" w:color="000000" w:sz="2" w:space="0"/>
            </w:tcBorders>
            <w:vAlign w:val="top"/>
          </w:tcPr>
          <w:p>
            <w:pPr>
              <w:spacing w:before="90" w:line="183" w:lineRule="auto"/>
              <w:ind w:left="103"/>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3"/>
                <w:sz w:val="22"/>
                <w:szCs w:val="22"/>
              </w:rPr>
              <w:t>29.17</w:t>
            </w: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注：本表反映部门本年度一般公共预算财政拨款基本支出明细情况。本表金额转换为万元时</w:t>
      </w:r>
      <w:r>
        <w:rPr>
          <w:rFonts w:ascii="宋体" w:hAnsi="宋体" w:eastAsia="宋体" w:cs="宋体"/>
          <w:sz w:val="22"/>
          <w:szCs w:val="22"/>
        </w:rPr>
        <w:t>，因四舍五入可能存在尾差。</w:t>
      </w:r>
    </w:p>
    <w:p>
      <w:pPr>
        <w:sectPr>
          <w:footerReference r:id="rId22" w:type="default"/>
          <w:pgSz w:w="16840" w:h="11905"/>
          <w:pgMar w:top="1011" w:right="1470" w:bottom="878" w:left="1420" w:header="0" w:footer="716" w:gutter="0"/>
          <w:cols w:space="720" w:num="1"/>
        </w:sectPr>
      </w:pPr>
    </w:p>
    <w:p/>
    <w:p/>
    <w:p/>
    <w:p/>
    <w:p>
      <w:pPr>
        <w:spacing w:line="147" w:lineRule="exact"/>
      </w:pPr>
    </w:p>
    <w:p>
      <w:pPr>
        <w:sectPr>
          <w:footerReference r:id="rId23" w:type="default"/>
          <w:pgSz w:w="16840" w:h="11905"/>
          <w:pgMar w:top="1011" w:right="1940" w:bottom="878" w:left="1565" w:header="0" w:footer="716" w:gutter="0"/>
          <w:cols w:equalWidth="0" w:num="1">
            <w:col w:w="13335"/>
          </w:cols>
        </w:sectPr>
      </w:pPr>
    </w:p>
    <w:p>
      <w:pPr>
        <w:spacing w:before="86" w:line="220" w:lineRule="auto"/>
        <w:ind w:left="2069"/>
        <w:rPr>
          <w:rFonts w:ascii="宋体" w:hAnsi="宋体" w:eastAsia="宋体" w:cs="宋体"/>
          <w:sz w:val="44"/>
          <w:szCs w:val="44"/>
        </w:rPr>
      </w:pPr>
      <w:r>
        <w:rPr>
          <w:rFonts w:ascii="宋体" w:hAnsi="宋体" w:eastAsia="宋体" w:cs="宋体"/>
          <w:spacing w:val="-2"/>
          <w:sz w:val="44"/>
          <w:szCs w:val="44"/>
        </w:rPr>
        <w:t>一般公</w:t>
      </w:r>
      <w:r>
        <w:rPr>
          <w:rFonts w:ascii="宋体" w:hAnsi="宋体" w:eastAsia="宋体" w:cs="宋体"/>
          <w:spacing w:val="-1"/>
          <w:sz w:val="44"/>
          <w:szCs w:val="44"/>
        </w:rPr>
        <w:t>共预算财政拨款“三公”经费支出决算表</w:t>
      </w:r>
    </w:p>
    <w:p>
      <w:pPr>
        <w:spacing w:line="331" w:lineRule="auto"/>
        <w:rPr>
          <w:rFonts w:ascii="Arial"/>
          <w:sz w:val="21"/>
        </w:rPr>
      </w:pPr>
    </w:p>
    <w:p>
      <w:pPr>
        <w:spacing w:before="65" w:line="185" w:lineRule="auto"/>
        <w:ind w:left="3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p>
      <w:pPr>
        <w:spacing w:line="14" w:lineRule="auto"/>
        <w:rPr>
          <w:rFonts w:ascii="Arial"/>
          <w:sz w:val="2"/>
        </w:rPr>
      </w:pPr>
      <w:r>
        <w:rPr>
          <w:rFonts w:ascii="Arial" w:hAnsi="Arial" w:eastAsia="Arial" w:cs="Arial"/>
          <w:sz w:val="2"/>
          <w:szCs w:val="2"/>
        </w:rPr>
        <w:br w:type="column"/>
      </w:r>
    </w:p>
    <w:p>
      <w:pPr>
        <w:spacing w:line="304" w:lineRule="auto"/>
        <w:rPr>
          <w:rFonts w:ascii="Arial"/>
          <w:sz w:val="21"/>
        </w:rPr>
      </w:pPr>
    </w:p>
    <w:p>
      <w:pPr>
        <w:spacing w:line="304" w:lineRule="auto"/>
        <w:rPr>
          <w:rFonts w:ascii="Arial"/>
          <w:sz w:val="21"/>
        </w:rPr>
      </w:pPr>
    </w:p>
    <w:p>
      <w:pPr>
        <w:spacing w:before="65" w:line="245" w:lineRule="auto"/>
        <w:ind w:right="20" w:firstLine="504"/>
        <w:rPr>
          <w:rFonts w:ascii="宋体" w:hAnsi="宋体" w:eastAsia="宋体" w:cs="宋体"/>
          <w:sz w:val="20"/>
          <w:szCs w:val="20"/>
        </w:rPr>
      </w:pPr>
      <w:r>
        <w:rPr>
          <w:rFonts w:ascii="宋体" w:hAnsi="宋体" w:eastAsia="宋体" w:cs="宋体"/>
          <w:spacing w:val="-18"/>
          <w:sz w:val="18"/>
          <w:szCs w:val="18"/>
        </w:rPr>
        <w:t>公</w:t>
      </w:r>
      <w:r>
        <w:rPr>
          <w:rFonts w:ascii="宋体" w:hAnsi="宋体" w:eastAsia="宋体" w:cs="宋体"/>
          <w:spacing w:val="-16"/>
          <w:sz w:val="18"/>
          <w:szCs w:val="18"/>
        </w:rPr>
        <w:t>开 07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ectPr>
          <w:type w:val="continuous"/>
          <w:pgSz w:w="16840" w:h="11905"/>
          <w:pgMar w:top="1011" w:right="1940" w:bottom="878" w:left="1565" w:header="0" w:footer="716" w:gutter="0"/>
          <w:cols w:equalWidth="0" w:num="2">
            <w:col w:w="11823" w:space="100"/>
            <w:col w:w="1412"/>
          </w:cols>
        </w:sectPr>
      </w:pPr>
    </w:p>
    <w:p>
      <w:pPr>
        <w:spacing w:line="56" w:lineRule="exact"/>
      </w:pPr>
    </w:p>
    <w:tbl>
      <w:tblPr>
        <w:tblStyle w:val="4"/>
        <w:tblW w:w="133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1109"/>
        <w:gridCol w:w="1110"/>
        <w:gridCol w:w="1109"/>
        <w:gridCol w:w="1109"/>
        <w:gridCol w:w="1110"/>
        <w:gridCol w:w="1110"/>
        <w:gridCol w:w="1109"/>
        <w:gridCol w:w="1109"/>
        <w:gridCol w:w="1110"/>
        <w:gridCol w:w="1109"/>
        <w:gridCol w:w="1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662" w:type="dxa"/>
            <w:gridSpan w:val="6"/>
            <w:tcBorders>
              <w:top w:val="single" w:color="000000" w:sz="2" w:space="0"/>
              <w:bottom w:val="single" w:color="000000" w:sz="2" w:space="0"/>
            </w:tcBorders>
            <w:vAlign w:val="top"/>
          </w:tcPr>
          <w:p>
            <w:pPr>
              <w:spacing w:before="65" w:line="220" w:lineRule="auto"/>
              <w:ind w:left="3006"/>
              <w:rPr>
                <w:rFonts w:ascii="宋体" w:hAnsi="宋体" w:eastAsia="宋体" w:cs="宋体"/>
                <w:sz w:val="22"/>
                <w:szCs w:val="22"/>
              </w:rPr>
            </w:pPr>
            <w:r>
              <w:rPr>
                <w:rFonts w:ascii="宋体" w:hAnsi="宋体" w:eastAsia="宋体" w:cs="宋体"/>
                <w:spacing w:val="-3"/>
                <w:sz w:val="22"/>
                <w:szCs w:val="22"/>
              </w:rPr>
              <w:t>预</w:t>
            </w:r>
            <w:r>
              <w:rPr>
                <w:rFonts w:ascii="宋体" w:hAnsi="宋体" w:eastAsia="宋体" w:cs="宋体"/>
                <w:spacing w:val="-2"/>
                <w:sz w:val="22"/>
                <w:szCs w:val="22"/>
              </w:rPr>
              <w:t>算数</w:t>
            </w:r>
          </w:p>
        </w:tc>
        <w:tc>
          <w:tcPr>
            <w:tcW w:w="6662" w:type="dxa"/>
            <w:gridSpan w:val="6"/>
            <w:tcBorders>
              <w:top w:val="single" w:color="000000" w:sz="2" w:space="0"/>
              <w:bottom w:val="single" w:color="000000" w:sz="2" w:space="0"/>
            </w:tcBorders>
            <w:vAlign w:val="top"/>
          </w:tcPr>
          <w:p>
            <w:pPr>
              <w:spacing w:before="65" w:line="220" w:lineRule="auto"/>
              <w:ind w:left="3011"/>
              <w:rPr>
                <w:rFonts w:ascii="宋体" w:hAnsi="宋体" w:eastAsia="宋体" w:cs="宋体"/>
                <w:sz w:val="22"/>
                <w:szCs w:val="22"/>
              </w:rPr>
            </w:pPr>
            <w:r>
              <w:rPr>
                <w:rFonts w:ascii="宋体" w:hAnsi="宋体" w:eastAsia="宋体" w:cs="宋体"/>
                <w:spacing w:val="-5"/>
                <w:sz w:val="22"/>
                <w:szCs w:val="22"/>
              </w:rPr>
              <w:t>决</w:t>
            </w:r>
            <w:r>
              <w:rPr>
                <w:rFonts w:ascii="宋体" w:hAnsi="宋体" w:eastAsia="宋体" w:cs="宋体"/>
                <w:spacing w:val="-3"/>
                <w:sz w:val="22"/>
                <w:szCs w:val="22"/>
              </w:rPr>
              <w:t>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115" w:type="dxa"/>
            <w:vMerge w:val="restart"/>
            <w:tcBorders>
              <w:top w:val="single" w:color="000000" w:sz="2" w:space="0"/>
              <w:bottom w:val="nil"/>
            </w:tcBorders>
            <w:vAlign w:val="top"/>
          </w:tcPr>
          <w:p>
            <w:pPr>
              <w:spacing w:line="289" w:lineRule="auto"/>
              <w:rPr>
                <w:rFonts w:ascii="Arial"/>
                <w:sz w:val="21"/>
              </w:rPr>
            </w:pPr>
          </w:p>
          <w:p>
            <w:pPr>
              <w:spacing w:before="71" w:line="221" w:lineRule="auto"/>
              <w:ind w:left="339"/>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109" w:type="dxa"/>
            <w:vMerge w:val="restart"/>
            <w:tcBorders>
              <w:top w:val="single" w:color="000000" w:sz="2" w:space="0"/>
              <w:bottom w:val="nil"/>
            </w:tcBorders>
            <w:vAlign w:val="top"/>
          </w:tcPr>
          <w:p>
            <w:pPr>
              <w:spacing w:before="208" w:line="278" w:lineRule="auto"/>
              <w:ind w:left="120" w:right="113" w:firstLine="11"/>
              <w:rPr>
                <w:rFonts w:ascii="宋体" w:hAnsi="宋体" w:eastAsia="宋体" w:cs="宋体"/>
                <w:sz w:val="22"/>
                <w:szCs w:val="22"/>
              </w:rPr>
            </w:pPr>
            <w:r>
              <w:rPr>
                <w:rFonts w:ascii="宋体" w:hAnsi="宋体" w:eastAsia="宋体" w:cs="宋体"/>
                <w:spacing w:val="-8"/>
                <w:sz w:val="22"/>
                <w:szCs w:val="22"/>
              </w:rPr>
              <w:t>因</w:t>
            </w:r>
            <w:r>
              <w:rPr>
                <w:rFonts w:ascii="宋体" w:hAnsi="宋体" w:eastAsia="宋体" w:cs="宋体"/>
                <w:spacing w:val="-6"/>
                <w:sz w:val="22"/>
                <w:szCs w:val="22"/>
              </w:rPr>
              <w:t>公出国</w:t>
            </w:r>
            <w:r>
              <w:rPr>
                <w:rFonts w:ascii="宋体" w:hAnsi="宋体" w:eastAsia="宋体" w:cs="宋体"/>
                <w:sz w:val="22"/>
                <w:szCs w:val="22"/>
              </w:rPr>
              <w:t xml:space="preserve"> </w:t>
            </w:r>
            <w:r>
              <w:rPr>
                <w:rFonts w:ascii="宋体" w:hAnsi="宋体" w:eastAsia="宋体" w:cs="宋体"/>
                <w:spacing w:val="48"/>
                <w:sz w:val="22"/>
                <w:szCs w:val="22"/>
              </w:rPr>
              <w:t>(境)</w:t>
            </w:r>
            <w:r>
              <w:rPr>
                <w:rFonts w:ascii="宋体" w:hAnsi="宋体" w:eastAsia="宋体" w:cs="宋体"/>
                <w:spacing w:val="47"/>
                <w:sz w:val="22"/>
                <w:szCs w:val="22"/>
              </w:rPr>
              <w:t>费</w:t>
            </w:r>
          </w:p>
        </w:tc>
        <w:tc>
          <w:tcPr>
            <w:tcW w:w="3328" w:type="dxa"/>
            <w:gridSpan w:val="3"/>
            <w:tcBorders>
              <w:top w:val="single" w:color="000000" w:sz="2" w:space="0"/>
              <w:bottom w:val="single" w:color="000000" w:sz="2" w:space="0"/>
            </w:tcBorders>
            <w:vAlign w:val="top"/>
          </w:tcPr>
          <w:p>
            <w:pPr>
              <w:spacing w:before="46" w:line="220" w:lineRule="auto"/>
              <w:ind w:left="572"/>
              <w:rPr>
                <w:rFonts w:ascii="宋体" w:hAnsi="宋体" w:eastAsia="宋体" w:cs="宋体"/>
                <w:sz w:val="22"/>
                <w:szCs w:val="22"/>
              </w:rPr>
            </w:pPr>
            <w:r>
              <w:rPr>
                <w:rFonts w:ascii="宋体" w:hAnsi="宋体" w:eastAsia="宋体" w:cs="宋体"/>
                <w:spacing w:val="-2"/>
                <w:sz w:val="22"/>
                <w:szCs w:val="22"/>
              </w:rPr>
              <w:t>公务用车</w:t>
            </w:r>
            <w:r>
              <w:rPr>
                <w:rFonts w:ascii="宋体" w:hAnsi="宋体" w:eastAsia="宋体" w:cs="宋体"/>
                <w:spacing w:val="-1"/>
                <w:sz w:val="22"/>
                <w:szCs w:val="22"/>
              </w:rPr>
              <w:t>购置及运行费</w:t>
            </w:r>
          </w:p>
        </w:tc>
        <w:tc>
          <w:tcPr>
            <w:tcW w:w="1110" w:type="dxa"/>
            <w:vMerge w:val="restart"/>
            <w:tcBorders>
              <w:top w:val="single" w:color="000000" w:sz="2" w:space="0"/>
              <w:bottom w:val="nil"/>
            </w:tcBorders>
            <w:vAlign w:val="top"/>
          </w:tcPr>
          <w:p>
            <w:pPr>
              <w:spacing w:before="208" w:line="278" w:lineRule="auto"/>
              <w:ind w:left="459" w:right="110" w:hanging="335"/>
              <w:rPr>
                <w:rFonts w:ascii="宋体" w:hAnsi="宋体" w:eastAsia="宋体" w:cs="宋体"/>
                <w:sz w:val="22"/>
                <w:szCs w:val="22"/>
              </w:rPr>
            </w:pPr>
            <w:r>
              <w:rPr>
                <w:rFonts w:ascii="宋体" w:hAnsi="宋体" w:eastAsia="宋体" w:cs="宋体"/>
                <w:spacing w:val="-4"/>
                <w:sz w:val="22"/>
                <w:szCs w:val="22"/>
              </w:rPr>
              <w:t>公务接待</w:t>
            </w:r>
            <w:r>
              <w:rPr>
                <w:rFonts w:ascii="宋体" w:hAnsi="宋体" w:eastAsia="宋体" w:cs="宋体"/>
                <w:sz w:val="22"/>
                <w:szCs w:val="22"/>
              </w:rPr>
              <w:t xml:space="preserve"> 费</w:t>
            </w:r>
          </w:p>
        </w:tc>
        <w:tc>
          <w:tcPr>
            <w:tcW w:w="1110" w:type="dxa"/>
            <w:vMerge w:val="restart"/>
            <w:tcBorders>
              <w:top w:val="single" w:color="000000" w:sz="2" w:space="0"/>
              <w:bottom w:val="nil"/>
            </w:tcBorders>
            <w:vAlign w:val="top"/>
          </w:tcPr>
          <w:p>
            <w:pPr>
              <w:spacing w:line="289" w:lineRule="auto"/>
              <w:rPr>
                <w:rFonts w:ascii="Arial"/>
                <w:sz w:val="21"/>
              </w:rPr>
            </w:pPr>
          </w:p>
          <w:p>
            <w:pPr>
              <w:spacing w:before="71" w:line="221" w:lineRule="auto"/>
              <w:ind w:left="339"/>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109" w:type="dxa"/>
            <w:vMerge w:val="restart"/>
            <w:tcBorders>
              <w:top w:val="single" w:color="000000" w:sz="2" w:space="0"/>
              <w:bottom w:val="nil"/>
            </w:tcBorders>
            <w:vAlign w:val="top"/>
          </w:tcPr>
          <w:p>
            <w:pPr>
              <w:spacing w:before="208" w:line="278" w:lineRule="auto"/>
              <w:ind w:left="125" w:right="108" w:firstLine="11"/>
              <w:rPr>
                <w:rFonts w:ascii="宋体" w:hAnsi="宋体" w:eastAsia="宋体" w:cs="宋体"/>
                <w:sz w:val="22"/>
                <w:szCs w:val="22"/>
              </w:rPr>
            </w:pPr>
            <w:r>
              <w:rPr>
                <w:rFonts w:ascii="宋体" w:hAnsi="宋体" w:eastAsia="宋体" w:cs="宋体"/>
                <w:spacing w:val="-8"/>
                <w:sz w:val="22"/>
                <w:szCs w:val="22"/>
              </w:rPr>
              <w:t>因</w:t>
            </w:r>
            <w:r>
              <w:rPr>
                <w:rFonts w:ascii="宋体" w:hAnsi="宋体" w:eastAsia="宋体" w:cs="宋体"/>
                <w:spacing w:val="-6"/>
                <w:sz w:val="22"/>
                <w:szCs w:val="22"/>
              </w:rPr>
              <w:t>公出国</w:t>
            </w:r>
            <w:r>
              <w:rPr>
                <w:rFonts w:ascii="宋体" w:hAnsi="宋体" w:eastAsia="宋体" w:cs="宋体"/>
                <w:sz w:val="22"/>
                <w:szCs w:val="22"/>
              </w:rPr>
              <w:t xml:space="preserve"> </w:t>
            </w:r>
            <w:r>
              <w:rPr>
                <w:rFonts w:ascii="宋体" w:hAnsi="宋体" w:eastAsia="宋体" w:cs="宋体"/>
                <w:spacing w:val="48"/>
                <w:sz w:val="22"/>
                <w:szCs w:val="22"/>
              </w:rPr>
              <w:t>(境)</w:t>
            </w:r>
            <w:r>
              <w:rPr>
                <w:rFonts w:ascii="宋体" w:hAnsi="宋体" w:eastAsia="宋体" w:cs="宋体"/>
                <w:spacing w:val="47"/>
                <w:sz w:val="22"/>
                <w:szCs w:val="22"/>
              </w:rPr>
              <w:t>费</w:t>
            </w:r>
          </w:p>
        </w:tc>
        <w:tc>
          <w:tcPr>
            <w:tcW w:w="3328" w:type="dxa"/>
            <w:gridSpan w:val="3"/>
            <w:tcBorders>
              <w:top w:val="single" w:color="000000" w:sz="2" w:space="0"/>
              <w:bottom w:val="single" w:color="000000" w:sz="2" w:space="0"/>
            </w:tcBorders>
            <w:vAlign w:val="top"/>
          </w:tcPr>
          <w:p>
            <w:pPr>
              <w:spacing w:before="46" w:line="220" w:lineRule="auto"/>
              <w:ind w:left="577"/>
              <w:rPr>
                <w:rFonts w:ascii="宋体" w:hAnsi="宋体" w:eastAsia="宋体" w:cs="宋体"/>
                <w:sz w:val="22"/>
                <w:szCs w:val="22"/>
              </w:rPr>
            </w:pPr>
            <w:r>
              <w:rPr>
                <w:rFonts w:ascii="宋体" w:hAnsi="宋体" w:eastAsia="宋体" w:cs="宋体"/>
                <w:spacing w:val="-2"/>
                <w:sz w:val="22"/>
                <w:szCs w:val="22"/>
              </w:rPr>
              <w:t>公务用车</w:t>
            </w:r>
            <w:r>
              <w:rPr>
                <w:rFonts w:ascii="宋体" w:hAnsi="宋体" w:eastAsia="宋体" w:cs="宋体"/>
                <w:spacing w:val="-1"/>
                <w:sz w:val="22"/>
                <w:szCs w:val="22"/>
              </w:rPr>
              <w:t>购置及运行费</w:t>
            </w:r>
          </w:p>
        </w:tc>
        <w:tc>
          <w:tcPr>
            <w:tcW w:w="1115" w:type="dxa"/>
            <w:vMerge w:val="restart"/>
            <w:tcBorders>
              <w:top w:val="single" w:color="000000" w:sz="2" w:space="0"/>
              <w:bottom w:val="nil"/>
            </w:tcBorders>
            <w:vAlign w:val="top"/>
          </w:tcPr>
          <w:p>
            <w:pPr>
              <w:spacing w:before="208" w:line="278" w:lineRule="auto"/>
              <w:ind w:left="464" w:right="110" w:hanging="335"/>
              <w:rPr>
                <w:rFonts w:ascii="宋体" w:hAnsi="宋体" w:eastAsia="宋体" w:cs="宋体"/>
                <w:sz w:val="22"/>
                <w:szCs w:val="22"/>
              </w:rPr>
            </w:pPr>
            <w:r>
              <w:rPr>
                <w:rFonts w:ascii="宋体" w:hAnsi="宋体" w:eastAsia="宋体" w:cs="宋体"/>
                <w:spacing w:val="-4"/>
                <w:sz w:val="22"/>
                <w:szCs w:val="22"/>
              </w:rPr>
              <w:t>公务接待</w:t>
            </w:r>
            <w:r>
              <w:rPr>
                <w:rFonts w:ascii="宋体" w:hAnsi="宋体" w:eastAsia="宋体" w:cs="宋体"/>
                <w:sz w:val="22"/>
                <w:szCs w:val="22"/>
              </w:rPr>
              <w:t xml:space="preserve"> 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115" w:type="dxa"/>
            <w:vMerge w:val="continue"/>
            <w:tcBorders>
              <w:top w:val="nil"/>
              <w:bottom w:val="single" w:color="000000" w:sz="2" w:space="0"/>
            </w:tcBorders>
            <w:vAlign w:val="top"/>
          </w:tcPr>
          <w:p>
            <w:pPr>
              <w:rPr>
                <w:rFonts w:ascii="Arial"/>
                <w:sz w:val="21"/>
              </w:rPr>
            </w:pPr>
          </w:p>
        </w:tc>
        <w:tc>
          <w:tcPr>
            <w:tcW w:w="1109" w:type="dxa"/>
            <w:vMerge w:val="continue"/>
            <w:tcBorders>
              <w:top w:val="nil"/>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spacing w:before="204" w:line="221" w:lineRule="auto"/>
              <w:ind w:left="341"/>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109" w:type="dxa"/>
            <w:tcBorders>
              <w:top w:val="single" w:color="000000" w:sz="2" w:space="0"/>
              <w:bottom w:val="single" w:color="000000" w:sz="2" w:space="0"/>
            </w:tcBorders>
            <w:vAlign w:val="top"/>
          </w:tcPr>
          <w:p>
            <w:pPr>
              <w:spacing w:before="49"/>
              <w:ind w:left="223" w:right="111" w:hanging="101"/>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购置</w:t>
            </w:r>
            <w:r>
              <w:rPr>
                <w:rFonts w:ascii="宋体" w:hAnsi="宋体" w:eastAsia="宋体" w:cs="宋体"/>
                <w:spacing w:val="-1"/>
                <w:sz w:val="22"/>
                <w:szCs w:val="22"/>
              </w:rPr>
              <w:t>费</w:t>
            </w:r>
          </w:p>
        </w:tc>
        <w:tc>
          <w:tcPr>
            <w:tcW w:w="1109" w:type="dxa"/>
            <w:tcBorders>
              <w:top w:val="single" w:color="000000" w:sz="2" w:space="0"/>
              <w:bottom w:val="single" w:color="000000" w:sz="2" w:space="0"/>
            </w:tcBorders>
            <w:vAlign w:val="top"/>
          </w:tcPr>
          <w:p>
            <w:pPr>
              <w:spacing w:before="49"/>
              <w:ind w:left="226" w:right="110" w:hanging="103"/>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运行费</w:t>
            </w:r>
          </w:p>
        </w:tc>
        <w:tc>
          <w:tcPr>
            <w:tcW w:w="1110" w:type="dxa"/>
            <w:vMerge w:val="continue"/>
            <w:tcBorders>
              <w:top w:val="nil"/>
              <w:bottom w:val="single" w:color="000000" w:sz="2" w:space="0"/>
            </w:tcBorders>
            <w:vAlign w:val="top"/>
          </w:tcPr>
          <w:p>
            <w:pPr>
              <w:rPr>
                <w:rFonts w:ascii="Arial"/>
                <w:sz w:val="21"/>
              </w:rPr>
            </w:pPr>
          </w:p>
        </w:tc>
        <w:tc>
          <w:tcPr>
            <w:tcW w:w="1110" w:type="dxa"/>
            <w:vMerge w:val="continue"/>
            <w:tcBorders>
              <w:top w:val="nil"/>
              <w:bottom w:val="single" w:color="000000" w:sz="2" w:space="0"/>
            </w:tcBorders>
            <w:vAlign w:val="top"/>
          </w:tcPr>
          <w:p>
            <w:pPr>
              <w:rPr>
                <w:rFonts w:ascii="Arial"/>
                <w:sz w:val="21"/>
              </w:rPr>
            </w:pPr>
          </w:p>
        </w:tc>
        <w:tc>
          <w:tcPr>
            <w:tcW w:w="1109" w:type="dxa"/>
            <w:vMerge w:val="continue"/>
            <w:tcBorders>
              <w:top w:val="nil"/>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spacing w:before="204" w:line="221" w:lineRule="auto"/>
              <w:ind w:left="346"/>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110" w:type="dxa"/>
            <w:tcBorders>
              <w:top w:val="single" w:color="000000" w:sz="2" w:space="0"/>
              <w:bottom w:val="single" w:color="000000" w:sz="2" w:space="0"/>
            </w:tcBorders>
            <w:vAlign w:val="top"/>
          </w:tcPr>
          <w:p>
            <w:pPr>
              <w:spacing w:before="49"/>
              <w:ind w:left="229" w:right="107" w:hanging="101"/>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购置</w:t>
            </w:r>
            <w:r>
              <w:rPr>
                <w:rFonts w:ascii="宋体" w:hAnsi="宋体" w:eastAsia="宋体" w:cs="宋体"/>
                <w:spacing w:val="-1"/>
                <w:sz w:val="22"/>
                <w:szCs w:val="22"/>
              </w:rPr>
              <w:t>费</w:t>
            </w:r>
          </w:p>
        </w:tc>
        <w:tc>
          <w:tcPr>
            <w:tcW w:w="1109" w:type="dxa"/>
            <w:tcBorders>
              <w:top w:val="single" w:color="000000" w:sz="2" w:space="0"/>
              <w:bottom w:val="single" w:color="000000" w:sz="2" w:space="0"/>
            </w:tcBorders>
            <w:vAlign w:val="top"/>
          </w:tcPr>
          <w:p>
            <w:pPr>
              <w:spacing w:before="49"/>
              <w:ind w:left="231" w:right="105" w:hanging="103"/>
              <w:rPr>
                <w:rFonts w:ascii="宋体" w:hAnsi="宋体" w:eastAsia="宋体" w:cs="宋体"/>
                <w:sz w:val="22"/>
                <w:szCs w:val="22"/>
              </w:rPr>
            </w:pPr>
            <w:r>
              <w:rPr>
                <w:rFonts w:ascii="宋体" w:hAnsi="宋体" w:eastAsia="宋体" w:cs="宋体"/>
                <w:spacing w:val="-4"/>
                <w:sz w:val="22"/>
                <w:szCs w:val="22"/>
              </w:rPr>
              <w:t>公务用车</w:t>
            </w:r>
            <w:r>
              <w:rPr>
                <w:rFonts w:ascii="宋体" w:hAnsi="宋体" w:eastAsia="宋体" w:cs="宋体"/>
                <w:sz w:val="22"/>
                <w:szCs w:val="22"/>
              </w:rPr>
              <w:t xml:space="preserve"> </w:t>
            </w:r>
            <w:r>
              <w:rPr>
                <w:rFonts w:ascii="宋体" w:hAnsi="宋体" w:eastAsia="宋体" w:cs="宋体"/>
                <w:spacing w:val="-2"/>
                <w:sz w:val="22"/>
                <w:szCs w:val="22"/>
              </w:rPr>
              <w:t>运行费</w:t>
            </w:r>
          </w:p>
        </w:tc>
        <w:tc>
          <w:tcPr>
            <w:tcW w:w="111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5" w:type="dxa"/>
            <w:tcBorders>
              <w:top w:val="single" w:color="000000" w:sz="2" w:space="0"/>
              <w:bottom w:val="single" w:color="000000" w:sz="2" w:space="0"/>
            </w:tcBorders>
            <w:vAlign w:val="top"/>
          </w:tcPr>
          <w:p>
            <w:pPr>
              <w:spacing w:before="89" w:line="185" w:lineRule="auto"/>
              <w:ind w:left="519"/>
              <w:rPr>
                <w:rFonts w:ascii="宋体" w:hAnsi="宋体" w:eastAsia="宋体" w:cs="宋体"/>
                <w:sz w:val="22"/>
                <w:szCs w:val="22"/>
              </w:rPr>
            </w:pPr>
            <w:r>
              <w:rPr>
                <w:rFonts w:ascii="宋体" w:hAnsi="宋体" w:eastAsia="宋体" w:cs="宋体"/>
                <w:sz w:val="22"/>
                <w:szCs w:val="22"/>
              </w:rPr>
              <w:t>1</w:t>
            </w:r>
          </w:p>
        </w:tc>
        <w:tc>
          <w:tcPr>
            <w:tcW w:w="1109" w:type="dxa"/>
            <w:tcBorders>
              <w:top w:val="single" w:color="000000" w:sz="2" w:space="0"/>
              <w:bottom w:val="single" w:color="000000" w:sz="2" w:space="0"/>
            </w:tcBorders>
            <w:vAlign w:val="top"/>
          </w:tcPr>
          <w:p>
            <w:pPr>
              <w:spacing w:before="90" w:line="184" w:lineRule="auto"/>
              <w:ind w:left="501"/>
              <w:rPr>
                <w:rFonts w:ascii="宋体" w:hAnsi="宋体" w:eastAsia="宋体" w:cs="宋体"/>
                <w:sz w:val="22"/>
                <w:szCs w:val="22"/>
              </w:rPr>
            </w:pPr>
            <w:r>
              <w:rPr>
                <w:rFonts w:ascii="宋体" w:hAnsi="宋体" w:eastAsia="宋体" w:cs="宋体"/>
                <w:sz w:val="22"/>
                <w:szCs w:val="22"/>
              </w:rPr>
              <w:t>2</w:t>
            </w:r>
          </w:p>
        </w:tc>
        <w:tc>
          <w:tcPr>
            <w:tcW w:w="1110" w:type="dxa"/>
            <w:tcBorders>
              <w:top w:val="single" w:color="000000" w:sz="2" w:space="0"/>
              <w:bottom w:val="single" w:color="000000" w:sz="2" w:space="0"/>
            </w:tcBorders>
            <w:vAlign w:val="top"/>
          </w:tcPr>
          <w:p>
            <w:pPr>
              <w:spacing w:before="89" w:line="183" w:lineRule="auto"/>
              <w:ind w:left="505"/>
              <w:rPr>
                <w:rFonts w:ascii="宋体" w:hAnsi="宋体" w:eastAsia="宋体" w:cs="宋体"/>
                <w:sz w:val="22"/>
                <w:szCs w:val="22"/>
              </w:rPr>
            </w:pPr>
            <w:r>
              <w:rPr>
                <w:rFonts w:ascii="宋体" w:hAnsi="宋体" w:eastAsia="宋体" w:cs="宋体"/>
                <w:sz w:val="22"/>
                <w:szCs w:val="22"/>
              </w:rPr>
              <w:t>3</w:t>
            </w:r>
          </w:p>
        </w:tc>
        <w:tc>
          <w:tcPr>
            <w:tcW w:w="1109" w:type="dxa"/>
            <w:tcBorders>
              <w:top w:val="single" w:color="000000" w:sz="2" w:space="0"/>
              <w:bottom w:val="single" w:color="000000" w:sz="2" w:space="0"/>
            </w:tcBorders>
            <w:vAlign w:val="top"/>
          </w:tcPr>
          <w:p>
            <w:pPr>
              <w:spacing w:before="90" w:line="184" w:lineRule="auto"/>
              <w:ind w:left="499"/>
              <w:rPr>
                <w:rFonts w:ascii="宋体" w:hAnsi="宋体" w:eastAsia="宋体" w:cs="宋体"/>
                <w:sz w:val="22"/>
                <w:szCs w:val="22"/>
              </w:rPr>
            </w:pPr>
            <w:r>
              <w:rPr>
                <w:rFonts w:ascii="宋体" w:hAnsi="宋体" w:eastAsia="宋体" w:cs="宋体"/>
                <w:sz w:val="22"/>
                <w:szCs w:val="22"/>
              </w:rPr>
              <w:t>4</w:t>
            </w:r>
          </w:p>
        </w:tc>
        <w:tc>
          <w:tcPr>
            <w:tcW w:w="1109" w:type="dxa"/>
            <w:tcBorders>
              <w:top w:val="single" w:color="000000" w:sz="2" w:space="0"/>
              <w:bottom w:val="single" w:color="000000" w:sz="2" w:space="0"/>
            </w:tcBorders>
            <w:vAlign w:val="top"/>
          </w:tcPr>
          <w:p>
            <w:pPr>
              <w:spacing w:before="92" w:line="181" w:lineRule="auto"/>
              <w:ind w:left="506"/>
              <w:rPr>
                <w:rFonts w:ascii="宋体" w:hAnsi="宋体" w:eastAsia="宋体" w:cs="宋体"/>
                <w:sz w:val="22"/>
                <w:szCs w:val="22"/>
              </w:rPr>
            </w:pPr>
            <w:r>
              <w:rPr>
                <w:rFonts w:ascii="宋体" w:hAnsi="宋体" w:eastAsia="宋体" w:cs="宋体"/>
                <w:sz w:val="22"/>
                <w:szCs w:val="22"/>
              </w:rPr>
              <w:t>5</w:t>
            </w:r>
          </w:p>
        </w:tc>
        <w:tc>
          <w:tcPr>
            <w:tcW w:w="1110" w:type="dxa"/>
            <w:tcBorders>
              <w:top w:val="single" w:color="000000" w:sz="2" w:space="0"/>
              <w:bottom w:val="single" w:color="000000" w:sz="2" w:space="0"/>
            </w:tcBorders>
            <w:vAlign w:val="top"/>
          </w:tcPr>
          <w:p>
            <w:pPr>
              <w:spacing w:before="89" w:line="183" w:lineRule="auto"/>
              <w:ind w:left="505"/>
              <w:rPr>
                <w:rFonts w:ascii="宋体" w:hAnsi="宋体" w:eastAsia="宋体" w:cs="宋体"/>
                <w:sz w:val="22"/>
                <w:szCs w:val="22"/>
              </w:rPr>
            </w:pPr>
            <w:r>
              <w:rPr>
                <w:rFonts w:ascii="宋体" w:hAnsi="宋体" w:eastAsia="宋体" w:cs="宋体"/>
                <w:sz w:val="22"/>
                <w:szCs w:val="22"/>
              </w:rPr>
              <w:t>6</w:t>
            </w:r>
          </w:p>
        </w:tc>
        <w:tc>
          <w:tcPr>
            <w:tcW w:w="1110" w:type="dxa"/>
            <w:tcBorders>
              <w:top w:val="single" w:color="000000" w:sz="2" w:space="0"/>
              <w:bottom w:val="single" w:color="000000" w:sz="2" w:space="0"/>
            </w:tcBorders>
            <w:vAlign w:val="top"/>
          </w:tcPr>
          <w:p>
            <w:pPr>
              <w:spacing w:before="92" w:line="181" w:lineRule="auto"/>
              <w:ind w:left="508"/>
              <w:rPr>
                <w:rFonts w:ascii="宋体" w:hAnsi="宋体" w:eastAsia="宋体" w:cs="宋体"/>
                <w:sz w:val="22"/>
                <w:szCs w:val="22"/>
              </w:rPr>
            </w:pPr>
            <w:r>
              <w:rPr>
                <w:rFonts w:ascii="宋体" w:hAnsi="宋体" w:eastAsia="宋体" w:cs="宋体"/>
                <w:sz w:val="22"/>
                <w:szCs w:val="22"/>
              </w:rPr>
              <w:t>7</w:t>
            </w:r>
          </w:p>
        </w:tc>
        <w:tc>
          <w:tcPr>
            <w:tcW w:w="1109" w:type="dxa"/>
            <w:tcBorders>
              <w:top w:val="single" w:color="000000" w:sz="2" w:space="0"/>
              <w:bottom w:val="single" w:color="000000" w:sz="2" w:space="0"/>
            </w:tcBorders>
            <w:vAlign w:val="top"/>
          </w:tcPr>
          <w:p>
            <w:pPr>
              <w:spacing w:before="89" w:line="183" w:lineRule="auto"/>
              <w:ind w:left="504"/>
              <w:rPr>
                <w:rFonts w:ascii="宋体" w:hAnsi="宋体" w:eastAsia="宋体" w:cs="宋体"/>
                <w:sz w:val="22"/>
                <w:szCs w:val="22"/>
              </w:rPr>
            </w:pPr>
            <w:r>
              <w:rPr>
                <w:rFonts w:ascii="宋体" w:hAnsi="宋体" w:eastAsia="宋体" w:cs="宋体"/>
                <w:sz w:val="22"/>
                <w:szCs w:val="22"/>
              </w:rPr>
              <w:t>8</w:t>
            </w:r>
          </w:p>
        </w:tc>
        <w:tc>
          <w:tcPr>
            <w:tcW w:w="1109" w:type="dxa"/>
            <w:tcBorders>
              <w:top w:val="single" w:color="000000" w:sz="2" w:space="0"/>
              <w:bottom w:val="single" w:color="000000" w:sz="2" w:space="0"/>
            </w:tcBorders>
            <w:vAlign w:val="top"/>
          </w:tcPr>
          <w:p>
            <w:pPr>
              <w:spacing w:before="89" w:line="183" w:lineRule="auto"/>
              <w:ind w:left="506"/>
              <w:rPr>
                <w:rFonts w:ascii="宋体" w:hAnsi="宋体" w:eastAsia="宋体" w:cs="宋体"/>
                <w:sz w:val="22"/>
                <w:szCs w:val="22"/>
              </w:rPr>
            </w:pPr>
            <w:r>
              <w:rPr>
                <w:rFonts w:ascii="宋体" w:hAnsi="宋体" w:eastAsia="宋体" w:cs="宋体"/>
                <w:sz w:val="22"/>
                <w:szCs w:val="22"/>
              </w:rPr>
              <w:t>9</w:t>
            </w:r>
          </w:p>
        </w:tc>
        <w:tc>
          <w:tcPr>
            <w:tcW w:w="1110" w:type="dxa"/>
            <w:tcBorders>
              <w:top w:val="single" w:color="000000" w:sz="2" w:space="0"/>
              <w:bottom w:val="single" w:color="000000" w:sz="2" w:space="0"/>
            </w:tcBorders>
            <w:vAlign w:val="top"/>
          </w:tcPr>
          <w:p>
            <w:pPr>
              <w:spacing w:before="89" w:line="183" w:lineRule="auto"/>
              <w:ind w:left="467"/>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0</w:t>
            </w:r>
          </w:p>
        </w:tc>
        <w:tc>
          <w:tcPr>
            <w:tcW w:w="1109" w:type="dxa"/>
            <w:tcBorders>
              <w:top w:val="single" w:color="000000" w:sz="2" w:space="0"/>
              <w:bottom w:val="single" w:color="000000" w:sz="2" w:space="0"/>
            </w:tcBorders>
            <w:vAlign w:val="top"/>
          </w:tcPr>
          <w:p>
            <w:pPr>
              <w:spacing w:before="89" w:line="185" w:lineRule="auto"/>
              <w:ind w:left="468"/>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1</w:t>
            </w:r>
          </w:p>
        </w:tc>
        <w:tc>
          <w:tcPr>
            <w:tcW w:w="1115" w:type="dxa"/>
            <w:tcBorders>
              <w:top w:val="single" w:color="000000" w:sz="2" w:space="0"/>
              <w:bottom w:val="single" w:color="000000" w:sz="2" w:space="0"/>
            </w:tcBorders>
            <w:vAlign w:val="top"/>
          </w:tcPr>
          <w:p>
            <w:pPr>
              <w:spacing w:before="89" w:line="185" w:lineRule="auto"/>
              <w:ind w:left="469"/>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115" w:type="dxa"/>
            <w:tcBorders>
              <w:top w:val="single" w:color="000000" w:sz="2" w:space="0"/>
              <w:bottom w:val="single" w:color="000000" w:sz="2" w:space="0"/>
            </w:tcBorders>
            <w:vAlign w:val="top"/>
          </w:tcPr>
          <w:p>
            <w:pPr>
              <w:spacing w:before="91" w:line="182" w:lineRule="auto"/>
              <w:ind w:left="659"/>
              <w:rPr>
                <w:rFonts w:ascii="宋体" w:hAnsi="宋体" w:eastAsia="宋体" w:cs="宋体"/>
                <w:sz w:val="22"/>
                <w:szCs w:val="22"/>
              </w:rPr>
            </w:pPr>
            <w:r>
              <w:rPr>
                <w:rFonts w:ascii="宋体" w:hAnsi="宋体" w:eastAsia="宋体" w:cs="宋体"/>
                <w:spacing w:val="-2"/>
                <w:sz w:val="22"/>
                <w:szCs w:val="22"/>
              </w:rPr>
              <w:t>9.25</w:t>
            </w:r>
          </w:p>
        </w:tc>
        <w:tc>
          <w:tcPr>
            <w:tcW w:w="1109"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spacing w:before="91" w:line="182" w:lineRule="auto"/>
              <w:ind w:left="659"/>
              <w:rPr>
                <w:rFonts w:ascii="宋体" w:hAnsi="宋体" w:eastAsia="宋体" w:cs="宋体"/>
                <w:sz w:val="22"/>
                <w:szCs w:val="22"/>
              </w:rPr>
            </w:pPr>
            <w:r>
              <w:rPr>
                <w:rFonts w:ascii="宋体" w:hAnsi="宋体" w:eastAsia="宋体" w:cs="宋体"/>
                <w:spacing w:val="-2"/>
                <w:sz w:val="22"/>
                <w:szCs w:val="22"/>
              </w:rPr>
              <w:t>9.25</w:t>
            </w:r>
          </w:p>
        </w:tc>
        <w:tc>
          <w:tcPr>
            <w:tcW w:w="1110" w:type="dxa"/>
            <w:tcBorders>
              <w:top w:val="single" w:color="000000" w:sz="2" w:space="0"/>
              <w:bottom w:val="single" w:color="000000" w:sz="2" w:space="0"/>
            </w:tcBorders>
            <w:vAlign w:val="top"/>
          </w:tcPr>
          <w:p>
            <w:pPr>
              <w:spacing w:before="90" w:line="183" w:lineRule="auto"/>
              <w:ind w:left="660"/>
              <w:rPr>
                <w:rFonts w:ascii="宋体" w:hAnsi="宋体" w:eastAsia="宋体" w:cs="宋体"/>
                <w:sz w:val="22"/>
                <w:szCs w:val="22"/>
              </w:rPr>
            </w:pPr>
            <w:r>
              <w:rPr>
                <w:rFonts w:ascii="宋体" w:hAnsi="宋体" w:eastAsia="宋体" w:cs="宋体"/>
                <w:spacing w:val="-2"/>
                <w:sz w:val="22"/>
                <w:szCs w:val="22"/>
              </w:rPr>
              <w:t>0.21</w:t>
            </w:r>
          </w:p>
        </w:tc>
        <w:tc>
          <w:tcPr>
            <w:tcW w:w="1109" w:type="dxa"/>
            <w:tcBorders>
              <w:top w:val="single" w:color="000000" w:sz="2" w:space="0"/>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c>
          <w:tcPr>
            <w:tcW w:w="1109" w:type="dxa"/>
            <w:tcBorders>
              <w:top w:val="single" w:color="000000" w:sz="2" w:space="0"/>
              <w:bottom w:val="single" w:color="000000" w:sz="2" w:space="0"/>
            </w:tcBorders>
            <w:vAlign w:val="top"/>
          </w:tcPr>
          <w:p>
            <w:pPr>
              <w:rPr>
                <w:rFonts w:ascii="Arial"/>
                <w:sz w:val="21"/>
              </w:rPr>
            </w:pPr>
          </w:p>
        </w:tc>
        <w:tc>
          <w:tcPr>
            <w:tcW w:w="1115" w:type="dxa"/>
            <w:tcBorders>
              <w:top w:val="single" w:color="000000" w:sz="2" w:space="0"/>
              <w:bottom w:val="single" w:color="000000" w:sz="2" w:space="0"/>
            </w:tcBorders>
            <w:vAlign w:val="top"/>
          </w:tcPr>
          <w:p>
            <w:pPr>
              <w:spacing w:before="90" w:line="183" w:lineRule="auto"/>
              <w:ind w:left="665"/>
              <w:rPr>
                <w:rFonts w:ascii="宋体" w:hAnsi="宋体" w:eastAsia="宋体" w:cs="宋体"/>
                <w:sz w:val="22"/>
                <w:szCs w:val="22"/>
              </w:rPr>
            </w:pPr>
            <w:r>
              <w:rPr>
                <w:rFonts w:ascii="宋体" w:hAnsi="宋体" w:eastAsia="宋体" w:cs="宋体"/>
                <w:spacing w:val="-2"/>
                <w:sz w:val="22"/>
                <w:szCs w:val="22"/>
              </w:rPr>
              <w:t>0.21</w:t>
            </w:r>
          </w:p>
        </w:tc>
      </w:tr>
    </w:tbl>
    <w:p>
      <w:pPr>
        <w:spacing w:before="51" w:line="222" w:lineRule="auto"/>
        <w:ind w:left="29" w:right="114" w:hanging="1"/>
        <w:rPr>
          <w:rFonts w:ascii="宋体" w:hAnsi="宋体" w:eastAsia="宋体" w:cs="宋体"/>
          <w:sz w:val="22"/>
          <w:szCs w:val="22"/>
        </w:rPr>
      </w:pPr>
      <w:r>
        <w:rPr>
          <w:rFonts w:ascii="宋体" w:hAnsi="宋体" w:eastAsia="宋体" w:cs="宋体"/>
          <w:spacing w:val="-1"/>
          <w:sz w:val="22"/>
          <w:szCs w:val="22"/>
        </w:rPr>
        <w:t>注：本表反映部门本</w:t>
      </w:r>
      <w:r>
        <w:rPr>
          <w:rFonts w:ascii="宋体" w:hAnsi="宋体" w:eastAsia="宋体" w:cs="宋体"/>
          <w:sz w:val="22"/>
          <w:szCs w:val="22"/>
        </w:rPr>
        <w:t xml:space="preserve">年度“三公”经费支出预决算情况。其中，预算数为“三公”经费全年预算数，反映按规定程序调整后的预算数；决 </w:t>
      </w:r>
      <w:r>
        <w:rPr>
          <w:rFonts w:ascii="宋体" w:hAnsi="宋体" w:eastAsia="宋体" w:cs="宋体"/>
          <w:spacing w:val="-1"/>
          <w:sz w:val="22"/>
          <w:szCs w:val="22"/>
        </w:rPr>
        <w:t>算数是包括当年一般公共预算财政拨款和以前年度结转资金安排的实际支出。本表金额转换为万</w:t>
      </w:r>
      <w:r>
        <w:rPr>
          <w:rFonts w:ascii="宋体" w:hAnsi="宋体" w:eastAsia="宋体" w:cs="宋体"/>
          <w:sz w:val="22"/>
          <w:szCs w:val="22"/>
        </w:rPr>
        <w:t>元时，因四舍五入可能存在尾差。</w:t>
      </w:r>
    </w:p>
    <w:p>
      <w:pPr>
        <w:sectPr>
          <w:type w:val="continuous"/>
          <w:pgSz w:w="16840" w:h="11905"/>
          <w:pgMar w:top="1011" w:right="1940" w:bottom="878" w:left="1565" w:header="0" w:footer="716" w:gutter="0"/>
          <w:cols w:equalWidth="0" w:num="1">
            <w:col w:w="13335"/>
          </w:cols>
        </w:sect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97" w:line="219" w:lineRule="auto"/>
        <w:ind w:left="4236"/>
        <w:rPr>
          <w:rFonts w:ascii="宋体" w:hAnsi="宋体" w:eastAsia="宋体" w:cs="宋体"/>
          <w:sz w:val="30"/>
          <w:szCs w:val="30"/>
        </w:rPr>
      </w:pPr>
      <w:r>
        <w:rPr>
          <w:rFonts w:ascii="宋体" w:hAnsi="宋体" w:eastAsia="宋体" w:cs="宋体"/>
          <w:spacing w:val="-1"/>
          <w:sz w:val="30"/>
          <w:szCs w:val="30"/>
        </w:rPr>
        <w:t>政府性基金预算财政拨</w:t>
      </w:r>
      <w:r>
        <w:rPr>
          <w:rFonts w:ascii="宋体" w:hAnsi="宋体" w:eastAsia="宋体" w:cs="宋体"/>
          <w:sz w:val="30"/>
          <w:szCs w:val="30"/>
        </w:rPr>
        <w:t>款收入支出决算表</w:t>
      </w:r>
    </w:p>
    <w:p>
      <w:pPr>
        <w:spacing w:before="170" w:line="260" w:lineRule="auto"/>
        <w:ind w:left="12447" w:right="20" w:firstLine="505"/>
        <w:rPr>
          <w:rFonts w:ascii="宋体" w:hAnsi="宋体" w:eastAsia="宋体" w:cs="宋体"/>
          <w:sz w:val="18"/>
          <w:szCs w:val="18"/>
        </w:rPr>
      </w:pPr>
      <w:r>
        <w:rPr>
          <w:sz w:val="18"/>
          <w:szCs w:val="18"/>
        </w:rPr>
        <w:pict>
          <v:shape id="_x0000_s1027" o:spid="_x0000_s1027" o:spt="202" type="#_x0000_t202" style="position:absolute;left:0pt;margin-left:0.5pt;margin-top:23.8pt;height:13.9pt;width:111.5pt;z-index:251660288;mso-width-relative:page;mso-height-relative:page;" filled="f" stroked="f" coordsize="21600,21600">
            <v:path/>
            <v:fill on="f" focussize="0,0"/>
            <v:stroke on="f"/>
            <v:imagedata o:title=""/>
            <o:lock v:ext="edit" aspectratio="f"/>
            <v:textbox inset="0mm,0mm,0mm,0mm">
              <w:txbxContent>
                <w:p>
                  <w:pPr>
                    <w:spacing w:before="19" w:line="220" w:lineRule="auto"/>
                    <w:ind w:left="20"/>
                    <w:rPr>
                      <w:rFonts w:ascii="宋体" w:hAnsi="宋体" w:eastAsia="宋体" w:cs="宋体"/>
                      <w:sz w:val="18"/>
                      <w:szCs w:val="18"/>
                    </w:rPr>
                  </w:pPr>
                  <w:r>
                    <w:rPr>
                      <w:rFonts w:ascii="宋体" w:hAnsi="宋体" w:eastAsia="宋体" w:cs="宋体"/>
                      <w:spacing w:val="-1"/>
                      <w:sz w:val="18"/>
                      <w:szCs w:val="18"/>
                    </w:rPr>
                    <w:t>部门：许昌市医疗保障</w:t>
                  </w:r>
                  <w:r>
                    <w:rPr>
                      <w:rFonts w:ascii="宋体" w:hAnsi="宋体" w:eastAsia="宋体" w:cs="宋体"/>
                      <w:sz w:val="18"/>
                      <w:szCs w:val="18"/>
                    </w:rPr>
                    <w:t>局</w:t>
                  </w:r>
                </w:p>
              </w:txbxContent>
            </v:textbox>
          </v:shape>
        </w:pict>
      </w:r>
      <w:r>
        <w:rPr>
          <w:rFonts w:ascii="宋体" w:hAnsi="宋体" w:eastAsia="宋体" w:cs="宋体"/>
          <w:spacing w:val="-19"/>
          <w:sz w:val="18"/>
          <w:szCs w:val="18"/>
        </w:rPr>
        <w:t>公</w:t>
      </w:r>
      <w:r>
        <w:rPr>
          <w:rFonts w:ascii="宋体" w:hAnsi="宋体" w:eastAsia="宋体" w:cs="宋体"/>
          <w:spacing w:val="-16"/>
          <w:sz w:val="18"/>
          <w:szCs w:val="18"/>
        </w:rPr>
        <w:t>开 08 表</w:t>
      </w:r>
      <w:r>
        <w:rPr>
          <w:rFonts w:ascii="宋体" w:hAnsi="宋体" w:eastAsia="宋体" w:cs="宋体"/>
          <w:sz w:val="18"/>
          <w:szCs w:val="18"/>
        </w:rPr>
        <w:t xml:space="preserve"> </w:t>
      </w:r>
      <w:r>
        <w:rPr>
          <w:rFonts w:ascii="宋体" w:hAnsi="宋体" w:eastAsia="宋体" w:cs="宋体"/>
          <w:spacing w:val="-2"/>
          <w:sz w:val="18"/>
          <w:szCs w:val="18"/>
        </w:rPr>
        <w:t>金额单</w:t>
      </w:r>
      <w:r>
        <w:rPr>
          <w:rFonts w:ascii="宋体" w:hAnsi="宋体" w:eastAsia="宋体" w:cs="宋体"/>
          <w:spacing w:val="-1"/>
          <w:sz w:val="18"/>
          <w:szCs w:val="18"/>
        </w:rPr>
        <w:t>位：万元</w:t>
      </w:r>
    </w:p>
    <w:p>
      <w:pPr>
        <w:spacing w:line="23" w:lineRule="exact"/>
      </w:pPr>
    </w:p>
    <w:tbl>
      <w:tblPr>
        <w:tblStyle w:val="4"/>
        <w:tblW w:w="13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
        <w:gridCol w:w="1844"/>
        <w:gridCol w:w="1959"/>
        <w:gridCol w:w="1959"/>
        <w:gridCol w:w="1955"/>
        <w:gridCol w:w="1959"/>
        <w:gridCol w:w="1954"/>
        <w:gridCol w:w="1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9" w:type="dxa"/>
            <w:gridSpan w:val="2"/>
            <w:tcBorders>
              <w:top w:val="single" w:color="000000" w:sz="2" w:space="0"/>
              <w:bottom w:val="single" w:color="000000" w:sz="2" w:space="0"/>
            </w:tcBorders>
            <w:vAlign w:val="top"/>
          </w:tcPr>
          <w:p>
            <w:pPr>
              <w:spacing w:before="66" w:line="220" w:lineRule="auto"/>
              <w:ind w:left="832"/>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3"/>
                <w:sz w:val="22"/>
                <w:szCs w:val="22"/>
              </w:rPr>
              <w:t>目</w:t>
            </w:r>
          </w:p>
        </w:tc>
        <w:tc>
          <w:tcPr>
            <w:tcW w:w="1959"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20" w:lineRule="auto"/>
              <w:ind w:left="210"/>
              <w:rPr>
                <w:rFonts w:ascii="宋体" w:hAnsi="宋体" w:eastAsia="宋体" w:cs="宋体"/>
                <w:sz w:val="22"/>
                <w:szCs w:val="22"/>
              </w:rPr>
            </w:pPr>
            <w:r>
              <w:rPr>
                <w:rFonts w:ascii="宋体" w:hAnsi="宋体" w:eastAsia="宋体" w:cs="宋体"/>
                <w:spacing w:val="-2"/>
                <w:sz w:val="22"/>
                <w:szCs w:val="22"/>
              </w:rPr>
              <w:t>年初</w:t>
            </w:r>
            <w:r>
              <w:rPr>
                <w:rFonts w:ascii="宋体" w:hAnsi="宋体" w:eastAsia="宋体" w:cs="宋体"/>
                <w:spacing w:val="-1"/>
                <w:sz w:val="22"/>
                <w:szCs w:val="22"/>
              </w:rPr>
              <w:t>结转和结余</w:t>
            </w:r>
          </w:p>
        </w:tc>
        <w:tc>
          <w:tcPr>
            <w:tcW w:w="1959"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19" w:lineRule="auto"/>
              <w:ind w:left="542"/>
              <w:rPr>
                <w:rFonts w:ascii="宋体" w:hAnsi="宋体" w:eastAsia="宋体" w:cs="宋体"/>
                <w:sz w:val="22"/>
                <w:szCs w:val="22"/>
              </w:rPr>
            </w:pPr>
            <w:r>
              <w:rPr>
                <w:rFonts w:ascii="宋体" w:hAnsi="宋体" w:eastAsia="宋体" w:cs="宋体"/>
                <w:spacing w:val="-2"/>
                <w:sz w:val="22"/>
                <w:szCs w:val="22"/>
              </w:rPr>
              <w:t>本年收入</w:t>
            </w:r>
          </w:p>
        </w:tc>
        <w:tc>
          <w:tcPr>
            <w:tcW w:w="5868" w:type="dxa"/>
            <w:gridSpan w:val="3"/>
            <w:tcBorders>
              <w:top w:val="single" w:color="000000" w:sz="2" w:space="0"/>
              <w:bottom w:val="single" w:color="000000" w:sz="2" w:space="0"/>
            </w:tcBorders>
            <w:vAlign w:val="top"/>
          </w:tcPr>
          <w:p>
            <w:pPr>
              <w:spacing w:before="65" w:line="219" w:lineRule="auto"/>
              <w:ind w:left="2499"/>
              <w:rPr>
                <w:rFonts w:ascii="宋体" w:hAnsi="宋体" w:eastAsia="宋体" w:cs="宋体"/>
                <w:sz w:val="22"/>
                <w:szCs w:val="22"/>
              </w:rPr>
            </w:pPr>
            <w:r>
              <w:rPr>
                <w:rFonts w:ascii="宋体" w:hAnsi="宋体" w:eastAsia="宋体" w:cs="宋体"/>
                <w:spacing w:val="-2"/>
                <w:sz w:val="22"/>
                <w:szCs w:val="22"/>
              </w:rPr>
              <w:t>本年支出</w:t>
            </w:r>
          </w:p>
        </w:tc>
        <w:tc>
          <w:tcPr>
            <w:tcW w:w="196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2" w:line="220" w:lineRule="auto"/>
              <w:ind w:left="217"/>
              <w:rPr>
                <w:rFonts w:ascii="宋体" w:hAnsi="宋体" w:eastAsia="宋体" w:cs="宋体"/>
                <w:sz w:val="22"/>
                <w:szCs w:val="22"/>
              </w:rPr>
            </w:pPr>
            <w:r>
              <w:rPr>
                <w:rFonts w:ascii="宋体" w:hAnsi="宋体" w:eastAsia="宋体" w:cs="宋体"/>
                <w:spacing w:val="-2"/>
                <w:sz w:val="22"/>
                <w:szCs w:val="22"/>
              </w:rPr>
              <w:t>年末</w:t>
            </w:r>
            <w:r>
              <w:rPr>
                <w:rFonts w:ascii="宋体" w:hAnsi="宋体" w:eastAsia="宋体" w:cs="宋体"/>
                <w:spacing w:val="-1"/>
                <w:sz w:val="22"/>
                <w:szCs w:val="22"/>
              </w:rPr>
              <w:t>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255" w:type="dxa"/>
            <w:tcBorders>
              <w:top w:val="single" w:color="000000" w:sz="2" w:space="0"/>
              <w:bottom w:val="single" w:color="000000" w:sz="2" w:space="0"/>
            </w:tcBorders>
            <w:textDirection w:val="tbRlV"/>
            <w:vAlign w:val="top"/>
          </w:tcPr>
          <w:p>
            <w:pPr>
              <w:spacing w:before="14" w:line="200" w:lineRule="auto"/>
              <w:ind w:left="56"/>
              <w:rPr>
                <w:rFonts w:ascii="宋体" w:hAnsi="宋体" w:eastAsia="宋体" w:cs="宋体"/>
                <w:sz w:val="22"/>
                <w:szCs w:val="22"/>
              </w:rPr>
            </w:pPr>
            <w:r>
              <w:rPr>
                <w:rFonts w:ascii="宋体" w:hAnsi="宋体" w:eastAsia="宋体" w:cs="宋体"/>
                <w:spacing w:val="-13"/>
                <w:sz w:val="22"/>
                <w:szCs w:val="22"/>
              </w:rPr>
              <w:t>功</w:t>
            </w:r>
            <w:r>
              <w:rPr>
                <w:rFonts w:ascii="宋体" w:hAnsi="宋体" w:eastAsia="宋体" w:cs="宋体"/>
                <w:spacing w:val="-8"/>
                <w:sz w:val="22"/>
                <w:szCs w:val="22"/>
              </w:rPr>
              <w:t xml:space="preserve"> 能 分 类 科 </w:t>
            </w:r>
            <w:r>
              <w:rPr>
                <w:rFonts w:ascii="宋体" w:hAnsi="宋体" w:eastAsia="宋体" w:cs="宋体"/>
                <w:spacing w:val="-8"/>
                <w:position w:val="1"/>
                <w:sz w:val="22"/>
                <w:szCs w:val="22"/>
              </w:rPr>
              <w:t xml:space="preserve">目 </w:t>
            </w:r>
            <w:r>
              <w:rPr>
                <w:rFonts w:ascii="宋体" w:hAnsi="宋体" w:eastAsia="宋体" w:cs="宋体"/>
                <w:spacing w:val="-8"/>
                <w:sz w:val="22"/>
                <w:szCs w:val="22"/>
              </w:rPr>
              <w:t>编 码</w:t>
            </w:r>
          </w:p>
        </w:tc>
        <w:tc>
          <w:tcPr>
            <w:tcW w:w="1844"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19" w:lineRule="auto"/>
              <w:ind w:left="478"/>
              <w:rPr>
                <w:rFonts w:ascii="宋体" w:hAnsi="宋体" w:eastAsia="宋体" w:cs="宋体"/>
                <w:sz w:val="22"/>
                <w:szCs w:val="22"/>
              </w:rPr>
            </w:pPr>
            <w:r>
              <w:rPr>
                <w:rFonts w:ascii="宋体" w:hAnsi="宋体" w:eastAsia="宋体" w:cs="宋体"/>
                <w:spacing w:val="-2"/>
                <w:sz w:val="22"/>
                <w:szCs w:val="22"/>
              </w:rPr>
              <w:t>科目名</w:t>
            </w:r>
            <w:r>
              <w:rPr>
                <w:rFonts w:ascii="宋体" w:hAnsi="宋体" w:eastAsia="宋体" w:cs="宋体"/>
                <w:spacing w:val="-1"/>
                <w:sz w:val="22"/>
                <w:szCs w:val="22"/>
              </w:rPr>
              <w:t>称</w:t>
            </w:r>
          </w:p>
        </w:tc>
        <w:tc>
          <w:tcPr>
            <w:tcW w:w="1959" w:type="dxa"/>
            <w:vMerge w:val="continue"/>
            <w:tcBorders>
              <w:top w:val="nil"/>
              <w:bottom w:val="single" w:color="000000" w:sz="2" w:space="0"/>
            </w:tcBorders>
            <w:vAlign w:val="top"/>
          </w:tcPr>
          <w:p>
            <w:pPr>
              <w:rPr>
                <w:rFonts w:ascii="Arial"/>
                <w:sz w:val="21"/>
              </w:rPr>
            </w:pPr>
          </w:p>
        </w:tc>
        <w:tc>
          <w:tcPr>
            <w:tcW w:w="1959" w:type="dxa"/>
            <w:vMerge w:val="continue"/>
            <w:tcBorders>
              <w:top w:val="nil"/>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21" w:lineRule="auto"/>
              <w:ind w:left="769"/>
              <w:rPr>
                <w:rFonts w:ascii="宋体" w:hAnsi="宋体" w:eastAsia="宋体" w:cs="宋体"/>
                <w:sz w:val="22"/>
                <w:szCs w:val="22"/>
              </w:rPr>
            </w:pPr>
            <w:r>
              <w:rPr>
                <w:rFonts w:ascii="宋体" w:hAnsi="宋体" w:eastAsia="宋体" w:cs="宋体"/>
                <w:spacing w:val="-5"/>
                <w:sz w:val="22"/>
                <w:szCs w:val="22"/>
              </w:rPr>
              <w:t>小</w:t>
            </w:r>
            <w:r>
              <w:rPr>
                <w:rFonts w:ascii="宋体" w:hAnsi="宋体" w:eastAsia="宋体" w:cs="宋体"/>
                <w:spacing w:val="-3"/>
                <w:sz w:val="22"/>
                <w:szCs w:val="22"/>
              </w:rPr>
              <w:t>计</w:t>
            </w:r>
          </w:p>
        </w:tc>
        <w:tc>
          <w:tcPr>
            <w:tcW w:w="1959"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19" w:lineRule="auto"/>
              <w:ind w:left="544"/>
              <w:rPr>
                <w:rFonts w:ascii="宋体" w:hAnsi="宋体" w:eastAsia="宋体" w:cs="宋体"/>
                <w:sz w:val="22"/>
                <w:szCs w:val="22"/>
              </w:rPr>
            </w:pPr>
            <w:r>
              <w:rPr>
                <w:rFonts w:ascii="宋体" w:hAnsi="宋体" w:eastAsia="宋体" w:cs="宋体"/>
                <w:spacing w:val="-2"/>
                <w:sz w:val="22"/>
                <w:szCs w:val="22"/>
              </w:rPr>
              <w:t>基本支</w:t>
            </w:r>
            <w:r>
              <w:rPr>
                <w:rFonts w:ascii="宋体" w:hAnsi="宋体" w:eastAsia="宋体" w:cs="宋体"/>
                <w:spacing w:val="-1"/>
                <w:sz w:val="22"/>
                <w:szCs w:val="22"/>
              </w:rPr>
              <w:t>出</w:t>
            </w:r>
          </w:p>
        </w:tc>
        <w:tc>
          <w:tcPr>
            <w:tcW w:w="1954" w:type="dxa"/>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220" w:lineRule="auto"/>
              <w:ind w:left="549"/>
              <w:rPr>
                <w:rFonts w:ascii="宋体" w:hAnsi="宋体" w:eastAsia="宋体" w:cs="宋体"/>
                <w:sz w:val="22"/>
                <w:szCs w:val="22"/>
              </w:rPr>
            </w:pPr>
            <w:r>
              <w:rPr>
                <w:rFonts w:ascii="宋体" w:hAnsi="宋体" w:eastAsia="宋体" w:cs="宋体"/>
                <w:spacing w:val="-4"/>
                <w:sz w:val="22"/>
                <w:szCs w:val="22"/>
              </w:rPr>
              <w:t>项</w:t>
            </w:r>
            <w:r>
              <w:rPr>
                <w:rFonts w:ascii="宋体" w:hAnsi="宋体" w:eastAsia="宋体" w:cs="宋体"/>
                <w:spacing w:val="-2"/>
                <w:sz w:val="22"/>
                <w:szCs w:val="22"/>
              </w:rPr>
              <w:t>目支出</w:t>
            </w:r>
          </w:p>
        </w:tc>
        <w:tc>
          <w:tcPr>
            <w:tcW w:w="1964"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099" w:type="dxa"/>
            <w:gridSpan w:val="2"/>
            <w:tcBorders>
              <w:top w:val="single" w:color="000000" w:sz="2" w:space="0"/>
              <w:bottom w:val="single" w:color="000000" w:sz="2" w:space="0"/>
            </w:tcBorders>
            <w:vAlign w:val="top"/>
          </w:tcPr>
          <w:p>
            <w:pPr>
              <w:spacing w:before="52" w:line="220" w:lineRule="auto"/>
              <w:ind w:left="828"/>
              <w:rPr>
                <w:rFonts w:ascii="宋体" w:hAnsi="宋体" w:eastAsia="宋体" w:cs="宋体"/>
                <w:sz w:val="22"/>
                <w:szCs w:val="22"/>
              </w:rPr>
            </w:pPr>
            <w:r>
              <w:rPr>
                <w:rFonts w:ascii="宋体" w:hAnsi="宋体" w:eastAsia="宋体" w:cs="宋体"/>
                <w:spacing w:val="-3"/>
                <w:sz w:val="22"/>
                <w:szCs w:val="22"/>
              </w:rPr>
              <w:t>栏</w:t>
            </w:r>
            <w:r>
              <w:rPr>
                <w:rFonts w:ascii="宋体" w:hAnsi="宋体" w:eastAsia="宋体" w:cs="宋体"/>
                <w:spacing w:val="-2"/>
                <w:sz w:val="22"/>
                <w:szCs w:val="22"/>
              </w:rPr>
              <w:t>次</w:t>
            </w:r>
          </w:p>
        </w:tc>
        <w:tc>
          <w:tcPr>
            <w:tcW w:w="1959" w:type="dxa"/>
            <w:tcBorders>
              <w:top w:val="single" w:color="000000" w:sz="2" w:space="0"/>
              <w:bottom w:val="single" w:color="000000" w:sz="2" w:space="0"/>
            </w:tcBorders>
            <w:vAlign w:val="top"/>
          </w:tcPr>
          <w:p>
            <w:pPr>
              <w:spacing w:before="88" w:line="185" w:lineRule="auto"/>
              <w:ind w:left="941"/>
              <w:rPr>
                <w:rFonts w:ascii="宋体" w:hAnsi="宋体" w:eastAsia="宋体" w:cs="宋体"/>
                <w:sz w:val="22"/>
                <w:szCs w:val="22"/>
              </w:rPr>
            </w:pPr>
            <w:r>
              <w:rPr>
                <w:rFonts w:ascii="宋体" w:hAnsi="宋体" w:eastAsia="宋体" w:cs="宋体"/>
                <w:sz w:val="22"/>
                <w:szCs w:val="22"/>
              </w:rPr>
              <w:t>1</w:t>
            </w:r>
          </w:p>
        </w:tc>
        <w:tc>
          <w:tcPr>
            <w:tcW w:w="1959" w:type="dxa"/>
            <w:tcBorders>
              <w:top w:val="single" w:color="000000" w:sz="2" w:space="0"/>
              <w:bottom w:val="single" w:color="000000" w:sz="2" w:space="0"/>
            </w:tcBorders>
            <w:vAlign w:val="top"/>
          </w:tcPr>
          <w:p>
            <w:pPr>
              <w:spacing w:before="89" w:line="184" w:lineRule="auto"/>
              <w:ind w:left="929"/>
              <w:rPr>
                <w:rFonts w:ascii="宋体" w:hAnsi="宋体" w:eastAsia="宋体" w:cs="宋体"/>
                <w:sz w:val="22"/>
                <w:szCs w:val="22"/>
              </w:rPr>
            </w:pPr>
            <w:r>
              <w:rPr>
                <w:rFonts w:ascii="宋体" w:hAnsi="宋体" w:eastAsia="宋体" w:cs="宋体"/>
                <w:sz w:val="22"/>
                <w:szCs w:val="22"/>
              </w:rPr>
              <w:t>2</w:t>
            </w:r>
          </w:p>
        </w:tc>
        <w:tc>
          <w:tcPr>
            <w:tcW w:w="1955" w:type="dxa"/>
            <w:tcBorders>
              <w:top w:val="single" w:color="000000" w:sz="2" w:space="0"/>
              <w:bottom w:val="single" w:color="000000" w:sz="2" w:space="0"/>
            </w:tcBorders>
            <w:vAlign w:val="top"/>
          </w:tcPr>
          <w:p>
            <w:pPr>
              <w:spacing w:before="89" w:line="183" w:lineRule="auto"/>
              <w:ind w:left="933"/>
              <w:rPr>
                <w:rFonts w:ascii="宋体" w:hAnsi="宋体" w:eastAsia="宋体" w:cs="宋体"/>
                <w:sz w:val="22"/>
                <w:szCs w:val="22"/>
              </w:rPr>
            </w:pPr>
            <w:r>
              <w:rPr>
                <w:rFonts w:ascii="宋体" w:hAnsi="宋体" w:eastAsia="宋体" w:cs="宋体"/>
                <w:sz w:val="22"/>
                <w:szCs w:val="22"/>
              </w:rPr>
              <w:t>3</w:t>
            </w:r>
          </w:p>
        </w:tc>
        <w:tc>
          <w:tcPr>
            <w:tcW w:w="1959" w:type="dxa"/>
            <w:tcBorders>
              <w:top w:val="single" w:color="000000" w:sz="2" w:space="0"/>
              <w:bottom w:val="single" w:color="000000" w:sz="2" w:space="0"/>
            </w:tcBorders>
            <w:vAlign w:val="top"/>
          </w:tcPr>
          <w:p>
            <w:pPr>
              <w:spacing w:before="89" w:line="184" w:lineRule="auto"/>
              <w:ind w:left="928"/>
              <w:rPr>
                <w:rFonts w:ascii="宋体" w:hAnsi="宋体" w:eastAsia="宋体" w:cs="宋体"/>
                <w:sz w:val="22"/>
                <w:szCs w:val="22"/>
              </w:rPr>
            </w:pPr>
            <w:r>
              <w:rPr>
                <w:rFonts w:ascii="宋体" w:hAnsi="宋体" w:eastAsia="宋体" w:cs="宋体"/>
                <w:sz w:val="22"/>
                <w:szCs w:val="22"/>
              </w:rPr>
              <w:t>4</w:t>
            </w:r>
          </w:p>
        </w:tc>
        <w:tc>
          <w:tcPr>
            <w:tcW w:w="1954" w:type="dxa"/>
            <w:tcBorders>
              <w:top w:val="single" w:color="000000" w:sz="2" w:space="0"/>
              <w:bottom w:val="single" w:color="000000" w:sz="2" w:space="0"/>
            </w:tcBorders>
            <w:vAlign w:val="top"/>
          </w:tcPr>
          <w:p>
            <w:pPr>
              <w:spacing w:before="91" w:line="181" w:lineRule="auto"/>
              <w:ind w:left="935"/>
              <w:rPr>
                <w:rFonts w:ascii="宋体" w:hAnsi="宋体" w:eastAsia="宋体" w:cs="宋体"/>
                <w:sz w:val="22"/>
                <w:szCs w:val="22"/>
              </w:rPr>
            </w:pPr>
            <w:r>
              <w:rPr>
                <w:rFonts w:ascii="宋体" w:hAnsi="宋体" w:eastAsia="宋体" w:cs="宋体"/>
                <w:sz w:val="22"/>
                <w:szCs w:val="22"/>
              </w:rPr>
              <w:t>5</w:t>
            </w:r>
          </w:p>
        </w:tc>
        <w:tc>
          <w:tcPr>
            <w:tcW w:w="1964" w:type="dxa"/>
            <w:tcBorders>
              <w:top w:val="single" w:color="000000" w:sz="2" w:space="0"/>
              <w:bottom w:val="single" w:color="000000" w:sz="2" w:space="0"/>
            </w:tcBorders>
            <w:vAlign w:val="top"/>
          </w:tcPr>
          <w:p>
            <w:pPr>
              <w:spacing w:before="89" w:line="183" w:lineRule="auto"/>
              <w:ind w:left="934"/>
              <w:rPr>
                <w:rFonts w:ascii="宋体" w:hAnsi="宋体" w:eastAsia="宋体" w:cs="宋体"/>
                <w:sz w:val="22"/>
                <w:szCs w:val="22"/>
              </w:rPr>
            </w:pPr>
            <w:r>
              <w:rPr>
                <w:rFonts w:ascii="宋体" w:hAnsi="宋体" w:eastAsia="宋体" w:cs="宋体"/>
                <w:sz w:val="22"/>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099" w:type="dxa"/>
            <w:gridSpan w:val="2"/>
            <w:tcBorders>
              <w:top w:val="single" w:color="000000" w:sz="2" w:space="0"/>
              <w:bottom w:val="single" w:color="000000" w:sz="2" w:space="0"/>
            </w:tcBorders>
            <w:vAlign w:val="top"/>
          </w:tcPr>
          <w:p>
            <w:pPr>
              <w:spacing w:before="52" w:line="221" w:lineRule="auto"/>
              <w:ind w:left="829"/>
              <w:rPr>
                <w:rFonts w:ascii="宋体" w:hAnsi="宋体" w:eastAsia="宋体" w:cs="宋体"/>
                <w:sz w:val="22"/>
                <w:szCs w:val="22"/>
              </w:rPr>
            </w:pPr>
            <w:r>
              <w:rPr>
                <w:rFonts w:ascii="宋体" w:hAnsi="宋体" w:eastAsia="宋体" w:cs="宋体"/>
                <w:spacing w:val="-3"/>
                <w:sz w:val="22"/>
                <w:szCs w:val="22"/>
              </w:rPr>
              <w:t>合</w:t>
            </w:r>
            <w:r>
              <w:rPr>
                <w:rFonts w:ascii="宋体" w:hAnsi="宋体" w:eastAsia="宋体" w:cs="宋体"/>
                <w:spacing w:val="-2"/>
                <w:sz w:val="22"/>
                <w:szCs w:val="22"/>
              </w:rPr>
              <w:t>计</w:t>
            </w: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55" w:type="dxa"/>
            <w:tcBorders>
              <w:top w:val="single" w:color="000000" w:sz="2" w:space="0"/>
              <w:bottom w:val="single" w:color="000000" w:sz="2" w:space="0"/>
            </w:tcBorders>
            <w:vAlign w:val="top"/>
          </w:tcPr>
          <w:p>
            <w:pPr>
              <w:rPr>
                <w:rFonts w:ascii="Arial"/>
                <w:sz w:val="21"/>
              </w:rPr>
            </w:pPr>
          </w:p>
        </w:tc>
        <w:tc>
          <w:tcPr>
            <w:tcW w:w="1844"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5" w:type="dxa"/>
            <w:tcBorders>
              <w:top w:val="single" w:color="000000" w:sz="2" w:space="0"/>
              <w:bottom w:val="single" w:color="000000" w:sz="2" w:space="0"/>
            </w:tcBorders>
            <w:vAlign w:val="top"/>
          </w:tcPr>
          <w:p>
            <w:pPr>
              <w:rPr>
                <w:rFonts w:ascii="Arial"/>
                <w:sz w:val="21"/>
              </w:rPr>
            </w:pPr>
          </w:p>
        </w:tc>
        <w:tc>
          <w:tcPr>
            <w:tcW w:w="1959" w:type="dxa"/>
            <w:tcBorders>
              <w:top w:val="single" w:color="000000" w:sz="2" w:space="0"/>
              <w:bottom w:val="single" w:color="000000" w:sz="2" w:space="0"/>
            </w:tcBorders>
            <w:vAlign w:val="top"/>
          </w:tcPr>
          <w:p>
            <w:pPr>
              <w:rPr>
                <w:rFonts w:ascii="Arial"/>
                <w:sz w:val="21"/>
              </w:rPr>
            </w:pPr>
          </w:p>
        </w:tc>
        <w:tc>
          <w:tcPr>
            <w:tcW w:w="1954" w:type="dxa"/>
            <w:tcBorders>
              <w:top w:val="single" w:color="000000" w:sz="2" w:space="0"/>
              <w:bottom w:val="single" w:color="000000" w:sz="2" w:space="0"/>
            </w:tcBorders>
            <w:vAlign w:val="top"/>
          </w:tcPr>
          <w:p>
            <w:pPr>
              <w:rPr>
                <w:rFonts w:ascii="Arial"/>
                <w:sz w:val="21"/>
              </w:rPr>
            </w:pPr>
          </w:p>
        </w:tc>
        <w:tc>
          <w:tcPr>
            <w:tcW w:w="1964" w:type="dxa"/>
            <w:tcBorders>
              <w:top w:val="single" w:color="000000" w:sz="2" w:space="0"/>
              <w:bottom w:val="single" w:color="000000" w:sz="2" w:space="0"/>
            </w:tcBorders>
            <w:vAlign w:val="top"/>
          </w:tcPr>
          <w:p>
            <w:pPr>
              <w:rPr>
                <w:rFonts w:ascii="Arial"/>
                <w:sz w:val="21"/>
              </w:rPr>
            </w:pPr>
          </w:p>
        </w:tc>
      </w:tr>
    </w:tbl>
    <w:p>
      <w:pPr>
        <w:spacing w:before="50" w:line="219" w:lineRule="auto"/>
        <w:ind w:left="28"/>
        <w:rPr>
          <w:rFonts w:ascii="宋体" w:hAnsi="宋体" w:eastAsia="宋体" w:cs="宋体"/>
          <w:sz w:val="22"/>
          <w:szCs w:val="22"/>
        </w:rPr>
      </w:pPr>
      <w:r>
        <w:rPr>
          <w:rFonts w:ascii="宋体" w:hAnsi="宋体" w:eastAsia="宋体" w:cs="宋体"/>
          <w:spacing w:val="-1"/>
          <w:sz w:val="22"/>
          <w:szCs w:val="22"/>
        </w:rPr>
        <w:t>注：本表反映部门本年度政府性基金预算财政拨款收入、支出及结转和结余情况。本表金额</w:t>
      </w:r>
      <w:r>
        <w:rPr>
          <w:rFonts w:ascii="宋体" w:hAnsi="宋体" w:eastAsia="宋体" w:cs="宋体"/>
          <w:sz w:val="22"/>
          <w:szCs w:val="22"/>
        </w:rPr>
        <w:t>转换为万元时，因四舍五入可能存在尾差。</w:t>
      </w:r>
    </w:p>
    <w:p>
      <w:pPr>
        <w:spacing w:before="70" w:line="219" w:lineRule="auto"/>
        <w:ind w:left="31"/>
        <w:rPr>
          <w:rFonts w:ascii="宋体" w:hAnsi="宋体" w:eastAsia="宋体" w:cs="宋体"/>
          <w:sz w:val="22"/>
          <w:szCs w:val="22"/>
        </w:rPr>
      </w:pPr>
      <w:r>
        <w:rPr>
          <w:rFonts w:ascii="宋体" w:hAnsi="宋体" w:eastAsia="宋体" w:cs="宋体"/>
          <w:spacing w:val="-2"/>
          <w:sz w:val="22"/>
          <w:szCs w:val="22"/>
        </w:rPr>
        <w:t>说明：我</w:t>
      </w:r>
      <w:r>
        <w:rPr>
          <w:rFonts w:ascii="宋体" w:hAnsi="宋体" w:eastAsia="宋体" w:cs="宋体"/>
          <w:spacing w:val="-1"/>
          <w:sz w:val="22"/>
          <w:szCs w:val="22"/>
        </w:rPr>
        <w:t>部门没有政府性基金收入，也没有使用政府性基金安排的支出，故本表无数据。</w:t>
      </w:r>
    </w:p>
    <w:p>
      <w:pPr>
        <w:sectPr>
          <w:footerReference r:id="rId24" w:type="default"/>
          <w:pgSz w:w="16840" w:h="11905"/>
          <w:pgMar w:top="1011" w:right="1560" w:bottom="878" w:left="1420" w:header="0" w:footer="716"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56" w:line="218" w:lineRule="auto"/>
        <w:ind w:left="163"/>
        <w:outlineLvl w:val="0"/>
        <w:rPr>
          <w:rFonts w:ascii="黑体" w:hAnsi="黑体" w:eastAsia="黑体" w:cs="黑体"/>
          <w:sz w:val="48"/>
          <w:szCs w:val="48"/>
        </w:rPr>
      </w:pPr>
      <w:r>
        <w:rPr>
          <w:rFonts w:ascii="黑体" w:hAnsi="黑体" w:eastAsia="黑体" w:cs="黑体"/>
          <w:spacing w:val="-12"/>
          <w:sz w:val="48"/>
          <w:szCs w:val="48"/>
        </w:rPr>
        <w:t>第三</w:t>
      </w:r>
      <w:r>
        <w:rPr>
          <w:rFonts w:ascii="黑体" w:hAnsi="黑体" w:eastAsia="黑体" w:cs="黑体"/>
          <w:spacing w:val="-10"/>
          <w:sz w:val="48"/>
          <w:szCs w:val="48"/>
        </w:rPr>
        <w:t>部</w:t>
      </w:r>
      <w:r>
        <w:rPr>
          <w:rFonts w:ascii="黑体" w:hAnsi="黑体" w:eastAsia="黑体" w:cs="黑体"/>
          <w:spacing w:val="-6"/>
          <w:sz w:val="48"/>
          <w:szCs w:val="48"/>
        </w:rPr>
        <w:t>分 2021年度部门决算情况说明</w:t>
      </w:r>
    </w:p>
    <w:p>
      <w:pPr>
        <w:sectPr>
          <w:footerReference r:id="rId25" w:type="default"/>
          <w:pgSz w:w="11905" w:h="16840"/>
          <w:pgMar w:top="1431" w:right="1785" w:bottom="883" w:left="1785" w:header="0" w:footer="721" w:gutter="0"/>
          <w:cols w:space="720" w:num="1"/>
        </w:sectPr>
      </w:pPr>
    </w:p>
    <w:p>
      <w:pPr>
        <w:keepNext w:val="0"/>
        <w:keepLines w:val="0"/>
        <w:pageBreakBefore w:val="0"/>
        <w:widowControl/>
        <w:wordWrap/>
        <w:overflowPunct/>
        <w:topLinePunct w:val="0"/>
        <w:bidi w:val="0"/>
        <w:spacing w:before="169" w:line="600" w:lineRule="exact"/>
        <w:ind w:firstLine="632" w:firstLineChars="200"/>
        <w:jc w:val="both"/>
        <w:outlineLvl w:val="1"/>
        <w:rPr>
          <w:rFonts w:ascii="黑体" w:hAnsi="黑体" w:eastAsia="黑体" w:cs="黑体"/>
          <w:sz w:val="32"/>
          <w:szCs w:val="32"/>
        </w:rPr>
      </w:pPr>
      <w:r>
        <w:rPr>
          <w:rFonts w:ascii="黑体" w:hAnsi="黑体" w:eastAsia="黑体" w:cs="黑体"/>
          <w:spacing w:val="-2"/>
          <w:sz w:val="32"/>
          <w:szCs w:val="32"/>
        </w:rPr>
        <w:t>一、收</w:t>
      </w:r>
      <w:r>
        <w:rPr>
          <w:rFonts w:ascii="黑体" w:hAnsi="黑体" w:eastAsia="黑体" w:cs="黑体"/>
          <w:spacing w:val="-1"/>
          <w:sz w:val="32"/>
          <w:szCs w:val="32"/>
        </w:rPr>
        <w:t>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2021年度收、支总计均为1,019.10万元。与上年度相比，收、支总计各增加45.43万元，增长4.67%。主要原因是许昌市医疗保障局2019年组建成立，2021年人员逐步到位，办公设施逐步完善，收入支出增加。</w:t>
      </w:r>
    </w:p>
    <w:p>
      <w:pPr>
        <w:keepNext w:val="0"/>
        <w:keepLines w:val="0"/>
        <w:pageBreakBefore w:val="0"/>
        <w:widowControl/>
        <w:wordWrap/>
        <w:overflowPunct/>
        <w:topLinePunct w:val="0"/>
        <w:bidi w:val="0"/>
        <w:spacing w:line="600" w:lineRule="exact"/>
        <w:ind w:firstLine="632" w:firstLineChars="200"/>
        <w:jc w:val="both"/>
        <w:outlineLvl w:val="1"/>
        <w:rPr>
          <w:rFonts w:ascii="黑体" w:hAnsi="黑体" w:eastAsia="黑体" w:cs="黑体"/>
          <w:sz w:val="32"/>
          <w:szCs w:val="32"/>
        </w:rPr>
      </w:pPr>
      <w:r>
        <w:rPr>
          <w:rFonts w:ascii="黑体" w:hAnsi="黑体" w:eastAsia="黑体" w:cs="黑体"/>
          <w:spacing w:val="-2"/>
          <w:sz w:val="32"/>
          <w:szCs w:val="32"/>
        </w:rPr>
        <w:t>二、收入决算</w:t>
      </w:r>
      <w:r>
        <w:rPr>
          <w:rFonts w:ascii="黑体" w:hAnsi="黑体" w:eastAsia="黑体" w:cs="黑体"/>
          <w:spacing w:val="-1"/>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2021年度收入合计896.14万元，其中：财政拨款收入 896.14万元，占100.00%；上级补助收入0.00万元，占0.00%；事业收入0.00万元，占0.00%；经营收入0.00万元，占0.00%；附属单位上缴收入0.00万元，占0.00%；其他收入0.00万元，占0.00%。</w:t>
      </w:r>
    </w:p>
    <w:p>
      <w:pPr>
        <w:keepNext w:val="0"/>
        <w:keepLines w:val="0"/>
        <w:pageBreakBefore w:val="0"/>
        <w:widowControl/>
        <w:wordWrap/>
        <w:overflowPunct/>
        <w:topLinePunct w:val="0"/>
        <w:bidi w:val="0"/>
        <w:spacing w:line="600" w:lineRule="exact"/>
        <w:ind w:firstLine="632" w:firstLineChars="200"/>
        <w:jc w:val="both"/>
        <w:outlineLvl w:val="1"/>
        <w:rPr>
          <w:rFonts w:ascii="黑体" w:hAnsi="黑体" w:eastAsia="黑体" w:cs="黑体"/>
          <w:sz w:val="32"/>
          <w:szCs w:val="32"/>
        </w:rPr>
      </w:pPr>
      <w:r>
        <w:rPr>
          <w:rFonts w:ascii="黑体" w:hAnsi="黑体" w:eastAsia="黑体" w:cs="黑体"/>
          <w:spacing w:val="-2"/>
          <w:sz w:val="32"/>
          <w:szCs w:val="32"/>
        </w:rPr>
        <w:t>三、支出决算情</w:t>
      </w:r>
      <w:r>
        <w:rPr>
          <w:rFonts w:ascii="黑体" w:hAnsi="黑体" w:eastAsia="黑体" w:cs="黑体"/>
          <w:spacing w:val="-1"/>
          <w:sz w:val="32"/>
          <w:szCs w:val="32"/>
        </w:rPr>
        <w:t>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2021年度支出合计1,019.10万元，其中：基本支出930.84万元，占91.34%；项目支出88.27万元，占8.66%；上缴上级支出0.00万元，占0.00%；经营支出0.00万元，占0.00%；对附属单位补助支出0.00万元，占0.00%。</w:t>
      </w:r>
    </w:p>
    <w:p>
      <w:pPr>
        <w:keepNext w:val="0"/>
        <w:keepLines w:val="0"/>
        <w:pageBreakBefore w:val="0"/>
        <w:widowControl/>
        <w:wordWrap/>
        <w:overflowPunct/>
        <w:topLinePunct w:val="0"/>
        <w:bidi w:val="0"/>
        <w:spacing w:line="600" w:lineRule="exact"/>
        <w:ind w:firstLine="632" w:firstLineChars="200"/>
        <w:jc w:val="both"/>
        <w:outlineLvl w:val="1"/>
        <w:rPr>
          <w:rFonts w:ascii="黑体" w:hAnsi="黑体" w:eastAsia="黑体" w:cs="黑体"/>
          <w:sz w:val="32"/>
          <w:szCs w:val="32"/>
        </w:rPr>
      </w:pPr>
      <w:r>
        <w:rPr>
          <w:rFonts w:ascii="黑体" w:hAnsi="黑体" w:eastAsia="黑体" w:cs="黑体"/>
          <w:spacing w:val="-2"/>
          <w:sz w:val="32"/>
          <w:szCs w:val="32"/>
        </w:rPr>
        <w:t>四、财政拨款收入支出决算</w:t>
      </w:r>
      <w:r>
        <w:rPr>
          <w:rFonts w:ascii="黑体" w:hAnsi="黑体" w:eastAsia="黑体" w:cs="黑体"/>
          <w:spacing w:val="-1"/>
          <w:sz w:val="32"/>
          <w:szCs w:val="32"/>
        </w:rPr>
        <w:t>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财政拨款收、支总计均为1,019.10万元。与上年度相比，财政拨款收、支总计各增加45.43万元，增长4.67%。主要原因是许昌市医疗保障局2019年组建成立，2021年人员逐步到位，办公设施逐步完善，收入支出增加。</w:t>
      </w:r>
    </w:p>
    <w:p>
      <w:pPr>
        <w:keepNext w:val="0"/>
        <w:keepLines w:val="0"/>
        <w:pageBreakBefore w:val="0"/>
        <w:widowControl/>
        <w:wordWrap/>
        <w:overflowPunct/>
        <w:topLinePunct w:val="0"/>
        <w:bidi w:val="0"/>
        <w:spacing w:before="1" w:line="600" w:lineRule="exact"/>
        <w:ind w:firstLine="632" w:firstLineChars="200"/>
        <w:jc w:val="both"/>
        <w:outlineLvl w:val="1"/>
        <w:rPr>
          <w:rFonts w:ascii="黑体" w:hAnsi="黑体" w:eastAsia="黑体" w:cs="黑体"/>
          <w:sz w:val="32"/>
          <w:szCs w:val="32"/>
        </w:rPr>
      </w:pPr>
      <w:r>
        <w:rPr>
          <w:rFonts w:ascii="黑体" w:hAnsi="黑体" w:eastAsia="黑体" w:cs="黑体"/>
          <w:spacing w:val="-2"/>
          <w:sz w:val="32"/>
          <w:szCs w:val="32"/>
        </w:rPr>
        <w:t>五</w:t>
      </w:r>
      <w:r>
        <w:rPr>
          <w:rFonts w:ascii="黑体" w:hAnsi="黑体" w:eastAsia="黑体" w:cs="黑体"/>
          <w:spacing w:val="-1"/>
          <w:sz w:val="32"/>
          <w:szCs w:val="32"/>
        </w:rPr>
        <w:t>、一般公共预算财政拨款支出决算情况说明</w:t>
      </w:r>
    </w:p>
    <w:p>
      <w:pPr>
        <w:keepNext w:val="0"/>
        <w:keepLines w:val="0"/>
        <w:pageBreakBefore w:val="0"/>
        <w:widowControl/>
        <w:wordWrap/>
        <w:overflowPunct/>
        <w:topLinePunct w:val="0"/>
        <w:bidi w:val="0"/>
        <w:spacing w:line="600" w:lineRule="exact"/>
        <w:ind w:firstLine="420" w:firstLineChars="200"/>
        <w:jc w:val="both"/>
        <w:sectPr>
          <w:footerReference r:id="rId26" w:type="default"/>
          <w:pgSz w:w="11905" w:h="16840"/>
          <w:pgMar w:top="1431" w:right="1403" w:bottom="1153" w:left="1597" w:header="0" w:footer="991" w:gutter="0"/>
          <w:cols w:space="720" w:num="1"/>
        </w:sectPr>
      </w:pPr>
    </w:p>
    <w:p>
      <w:pPr>
        <w:keepNext w:val="0"/>
        <w:keepLines w:val="0"/>
        <w:pageBreakBefore w:val="0"/>
        <w:widowControl/>
        <w:wordWrap/>
        <w:overflowPunct/>
        <w:topLinePunct w:val="0"/>
        <w:bidi w:val="0"/>
        <w:spacing w:before="168" w:line="600" w:lineRule="exact"/>
        <w:ind w:left="664"/>
        <w:jc w:val="both"/>
        <w:rPr>
          <w:rFonts w:ascii="楷体" w:hAnsi="楷体" w:eastAsia="楷体" w:cs="楷体"/>
          <w:sz w:val="32"/>
          <w:szCs w:val="32"/>
        </w:rPr>
      </w:pPr>
      <w:r>
        <w:rPr>
          <w:rFonts w:hint="eastAsia" w:ascii="楷体_GB2312" w:hAnsi="楷体_GB2312" w:eastAsia="楷体_GB2312" w:cs="楷体_GB2312"/>
          <w:b/>
          <w:bCs/>
          <w:spacing w:val="23"/>
          <w:sz w:val="32"/>
          <w:szCs w:val="32"/>
          <w:highlight w:val="none"/>
          <w:lang w:eastAsia="zh-CN"/>
        </w:rPr>
        <w:t>(一)总体情况</w:t>
      </w:r>
      <w:r>
        <w:rPr>
          <w:rFonts w:ascii="楷体" w:hAnsi="楷体" w:eastAsia="楷体" w:cs="楷体"/>
          <w:spacing w:val="33"/>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2021年度一般公共预算财政拨款支出1,019.10万元，占支出合计的100.00%。与上年度相比，一般公共预算财政拨款支出增加 197.88万元，增长24.10%。主要原因是许昌市医疗保障局2019年组建成立，2021年人员逐步到位，办公设施逐步完善，收入支出增加。</w:t>
      </w:r>
    </w:p>
    <w:p>
      <w:pPr>
        <w:keepNext w:val="0"/>
        <w:keepLines w:val="0"/>
        <w:pageBreakBefore w:val="0"/>
        <w:widowControl/>
        <w:wordWrap/>
        <w:overflowPunct/>
        <w:topLinePunct w:val="0"/>
        <w:bidi w:val="0"/>
        <w:spacing w:before="1" w:line="600" w:lineRule="exact"/>
        <w:ind w:left="664"/>
        <w:jc w:val="both"/>
        <w:rPr>
          <w:rFonts w:ascii="楷体" w:hAnsi="楷体" w:eastAsia="楷体" w:cs="楷体"/>
          <w:sz w:val="32"/>
          <w:szCs w:val="32"/>
        </w:rPr>
      </w:pPr>
      <w:r>
        <w:rPr>
          <w:rFonts w:hint="eastAsia" w:ascii="楷体_GB2312" w:hAnsi="楷体_GB2312" w:eastAsia="楷体_GB2312" w:cs="楷体_GB2312"/>
          <w:b/>
          <w:bCs/>
          <w:spacing w:val="23"/>
          <w:sz w:val="32"/>
          <w:szCs w:val="32"/>
          <w:highlight w:val="none"/>
          <w:lang w:eastAsia="zh-CN"/>
        </w:rPr>
        <w:t>(二)结构情况</w:t>
      </w:r>
      <w:r>
        <w:rPr>
          <w:rFonts w:ascii="楷体" w:hAnsi="楷体" w:eastAsia="楷体" w:cs="楷体"/>
          <w:spacing w:val="33"/>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2021年度一般公共预算财政拨款支出1,019.10万元，主要用于以下方面：一般公共服务（类）支出 2.69 万元，占0.26%；社会保障和就业支出（类）支出277.66万元，占27.25%；卫生健康支出（类）支出738.75万元，占72.49%。</w:t>
      </w:r>
    </w:p>
    <w:p>
      <w:pPr>
        <w:keepNext w:val="0"/>
        <w:keepLines w:val="0"/>
        <w:pageBreakBefore w:val="0"/>
        <w:widowControl/>
        <w:wordWrap/>
        <w:overflowPunct/>
        <w:topLinePunct w:val="0"/>
        <w:bidi w:val="0"/>
        <w:spacing w:before="1" w:line="600" w:lineRule="exact"/>
        <w:ind w:left="664"/>
        <w:jc w:val="both"/>
        <w:rPr>
          <w:rFonts w:ascii="楷体" w:hAnsi="楷体" w:eastAsia="楷体" w:cs="楷体"/>
          <w:sz w:val="32"/>
          <w:szCs w:val="32"/>
        </w:rPr>
      </w:pPr>
      <w:r>
        <w:rPr>
          <w:rFonts w:hint="eastAsia" w:ascii="楷体_GB2312" w:hAnsi="楷体_GB2312" w:eastAsia="楷体_GB2312" w:cs="楷体_GB2312"/>
          <w:b/>
          <w:bCs/>
          <w:spacing w:val="23"/>
          <w:sz w:val="32"/>
          <w:szCs w:val="32"/>
          <w:highlight w:val="none"/>
          <w:lang w:eastAsia="zh-CN"/>
        </w:rPr>
        <w:t>(三)具体情况</w:t>
      </w:r>
      <w:r>
        <w:rPr>
          <w:rFonts w:ascii="楷体" w:hAnsi="楷体" w:eastAsia="楷体" w:cs="楷体"/>
          <w:spacing w:val="33"/>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2021年度一般公共预算财政拨款支出年初预算为1,019.10 万元，支出决算为1,019.10万元，完成年初预算的100.00%。其中：</w:t>
      </w:r>
    </w:p>
    <w:p>
      <w:pPr>
        <w:keepNext w:val="0"/>
        <w:keepLines w:val="0"/>
        <w:pageBreakBefore w:val="0"/>
        <w:widowControl/>
        <w:wordWrap/>
        <w:overflowPunct/>
        <w:topLinePunct w:val="0"/>
        <w:bidi w:val="0"/>
        <w:spacing w:before="2" w:line="600" w:lineRule="exact"/>
        <w:ind w:left="6" w:right="92" w:firstLine="659"/>
        <w:jc w:val="both"/>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1．一般公共服务支出（类）群众团体事务（款）工会事务</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年初预算为2.69万元，支出决算为2.69万元，完成年初预算的100.00%。决算数与年初预算数不存在差异。</w:t>
      </w:r>
    </w:p>
    <w:p>
      <w:pPr>
        <w:keepNext w:val="0"/>
        <w:keepLines w:val="0"/>
        <w:pageBreakBefore w:val="0"/>
        <w:widowControl/>
        <w:wordWrap/>
        <w:overflowPunct/>
        <w:topLinePunct w:val="0"/>
        <w:bidi w:val="0"/>
        <w:spacing w:before="2" w:line="600" w:lineRule="exact"/>
        <w:ind w:left="6" w:right="92" w:firstLine="659"/>
        <w:jc w:val="both"/>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2．社会保障和就业支出（类）人力资源和社会保障管理事务（款）行政运行</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年初预算为217.67万元，支出决算为 217.67万元，完成年初预算的100.00%。决算数与年初预算数不存在差异。</w:t>
      </w:r>
    </w:p>
    <w:p>
      <w:pPr>
        <w:keepNext w:val="0"/>
        <w:keepLines w:val="0"/>
        <w:pageBreakBefore w:val="0"/>
        <w:widowControl/>
        <w:wordWrap/>
        <w:overflowPunct/>
        <w:topLinePunct w:val="0"/>
        <w:bidi w:val="0"/>
        <w:spacing w:before="2" w:line="600" w:lineRule="exact"/>
        <w:ind w:left="6" w:right="92" w:firstLine="659"/>
        <w:jc w:val="both"/>
        <w:rPr>
          <w:rFonts w:hint="eastAsia" w:ascii="仿宋_GB2312" w:hAnsi="宋体" w:eastAsia="仿宋_GB2312" w:cs="宋体"/>
          <w:snapToGrid/>
          <w:kern w:val="0"/>
          <w:sz w:val="32"/>
          <w:szCs w:val="32"/>
          <w:lang w:val="en-US" w:eastAsia="zh-CN" w:bidi="ar-SA"/>
        </w:rPr>
        <w:sectPr>
          <w:footerReference r:id="rId27" w:type="default"/>
          <w:pgSz w:w="11905" w:h="16840"/>
          <w:pgMar w:top="1431" w:right="1434" w:bottom="1153" w:left="1600" w:header="0" w:footer="9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7" w:line="600" w:lineRule="exact"/>
        <w:ind w:left="3" w:right="5" w:firstLine="639"/>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3．社会保障和就业支出（类）行政事业单位养老支出（款）行政单位离退休</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年初预算为17.84万元，支出决算为17.84 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4" w:line="600" w:lineRule="exact"/>
        <w:ind w:firstLine="635"/>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4．社会保障和就业支出（类）行政事业单位养老支出（款）机关事业单位基本养老保险缴费支出</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年初预算为42.15万元，支出决算为42.15万元，完成年初预算的100.00%。决算数与年初预算数不存在差异。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2" w:line="600" w:lineRule="exact"/>
        <w:ind w:right="8" w:firstLine="641"/>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5.卫生健康（类）卫生健康管理事务（款）一般行政管理事务</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年初预算为6.07万元，支出决算为6.07万元，完成年初预算的100.00%。决算数与年初预算数不存在差异。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2" w:line="600" w:lineRule="exact"/>
        <w:ind w:right="10" w:firstLine="638"/>
        <w:textAlignment w:val="baseline"/>
        <w:rPr>
          <w:rFonts w:ascii="仿宋" w:hAnsi="仿宋" w:eastAsia="仿宋" w:cs="仿宋"/>
          <w:sz w:val="32"/>
          <w:szCs w:val="32"/>
        </w:rPr>
      </w:pPr>
      <w:r>
        <w:rPr>
          <w:rFonts w:hint="eastAsia" w:ascii="仿宋_GB2312" w:hAnsi="宋体" w:eastAsia="仿宋_GB2312" w:cs="宋体"/>
          <w:b/>
          <w:bCs/>
          <w:snapToGrid/>
          <w:kern w:val="0"/>
          <w:sz w:val="32"/>
          <w:szCs w:val="32"/>
          <w:lang w:val="en-US" w:eastAsia="zh-CN" w:bidi="ar-SA"/>
        </w:rPr>
        <w:t>6.卫生健康（类）行政事业单位医疗（款）行政单位医疗</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年初预算为21.69万元，支出决算为21.69万元，完成年初预算的100.00%。决算数与年初预算数不存在差异。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2" w:line="600" w:lineRule="exact"/>
        <w:ind w:right="13" w:firstLine="644"/>
        <w:textAlignment w:val="baseline"/>
        <w:rPr>
          <w:rFonts w:ascii="仿宋" w:hAnsi="仿宋" w:eastAsia="仿宋" w:cs="仿宋"/>
          <w:sz w:val="32"/>
          <w:szCs w:val="32"/>
        </w:rPr>
      </w:pPr>
      <w:r>
        <w:rPr>
          <w:rFonts w:hint="eastAsia" w:ascii="仿宋_GB2312" w:hAnsi="宋体" w:eastAsia="仿宋_GB2312" w:cs="宋体"/>
          <w:b/>
          <w:bCs/>
          <w:snapToGrid/>
          <w:kern w:val="0"/>
          <w:sz w:val="32"/>
          <w:szCs w:val="32"/>
          <w:lang w:val="en-US" w:eastAsia="zh-CN" w:bidi="ar-SA"/>
        </w:rPr>
        <w:t>7.卫生健康（类）行政事业单位医疗（款）公务员医疗补 助</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年初预算为19.89万元，支出决算为19.89万元，完成年初预算的100.00%。决算数与年初预算数不存在差异。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2" w:line="600" w:lineRule="exact"/>
        <w:ind w:right="13" w:firstLine="643" w:firstLineChars="200"/>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8.卫生健康（类）医疗保障管理事务（款）行政运行</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年初预算为300.11万元，支出决算为300.11万元，完成年初预算的100.00%。决算数与年初预算数不存在差异。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textAlignment w:val="baseline"/>
        <w:rPr>
          <w:rFonts w:hint="default" w:ascii="仿宋_GB2312" w:hAnsi="宋体" w:eastAsia="仿宋_GB2312" w:cs="宋体"/>
          <w:snapToGrid/>
          <w:kern w:val="0"/>
          <w:sz w:val="32"/>
          <w:szCs w:val="32"/>
          <w:lang w:val="en-US" w:eastAsia="zh-CN" w:bidi="ar-SA"/>
        </w:rPr>
        <w:sectPr>
          <w:footerReference r:id="rId28" w:type="default"/>
          <w:pgSz w:w="11905" w:h="16840"/>
          <w:pgMar w:top="1431" w:right="1520" w:bottom="1153" w:left="1605" w:header="0" w:footer="991" w:gutter="0"/>
          <w:cols w:space="720" w:num="1"/>
        </w:sectPr>
      </w:pPr>
      <w:r>
        <w:rPr>
          <w:rFonts w:hint="eastAsia" w:ascii="仿宋_GB2312" w:hAnsi="宋体" w:eastAsia="仿宋_GB2312" w:cs="宋体"/>
          <w:b/>
          <w:bCs/>
          <w:snapToGrid/>
          <w:kern w:val="0"/>
          <w:sz w:val="32"/>
          <w:szCs w:val="32"/>
          <w:lang w:val="en-US" w:eastAsia="zh-CN" w:bidi="ar-SA"/>
        </w:rPr>
        <w:t>9.卫生健康（类）医疗保障管理事务（款）一般行政管理 事务</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ascii="仿宋" w:hAnsi="仿宋" w:eastAsia="仿宋" w:cs="仿宋"/>
          <w:spacing w:val="-11"/>
          <w:sz w:val="32"/>
          <w:szCs w:val="32"/>
          <w14:textOutline w14:w="5805" w14:cap="flat" w14:cmpd="sng">
            <w14:solidFill>
              <w14:srgbClr w14:val="000000"/>
            </w14:solidFill>
            <w14:prstDash w14:val="solid"/>
            <w14:miter w14:val="0"/>
          </w14:textOutline>
        </w:rPr>
        <w:t>项</w:t>
      </w:r>
      <w:r>
        <w:rPr>
          <w:rFonts w:hint="eastAsia" w:ascii="仿宋" w:hAnsi="仿宋" w:eastAsia="仿宋" w:cs="仿宋"/>
          <w:spacing w:val="-11"/>
          <w:sz w:val="32"/>
          <w:szCs w:val="32"/>
          <w:lang w:eastAsia="zh-CN"/>
          <w14:textOutline w14:w="5805" w14:cap="flat" w14:cmpd="sng">
            <w14:solidFill>
              <w14:srgbClr w14:val="000000"/>
            </w14:solidFill>
            <w14:prstDash w14:val="solid"/>
            <w14:miter w14:val="0"/>
          </w14:textOutline>
        </w:rPr>
        <w:t>）</w:t>
      </w:r>
      <w:r>
        <w:rPr>
          <w:rFonts w:hint="eastAsia" w:ascii="仿宋_GB2312" w:hAnsi="宋体" w:eastAsia="仿宋_GB2312" w:cs="宋体"/>
          <w:b/>
          <w:bCs/>
          <w:snapToGrid/>
          <w:kern w:val="0"/>
          <w:sz w:val="32"/>
          <w:szCs w:val="32"/>
          <w:lang w:val="en-US" w:eastAsia="zh-CN" w:bidi="ar-SA"/>
        </w:rPr>
        <w:t>。</w:t>
      </w:r>
      <w:r>
        <w:rPr>
          <w:rFonts w:hint="eastAsia" w:ascii="仿宋_GB2312" w:hAnsi="宋体" w:eastAsia="仿宋_GB2312" w:cs="宋体"/>
          <w:snapToGrid/>
          <w:kern w:val="0"/>
          <w:sz w:val="32"/>
          <w:szCs w:val="32"/>
          <w:lang w:val="en-US" w:eastAsia="zh-CN" w:bidi="ar-SA"/>
        </w:rPr>
        <w:t>年初预算为29.48万元，支出决算为29.48万元，完</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ascii="仿宋" w:hAnsi="仿宋" w:eastAsia="仿宋" w:cs="仿宋"/>
          <w:sz w:val="32"/>
          <w:szCs w:val="32"/>
        </w:rPr>
      </w:pPr>
      <w:r>
        <w:rPr>
          <w:rFonts w:hint="eastAsia" w:ascii="仿宋_GB2312" w:hAnsi="宋体" w:eastAsia="仿宋_GB2312" w:cs="宋体"/>
          <w:b/>
          <w:bCs/>
          <w:snapToGrid/>
          <w:kern w:val="0"/>
          <w:sz w:val="32"/>
          <w:szCs w:val="32"/>
          <w:lang w:val="en-US" w:eastAsia="zh-CN" w:bidi="ar-SA"/>
        </w:rPr>
        <w:t>10.卫生健康（类）医疗保障管理事务（款）医疗保障经办事务（项）。</w:t>
      </w:r>
      <w:r>
        <w:rPr>
          <w:rFonts w:hint="eastAsia" w:ascii="仿宋_GB2312" w:hAnsi="宋体" w:eastAsia="仿宋_GB2312" w:cs="宋体"/>
          <w:snapToGrid/>
          <w:kern w:val="0"/>
          <w:sz w:val="32"/>
          <w:szCs w:val="32"/>
          <w:lang w:val="en-US" w:eastAsia="zh-CN" w:bidi="ar-SA"/>
        </w:rPr>
        <w:t>年初预算为307.51万元，支出决算为307.51万元，完成年初预算的100.00%。决算数与年初预算数不存在差异。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before="2" w:line="600" w:lineRule="exact"/>
        <w:ind w:right="119" w:firstLine="643" w:firstLineChars="200"/>
        <w:jc w:val="both"/>
        <w:textAlignment w:val="baseline"/>
        <w:rPr>
          <w:rFonts w:ascii="仿宋" w:hAnsi="仿宋" w:eastAsia="仿宋" w:cs="仿宋"/>
          <w:sz w:val="32"/>
          <w:szCs w:val="32"/>
        </w:rPr>
      </w:pPr>
      <w:r>
        <w:rPr>
          <w:rFonts w:hint="eastAsia" w:ascii="仿宋_GB2312" w:hAnsi="宋体" w:eastAsia="仿宋_GB2312" w:cs="宋体"/>
          <w:b/>
          <w:bCs/>
          <w:snapToGrid/>
          <w:kern w:val="0"/>
          <w:sz w:val="32"/>
          <w:szCs w:val="32"/>
          <w:lang w:val="en-US" w:eastAsia="zh-CN" w:bidi="ar-SA"/>
        </w:rPr>
        <w:t>11.卫生健康（类）其他卫生健康支出（款）其他卫生健康支出（项）。</w:t>
      </w:r>
      <w:r>
        <w:rPr>
          <w:rFonts w:hint="eastAsia" w:ascii="仿宋_GB2312" w:hAnsi="宋体" w:eastAsia="仿宋_GB2312" w:cs="宋体"/>
          <w:snapToGrid/>
          <w:kern w:val="0"/>
          <w:sz w:val="32"/>
          <w:szCs w:val="32"/>
          <w:lang w:val="en-US" w:eastAsia="zh-CN" w:bidi="ar-SA"/>
        </w:rPr>
        <w:t>年初预算为54.00万元，支出决算为54.00万元，完成年初预算的100.00%。决算数与年初预算数不存在差异。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textAlignment w:val="baseline"/>
        <w:outlineLvl w:val="1"/>
        <w:rPr>
          <w:rFonts w:ascii="黑体" w:hAnsi="黑体" w:eastAsia="黑体" w:cs="黑体"/>
          <w:sz w:val="32"/>
          <w:szCs w:val="32"/>
        </w:rPr>
      </w:pPr>
      <w:r>
        <w:rPr>
          <w:rFonts w:ascii="黑体" w:hAnsi="黑体" w:eastAsia="黑体" w:cs="黑体"/>
          <w:spacing w:val="-1"/>
          <w:sz w:val="32"/>
          <w:szCs w:val="32"/>
        </w:rPr>
        <w:t>六、一般公共预算财政拨款基本支出决算情况说明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2021年度一般公共预算财政拨款基本支出930.84万元。其中：人员经费801.67万元，主要包括：基</w:t>
      </w:r>
      <w:r>
        <w:rPr>
          <w:rFonts w:hint="eastAsia" w:ascii="仿宋_GB2312" w:hAnsi="宋体" w:eastAsia="仿宋_GB2312" w:cs="宋体"/>
          <w:snapToGrid/>
          <w:kern w:val="0"/>
          <w:sz w:val="32"/>
          <w:szCs w:val="32"/>
          <w:highlight w:val="none"/>
          <w:lang w:val="en-US" w:eastAsia="zh-CN" w:bidi="ar-SA"/>
        </w:rPr>
        <w:t>本工资、津贴补贴、奖金、机关事业单位基本养老保险缴费、职工基本医疗保险缴费、公务员医疗补助缴费、其他社会保障缴费、住房公积金、其他工资福利支出、退休费、生活补助；公用经费129.17万元，主要包括：办公费、印刷费、手续费、邮</w:t>
      </w:r>
      <w:r>
        <w:rPr>
          <w:rFonts w:hint="eastAsia" w:ascii="仿宋_GB2312" w:hAnsi="宋体" w:eastAsia="仿宋_GB2312" w:cs="宋体"/>
          <w:snapToGrid/>
          <w:kern w:val="0"/>
          <w:sz w:val="32"/>
          <w:szCs w:val="32"/>
          <w:lang w:val="en-US" w:eastAsia="zh-CN" w:bidi="ar-SA"/>
        </w:rPr>
        <w:t>电费、差旅费、维修(护)费、租赁费、公务接待费、劳务费、工会经费、福利费、其他交通费用、其他商品和服务支出。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735" w:firstLineChars="200"/>
        <w:jc w:val="both"/>
        <w:textAlignment w:val="baseline"/>
        <w:rPr>
          <w:rFonts w:ascii="楷体" w:hAnsi="楷体" w:eastAsia="楷体" w:cs="楷体"/>
          <w:spacing w:val="11"/>
          <w:sz w:val="32"/>
          <w:szCs w:val="32"/>
          <w14:textOutline w14:w="5805" w14:cap="flat" w14:cmpd="sng">
            <w14:solidFill>
              <w14:srgbClr w14:val="000000"/>
            </w14:solidFill>
            <w14:prstDash w14:val="solid"/>
            <w14:miter w14:val="0"/>
          </w14:textOutline>
        </w:rPr>
      </w:pPr>
      <w:r>
        <w:rPr>
          <w:rFonts w:hint="eastAsia" w:ascii="楷体_GB2312" w:hAnsi="楷体_GB2312" w:eastAsia="楷体_GB2312" w:cs="楷体_GB2312"/>
          <w:b/>
          <w:bCs/>
          <w:spacing w:val="23"/>
          <w:sz w:val="32"/>
          <w:szCs w:val="32"/>
          <w:highlight w:val="none"/>
          <w:lang w:eastAsia="zh-CN"/>
        </w:rPr>
        <w:t>(一)“三公”经费财政拨款支出决算总体情况说明</w:t>
      </w:r>
      <w:r>
        <w:rPr>
          <w:rFonts w:ascii="楷体" w:hAnsi="楷体" w:eastAsia="楷体" w:cs="楷体"/>
          <w:spacing w:val="1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年度“三公”经费财政拨款支出预算为9.25万元，支出决算为0.21万元，完成预算的2.27%。2021年度“三公”经费支出决算数与预算数存在差异的主要原因是认真贯彻执行党中央、国务院厉行节约精神，从严从紧控制经费支出，减少当年接待批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35" w:firstLineChars="200"/>
        <w:textAlignment w:val="baseline"/>
        <w:outlineLvl w:val="2"/>
        <w:rPr>
          <w:rFonts w:ascii="楷体" w:hAnsi="楷体" w:eastAsia="楷体" w:cs="楷体"/>
          <w:sz w:val="32"/>
          <w:szCs w:val="32"/>
        </w:rPr>
      </w:pPr>
      <w:r>
        <w:rPr>
          <w:rFonts w:hint="eastAsia" w:ascii="楷体_GB2312" w:hAnsi="楷体_GB2312" w:eastAsia="楷体_GB2312" w:cs="楷体_GB2312"/>
          <w:b/>
          <w:bCs/>
          <w:spacing w:val="23"/>
          <w:sz w:val="32"/>
          <w:szCs w:val="32"/>
          <w:highlight w:val="none"/>
          <w:lang w:eastAsia="zh-CN"/>
        </w:rPr>
        <w:t>(二)“三公”经费财政拨款支出决算具体情况说明</w:t>
      </w:r>
      <w:r>
        <w:rPr>
          <w:rFonts w:ascii="楷体" w:hAnsi="楷体" w:eastAsia="楷体" w:cs="楷体"/>
          <w:spacing w:val="1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2021年度“三公”经费财政拨款支出决算中，因公出国（境）费支出决算0.00万元，占0.00%；公务用车购置及运行费支出决算0.00万元，占0.00%；公务接待费支出决算0.21万元，完成预算的2.27%，占2.27%。具体情况如下：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1．因公出国（境）费</w:t>
      </w:r>
      <w:r>
        <w:rPr>
          <w:rFonts w:hint="eastAsia" w:ascii="仿宋_GB2312" w:hAnsi="宋体" w:eastAsia="仿宋_GB2312" w:cs="宋体"/>
          <w:snapToGrid/>
          <w:kern w:val="0"/>
          <w:sz w:val="32"/>
          <w:szCs w:val="32"/>
          <w:lang w:val="en-US" w:eastAsia="zh-CN" w:bidi="ar-SA"/>
        </w:rPr>
        <w:t>预算为0.00万元，支出决算为0.00万元。决算数与预算数不存在差异。全年因公出国（境）团组</w:t>
      </w:r>
      <w:r>
        <w:rPr>
          <w:rFonts w:hint="eastAsia" w:ascii="仿宋_GB2312" w:hAnsi="仿宋_GB2312" w:eastAsia="仿宋_GB2312"/>
          <w:sz w:val="32"/>
          <w:lang w:val="en-US"/>
        </w:rPr>
        <w:t>数0个</w:t>
      </w:r>
      <w:r>
        <w:rPr>
          <w:rFonts w:hint="eastAsia" w:ascii="仿宋_GB2312" w:hAnsi="宋体" w:eastAsia="仿宋_GB2312" w:cs="宋体"/>
          <w:snapToGrid/>
          <w:kern w:val="0"/>
          <w:sz w:val="32"/>
          <w:szCs w:val="32"/>
          <w:lang w:val="en-US" w:eastAsia="zh-CN" w:bidi="ar-SA"/>
        </w:rPr>
        <w:t>，累计</w:t>
      </w:r>
      <w:r>
        <w:rPr>
          <w:rFonts w:hint="eastAsia" w:ascii="仿宋_GB2312" w:hAnsi="仿宋_GB2312" w:eastAsia="仿宋_GB2312" w:cs="Times New Roman"/>
          <w:snapToGrid/>
          <w:kern w:val="2"/>
          <w:sz w:val="32"/>
          <w:szCs w:val="22"/>
          <w:lang w:val="en-US" w:eastAsia="zh-CN" w:bidi="ar-SA"/>
        </w:rPr>
        <w:t>0人</w:t>
      </w:r>
      <w:r>
        <w:rPr>
          <w:rFonts w:hint="eastAsia" w:ascii="仿宋_GB2312" w:hAnsi="宋体" w:eastAsia="仿宋_GB2312" w:cs="宋体"/>
          <w:snapToGrid/>
          <w:kern w:val="0"/>
          <w:sz w:val="32"/>
          <w:szCs w:val="32"/>
          <w:lang w:val="en-US" w:eastAsia="zh-CN" w:bidi="ar-SA"/>
        </w:rPr>
        <w:t>次。</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2.公务用车购置及运行费</w:t>
      </w:r>
      <w:r>
        <w:rPr>
          <w:rFonts w:hint="eastAsia" w:ascii="仿宋_GB2312" w:hAnsi="宋体" w:eastAsia="仿宋_GB2312" w:cs="宋体"/>
          <w:snapToGrid/>
          <w:kern w:val="0"/>
          <w:sz w:val="32"/>
          <w:szCs w:val="32"/>
          <w:lang w:val="en-US" w:eastAsia="zh-CN" w:bidi="ar-SA"/>
        </w:rPr>
        <w:t>预算为0.00万元，支出决算为 0.00万元，决算数与预算数不存在差异。其中：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公务用车购置</w:t>
      </w:r>
      <w:r>
        <w:rPr>
          <w:rFonts w:hint="eastAsia" w:ascii="仿宋_GB2312" w:hAnsi="宋体" w:eastAsia="仿宋_GB2312" w:cs="宋体"/>
          <w:snapToGrid/>
          <w:kern w:val="0"/>
          <w:sz w:val="32"/>
          <w:szCs w:val="32"/>
          <w:lang w:val="en-US" w:eastAsia="zh-CN" w:bidi="ar-SA"/>
        </w:rPr>
        <w:t>支出为0.00万元，购置车辆0台。</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公务用车运行</w:t>
      </w:r>
      <w:r>
        <w:rPr>
          <w:rFonts w:hint="eastAsia" w:ascii="仿宋_GB2312" w:hAnsi="宋体" w:eastAsia="仿宋_GB2312" w:cs="宋体"/>
          <w:snapToGrid/>
          <w:kern w:val="0"/>
          <w:sz w:val="32"/>
          <w:szCs w:val="32"/>
          <w:lang w:val="en-US" w:eastAsia="zh-CN" w:bidi="ar-SA"/>
        </w:rPr>
        <w:t>支出为0.00万元。2021年期末，单位开支财政 拨款的公务用车保有量为0辆。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3.公务接待费</w:t>
      </w:r>
      <w:r>
        <w:rPr>
          <w:rFonts w:hint="eastAsia" w:ascii="仿宋_GB2312" w:hAnsi="宋体" w:eastAsia="仿宋_GB2312" w:cs="宋体"/>
          <w:snapToGrid/>
          <w:kern w:val="0"/>
          <w:sz w:val="32"/>
          <w:szCs w:val="32"/>
          <w:lang w:val="en-US" w:eastAsia="zh-CN" w:bidi="ar-SA"/>
        </w:rPr>
        <w:t>预算为9.25万元，支出决算为0.21万元，完成预算的2.31%。决算数与预算数存在差异的主要原因是认真贯彻执行党中央、国务院厉行节约精神，从严从紧控制经费支出，减少当年接待批次。其中：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外宾接待支出</w:t>
      </w:r>
      <w:r>
        <w:rPr>
          <w:rFonts w:hint="eastAsia" w:ascii="仿宋_GB2312" w:hAnsi="宋体" w:eastAsia="仿宋_GB2312" w:cs="宋体"/>
          <w:snapToGrid/>
          <w:kern w:val="0"/>
          <w:sz w:val="32"/>
          <w:szCs w:val="32"/>
          <w:lang w:val="en-US" w:eastAsia="zh-CN" w:bidi="ar-SA"/>
        </w:rPr>
        <w:t>0.00万元。2021年共接待国（境）外来访团组0 个、来访外宾0人次（不包括陪同人员）。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3"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b/>
          <w:bCs/>
          <w:snapToGrid/>
          <w:kern w:val="0"/>
          <w:sz w:val="32"/>
          <w:szCs w:val="32"/>
          <w:lang w:val="en-US" w:eastAsia="zh-CN" w:bidi="ar-SA"/>
        </w:rPr>
        <w:t>其他国内公务接待支出</w:t>
      </w:r>
      <w:r>
        <w:rPr>
          <w:rFonts w:hint="eastAsia" w:ascii="仿宋_GB2312" w:hAnsi="宋体" w:eastAsia="仿宋_GB2312" w:cs="宋体"/>
          <w:snapToGrid/>
          <w:kern w:val="0"/>
          <w:sz w:val="32"/>
          <w:szCs w:val="32"/>
          <w:lang w:val="en-US" w:eastAsia="zh-CN" w:bidi="ar-SA"/>
        </w:rPr>
        <w:t>0.00万元。2021年共接待国内来访 团组0个、来宾0人次（不包括陪同人员）。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sectPr>
          <w:footerReference r:id="rId29" w:type="default"/>
          <w:pgSz w:w="11905" w:h="16840"/>
          <w:pgMar w:top="1431" w:right="1525" w:bottom="1153" w:left="1599" w:header="0" w:footer="9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6" w:firstLineChars="200"/>
        <w:jc w:val="both"/>
        <w:textAlignment w:val="baseline"/>
        <w:outlineLvl w:val="1"/>
        <w:rPr>
          <w:rFonts w:ascii="黑体" w:hAnsi="黑体" w:eastAsia="黑体" w:cs="黑体"/>
          <w:sz w:val="32"/>
          <w:szCs w:val="32"/>
        </w:rPr>
      </w:pPr>
      <w:r>
        <w:rPr>
          <w:rFonts w:ascii="黑体" w:hAnsi="黑体" w:eastAsia="黑体" w:cs="黑体"/>
          <w:spacing w:val="-1"/>
          <w:sz w:val="32"/>
          <w:szCs w:val="32"/>
        </w:rPr>
        <w:t>八、政府性基金预算财政拨</w:t>
      </w:r>
      <w:r>
        <w:rPr>
          <w:rFonts w:ascii="黑体" w:hAnsi="黑体" w:eastAsia="黑体" w:cs="黑体"/>
          <w:sz w:val="32"/>
          <w:szCs w:val="32"/>
        </w:rPr>
        <w:t>款支出决算情况说明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2021年度政府性基金预算财政拨款支出年初预算为0.00万 元，支出决算为0.00万元。</w:t>
      </w:r>
      <w:r>
        <w:rPr>
          <w:rFonts w:hint="eastAsia" w:ascii="仿宋" w:hAnsi="仿宋" w:eastAsia="仿宋" w:cs="仿宋"/>
          <w:spacing w:val="-8"/>
          <w:sz w:val="32"/>
          <w:szCs w:val="32"/>
        </w:rPr>
        <w:t>不存在项目年末结转和结余资金数额较大</w:t>
      </w:r>
      <w:r>
        <w:rPr>
          <w:rFonts w:hint="eastAsia" w:ascii="仿宋" w:hAnsi="仿宋" w:eastAsia="仿宋" w:cs="仿宋"/>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情况说明：我部门2021年度没有政府性基金收入，也没有使用政府性基金安排的支出。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outlineLvl w:val="1"/>
        <w:rPr>
          <w:rFonts w:ascii="黑体" w:hAnsi="黑体" w:eastAsia="黑体" w:cs="黑体"/>
          <w:sz w:val="32"/>
          <w:szCs w:val="32"/>
        </w:rPr>
      </w:pPr>
      <w:r>
        <w:rPr>
          <w:rFonts w:ascii="黑体" w:hAnsi="黑体" w:eastAsia="黑体" w:cs="黑体"/>
          <w:spacing w:val="-2"/>
          <w:sz w:val="32"/>
          <w:szCs w:val="32"/>
        </w:rPr>
        <w:t>九、机关运</w:t>
      </w:r>
      <w:r>
        <w:rPr>
          <w:rFonts w:ascii="黑体" w:hAnsi="黑体" w:eastAsia="黑体" w:cs="黑体"/>
          <w:spacing w:val="-1"/>
          <w:sz w:val="32"/>
          <w:szCs w:val="32"/>
        </w:rPr>
        <w:t>行经费支出情况说明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2021年度机关运行经费年初预算为129.17万元，支出决算为129.17万元，完成年初预算的100.00%。决算数与年初预算数不存在差异。</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32" w:firstLineChars="200"/>
        <w:jc w:val="both"/>
        <w:textAlignment w:val="baseline"/>
        <w:rPr>
          <w:rFonts w:ascii="黑体" w:hAnsi="黑体" w:eastAsia="黑体" w:cs="黑体"/>
          <w:sz w:val="32"/>
          <w:szCs w:val="32"/>
        </w:rPr>
      </w:pPr>
      <w:r>
        <w:rPr>
          <w:rFonts w:ascii="黑体" w:hAnsi="黑体" w:eastAsia="黑体" w:cs="黑体"/>
          <w:spacing w:val="-2"/>
          <w:sz w:val="32"/>
          <w:szCs w:val="32"/>
        </w:rPr>
        <w:t>十、政</w:t>
      </w:r>
      <w:r>
        <w:rPr>
          <w:rFonts w:ascii="黑体" w:hAnsi="黑体" w:eastAsia="黑体" w:cs="黑体"/>
          <w:spacing w:val="-1"/>
          <w:sz w:val="32"/>
          <w:szCs w:val="32"/>
        </w:rPr>
        <w:t>府采购支出情况说明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2021年度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0" w:firstLine="636" w:firstLineChars="200"/>
        <w:jc w:val="both"/>
        <w:textAlignment w:val="baseline"/>
        <w:rPr>
          <w:rFonts w:ascii="黑体" w:hAnsi="黑体" w:eastAsia="黑体" w:cs="黑体"/>
          <w:spacing w:val="-1"/>
          <w:sz w:val="32"/>
          <w:szCs w:val="32"/>
        </w:rPr>
      </w:pPr>
      <w:r>
        <w:rPr>
          <w:rFonts w:ascii="黑体" w:hAnsi="黑体" w:eastAsia="黑体" w:cs="黑体"/>
          <w:spacing w:val="-1"/>
          <w:sz w:val="32"/>
          <w:szCs w:val="32"/>
        </w:rPr>
        <w:t>国有资产占用情况说明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仿宋_GB2312" w:eastAsia="仿宋_GB2312"/>
          <w:sz w:val="32"/>
          <w:lang w:val="en-US"/>
        </w:rPr>
        <w:t>2021年期末，我单位共有车辆0辆，其中：省级领导干部用车</w:t>
      </w:r>
      <w:r>
        <w:rPr>
          <w:rFonts w:hint="eastAsia" w:ascii="仿宋_GB2312" w:hAnsi="仿宋_GB2312" w:eastAsia="仿宋_GB2312"/>
          <w:sz w:val="32"/>
          <w:lang w:val="en-US" w:eastAsia="zh-CN"/>
        </w:rPr>
        <w:t>0</w:t>
      </w:r>
      <w:r>
        <w:rPr>
          <w:rFonts w:hint="eastAsia" w:ascii="仿宋_GB2312" w:hAnsi="仿宋_GB2312" w:eastAsia="仿宋_GB2312"/>
          <w:sz w:val="32"/>
          <w:lang w:val="en-US"/>
        </w:rPr>
        <w:t>辆、主要领导干部用车0辆、机要通信用车0辆、应急保障车0辆、执法执勤用车0辆、特种专业技术用车0辆、离退休干部用车0辆、其他用车0辆；单位价值50万元以上通用设备0台（套），单位价值100万元以上专用设备0台（套）</w:t>
      </w:r>
      <w:r>
        <w:rPr>
          <w:rFonts w:hint="eastAsia" w:ascii="仿宋_GB2312" w:hAnsi="宋体" w:eastAsia="仿宋_GB2312" w:cs="宋体"/>
          <w:snapToGrid/>
          <w:kern w:val="0"/>
          <w:sz w:val="32"/>
          <w:szCs w:val="32"/>
          <w:lang w:val="en-US" w:eastAsia="zh-CN" w:bidi="ar-SA"/>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32" w:firstLineChars="200"/>
        <w:textAlignment w:val="baseline"/>
        <w:outlineLvl w:val="1"/>
        <w:rPr>
          <w:rFonts w:ascii="黑体" w:hAnsi="黑体" w:eastAsia="黑体" w:cs="黑体"/>
          <w:spacing w:val="-1"/>
          <w:sz w:val="32"/>
          <w:szCs w:val="32"/>
        </w:rPr>
      </w:pPr>
      <w:r>
        <w:rPr>
          <w:rFonts w:ascii="黑体" w:hAnsi="黑体" w:eastAsia="黑体" w:cs="黑体"/>
          <w:spacing w:val="-2"/>
          <w:sz w:val="32"/>
          <w:szCs w:val="32"/>
        </w:rPr>
        <w:t>预</w:t>
      </w:r>
      <w:r>
        <w:rPr>
          <w:rFonts w:ascii="黑体" w:hAnsi="黑体" w:eastAsia="黑体" w:cs="黑体"/>
          <w:spacing w:val="-1"/>
          <w:sz w:val="32"/>
          <w:szCs w:val="32"/>
        </w:rPr>
        <w:t>算绩效情况说明</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735" w:firstLineChars="200"/>
        <w:textAlignment w:val="baseline"/>
        <w:outlineLvl w:val="1"/>
        <w:rPr>
          <w:rFonts w:ascii="楷体" w:hAnsi="楷体" w:eastAsia="楷体" w:cs="楷体"/>
          <w:spacing w:val="21"/>
          <w:sz w:val="32"/>
          <w:szCs w:val="32"/>
          <w14:textOutline w14:w="5805" w14:cap="flat" w14:cmpd="sng">
            <w14:solidFill>
              <w14:srgbClr w14:val="000000"/>
            </w14:solidFill>
            <w14:prstDash w14:val="solid"/>
            <w14:miter w14:val="0"/>
          </w14:textOutline>
        </w:rPr>
      </w:pPr>
      <w:r>
        <w:rPr>
          <w:rFonts w:hint="eastAsia" w:ascii="楷体_GB2312" w:hAnsi="楷体_GB2312" w:eastAsia="楷体_GB2312" w:cs="楷体_GB2312"/>
          <w:b/>
          <w:bCs/>
          <w:spacing w:val="23"/>
          <w:sz w:val="32"/>
          <w:szCs w:val="32"/>
          <w:highlight w:val="none"/>
          <w:lang w:eastAsia="zh-CN"/>
        </w:rPr>
        <w:t>绩效管理工作开展情况</w:t>
      </w:r>
      <w:r>
        <w:rPr>
          <w:rFonts w:ascii="楷体" w:hAnsi="楷体" w:eastAsia="楷体" w:cs="楷体"/>
          <w:spacing w:val="21"/>
          <w:sz w:val="32"/>
          <w:szCs w:val="32"/>
          <w14:textOutline w14:w="5805" w14:cap="flat" w14:cmpd="sng">
            <w14:solidFill>
              <w14:srgbClr w14:val="000000"/>
            </w14:solidFill>
            <w14:prstDash w14:val="solid"/>
            <w14:miter w14:val="0"/>
          </w14:textOutli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我部门按照《中共许昌市委许昌市人民政府关于全面实施 预算绩效管理的实施意见》(许发〔2021〕13号)文件要求，对本部门整体支出和项目支出开展全过程预算绩效管理。我单 位严格履行预算绩效管理主体责任，以绩效目标为导向，做好 绩效运行监控，提升了绩效自评质量及绩效管理工作水平，充 分发挥财政资金使用效益。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658"/>
        <w:textAlignment w:val="baseline"/>
        <w:outlineLvl w:val="2"/>
        <w:rPr>
          <w:rFonts w:ascii="楷体" w:hAnsi="楷体" w:eastAsia="楷体" w:cs="楷体"/>
          <w:sz w:val="32"/>
          <w:szCs w:val="32"/>
        </w:rPr>
      </w:pPr>
      <w:r>
        <w:rPr>
          <w:rFonts w:hint="eastAsia" w:ascii="楷体_GB2312" w:hAnsi="楷体_GB2312" w:eastAsia="楷体_GB2312" w:cs="楷体_GB2312"/>
          <w:b/>
          <w:bCs/>
          <w:spacing w:val="23"/>
          <w:sz w:val="32"/>
          <w:szCs w:val="32"/>
          <w:highlight w:val="none"/>
          <w:lang w:eastAsia="zh-CN"/>
        </w:rPr>
        <w:t>(二)部门(单位)整体和项目绩效自评结果</w:t>
      </w:r>
      <w:r>
        <w:rPr>
          <w:rFonts w:ascii="楷体" w:hAnsi="楷体" w:eastAsia="楷体" w:cs="楷体"/>
          <w:spacing w:val="21"/>
          <w:sz w:val="32"/>
          <w:szCs w:val="32"/>
          <w14:textOutline w14:w="5805"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按照《许昌市财政局关于开展2021年度市级预算绩效自评 工作的通知》(许财效)〔2022〕1号)等文件精神，我部门对本部门整体绩效目标和项目支出绩效目标进行了自评。一是部门整体绩效自评情况。我部门根据财政预算管理要求，绩效目标设置合理，严格按各项管理制度执行，年初设定的各项工作目标完成情况较好。二是项目绩效自评情况。我部门共有1个项目批复了绩效目标。其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许昌市医疗保障局1个，项目金额88.27万元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eastAsia" w:ascii="仿宋_GB2312" w:hAnsi="宋体" w:eastAsia="仿宋_GB2312" w:cs="宋体"/>
          <w:snapToGrid/>
          <w:kern w:val="0"/>
          <w:sz w:val="32"/>
          <w:szCs w:val="32"/>
          <w:lang w:val="en-US" w:eastAsia="zh-CN" w:bidi="ar-SA"/>
        </w:rPr>
      </w:pPr>
      <w:r>
        <w:rPr>
          <w:rFonts w:hint="eastAsia" w:ascii="仿宋_GB2312" w:hAnsi="宋体" w:eastAsia="仿宋_GB2312" w:cs="宋体"/>
          <w:snapToGrid/>
          <w:kern w:val="0"/>
          <w:sz w:val="32"/>
          <w:szCs w:val="32"/>
          <w:lang w:val="en-US" w:eastAsia="zh-CN" w:bidi="ar-SA"/>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left="691"/>
        <w:textAlignment w:val="baseline"/>
        <w:outlineLvl w:val="2"/>
        <w:rPr>
          <w:rFonts w:ascii="楷体" w:hAnsi="楷体" w:eastAsia="楷体" w:cs="楷体"/>
          <w:spacing w:val="22"/>
          <w:sz w:val="32"/>
          <w:szCs w:val="32"/>
          <w14:textOutline w14:w="5805" w14:cap="flat" w14:cmpd="sng">
            <w14:solidFill>
              <w14:srgbClr w14:val="000000"/>
            </w14:solidFill>
            <w14:prstDash w14:val="solid"/>
            <w14:miter w14:val="0"/>
          </w14:textOutline>
        </w:rPr>
      </w:pPr>
      <w:r>
        <w:rPr>
          <w:rFonts w:hint="eastAsia" w:ascii="楷体_GB2312" w:hAnsi="楷体_GB2312" w:eastAsia="楷体_GB2312" w:cs="楷体_GB2312"/>
          <w:b/>
          <w:bCs/>
          <w:spacing w:val="23"/>
          <w:sz w:val="32"/>
          <w:szCs w:val="32"/>
          <w:highlight w:val="none"/>
          <w:lang w:eastAsia="zh-CN"/>
        </w:rPr>
        <w:t>重点绩效评价结果</w:t>
      </w:r>
      <w:r>
        <w:rPr>
          <w:rFonts w:ascii="楷体" w:hAnsi="楷体" w:eastAsia="楷体" w:cs="楷体"/>
          <w:spacing w:val="22"/>
          <w:sz w:val="32"/>
          <w:szCs w:val="32"/>
          <w14:textOutline w14:w="5805" w14:cap="flat" w14:cmpd="sng">
            <w14:solidFill>
              <w14:srgbClr w14:val="000000"/>
            </w14:solidFill>
            <w14:prstDash w14:val="solid"/>
            <w14:miter w14:val="0"/>
          </w14:textOutli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2"/>
        <w:rPr>
          <w:rFonts w:hint="eastAsia" w:ascii="仿宋_GB2312" w:hAnsi="宋体" w:eastAsia="仿宋_GB2312" w:cs="宋体"/>
          <w:snapToGrid/>
          <w:kern w:val="0"/>
          <w:sz w:val="32"/>
          <w:szCs w:val="32"/>
          <w:lang w:val="en-US" w:eastAsia="zh-CN" w:bidi="ar-SA"/>
        </w:rPr>
        <w:sectPr>
          <w:footerReference r:id="rId30" w:type="default"/>
          <w:pgSz w:w="11905" w:h="16840"/>
          <w:pgMar w:top="1431" w:right="1525" w:bottom="1153" w:left="1605" w:header="0" w:footer="991" w:gutter="0"/>
          <w:cols w:space="720" w:num="1"/>
        </w:sectPr>
      </w:pPr>
      <w:r>
        <w:rPr>
          <w:rFonts w:hint="eastAsia" w:ascii="仿宋_GB2312" w:hAnsi="宋体" w:eastAsia="仿宋_GB2312" w:cs="宋体"/>
          <w:snapToGrid/>
          <w:kern w:val="0"/>
          <w:sz w:val="32"/>
          <w:szCs w:val="32"/>
          <w:lang w:val="en-US" w:eastAsia="zh-CN" w:bidi="ar-SA"/>
        </w:rPr>
        <w:t>2021年度我部门没有开展重点绩效评价的项目</w:t>
      </w:r>
      <w:r>
        <w:rPr>
          <w:rFonts w:ascii="仿宋" w:hAnsi="仿宋" w:eastAsia="仿宋" w:cs="仿宋"/>
          <w:spacing w:val="-4"/>
          <w:sz w:val="32"/>
          <w:szCs w:val="32"/>
        </w:rPr>
        <w:t>。</w:t>
      </w: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pacing w:val="-2"/>
          <w:sz w:val="48"/>
          <w:szCs w:val="48"/>
        </w:rPr>
      </w:pPr>
    </w:p>
    <w:p>
      <w:pPr>
        <w:spacing w:before="156" w:line="219" w:lineRule="auto"/>
        <w:ind w:left="2054"/>
        <w:outlineLvl w:val="0"/>
        <w:rPr>
          <w:rFonts w:ascii="黑体" w:hAnsi="黑体" w:eastAsia="黑体" w:cs="黑体"/>
          <w:sz w:val="48"/>
          <w:szCs w:val="48"/>
        </w:rPr>
      </w:pPr>
      <w:r>
        <w:rPr>
          <w:rFonts w:ascii="黑体" w:hAnsi="黑体" w:eastAsia="黑体" w:cs="黑体"/>
          <w:spacing w:val="-2"/>
          <w:sz w:val="48"/>
          <w:szCs w:val="48"/>
        </w:rPr>
        <w:t>第四部</w:t>
      </w:r>
      <w:r>
        <w:rPr>
          <w:rFonts w:ascii="黑体" w:hAnsi="黑体" w:eastAsia="黑体" w:cs="黑体"/>
          <w:spacing w:val="-1"/>
          <w:sz w:val="48"/>
          <w:szCs w:val="48"/>
        </w:rPr>
        <w:t>分  名词解释</w:t>
      </w:r>
    </w:p>
    <w:p>
      <w:pPr>
        <w:sectPr>
          <w:footerReference r:id="rId31" w:type="default"/>
          <w:pgSz w:w="11905" w:h="16840"/>
          <w:pgMar w:top="1431" w:right="1526" w:bottom="1153" w:left="1573" w:header="0" w:footer="991" w:gutter="0"/>
          <w:cols w:space="720" w:num="1"/>
        </w:sect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一、财政拨款收入：单位从同级政府财政部门取得的财政预 算资金。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二、事业收入：事业单位开展专业业务活动及其辅助活动取 得的收入。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三、上级补助收入：事业单位从主管部门和上级单位取得的 非财政补助收入。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四、附属单位上缴收入：事业单位取得附属独立核算单位根 据有关规定上缴的收入。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五、经营收入：事业单位在专业业务活动及其辅助活动之外 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六、其他收入：单位取得的除“财政拨款收入”、“事业收 入”、“上级补助收入”、“附属单位上缴收入”、“经营收入” 以外的各项收入。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七、使用非财政拨款结余：指事业单位使用以前年度积累的 非财政拨款结余弥补当年收支差额的金额。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八、基本支出：为保障机构正常运转、完成日常工作任务而 发生的人员支出和公用支出。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九、项目支出：基本支出之外为完成特定行政任务和事业发 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sectPr>
          <w:footerReference r:id="rId32" w:type="default"/>
          <w:pgSz w:w="11905" w:h="16840"/>
          <w:pgMar w:top="1431" w:right="1315" w:bottom="1153" w:left="1611" w:header="0" w:footer="991" w:gutter="0"/>
          <w:cols w:space="720" w:num="1"/>
        </w:sectPr>
      </w:pPr>
      <w:r>
        <w:rPr>
          <w:rFonts w:hint="eastAsia" w:ascii="仿宋_GB2312" w:hAnsi="仿宋_GB2312" w:eastAsia="仿宋_GB2312" w:cs="仿宋_GB2312"/>
          <w:snapToGrid/>
          <w:kern w:val="2"/>
          <w:sz w:val="32"/>
          <w:szCs w:val="32"/>
          <w:highlight w:val="none"/>
          <w:lang w:val="en-US" w:eastAsia="zh-CN" w:bidi="ar-SA"/>
        </w:rPr>
        <w:t>十、“三公”经费：纳入同级财政预决算管理“三公”经费， 指单位使用财政拨款安排的因公出国(境)费、公务用车购置及</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运行费和公务接待费。其中，因公出国(境)费反映单位公务出 国(境)的国际旅费、国外城市间交通费、住宿费、伙食费、培 训费、公杂费等支出；公务用车购置及运行费反映反映单位公务 用车车辆购置支出(含车辆购置税)及租用费、燃料费、维修费、 过路过桥费、保险费、安全奖励费用等支出；公务接待费反映单 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十一、机关运行经费：为保障行政单位(含参照公务员法管 理的事业单位)运行用于购买货物和服务的各项资金，包括办公 及印刷费、邮电费、差旅费、会议费、福利费、日常维修费、专 用材料及一般设备购置费、办公用房水电费、办公用房取暖费、 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十二、工资福利支出：单位支付给在职职工和编制外长期聘 用人员的各类劳动报酬，以及为上述人员缴纳的各项社会保险费 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十四、对个人和家庭的补助支出：单位用于对个人和家庭的 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sectPr>
          <w:footerReference r:id="rId33" w:type="default"/>
          <w:pgSz w:w="11905" w:h="16840"/>
          <w:pgMar w:top="1431" w:right="1367" w:bottom="1153" w:left="1611" w:header="0" w:footer="991" w:gutter="0"/>
          <w:cols w:space="720" w:num="1"/>
        </w:sectPr>
      </w:pPr>
      <w:r>
        <w:rPr>
          <w:rFonts w:hint="eastAsia" w:ascii="仿宋_GB2312" w:hAnsi="仿宋_GB2312" w:eastAsia="仿宋_GB2312" w:cs="仿宋_GB2312"/>
          <w:snapToGrid/>
          <w:kern w:val="2"/>
          <w:sz w:val="32"/>
          <w:szCs w:val="32"/>
          <w:highlight w:val="none"/>
          <w:lang w:val="en-US" w:eastAsia="zh-CN" w:bidi="ar-SA"/>
        </w:rPr>
        <w:t>十五、年末结转：本年度或以前年度预算安排，已执行但尚 未完成或因客观条件发生变化无法按原计划实施，需延迟到以后 年度按有关规定继续使用的资金。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十六、年末结余：本年度或以前年度预算安排，已执行完毕或因客观条件发生变化无法按原预算安排实施，不需要再使用或无法按原预算安排继续使用的资金。</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ectPr>
          <w:footerReference r:id="rId34" w:type="default"/>
          <w:pgSz w:w="11905" w:h="16840"/>
          <w:pgMar w:top="1431" w:right="1785" w:bottom="1153" w:left="1785" w:header="0" w:footer="991" w:gutter="0"/>
          <w:cols w:space="720" w:num="1"/>
        </w:sectPr>
      </w:pPr>
    </w:p>
    <w:p>
      <w:pPr>
        <w:spacing w:line="273" w:lineRule="auto"/>
        <w:rPr>
          <w:rFonts w:ascii="Arial"/>
          <w:sz w:val="21"/>
        </w:rPr>
      </w:pPr>
    </w:p>
    <w:p>
      <w:pPr>
        <w:spacing w:line="274" w:lineRule="auto"/>
        <w:rPr>
          <w:rFonts w:ascii="Arial"/>
          <w:sz w:val="21"/>
        </w:rPr>
      </w:pPr>
    </w:p>
    <w:sectPr>
      <w:footerReference r:id="rId35" w:type="default"/>
      <w:pgSz w:w="11905" w:h="16840"/>
      <w:pgMar w:top="1431" w:right="1469" w:bottom="1153" w:left="1615"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- 2 -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7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- 3 -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6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- 4 -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- 35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- 7 -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29"/>
      <w:rPr>
        <w:rFonts w:ascii="Times New Roman" w:hAnsi="Times New Roman" w:eastAsia="Times New Roman" w:cs="Times New Roman"/>
        <w:sz w:val="18"/>
        <w:szCs w:val="18"/>
      </w:rPr>
    </w:pPr>
    <w:r>
      <w:rPr>
        <w:rFonts w:ascii="Times New Roman" w:hAnsi="Times New Roman" w:eastAsia="Times New Roman" w:cs="Times New Roman"/>
        <w:sz w:val="18"/>
        <w:szCs w:val="18"/>
      </w:rPr>
      <w:t>- 8 -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z w:val="18"/>
        <w:szCs w:val="18"/>
      </w:rPr>
      <w:t>- 9 -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- 1</w:t>
    </w:r>
    <w:r>
      <w:rPr>
        <w:rFonts w:ascii="Times New Roman" w:hAnsi="Times New Roman" w:eastAsia="Times New Roman" w:cs="Times New Roman"/>
        <w:sz w:val="18"/>
        <w:szCs w:val="18"/>
      </w:rPr>
      <w:t>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8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020D2"/>
    <w:multiLevelType w:val="singleLevel"/>
    <w:tmpl w:val="B79020D2"/>
    <w:lvl w:ilvl="0" w:tentative="0">
      <w:start w:val="1"/>
      <w:numFmt w:val="chineseCounting"/>
      <w:lvlText w:val="(%1)"/>
      <w:lvlJc w:val="left"/>
      <w:pPr>
        <w:tabs>
          <w:tab w:val="left" w:pos="312"/>
        </w:tabs>
      </w:pPr>
      <w:rPr>
        <w:rFonts w:hint="eastAsia" w:ascii="楷体_GB2312" w:hAnsi="楷体_GB2312" w:eastAsia="楷体_GB2312" w:cs="楷体_GB2312"/>
      </w:rPr>
    </w:lvl>
  </w:abstractNum>
  <w:abstractNum w:abstractNumId="1">
    <w:nsid w:val="06095320"/>
    <w:multiLevelType w:val="singleLevel"/>
    <w:tmpl w:val="06095320"/>
    <w:lvl w:ilvl="0" w:tentative="0">
      <w:start w:val="3"/>
      <w:numFmt w:val="chineseCounting"/>
      <w:lvlText w:val="(%1)"/>
      <w:lvlJc w:val="left"/>
      <w:pPr>
        <w:tabs>
          <w:tab w:val="left" w:pos="312"/>
        </w:tabs>
      </w:pPr>
      <w:rPr>
        <w:rFonts w:hint="eastAsia" w:ascii="楷体_GB2312" w:hAnsi="楷体_GB2312" w:eastAsia="楷体_GB2312" w:cs="楷体_GB2312"/>
      </w:rPr>
    </w:lvl>
  </w:abstractNum>
  <w:abstractNum w:abstractNumId="2">
    <w:nsid w:val="632CBDF8"/>
    <w:multiLevelType w:val="singleLevel"/>
    <w:tmpl w:val="632CBDF8"/>
    <w:lvl w:ilvl="0" w:tentative="0">
      <w:start w:val="1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kyZjlmM2JkNzM0MTEzYWU4ZjgyYTUwYTE2MGJmZTUifQ=="/>
    <w:docVar w:name="KSO_WPS_MARK_KEY" w:val="2e836158-3f85-41e5-8a77-d5d5a3ef824f"/>
  </w:docVars>
  <w:rsids>
    <w:rsidRoot w:val="00000000"/>
    <w:rsid w:val="00D2361F"/>
    <w:rsid w:val="06D80AA5"/>
    <w:rsid w:val="0BE0306D"/>
    <w:rsid w:val="16C12D82"/>
    <w:rsid w:val="1DDA54AB"/>
    <w:rsid w:val="20AC5F9C"/>
    <w:rsid w:val="29E160F3"/>
    <w:rsid w:val="2F6B68BE"/>
    <w:rsid w:val="364F5D1C"/>
    <w:rsid w:val="50F632D9"/>
    <w:rsid w:val="75C67C25"/>
    <w:rsid w:val="78AC4A1F"/>
    <w:rsid w:val="7A4867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9035</Words>
  <Characters>11229</Characters>
  <TotalTime>72</TotalTime>
  <ScaleCrop>false</ScaleCrop>
  <LinksUpToDate>false</LinksUpToDate>
  <CharactersWithSpaces>11394</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2023-02-12T17:55:00Z</dcterms:created>
  <dc:creator>管理者</dc:creator>
  <cp:lastModifiedBy>Administrator</cp:lastModifiedBy>
  <dcterms:modified xsi:type="dcterms:W3CDTF">2023-05-09T03:16:49Z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2023-02-13T10:47:16Z</vt:filetime>
  </property>
  <property fmtid="{D5CDD505-2E9C-101B-9397-08002B2CF9AE}" pid="4" name="KSOProductBuildVer">
    <vt:lpwstr>2052-11.1.0.14036</vt:lpwstr>
  </property>
  <property fmtid="{D5CDD505-2E9C-101B-9397-08002B2CF9AE}" pid="5" name="ICV">
    <vt:lpwstr>64B018B42AF248D59C4E9E25BC3D55C3</vt:lpwstr>
  </property>
</Properties>
</file>