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许昌市农业农村局部门决算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许昌市农业农村局概况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许昌市农业农村局概况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（一）贯彻执行中央和省委关于农村改革、发展的方针、政策和工作部署,指导全市“三农”工作,贯彻执行农村经济发展、农民增收、社会主义新农村建设等方面的重大政策；</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贯彻执行国家有关畜牧业的法律法规、方针政策，研究制定全市畜牧业发展战略和发展规划，组织实施全市畜牧业结构调整及产业化经营。负责全市的动物防疫、畜禽养殖、畜产品安全监管、畜禽粪污治理、畜禽屠宰监管等相关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许昌市农业农村局内设机构20个，包括：</w:t>
      </w:r>
      <w:r>
        <w:rPr>
          <w:rFonts w:hint="eastAsia" w:ascii="仿宋_GB2312" w:hAnsi="仿宋_GB2312" w:eastAsia="仿宋_GB2312" w:cs="仿宋_GB2312"/>
          <w:color w:val="auto"/>
          <w:sz w:val="32"/>
          <w:szCs w:val="32"/>
          <w:highlight w:val="none"/>
        </w:rPr>
        <w:t>市委农办秘书科、办公室、人事科（离退休干部工作科）、政务服务科（政策法规与改革科）、发展规划科（宅基地管理科）、计划财务和审计绩效科、乡村产业发展和对外经济合作科、农村社会事业促进和人居环境指导科、农村合作经济和集体经济指导科、科技教育科（资源利用科）、农产品质量安全监管科、粮食作物与经济作物科、种业与农药管理科、畜牧与奶业管理科（水产渔政管理科）、饲料兽药科、兽医与动物疫情应急管理科（市政府重大动物疫情应急指挥部办公室）、畜禽屠宰管理科、农业机械化管理科（市场与信息化科）、农田建设管理科（耕地质量监督评价科）、机关党委。</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从决算单位构成看，许昌市农业农村局部门决算包括：本级决算(1个)、所属单位决算（13个）。</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本决算为汇总决算，纳入本部门2021年度部门决算编制范围的单位共14个，其中二级预算单位13个（含代管的许昌市农业科学院），具体是：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1.许昌市农业农村局（本级）</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2.许昌市农业技术推广站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3.许昌市种子管理站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4.许昌市植保植检站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5.许昌市农村能源管理工作站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6.许昌市蚕业技术推广站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7.河南省农业广播电视学校许昌市分校</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8.许昌市农产品质量安全检测检验中心</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9.许昌市水产技术推广站</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10.许昌市农业科学院</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11.许昌市动物卫生监督所</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12.许昌市动物疫病预防控制中心</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13.许昌市畜牧技术推广站</w:t>
      </w: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rPr>
        <w:t xml:space="preserve">    14.河南省畜产品质量检测检验中心许昌分中心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2597"/>
        <w:gridCol w:w="555"/>
        <w:gridCol w:w="2583"/>
        <w:gridCol w:w="3916"/>
        <w:gridCol w:w="556"/>
        <w:gridCol w:w="3874"/>
      </w:tblGrid>
      <w:tr>
        <w:tblPrEx>
          <w:tblCellMar>
            <w:top w:w="0" w:type="dxa"/>
            <w:left w:w="15" w:type="dxa"/>
            <w:bottom w:w="0" w:type="dxa"/>
            <w:right w:w="15" w:type="dxa"/>
          </w:tblCellMar>
        </w:tblPrEx>
        <w:trPr>
          <w:trHeight w:val="608" w:hRule="atLeast"/>
        </w:trPr>
        <w:tc>
          <w:tcPr>
            <w:tcW w:w="14081" w:type="dxa"/>
            <w:gridSpan w:val="6"/>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收入支出决算总表</w:t>
            </w:r>
          </w:p>
        </w:tc>
      </w:tr>
      <w:tr>
        <w:tblPrEx>
          <w:tblCellMar>
            <w:top w:w="0" w:type="dxa"/>
            <w:left w:w="15" w:type="dxa"/>
            <w:bottom w:w="0" w:type="dxa"/>
            <w:right w:w="15" w:type="dxa"/>
          </w:tblCellMar>
        </w:tblPrEx>
        <w:trPr>
          <w:trHeight w:val="304" w:hRule="atLeast"/>
        </w:trPr>
        <w:tc>
          <w:tcPr>
            <w:tcW w:w="2597" w:type="dxa"/>
            <w:noWrap w:val="0"/>
            <w:vAlign w:val="bottom"/>
          </w:tcPr>
          <w:p>
            <w:pPr>
              <w:autoSpaceDN w:val="0"/>
              <w:jc w:val="left"/>
              <w:textAlignment w:val="bottom"/>
              <w:rPr>
                <w:rFonts w:ascii="宋体" w:hAnsi="宋体"/>
                <w:color w:val="auto"/>
                <w:sz w:val="20"/>
                <w:highlight w:val="none"/>
              </w:rPr>
            </w:pPr>
          </w:p>
        </w:tc>
        <w:tc>
          <w:tcPr>
            <w:tcW w:w="555" w:type="dxa"/>
            <w:noWrap w:val="0"/>
            <w:vAlign w:val="bottom"/>
          </w:tcPr>
          <w:p>
            <w:pPr>
              <w:autoSpaceDN w:val="0"/>
              <w:jc w:val="left"/>
              <w:textAlignment w:val="bottom"/>
              <w:rPr>
                <w:rFonts w:ascii="宋体" w:hAnsi="宋体"/>
                <w:color w:val="auto"/>
                <w:sz w:val="20"/>
                <w:highlight w:val="none"/>
              </w:rPr>
            </w:pPr>
          </w:p>
        </w:tc>
        <w:tc>
          <w:tcPr>
            <w:tcW w:w="2583" w:type="dxa"/>
            <w:noWrap w:val="0"/>
            <w:vAlign w:val="bottom"/>
          </w:tcPr>
          <w:p>
            <w:pPr>
              <w:autoSpaceDN w:val="0"/>
              <w:jc w:val="left"/>
              <w:textAlignment w:val="bottom"/>
              <w:rPr>
                <w:rFonts w:ascii="宋体" w:hAnsi="宋体"/>
                <w:color w:val="auto"/>
                <w:sz w:val="20"/>
                <w:highlight w:val="none"/>
              </w:rPr>
            </w:pPr>
          </w:p>
        </w:tc>
        <w:tc>
          <w:tcPr>
            <w:tcW w:w="3916" w:type="dxa"/>
            <w:noWrap w:val="0"/>
            <w:vAlign w:val="bottom"/>
          </w:tcPr>
          <w:p>
            <w:pPr>
              <w:autoSpaceDN w:val="0"/>
              <w:jc w:val="left"/>
              <w:textAlignment w:val="bottom"/>
              <w:rPr>
                <w:rFonts w:ascii="宋体" w:hAnsi="宋体"/>
                <w:color w:val="auto"/>
                <w:sz w:val="20"/>
                <w:highlight w:val="none"/>
              </w:rPr>
            </w:pPr>
          </w:p>
        </w:tc>
        <w:tc>
          <w:tcPr>
            <w:tcW w:w="556" w:type="dxa"/>
            <w:noWrap w:val="0"/>
            <w:vAlign w:val="bottom"/>
          </w:tcPr>
          <w:p>
            <w:pPr>
              <w:autoSpaceDN w:val="0"/>
              <w:jc w:val="left"/>
              <w:textAlignment w:val="bottom"/>
              <w:rPr>
                <w:rFonts w:ascii="宋体" w:hAnsi="宋体"/>
                <w:color w:val="auto"/>
                <w:sz w:val="20"/>
                <w:highlight w:val="none"/>
              </w:rPr>
            </w:pPr>
          </w:p>
        </w:tc>
        <w:tc>
          <w:tcPr>
            <w:tcW w:w="3874"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公开01表</w:t>
            </w:r>
          </w:p>
        </w:tc>
      </w:tr>
      <w:tr>
        <w:tblPrEx>
          <w:tblCellMar>
            <w:top w:w="0" w:type="dxa"/>
            <w:left w:w="15" w:type="dxa"/>
            <w:bottom w:w="0" w:type="dxa"/>
            <w:right w:w="15" w:type="dxa"/>
          </w:tblCellMar>
        </w:tblPrEx>
        <w:trPr>
          <w:trHeight w:val="304" w:hRule="atLeast"/>
        </w:trPr>
        <w:tc>
          <w:tcPr>
            <w:tcW w:w="2597" w:type="dxa"/>
            <w:noWrap w:val="0"/>
            <w:vAlign w:val="bottom"/>
          </w:tcPr>
          <w:p>
            <w:pPr>
              <w:autoSpaceDN w:val="0"/>
              <w:jc w:val="left"/>
              <w:textAlignment w:val="bottom"/>
              <w:rPr>
                <w:rFonts w:ascii="宋体" w:hAnsi="宋体"/>
                <w:color w:val="auto"/>
                <w:sz w:val="20"/>
                <w:highlight w:val="none"/>
              </w:rPr>
            </w:pPr>
            <w:r>
              <w:rPr>
                <w:rFonts w:ascii="宋体" w:hAnsi="宋体"/>
                <w:color w:val="auto"/>
                <w:sz w:val="20"/>
                <w:highlight w:val="none"/>
              </w:rPr>
              <w:t>部门：许昌市农业农村局</w:t>
            </w:r>
          </w:p>
        </w:tc>
        <w:tc>
          <w:tcPr>
            <w:tcW w:w="555" w:type="dxa"/>
            <w:noWrap w:val="0"/>
            <w:vAlign w:val="bottom"/>
          </w:tcPr>
          <w:p>
            <w:pPr>
              <w:autoSpaceDN w:val="0"/>
              <w:jc w:val="left"/>
              <w:textAlignment w:val="bottom"/>
              <w:rPr>
                <w:rFonts w:ascii="宋体" w:hAnsi="宋体"/>
                <w:color w:val="auto"/>
                <w:sz w:val="20"/>
                <w:highlight w:val="none"/>
              </w:rPr>
            </w:pPr>
          </w:p>
        </w:tc>
        <w:tc>
          <w:tcPr>
            <w:tcW w:w="2583" w:type="dxa"/>
            <w:noWrap w:val="0"/>
            <w:vAlign w:val="bottom"/>
          </w:tcPr>
          <w:p>
            <w:pPr>
              <w:autoSpaceDN w:val="0"/>
              <w:jc w:val="left"/>
              <w:textAlignment w:val="bottom"/>
              <w:rPr>
                <w:rFonts w:ascii="宋体" w:hAnsi="宋体"/>
                <w:color w:val="auto"/>
                <w:sz w:val="20"/>
                <w:highlight w:val="none"/>
              </w:rPr>
            </w:pPr>
          </w:p>
        </w:tc>
        <w:tc>
          <w:tcPr>
            <w:tcW w:w="3916" w:type="dxa"/>
            <w:noWrap w:val="0"/>
            <w:vAlign w:val="bottom"/>
          </w:tcPr>
          <w:p>
            <w:pPr>
              <w:autoSpaceDN w:val="0"/>
              <w:jc w:val="left"/>
              <w:textAlignment w:val="bottom"/>
              <w:rPr>
                <w:rFonts w:ascii="宋体" w:hAnsi="宋体"/>
                <w:color w:val="auto"/>
                <w:sz w:val="20"/>
                <w:highlight w:val="none"/>
              </w:rPr>
            </w:pPr>
          </w:p>
        </w:tc>
        <w:tc>
          <w:tcPr>
            <w:tcW w:w="556" w:type="dxa"/>
            <w:noWrap w:val="0"/>
            <w:vAlign w:val="bottom"/>
          </w:tcPr>
          <w:p>
            <w:pPr>
              <w:autoSpaceDN w:val="0"/>
              <w:jc w:val="left"/>
              <w:textAlignment w:val="bottom"/>
              <w:rPr>
                <w:rFonts w:ascii="宋体" w:hAnsi="宋体"/>
                <w:color w:val="auto"/>
                <w:sz w:val="20"/>
                <w:highlight w:val="none"/>
              </w:rPr>
            </w:pPr>
          </w:p>
        </w:tc>
        <w:tc>
          <w:tcPr>
            <w:tcW w:w="3874"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14" w:hRule="atLeast"/>
        </w:trPr>
        <w:tc>
          <w:tcPr>
            <w:tcW w:w="573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收入</w:t>
            </w:r>
          </w:p>
        </w:tc>
        <w:tc>
          <w:tcPr>
            <w:tcW w:w="8346" w:type="dxa"/>
            <w:gridSpan w:val="3"/>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支出</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行次</w:t>
            </w:r>
          </w:p>
        </w:tc>
        <w:tc>
          <w:tcPr>
            <w:tcW w:w="258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金额</w:t>
            </w:r>
          </w:p>
        </w:tc>
        <w:tc>
          <w:tcPr>
            <w:tcW w:w="391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行次</w:t>
            </w:r>
          </w:p>
        </w:tc>
        <w:tc>
          <w:tcPr>
            <w:tcW w:w="387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金额</w:t>
            </w:r>
          </w:p>
        </w:tc>
      </w:tr>
      <w:tr>
        <w:tblPrEx>
          <w:tblCellMar>
            <w:top w:w="0" w:type="dxa"/>
            <w:left w:w="15" w:type="dxa"/>
            <w:bottom w:w="0" w:type="dxa"/>
            <w:right w:w="15" w:type="dxa"/>
          </w:tblCellMar>
        </w:tblPrEx>
        <w:trPr>
          <w:trHeight w:val="90"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p>
        </w:tc>
        <w:tc>
          <w:tcPr>
            <w:tcW w:w="258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391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p>
        </w:tc>
        <w:tc>
          <w:tcPr>
            <w:tcW w:w="387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r>
      <w:tr>
        <w:tblPrEx>
          <w:tblCellMar>
            <w:top w:w="0" w:type="dxa"/>
            <w:left w:w="15" w:type="dxa"/>
            <w:bottom w:w="0" w:type="dxa"/>
            <w:right w:w="15" w:type="dxa"/>
          </w:tblCellMar>
        </w:tblPrEx>
        <w:trPr>
          <w:trHeight w:val="618"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一、一般公共预算财政拨款收入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5,769.87</w:t>
            </w: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一、一般公共服务支出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32</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r>
      <w:tr>
        <w:tblPrEx>
          <w:tblCellMar>
            <w:top w:w="0" w:type="dxa"/>
            <w:left w:w="15" w:type="dxa"/>
            <w:bottom w:w="0" w:type="dxa"/>
            <w:right w:w="15" w:type="dxa"/>
          </w:tblCellMar>
        </w:tblPrEx>
        <w:trPr>
          <w:trHeight w:val="618"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二、政府性基金预算财政拨款收入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二、外交支出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33</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18"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三、国有资本经营预算财政拨款收入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三、国防支出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34</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四、上级补助收入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四、公共安全支出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35</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五、事业收入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131.50</w:t>
            </w: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五、教育支出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36</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六、经营收入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六、科学技术支出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37</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561.62</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七、附属单位上缴收入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7</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七、文化旅游体育与传媒支出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38</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八、其他收入</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8</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八、社会保障和就业支出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39</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9</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九、卫生健康支出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40</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10</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十、节能环保支出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41</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11</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十一、城乡社区支出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42</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12</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十二、农林水支出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43</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5,572.82</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13</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十三、交通运输支出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44</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14</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十四、资源勘探工业信息等支出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45</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15</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十五、商业服务业等支出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46</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16</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十六、金融支出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47</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17</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十七、援助其他地区支出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48</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18</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十八、自然资源海洋气象等支出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49</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19</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十九、住房保障支出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50</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20</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二十、粮油物资储备支出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51</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21</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二十一、国有资本经营预算支出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52</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22</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二十二、灾害防治及应急管理支出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53</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23</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二十三、其他支出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54</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0"/>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0"/>
                <w:highlight w:val="none"/>
              </w:rPr>
            </w:pPr>
            <w:r>
              <w:rPr>
                <w:rFonts w:ascii="宋体" w:hAnsi="宋体"/>
                <w:color w:val="auto"/>
                <w:sz w:val="20"/>
                <w:highlight w:val="none"/>
              </w:rPr>
              <w:t>24</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0"/>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二十四、债务还本支出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55</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0"/>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0"/>
                <w:highlight w:val="none"/>
              </w:rPr>
            </w:pPr>
            <w:r>
              <w:rPr>
                <w:rFonts w:ascii="宋体" w:hAnsi="宋体"/>
                <w:color w:val="auto"/>
                <w:sz w:val="20"/>
                <w:highlight w:val="none"/>
              </w:rPr>
              <w:t>25</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0"/>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二十五、债务付息支出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56</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0"/>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0"/>
                <w:highlight w:val="none"/>
              </w:rPr>
            </w:pPr>
            <w:r>
              <w:rPr>
                <w:rFonts w:ascii="宋体" w:hAnsi="宋体"/>
                <w:color w:val="auto"/>
                <w:sz w:val="20"/>
                <w:highlight w:val="none"/>
              </w:rPr>
              <w:t>26</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0"/>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二十六、抗疫特别国债安排的支出</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57</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本年收入合计</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27</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5,901.37</w:t>
            </w:r>
          </w:p>
        </w:tc>
        <w:tc>
          <w:tcPr>
            <w:tcW w:w="3916"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本年支出合计</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58</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7,437.57</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使用非财政拨款结余</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28</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结余分配</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59</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年初结转和结余</w:t>
            </w: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29</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1,648.03</w:t>
            </w: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年末结转和结余</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60</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111.82</w:t>
            </w: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30</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391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61</w:t>
            </w:r>
          </w:p>
        </w:tc>
        <w:tc>
          <w:tcPr>
            <w:tcW w:w="387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4" w:hRule="atLeast"/>
        </w:trPr>
        <w:tc>
          <w:tcPr>
            <w:tcW w:w="25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总计</w:t>
            </w:r>
          </w:p>
        </w:tc>
        <w:tc>
          <w:tcPr>
            <w:tcW w:w="555" w:type="dxa"/>
            <w:tcBorders>
              <w:bottom w:val="single" w:color="000000" w:sz="8"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31</w:t>
            </w:r>
          </w:p>
        </w:tc>
        <w:tc>
          <w:tcPr>
            <w:tcW w:w="258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7,549.40</w:t>
            </w:r>
          </w:p>
        </w:tc>
        <w:tc>
          <w:tcPr>
            <w:tcW w:w="3916"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总计</w:t>
            </w:r>
          </w:p>
        </w:tc>
        <w:tc>
          <w:tcPr>
            <w:tcW w:w="556"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62</w:t>
            </w:r>
          </w:p>
        </w:tc>
        <w:tc>
          <w:tcPr>
            <w:tcW w:w="387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7,549.40</w:t>
            </w:r>
          </w:p>
        </w:tc>
      </w:tr>
      <w:tr>
        <w:tblPrEx>
          <w:tblCellMar>
            <w:top w:w="0" w:type="dxa"/>
            <w:left w:w="15" w:type="dxa"/>
            <w:bottom w:w="0" w:type="dxa"/>
            <w:right w:w="15" w:type="dxa"/>
          </w:tblCellMar>
        </w:tblPrEx>
        <w:trPr>
          <w:trHeight w:val="324" w:hRule="atLeast"/>
        </w:trPr>
        <w:tc>
          <w:tcPr>
            <w:tcW w:w="14081" w:type="dxa"/>
            <w:gridSpan w:val="6"/>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340"/>
        <w:gridCol w:w="894"/>
        <w:gridCol w:w="893"/>
        <w:gridCol w:w="3743"/>
        <w:gridCol w:w="1219"/>
        <w:gridCol w:w="1149"/>
        <w:gridCol w:w="1077"/>
        <w:gridCol w:w="1390"/>
        <w:gridCol w:w="922"/>
        <w:gridCol w:w="893"/>
        <w:gridCol w:w="1460"/>
      </w:tblGrid>
      <w:tr>
        <w:tblPrEx>
          <w:tblCellMar>
            <w:top w:w="0" w:type="dxa"/>
            <w:left w:w="15" w:type="dxa"/>
            <w:bottom w:w="0" w:type="dxa"/>
            <w:right w:w="15" w:type="dxa"/>
          </w:tblCellMar>
        </w:tblPrEx>
        <w:trPr>
          <w:trHeight w:val="405" w:hRule="atLeast"/>
        </w:trPr>
        <w:tc>
          <w:tcPr>
            <w:tcW w:w="13980" w:type="dxa"/>
            <w:gridSpan w:val="11"/>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收入决算表</w:t>
            </w:r>
          </w:p>
        </w:tc>
      </w:tr>
      <w:tr>
        <w:tblPrEx>
          <w:tblCellMar>
            <w:top w:w="0" w:type="dxa"/>
            <w:left w:w="15" w:type="dxa"/>
            <w:bottom w:w="0" w:type="dxa"/>
            <w:right w:w="15" w:type="dxa"/>
          </w:tblCellMar>
        </w:tblPrEx>
        <w:trPr>
          <w:trHeight w:val="285" w:hRule="atLeast"/>
        </w:trPr>
        <w:tc>
          <w:tcPr>
            <w:tcW w:w="340" w:type="dxa"/>
            <w:noWrap w:val="0"/>
            <w:vAlign w:val="bottom"/>
          </w:tcPr>
          <w:p>
            <w:pPr>
              <w:autoSpaceDN w:val="0"/>
              <w:jc w:val="left"/>
              <w:textAlignment w:val="bottom"/>
              <w:rPr>
                <w:rFonts w:ascii="宋体" w:hAnsi="宋体"/>
                <w:color w:val="auto"/>
                <w:sz w:val="20"/>
                <w:highlight w:val="none"/>
              </w:rPr>
            </w:pPr>
          </w:p>
        </w:tc>
        <w:tc>
          <w:tcPr>
            <w:tcW w:w="894" w:type="dxa"/>
            <w:noWrap w:val="0"/>
            <w:vAlign w:val="bottom"/>
          </w:tcPr>
          <w:p>
            <w:pPr>
              <w:autoSpaceDN w:val="0"/>
              <w:jc w:val="left"/>
              <w:textAlignment w:val="bottom"/>
              <w:rPr>
                <w:rFonts w:ascii="宋体" w:hAnsi="宋体"/>
                <w:color w:val="auto"/>
                <w:sz w:val="20"/>
                <w:highlight w:val="none"/>
              </w:rPr>
            </w:pPr>
          </w:p>
        </w:tc>
        <w:tc>
          <w:tcPr>
            <w:tcW w:w="893" w:type="dxa"/>
            <w:noWrap w:val="0"/>
            <w:vAlign w:val="bottom"/>
          </w:tcPr>
          <w:p>
            <w:pPr>
              <w:autoSpaceDN w:val="0"/>
              <w:jc w:val="left"/>
              <w:textAlignment w:val="bottom"/>
              <w:rPr>
                <w:rFonts w:ascii="宋体" w:hAnsi="宋体"/>
                <w:color w:val="auto"/>
                <w:sz w:val="20"/>
                <w:highlight w:val="none"/>
              </w:rPr>
            </w:pPr>
          </w:p>
        </w:tc>
        <w:tc>
          <w:tcPr>
            <w:tcW w:w="3743" w:type="dxa"/>
            <w:noWrap w:val="0"/>
            <w:vAlign w:val="bottom"/>
          </w:tcPr>
          <w:p>
            <w:pPr>
              <w:autoSpaceDN w:val="0"/>
              <w:jc w:val="left"/>
              <w:textAlignment w:val="bottom"/>
              <w:rPr>
                <w:rFonts w:ascii="宋体" w:hAnsi="宋体"/>
                <w:color w:val="auto"/>
                <w:sz w:val="20"/>
                <w:highlight w:val="none"/>
              </w:rPr>
            </w:pPr>
          </w:p>
        </w:tc>
        <w:tc>
          <w:tcPr>
            <w:tcW w:w="1219" w:type="dxa"/>
            <w:noWrap w:val="0"/>
            <w:vAlign w:val="bottom"/>
          </w:tcPr>
          <w:p>
            <w:pPr>
              <w:autoSpaceDN w:val="0"/>
              <w:jc w:val="left"/>
              <w:textAlignment w:val="bottom"/>
              <w:rPr>
                <w:rFonts w:ascii="宋体" w:hAnsi="宋体"/>
                <w:color w:val="auto"/>
                <w:sz w:val="20"/>
                <w:highlight w:val="none"/>
              </w:rPr>
            </w:pPr>
          </w:p>
        </w:tc>
        <w:tc>
          <w:tcPr>
            <w:tcW w:w="1149" w:type="dxa"/>
            <w:noWrap w:val="0"/>
            <w:vAlign w:val="bottom"/>
          </w:tcPr>
          <w:p>
            <w:pPr>
              <w:autoSpaceDN w:val="0"/>
              <w:jc w:val="left"/>
              <w:textAlignment w:val="bottom"/>
              <w:rPr>
                <w:rFonts w:ascii="宋体" w:hAnsi="宋体"/>
                <w:color w:val="auto"/>
                <w:sz w:val="20"/>
                <w:highlight w:val="none"/>
              </w:rPr>
            </w:pPr>
          </w:p>
        </w:tc>
        <w:tc>
          <w:tcPr>
            <w:tcW w:w="1077" w:type="dxa"/>
            <w:noWrap w:val="0"/>
            <w:vAlign w:val="bottom"/>
          </w:tcPr>
          <w:p>
            <w:pPr>
              <w:autoSpaceDN w:val="0"/>
              <w:jc w:val="left"/>
              <w:textAlignment w:val="bottom"/>
              <w:rPr>
                <w:rFonts w:ascii="宋体" w:hAnsi="宋体"/>
                <w:color w:val="auto"/>
                <w:sz w:val="20"/>
                <w:highlight w:val="none"/>
              </w:rPr>
            </w:pPr>
          </w:p>
        </w:tc>
        <w:tc>
          <w:tcPr>
            <w:tcW w:w="1390" w:type="dxa"/>
            <w:noWrap w:val="0"/>
            <w:vAlign w:val="bottom"/>
          </w:tcPr>
          <w:p>
            <w:pPr>
              <w:autoSpaceDN w:val="0"/>
              <w:jc w:val="left"/>
              <w:textAlignment w:val="bottom"/>
              <w:rPr>
                <w:rFonts w:ascii="宋体" w:hAnsi="宋体"/>
                <w:color w:val="auto"/>
                <w:sz w:val="20"/>
                <w:highlight w:val="none"/>
              </w:rPr>
            </w:pPr>
          </w:p>
        </w:tc>
        <w:tc>
          <w:tcPr>
            <w:tcW w:w="3275" w:type="dxa"/>
            <w:gridSpan w:val="3"/>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公开02表</w:t>
            </w:r>
          </w:p>
        </w:tc>
      </w:tr>
      <w:tr>
        <w:tblPrEx>
          <w:tblCellMar>
            <w:top w:w="0" w:type="dxa"/>
            <w:left w:w="15" w:type="dxa"/>
            <w:bottom w:w="0" w:type="dxa"/>
            <w:right w:w="15" w:type="dxa"/>
          </w:tblCellMar>
        </w:tblPrEx>
        <w:trPr>
          <w:trHeight w:val="285" w:hRule="atLeast"/>
        </w:trPr>
        <w:tc>
          <w:tcPr>
            <w:tcW w:w="5870" w:type="dxa"/>
            <w:gridSpan w:val="4"/>
            <w:noWrap w:val="0"/>
            <w:vAlign w:val="bottom"/>
          </w:tcPr>
          <w:p>
            <w:pPr>
              <w:autoSpaceDN w:val="0"/>
              <w:jc w:val="left"/>
              <w:textAlignment w:val="bottom"/>
              <w:rPr>
                <w:rFonts w:ascii="宋体" w:hAnsi="宋体"/>
                <w:color w:val="auto"/>
                <w:sz w:val="20"/>
                <w:highlight w:val="none"/>
              </w:rPr>
            </w:pPr>
            <w:r>
              <w:rPr>
                <w:rFonts w:ascii="宋体" w:hAnsi="宋体"/>
                <w:color w:val="auto"/>
                <w:sz w:val="20"/>
                <w:highlight w:val="none"/>
              </w:rPr>
              <w:t>部门：许昌市农业农村局</w:t>
            </w:r>
          </w:p>
        </w:tc>
        <w:tc>
          <w:tcPr>
            <w:tcW w:w="1219" w:type="dxa"/>
            <w:noWrap w:val="0"/>
            <w:vAlign w:val="bottom"/>
          </w:tcPr>
          <w:p>
            <w:pPr>
              <w:autoSpaceDN w:val="0"/>
              <w:jc w:val="left"/>
              <w:textAlignment w:val="bottom"/>
              <w:rPr>
                <w:rFonts w:ascii="宋体" w:hAnsi="宋体"/>
                <w:color w:val="auto"/>
                <w:sz w:val="20"/>
                <w:highlight w:val="none"/>
              </w:rPr>
            </w:pPr>
          </w:p>
        </w:tc>
        <w:tc>
          <w:tcPr>
            <w:tcW w:w="1149" w:type="dxa"/>
            <w:noWrap w:val="0"/>
            <w:vAlign w:val="bottom"/>
          </w:tcPr>
          <w:p>
            <w:pPr>
              <w:autoSpaceDN w:val="0"/>
              <w:jc w:val="left"/>
              <w:textAlignment w:val="bottom"/>
              <w:rPr>
                <w:rFonts w:ascii="宋体" w:hAnsi="宋体"/>
                <w:color w:val="auto"/>
                <w:sz w:val="20"/>
                <w:highlight w:val="none"/>
              </w:rPr>
            </w:pPr>
          </w:p>
        </w:tc>
        <w:tc>
          <w:tcPr>
            <w:tcW w:w="1077" w:type="dxa"/>
            <w:noWrap w:val="0"/>
            <w:vAlign w:val="bottom"/>
          </w:tcPr>
          <w:p>
            <w:pPr>
              <w:autoSpaceDN w:val="0"/>
              <w:jc w:val="left"/>
              <w:textAlignment w:val="bottom"/>
              <w:rPr>
                <w:rFonts w:ascii="宋体" w:hAnsi="宋体"/>
                <w:color w:val="auto"/>
                <w:sz w:val="20"/>
                <w:highlight w:val="none"/>
              </w:rPr>
            </w:pPr>
          </w:p>
        </w:tc>
        <w:tc>
          <w:tcPr>
            <w:tcW w:w="1390" w:type="dxa"/>
            <w:noWrap w:val="0"/>
            <w:vAlign w:val="bottom"/>
          </w:tcPr>
          <w:p>
            <w:pPr>
              <w:autoSpaceDN w:val="0"/>
              <w:jc w:val="left"/>
              <w:textAlignment w:val="bottom"/>
              <w:rPr>
                <w:rFonts w:ascii="宋体" w:hAnsi="宋体"/>
                <w:color w:val="auto"/>
                <w:sz w:val="20"/>
                <w:highlight w:val="none"/>
              </w:rPr>
            </w:pPr>
          </w:p>
        </w:tc>
        <w:tc>
          <w:tcPr>
            <w:tcW w:w="3275" w:type="dxa"/>
            <w:gridSpan w:val="3"/>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00" w:hRule="atLeast"/>
        </w:trPr>
        <w:tc>
          <w:tcPr>
            <w:tcW w:w="587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1219"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本年收入合计</w:t>
            </w:r>
          </w:p>
        </w:tc>
        <w:tc>
          <w:tcPr>
            <w:tcW w:w="1149"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财政拨款收入</w:t>
            </w:r>
          </w:p>
        </w:tc>
        <w:tc>
          <w:tcPr>
            <w:tcW w:w="1077"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上级补助收入</w:t>
            </w:r>
          </w:p>
        </w:tc>
        <w:tc>
          <w:tcPr>
            <w:tcW w:w="1390"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事业收入</w:t>
            </w:r>
          </w:p>
        </w:tc>
        <w:tc>
          <w:tcPr>
            <w:tcW w:w="922"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经营收入</w:t>
            </w:r>
          </w:p>
        </w:tc>
        <w:tc>
          <w:tcPr>
            <w:tcW w:w="893"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附属单位上缴收入</w:t>
            </w:r>
          </w:p>
        </w:tc>
        <w:tc>
          <w:tcPr>
            <w:tcW w:w="1460"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其他收入</w:t>
            </w:r>
          </w:p>
        </w:tc>
      </w:tr>
      <w:tr>
        <w:tblPrEx>
          <w:tblCellMar>
            <w:top w:w="0" w:type="dxa"/>
            <w:left w:w="15" w:type="dxa"/>
            <w:bottom w:w="0" w:type="dxa"/>
            <w:right w:w="15" w:type="dxa"/>
          </w:tblCellMar>
        </w:tblPrEx>
        <w:trPr>
          <w:trHeight w:val="312" w:hRule="atLeast"/>
        </w:trPr>
        <w:tc>
          <w:tcPr>
            <w:tcW w:w="2127" w:type="dxa"/>
            <w:gridSpan w:val="3"/>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功能分类科目编码</w:t>
            </w:r>
          </w:p>
        </w:tc>
        <w:tc>
          <w:tcPr>
            <w:tcW w:w="3743"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121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07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39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922"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893"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46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12" w:hRule="atLeast"/>
        </w:trPr>
        <w:tc>
          <w:tcPr>
            <w:tcW w:w="212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3743"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21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07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39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922"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893"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46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12" w:hRule="atLeast"/>
        </w:trPr>
        <w:tc>
          <w:tcPr>
            <w:tcW w:w="212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3743"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21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07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39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922"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893"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460"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00" w:hRule="atLeast"/>
        </w:trPr>
        <w:tc>
          <w:tcPr>
            <w:tcW w:w="5870"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121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114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107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1390"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922"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89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c>
          <w:tcPr>
            <w:tcW w:w="1460"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7</w:t>
            </w:r>
          </w:p>
        </w:tc>
      </w:tr>
      <w:tr>
        <w:tblPrEx>
          <w:tblCellMar>
            <w:top w:w="0" w:type="dxa"/>
            <w:left w:w="15" w:type="dxa"/>
            <w:bottom w:w="0" w:type="dxa"/>
            <w:right w:w="15" w:type="dxa"/>
          </w:tblCellMar>
        </w:tblPrEx>
        <w:trPr>
          <w:trHeight w:val="300" w:hRule="atLeast"/>
        </w:trPr>
        <w:tc>
          <w:tcPr>
            <w:tcW w:w="5870"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5,901.37</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5,769.87</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131.50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一般公共服务支出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群众团体事务</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2012906</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工会事务</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科学技术支出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541.53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410.03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131.50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应用研究</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515.03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410.03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105.00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机构运行</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345.12</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345.12</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2060399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其他应用研究支出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169.91</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64.91</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105.00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20604</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技术研究与开发</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2060499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其他技术研究与开发支出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20699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其他科学技术支出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23.00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23.00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2069999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其他科学技术支出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23.00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23.00</w:t>
            </w: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社会保障和就业支出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949.29</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949.29</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行政事业单位养老支出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894.35</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894.35</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行政单位离退休</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289.63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289.63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2080502</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事业单位离退休</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351.65</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351.65</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2080505</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机关事业单位基本养老保险缴费支出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253.08</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253.08</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抚恤</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54.94</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54.94</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死亡抚恤</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54.94</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54.94</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卫生健康支出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155.82</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155.82</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行政事业单位医疗</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155.82</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155.82</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行政单位医疗</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27.48</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27.48</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2101102</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事业单位医疗</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99.32</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99.32</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2101103</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公务员医疗补助</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29.02</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29.02</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农林水支出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4,232.23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4,232.23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农业农村</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4,232.23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4,232.23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2130101</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行政运行</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1,287.74</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1,287.74</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2130102</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一般行政管理事务</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41.45</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41.45</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2130104</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事业运行</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2,652.40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2,652.40</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2130106</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科技转化与推广服务</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82.59</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82.59</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2130108</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病虫害控制</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52.00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52.00</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农产品质量安全</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2130119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防灾救灾</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2130135</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农业资源保护修复与利用</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36.53</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36.53</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2130199</w:t>
            </w:r>
          </w:p>
        </w:tc>
        <w:tc>
          <w:tcPr>
            <w:tcW w:w="3743"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其他农业农村支出</w:t>
            </w:r>
          </w:p>
        </w:tc>
        <w:tc>
          <w:tcPr>
            <w:tcW w:w="1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17.24</w:t>
            </w:r>
          </w:p>
        </w:tc>
        <w:tc>
          <w:tcPr>
            <w:tcW w:w="114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17.24</w:t>
            </w:r>
          </w:p>
        </w:tc>
        <w:tc>
          <w:tcPr>
            <w:tcW w:w="107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39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9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89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46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00" w:hRule="atLeast"/>
        </w:trPr>
        <w:tc>
          <w:tcPr>
            <w:tcW w:w="13980" w:type="dxa"/>
            <w:gridSpan w:val="11"/>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430"/>
        <w:gridCol w:w="1128"/>
        <w:gridCol w:w="1129"/>
        <w:gridCol w:w="3618"/>
        <w:gridCol w:w="1935"/>
        <w:gridCol w:w="1128"/>
        <w:gridCol w:w="1129"/>
        <w:gridCol w:w="1128"/>
        <w:gridCol w:w="1128"/>
        <w:gridCol w:w="1147"/>
      </w:tblGrid>
      <w:tr>
        <w:tblPrEx>
          <w:tblCellMar>
            <w:top w:w="0" w:type="dxa"/>
            <w:left w:w="15" w:type="dxa"/>
            <w:bottom w:w="0" w:type="dxa"/>
            <w:right w:w="15" w:type="dxa"/>
          </w:tblCellMar>
        </w:tblPrEx>
        <w:trPr>
          <w:trHeight w:val="787" w:hRule="atLeast"/>
        </w:trPr>
        <w:tc>
          <w:tcPr>
            <w:tcW w:w="13900" w:type="dxa"/>
            <w:gridSpan w:val="10"/>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支出决算表</w:t>
            </w:r>
          </w:p>
        </w:tc>
      </w:tr>
      <w:tr>
        <w:tblPrEx>
          <w:tblCellMar>
            <w:top w:w="0" w:type="dxa"/>
            <w:left w:w="15" w:type="dxa"/>
            <w:bottom w:w="0" w:type="dxa"/>
            <w:right w:w="15" w:type="dxa"/>
          </w:tblCellMar>
        </w:tblPrEx>
        <w:trPr>
          <w:trHeight w:val="393" w:hRule="atLeast"/>
        </w:trPr>
        <w:tc>
          <w:tcPr>
            <w:tcW w:w="430" w:type="dxa"/>
            <w:noWrap w:val="0"/>
            <w:vAlign w:val="bottom"/>
          </w:tcPr>
          <w:p>
            <w:pPr>
              <w:autoSpaceDN w:val="0"/>
              <w:jc w:val="left"/>
              <w:textAlignment w:val="bottom"/>
              <w:rPr>
                <w:rFonts w:ascii="Arial" w:hAnsi="宋体"/>
                <w:color w:val="auto"/>
                <w:sz w:val="20"/>
                <w:highlight w:val="none"/>
              </w:rPr>
            </w:pPr>
          </w:p>
        </w:tc>
        <w:tc>
          <w:tcPr>
            <w:tcW w:w="1128" w:type="dxa"/>
            <w:noWrap w:val="0"/>
            <w:vAlign w:val="bottom"/>
          </w:tcPr>
          <w:p>
            <w:pPr>
              <w:autoSpaceDN w:val="0"/>
              <w:jc w:val="left"/>
              <w:textAlignment w:val="bottom"/>
              <w:rPr>
                <w:rFonts w:ascii="Arial" w:hAnsi="宋体"/>
                <w:color w:val="auto"/>
                <w:sz w:val="20"/>
                <w:highlight w:val="none"/>
              </w:rPr>
            </w:pPr>
          </w:p>
        </w:tc>
        <w:tc>
          <w:tcPr>
            <w:tcW w:w="1129" w:type="dxa"/>
            <w:noWrap w:val="0"/>
            <w:vAlign w:val="bottom"/>
          </w:tcPr>
          <w:p>
            <w:pPr>
              <w:autoSpaceDN w:val="0"/>
              <w:jc w:val="left"/>
              <w:textAlignment w:val="bottom"/>
              <w:rPr>
                <w:rFonts w:ascii="Arial" w:hAnsi="宋体"/>
                <w:color w:val="auto"/>
                <w:sz w:val="20"/>
                <w:highlight w:val="none"/>
              </w:rPr>
            </w:pPr>
          </w:p>
        </w:tc>
        <w:tc>
          <w:tcPr>
            <w:tcW w:w="3618" w:type="dxa"/>
            <w:noWrap w:val="0"/>
            <w:vAlign w:val="bottom"/>
          </w:tcPr>
          <w:p>
            <w:pPr>
              <w:autoSpaceDN w:val="0"/>
              <w:jc w:val="left"/>
              <w:textAlignment w:val="bottom"/>
              <w:rPr>
                <w:rFonts w:ascii="Arial" w:hAnsi="宋体"/>
                <w:color w:val="auto"/>
                <w:sz w:val="20"/>
                <w:highlight w:val="none"/>
              </w:rPr>
            </w:pPr>
          </w:p>
        </w:tc>
        <w:tc>
          <w:tcPr>
            <w:tcW w:w="1935" w:type="dxa"/>
            <w:noWrap w:val="0"/>
            <w:vAlign w:val="bottom"/>
          </w:tcPr>
          <w:p>
            <w:pPr>
              <w:autoSpaceDN w:val="0"/>
              <w:jc w:val="left"/>
              <w:textAlignment w:val="bottom"/>
              <w:rPr>
                <w:rFonts w:ascii="Arial" w:hAnsi="宋体"/>
                <w:color w:val="auto"/>
                <w:sz w:val="20"/>
                <w:highlight w:val="none"/>
              </w:rPr>
            </w:pPr>
          </w:p>
        </w:tc>
        <w:tc>
          <w:tcPr>
            <w:tcW w:w="1128" w:type="dxa"/>
            <w:noWrap w:val="0"/>
            <w:vAlign w:val="bottom"/>
          </w:tcPr>
          <w:p>
            <w:pPr>
              <w:autoSpaceDN w:val="0"/>
              <w:jc w:val="left"/>
              <w:textAlignment w:val="bottom"/>
              <w:rPr>
                <w:rFonts w:ascii="Arial" w:hAnsi="宋体"/>
                <w:color w:val="auto"/>
                <w:sz w:val="20"/>
                <w:highlight w:val="none"/>
              </w:rPr>
            </w:pPr>
          </w:p>
        </w:tc>
        <w:tc>
          <w:tcPr>
            <w:tcW w:w="1129" w:type="dxa"/>
            <w:noWrap w:val="0"/>
            <w:vAlign w:val="bottom"/>
          </w:tcPr>
          <w:p>
            <w:pPr>
              <w:autoSpaceDN w:val="0"/>
              <w:jc w:val="left"/>
              <w:textAlignment w:val="bottom"/>
              <w:rPr>
                <w:rFonts w:ascii="Arial" w:hAnsi="宋体"/>
                <w:color w:val="auto"/>
                <w:sz w:val="20"/>
                <w:highlight w:val="none"/>
              </w:rPr>
            </w:pPr>
          </w:p>
        </w:tc>
        <w:tc>
          <w:tcPr>
            <w:tcW w:w="1128" w:type="dxa"/>
            <w:noWrap w:val="0"/>
            <w:vAlign w:val="bottom"/>
          </w:tcPr>
          <w:p>
            <w:pPr>
              <w:autoSpaceDN w:val="0"/>
              <w:jc w:val="left"/>
              <w:textAlignment w:val="bottom"/>
              <w:rPr>
                <w:rFonts w:ascii="Arial" w:hAnsi="宋体"/>
                <w:color w:val="auto"/>
                <w:sz w:val="20"/>
                <w:highlight w:val="none"/>
              </w:rPr>
            </w:pPr>
          </w:p>
        </w:tc>
        <w:tc>
          <w:tcPr>
            <w:tcW w:w="2275"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公开03表</w:t>
            </w:r>
          </w:p>
        </w:tc>
      </w:tr>
      <w:tr>
        <w:tblPrEx>
          <w:tblCellMar>
            <w:top w:w="0" w:type="dxa"/>
            <w:left w:w="15" w:type="dxa"/>
            <w:bottom w:w="0" w:type="dxa"/>
            <w:right w:w="15" w:type="dxa"/>
          </w:tblCellMar>
        </w:tblPrEx>
        <w:trPr>
          <w:trHeight w:val="393" w:hRule="atLeast"/>
        </w:trPr>
        <w:tc>
          <w:tcPr>
            <w:tcW w:w="6305" w:type="dxa"/>
            <w:gridSpan w:val="4"/>
            <w:noWrap w:val="0"/>
            <w:vAlign w:val="bottom"/>
          </w:tcPr>
          <w:p>
            <w:pPr>
              <w:autoSpaceDN w:val="0"/>
              <w:jc w:val="left"/>
              <w:textAlignment w:val="bottom"/>
              <w:rPr>
                <w:rFonts w:ascii="Arial" w:hAnsi="宋体"/>
                <w:color w:val="auto"/>
                <w:sz w:val="20"/>
                <w:highlight w:val="none"/>
              </w:rPr>
            </w:pPr>
            <w:r>
              <w:rPr>
                <w:rFonts w:ascii="宋体" w:hAnsi="宋体"/>
                <w:color w:val="auto"/>
                <w:sz w:val="20"/>
                <w:highlight w:val="none"/>
              </w:rPr>
              <w:t>部门：许昌市农业农村局</w:t>
            </w:r>
          </w:p>
        </w:tc>
        <w:tc>
          <w:tcPr>
            <w:tcW w:w="1935" w:type="dxa"/>
            <w:noWrap w:val="0"/>
            <w:vAlign w:val="bottom"/>
          </w:tcPr>
          <w:p>
            <w:pPr>
              <w:autoSpaceDN w:val="0"/>
              <w:jc w:val="left"/>
              <w:textAlignment w:val="bottom"/>
              <w:rPr>
                <w:rFonts w:ascii="Arial" w:hAnsi="宋体"/>
                <w:color w:val="auto"/>
                <w:sz w:val="20"/>
                <w:highlight w:val="none"/>
              </w:rPr>
            </w:pPr>
          </w:p>
        </w:tc>
        <w:tc>
          <w:tcPr>
            <w:tcW w:w="1128" w:type="dxa"/>
            <w:noWrap w:val="0"/>
            <w:vAlign w:val="bottom"/>
          </w:tcPr>
          <w:p>
            <w:pPr>
              <w:autoSpaceDN w:val="0"/>
              <w:jc w:val="left"/>
              <w:textAlignment w:val="bottom"/>
              <w:rPr>
                <w:rFonts w:ascii="Arial" w:hAnsi="宋体"/>
                <w:color w:val="auto"/>
                <w:sz w:val="20"/>
                <w:highlight w:val="none"/>
              </w:rPr>
            </w:pPr>
          </w:p>
        </w:tc>
        <w:tc>
          <w:tcPr>
            <w:tcW w:w="1129" w:type="dxa"/>
            <w:noWrap w:val="0"/>
            <w:vAlign w:val="bottom"/>
          </w:tcPr>
          <w:p>
            <w:pPr>
              <w:autoSpaceDN w:val="0"/>
              <w:jc w:val="left"/>
              <w:textAlignment w:val="bottom"/>
              <w:rPr>
                <w:rFonts w:ascii="Arial" w:hAnsi="宋体"/>
                <w:color w:val="auto"/>
                <w:sz w:val="20"/>
                <w:highlight w:val="none"/>
              </w:rPr>
            </w:pPr>
          </w:p>
        </w:tc>
        <w:tc>
          <w:tcPr>
            <w:tcW w:w="1128" w:type="dxa"/>
            <w:noWrap w:val="0"/>
            <w:vAlign w:val="bottom"/>
          </w:tcPr>
          <w:p>
            <w:pPr>
              <w:autoSpaceDN w:val="0"/>
              <w:jc w:val="left"/>
              <w:textAlignment w:val="bottom"/>
              <w:rPr>
                <w:rFonts w:ascii="Arial" w:hAnsi="宋体"/>
                <w:color w:val="auto"/>
                <w:sz w:val="20"/>
                <w:highlight w:val="none"/>
              </w:rPr>
            </w:pPr>
          </w:p>
        </w:tc>
        <w:tc>
          <w:tcPr>
            <w:tcW w:w="2275"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406" w:hRule="atLeast"/>
        </w:trPr>
        <w:tc>
          <w:tcPr>
            <w:tcW w:w="630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1935"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本年支出合计</w:t>
            </w:r>
          </w:p>
        </w:tc>
        <w:tc>
          <w:tcPr>
            <w:tcW w:w="1128"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基本支出</w:t>
            </w:r>
          </w:p>
        </w:tc>
        <w:tc>
          <w:tcPr>
            <w:tcW w:w="1129"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项目支出</w:t>
            </w:r>
          </w:p>
        </w:tc>
        <w:tc>
          <w:tcPr>
            <w:tcW w:w="1128"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上缴上级支出</w:t>
            </w:r>
          </w:p>
        </w:tc>
        <w:tc>
          <w:tcPr>
            <w:tcW w:w="1128"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经营支出</w:t>
            </w:r>
          </w:p>
        </w:tc>
        <w:tc>
          <w:tcPr>
            <w:tcW w:w="1147"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对附属单位补助支出</w:t>
            </w:r>
          </w:p>
        </w:tc>
      </w:tr>
      <w:tr>
        <w:tblPrEx>
          <w:tblCellMar>
            <w:top w:w="0" w:type="dxa"/>
            <w:left w:w="15" w:type="dxa"/>
            <w:bottom w:w="0" w:type="dxa"/>
            <w:right w:w="15" w:type="dxa"/>
          </w:tblCellMar>
        </w:tblPrEx>
        <w:trPr>
          <w:trHeight w:val="391" w:hRule="atLeast"/>
        </w:trPr>
        <w:tc>
          <w:tcPr>
            <w:tcW w:w="2687" w:type="dxa"/>
            <w:gridSpan w:val="3"/>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功能分类科目编码</w:t>
            </w:r>
          </w:p>
        </w:tc>
        <w:tc>
          <w:tcPr>
            <w:tcW w:w="3618"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1935"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91" w:hRule="atLeast"/>
        </w:trPr>
        <w:tc>
          <w:tcPr>
            <w:tcW w:w="268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3618"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935"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91" w:hRule="atLeast"/>
        </w:trPr>
        <w:tc>
          <w:tcPr>
            <w:tcW w:w="268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3618"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935"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9"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28"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47"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406" w:hRule="atLeast"/>
        </w:trPr>
        <w:tc>
          <w:tcPr>
            <w:tcW w:w="6305"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193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1128"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112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1128"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1128"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114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r>
      <w:tr>
        <w:tblPrEx>
          <w:tblCellMar>
            <w:top w:w="0" w:type="dxa"/>
            <w:left w:w="15" w:type="dxa"/>
            <w:bottom w:w="0" w:type="dxa"/>
            <w:right w:w="15" w:type="dxa"/>
          </w:tblCellMar>
        </w:tblPrEx>
        <w:trPr>
          <w:trHeight w:val="406" w:hRule="atLeast"/>
        </w:trPr>
        <w:tc>
          <w:tcPr>
            <w:tcW w:w="6305"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7,437.57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6,081.74</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1,355.83</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一般公共服务支出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群众团体事务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2012906</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工会事务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科学技术支出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561.62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193.33</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应用研究</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533.79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165.49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机构运行</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384.44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16.14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其他应用研究支出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149.35</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149.35</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20604</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技术研究与开发</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2060499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其他技术研究与开发支出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3.50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科技条件与服务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2060599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其他科技条件与服务支出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其他科学技术支出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21.72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21.72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2069999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其他科学技术支出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21.72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21.72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社会保障和就业支出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行政事业单位养老支出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1,022.45</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1,022.45</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行政单位离退休</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347.56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347.56</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2080502</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事业单位离退休</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380.83</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380.83</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800"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机关事业单位基本养老保险缴费支出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294.06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294.06</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抚恤</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死亡抚恤</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卫生健康支出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行政事业单位医疗</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行政单位医疗</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29.50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29.50</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2101102</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事业单位医疗</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107.01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107.01</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2101103</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公务员医疗补助</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38.51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38.51</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农林水支出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5,572.82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4,413.18</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1,159.64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农业农村</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5,570.56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4,412.92</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1,157.64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行政运行</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1,421.34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1,396.21</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25.14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2130102</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一般行政管理事务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46.35</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46.35</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2130104</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事业运行</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3,025.32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3,016.72</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8.61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2130106</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科技转化与推广服务</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85.69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85.69</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2130108</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病虫害控制</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845.44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845.44</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农产品质量安全</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2130119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防灾救灾</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2130135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农业资源保护修复与利用</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53.02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53.02</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其他农业农村支出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31.11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31.11</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21303</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水利</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2130301</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行政运行</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扶贫</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2130505</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生产发展</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2.00</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229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其他支出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22999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其他支出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268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2299999</w:t>
            </w:r>
          </w:p>
        </w:tc>
        <w:tc>
          <w:tcPr>
            <w:tcW w:w="3618"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其他支出</w:t>
            </w:r>
          </w:p>
        </w:tc>
        <w:tc>
          <w:tcPr>
            <w:tcW w:w="193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2.87</w:t>
            </w: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2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4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406" w:hRule="atLeast"/>
        </w:trPr>
        <w:tc>
          <w:tcPr>
            <w:tcW w:w="13900" w:type="dxa"/>
            <w:gridSpan w:val="10"/>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609" w:tblpY="480"/>
        <w:tblOverlap w:val="never"/>
        <w:tblW w:w="0" w:type="auto"/>
        <w:tblInd w:w="0" w:type="dxa"/>
        <w:tblLayout w:type="fixed"/>
        <w:tblCellMar>
          <w:top w:w="0" w:type="dxa"/>
          <w:left w:w="15" w:type="dxa"/>
          <w:bottom w:w="0" w:type="dxa"/>
          <w:right w:w="15" w:type="dxa"/>
        </w:tblCellMar>
      </w:tblPr>
      <w:tblGrid>
        <w:gridCol w:w="2456"/>
        <w:gridCol w:w="507"/>
        <w:gridCol w:w="2444"/>
        <w:gridCol w:w="2735"/>
        <w:gridCol w:w="507"/>
        <w:gridCol w:w="975"/>
        <w:gridCol w:w="797"/>
        <w:gridCol w:w="798"/>
        <w:gridCol w:w="2621"/>
      </w:tblGrid>
      <w:tr>
        <w:tblPrEx>
          <w:tblCellMar>
            <w:top w:w="0" w:type="dxa"/>
            <w:left w:w="15" w:type="dxa"/>
            <w:bottom w:w="0" w:type="dxa"/>
            <w:right w:w="15" w:type="dxa"/>
          </w:tblCellMar>
        </w:tblPrEx>
        <w:trPr>
          <w:trHeight w:val="90" w:hRule="atLeast"/>
        </w:trPr>
        <w:tc>
          <w:tcPr>
            <w:tcW w:w="13840" w:type="dxa"/>
            <w:gridSpan w:val="9"/>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财政拨款收入支出决算总表</w:t>
            </w:r>
          </w:p>
        </w:tc>
      </w:tr>
      <w:tr>
        <w:tblPrEx>
          <w:tblCellMar>
            <w:top w:w="0" w:type="dxa"/>
            <w:left w:w="15" w:type="dxa"/>
            <w:bottom w:w="0" w:type="dxa"/>
            <w:right w:w="15" w:type="dxa"/>
          </w:tblCellMar>
        </w:tblPrEx>
        <w:trPr>
          <w:trHeight w:val="90" w:hRule="atLeast"/>
        </w:trPr>
        <w:tc>
          <w:tcPr>
            <w:tcW w:w="2456" w:type="dxa"/>
            <w:noWrap w:val="0"/>
            <w:vAlign w:val="bottom"/>
          </w:tcPr>
          <w:p>
            <w:pPr>
              <w:autoSpaceDN w:val="0"/>
              <w:jc w:val="left"/>
              <w:textAlignment w:val="bottom"/>
              <w:rPr>
                <w:rFonts w:ascii="Arial" w:hAnsi="宋体"/>
                <w:color w:val="auto"/>
                <w:sz w:val="20"/>
                <w:highlight w:val="none"/>
              </w:rPr>
            </w:pPr>
          </w:p>
        </w:tc>
        <w:tc>
          <w:tcPr>
            <w:tcW w:w="507" w:type="dxa"/>
            <w:noWrap w:val="0"/>
            <w:vAlign w:val="bottom"/>
          </w:tcPr>
          <w:p>
            <w:pPr>
              <w:autoSpaceDN w:val="0"/>
              <w:jc w:val="left"/>
              <w:textAlignment w:val="bottom"/>
              <w:rPr>
                <w:rFonts w:ascii="Arial" w:hAnsi="宋体"/>
                <w:color w:val="auto"/>
                <w:sz w:val="20"/>
                <w:highlight w:val="none"/>
              </w:rPr>
            </w:pPr>
          </w:p>
        </w:tc>
        <w:tc>
          <w:tcPr>
            <w:tcW w:w="2444" w:type="dxa"/>
            <w:noWrap w:val="0"/>
            <w:vAlign w:val="bottom"/>
          </w:tcPr>
          <w:p>
            <w:pPr>
              <w:autoSpaceDN w:val="0"/>
              <w:jc w:val="left"/>
              <w:textAlignment w:val="bottom"/>
              <w:rPr>
                <w:rFonts w:ascii="Arial" w:hAnsi="宋体"/>
                <w:color w:val="auto"/>
                <w:sz w:val="20"/>
                <w:highlight w:val="none"/>
              </w:rPr>
            </w:pPr>
          </w:p>
        </w:tc>
        <w:tc>
          <w:tcPr>
            <w:tcW w:w="2735" w:type="dxa"/>
            <w:noWrap w:val="0"/>
            <w:vAlign w:val="bottom"/>
          </w:tcPr>
          <w:p>
            <w:pPr>
              <w:autoSpaceDN w:val="0"/>
              <w:jc w:val="left"/>
              <w:textAlignment w:val="bottom"/>
              <w:rPr>
                <w:rFonts w:ascii="Arial" w:hAnsi="宋体"/>
                <w:color w:val="auto"/>
                <w:sz w:val="20"/>
                <w:highlight w:val="none"/>
              </w:rPr>
            </w:pPr>
          </w:p>
        </w:tc>
        <w:tc>
          <w:tcPr>
            <w:tcW w:w="507" w:type="dxa"/>
            <w:noWrap w:val="0"/>
            <w:vAlign w:val="bottom"/>
          </w:tcPr>
          <w:p>
            <w:pPr>
              <w:autoSpaceDN w:val="0"/>
              <w:jc w:val="left"/>
              <w:textAlignment w:val="bottom"/>
              <w:rPr>
                <w:rFonts w:ascii="Arial" w:hAnsi="宋体"/>
                <w:color w:val="auto"/>
                <w:sz w:val="20"/>
                <w:highlight w:val="none"/>
              </w:rPr>
            </w:pPr>
          </w:p>
        </w:tc>
        <w:tc>
          <w:tcPr>
            <w:tcW w:w="975" w:type="dxa"/>
            <w:noWrap w:val="0"/>
            <w:vAlign w:val="bottom"/>
          </w:tcPr>
          <w:p>
            <w:pPr>
              <w:autoSpaceDN w:val="0"/>
              <w:jc w:val="left"/>
              <w:textAlignment w:val="bottom"/>
              <w:rPr>
                <w:rFonts w:ascii="Arial" w:hAnsi="宋体"/>
                <w:color w:val="auto"/>
                <w:sz w:val="20"/>
                <w:highlight w:val="none"/>
              </w:rPr>
            </w:pPr>
          </w:p>
        </w:tc>
        <w:tc>
          <w:tcPr>
            <w:tcW w:w="797" w:type="dxa"/>
            <w:noWrap w:val="0"/>
            <w:vAlign w:val="bottom"/>
          </w:tcPr>
          <w:p>
            <w:pPr>
              <w:autoSpaceDN w:val="0"/>
              <w:jc w:val="left"/>
              <w:textAlignment w:val="bottom"/>
              <w:rPr>
                <w:rFonts w:ascii="Arial" w:hAnsi="宋体"/>
                <w:color w:val="auto"/>
                <w:sz w:val="20"/>
                <w:highlight w:val="none"/>
              </w:rPr>
            </w:pPr>
          </w:p>
        </w:tc>
        <w:tc>
          <w:tcPr>
            <w:tcW w:w="3419"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公开04表</w:t>
            </w:r>
          </w:p>
        </w:tc>
      </w:tr>
      <w:tr>
        <w:tblPrEx>
          <w:tblCellMar>
            <w:top w:w="0" w:type="dxa"/>
            <w:left w:w="15" w:type="dxa"/>
            <w:bottom w:w="0" w:type="dxa"/>
            <w:right w:w="15" w:type="dxa"/>
          </w:tblCellMar>
        </w:tblPrEx>
        <w:trPr>
          <w:trHeight w:val="90" w:hRule="atLeast"/>
        </w:trPr>
        <w:tc>
          <w:tcPr>
            <w:tcW w:w="2456" w:type="dxa"/>
            <w:noWrap w:val="0"/>
            <w:vAlign w:val="bottom"/>
          </w:tcPr>
          <w:p>
            <w:pPr>
              <w:autoSpaceDN w:val="0"/>
              <w:jc w:val="left"/>
              <w:textAlignment w:val="bottom"/>
              <w:rPr>
                <w:rFonts w:ascii="宋体" w:hAnsi="宋体"/>
                <w:color w:val="auto"/>
                <w:sz w:val="20"/>
                <w:highlight w:val="none"/>
              </w:rPr>
            </w:pPr>
            <w:r>
              <w:rPr>
                <w:rFonts w:ascii="宋体" w:hAnsi="宋体"/>
                <w:color w:val="auto"/>
                <w:sz w:val="20"/>
                <w:highlight w:val="none"/>
              </w:rPr>
              <w:t>部门：许昌市农业农村局</w:t>
            </w:r>
          </w:p>
        </w:tc>
        <w:tc>
          <w:tcPr>
            <w:tcW w:w="507" w:type="dxa"/>
            <w:noWrap w:val="0"/>
            <w:vAlign w:val="bottom"/>
          </w:tcPr>
          <w:p>
            <w:pPr>
              <w:autoSpaceDN w:val="0"/>
              <w:jc w:val="left"/>
              <w:textAlignment w:val="bottom"/>
              <w:rPr>
                <w:rFonts w:ascii="Arial" w:hAnsi="宋体"/>
                <w:color w:val="auto"/>
                <w:sz w:val="20"/>
                <w:highlight w:val="none"/>
              </w:rPr>
            </w:pPr>
          </w:p>
        </w:tc>
        <w:tc>
          <w:tcPr>
            <w:tcW w:w="2444" w:type="dxa"/>
            <w:noWrap w:val="0"/>
            <w:vAlign w:val="bottom"/>
          </w:tcPr>
          <w:p>
            <w:pPr>
              <w:autoSpaceDN w:val="0"/>
              <w:jc w:val="left"/>
              <w:textAlignment w:val="bottom"/>
              <w:rPr>
                <w:rFonts w:ascii="Arial" w:hAnsi="宋体"/>
                <w:color w:val="auto"/>
                <w:sz w:val="20"/>
                <w:highlight w:val="none"/>
              </w:rPr>
            </w:pPr>
          </w:p>
        </w:tc>
        <w:tc>
          <w:tcPr>
            <w:tcW w:w="2735" w:type="dxa"/>
            <w:noWrap w:val="0"/>
            <w:vAlign w:val="bottom"/>
          </w:tcPr>
          <w:p>
            <w:pPr>
              <w:autoSpaceDN w:val="0"/>
              <w:jc w:val="left"/>
              <w:textAlignment w:val="bottom"/>
              <w:rPr>
                <w:rFonts w:ascii="Arial" w:hAnsi="宋体"/>
                <w:color w:val="auto"/>
                <w:sz w:val="20"/>
                <w:highlight w:val="none"/>
              </w:rPr>
            </w:pPr>
          </w:p>
        </w:tc>
        <w:tc>
          <w:tcPr>
            <w:tcW w:w="507" w:type="dxa"/>
            <w:noWrap w:val="0"/>
            <w:vAlign w:val="bottom"/>
          </w:tcPr>
          <w:p>
            <w:pPr>
              <w:autoSpaceDN w:val="0"/>
              <w:jc w:val="left"/>
              <w:textAlignment w:val="bottom"/>
              <w:rPr>
                <w:rFonts w:ascii="Arial" w:hAnsi="宋体"/>
                <w:color w:val="auto"/>
                <w:sz w:val="20"/>
                <w:highlight w:val="none"/>
              </w:rPr>
            </w:pPr>
          </w:p>
        </w:tc>
        <w:tc>
          <w:tcPr>
            <w:tcW w:w="975" w:type="dxa"/>
            <w:noWrap w:val="0"/>
            <w:vAlign w:val="bottom"/>
          </w:tcPr>
          <w:p>
            <w:pPr>
              <w:autoSpaceDN w:val="0"/>
              <w:jc w:val="left"/>
              <w:textAlignment w:val="bottom"/>
              <w:rPr>
                <w:rFonts w:ascii="Arial" w:hAnsi="宋体"/>
                <w:color w:val="auto"/>
                <w:sz w:val="20"/>
                <w:highlight w:val="none"/>
              </w:rPr>
            </w:pPr>
          </w:p>
        </w:tc>
        <w:tc>
          <w:tcPr>
            <w:tcW w:w="797" w:type="dxa"/>
            <w:noWrap w:val="0"/>
            <w:vAlign w:val="bottom"/>
          </w:tcPr>
          <w:p>
            <w:pPr>
              <w:autoSpaceDN w:val="0"/>
              <w:jc w:val="left"/>
              <w:textAlignment w:val="bottom"/>
              <w:rPr>
                <w:rFonts w:ascii="Arial" w:hAnsi="宋体"/>
                <w:color w:val="auto"/>
                <w:sz w:val="20"/>
                <w:highlight w:val="none"/>
              </w:rPr>
            </w:pPr>
          </w:p>
        </w:tc>
        <w:tc>
          <w:tcPr>
            <w:tcW w:w="3419"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90" w:hRule="atLeast"/>
        </w:trPr>
        <w:tc>
          <w:tcPr>
            <w:tcW w:w="540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收     入</w:t>
            </w:r>
          </w:p>
        </w:tc>
        <w:tc>
          <w:tcPr>
            <w:tcW w:w="8433" w:type="dxa"/>
            <w:gridSpan w:val="6"/>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支     出</w:t>
            </w:r>
          </w:p>
        </w:tc>
      </w:tr>
      <w:tr>
        <w:tblPrEx>
          <w:tblCellMar>
            <w:top w:w="0" w:type="dxa"/>
            <w:left w:w="15" w:type="dxa"/>
            <w:bottom w:w="0" w:type="dxa"/>
            <w:right w:w="15" w:type="dxa"/>
          </w:tblCellMar>
        </w:tblPrEx>
        <w:trPr>
          <w:trHeight w:val="312" w:hRule="atLeast"/>
        </w:trPr>
        <w:tc>
          <w:tcPr>
            <w:tcW w:w="2456"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507"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行次</w:t>
            </w:r>
          </w:p>
        </w:tc>
        <w:tc>
          <w:tcPr>
            <w:tcW w:w="244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金额</w:t>
            </w:r>
          </w:p>
        </w:tc>
        <w:tc>
          <w:tcPr>
            <w:tcW w:w="2735"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507"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行次</w:t>
            </w:r>
          </w:p>
        </w:tc>
        <w:tc>
          <w:tcPr>
            <w:tcW w:w="975"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797"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一般公共预算财政拨款</w:t>
            </w:r>
          </w:p>
        </w:tc>
        <w:tc>
          <w:tcPr>
            <w:tcW w:w="798"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政府性基金预算财政拨款</w:t>
            </w:r>
          </w:p>
        </w:tc>
        <w:tc>
          <w:tcPr>
            <w:tcW w:w="262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国有资本经营预算财政拨款</w:t>
            </w:r>
          </w:p>
        </w:tc>
      </w:tr>
      <w:tr>
        <w:tblPrEx>
          <w:tblCellMar>
            <w:top w:w="0" w:type="dxa"/>
            <w:left w:w="15" w:type="dxa"/>
            <w:bottom w:w="0" w:type="dxa"/>
            <w:right w:w="15" w:type="dxa"/>
          </w:tblCellMar>
        </w:tblPrEx>
        <w:trPr>
          <w:trHeight w:val="312" w:hRule="atLeast"/>
        </w:trPr>
        <w:tc>
          <w:tcPr>
            <w:tcW w:w="2456" w:type="dxa"/>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507"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444"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735"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507"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975"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797"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798"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621"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p>
        </w:tc>
        <w:tc>
          <w:tcPr>
            <w:tcW w:w="244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273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p>
        </w:tc>
        <w:tc>
          <w:tcPr>
            <w:tcW w:w="975"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79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798"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262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一、一般公共预算财政拨款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5,769.87</w:t>
            </w: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一、一般公共服务支出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33</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二、政府性基金预算财政拨款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二、外交支出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34</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三、国有资本经营财政拨款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三、国防支出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35</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四、公共安全支出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36</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五、教育支出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37</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六、科学技术支出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38</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492.17</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492.17</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7</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七、文化旅游体育与传媒支出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39</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8</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八、社会保障和就业支出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40</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9</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九、卫生健康支出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41</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10</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十、节能环保支出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42</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11</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十一、城乡社区支出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43</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12</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十二、农林水支出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44</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5,570.82</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5,570.82</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13</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十三、交通运输支出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45</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14</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十四、资源勘探工业信息等支出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46</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15</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十五、商业服务业等支出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47</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16</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十六、金融支出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48</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17</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十七、援助其他地区支出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49</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18</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十八、自然资源海洋气象等支出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50</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19</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十九、住房保障支出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51</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20</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二十、粮油物资储备支出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52</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21</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二十一、国有资本经营预算支出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53</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22</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二十二、灾害防治及应急管理支出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54</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23</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二十三、其他支出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55</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0"/>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24</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二十四、债务还本支出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56</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0"/>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25</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二十五、债务付息支出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57</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0"/>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26</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二十六、抗疫特别国债安排的支出</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58</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本年收入合计</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27</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5,769.87</w:t>
            </w:r>
          </w:p>
        </w:tc>
        <w:tc>
          <w:tcPr>
            <w:tcW w:w="2735"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本年支出合计</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59</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7,363.25</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7,363.25</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年初财政拨款结转和结余</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28</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1,594.13</w:t>
            </w: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年末财政拨款结转和结余</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60</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0.75</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0.75</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0"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一般公共预算财政拨款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29</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1,594.13</w:t>
            </w: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61</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政府性基金预算财政拨款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30</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62</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国有资本经营预算财政拨款</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31</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735"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63</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1" w:hRule="atLeast"/>
        </w:trPr>
        <w:tc>
          <w:tcPr>
            <w:tcW w:w="2456"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总计</w:t>
            </w:r>
          </w:p>
        </w:tc>
        <w:tc>
          <w:tcPr>
            <w:tcW w:w="507" w:type="dxa"/>
            <w:tcBorders>
              <w:bottom w:val="single" w:color="000000" w:sz="8"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32</w:t>
            </w:r>
          </w:p>
        </w:tc>
        <w:tc>
          <w:tcPr>
            <w:tcW w:w="24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7,364.00</w:t>
            </w:r>
          </w:p>
        </w:tc>
        <w:tc>
          <w:tcPr>
            <w:tcW w:w="2735" w:type="dxa"/>
            <w:tcBorders>
              <w:bottom w:val="single" w:color="000000" w:sz="4" w:space="0"/>
              <w:right w:val="single" w:color="000000" w:sz="4" w:space="0"/>
            </w:tcBorders>
            <w:noWrap w:val="0"/>
            <w:vAlign w:val="center"/>
          </w:tcPr>
          <w:p>
            <w:pPr>
              <w:autoSpaceDN w:val="0"/>
              <w:jc w:val="center"/>
              <w:textAlignment w:val="center"/>
              <w:rPr>
                <w:rFonts w:ascii="宋体" w:hAnsi="宋体"/>
                <w:b/>
                <w:color w:val="auto"/>
                <w:sz w:val="22"/>
                <w:highlight w:val="none"/>
              </w:rPr>
            </w:pPr>
            <w:r>
              <w:rPr>
                <w:rFonts w:ascii="宋体" w:hAnsi="宋体"/>
                <w:b/>
                <w:color w:val="auto"/>
                <w:sz w:val="22"/>
                <w:highlight w:val="none"/>
              </w:rPr>
              <w:t>总计</w:t>
            </w:r>
          </w:p>
        </w:tc>
        <w:tc>
          <w:tcPr>
            <w:tcW w:w="507"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64</w:t>
            </w:r>
          </w:p>
        </w:tc>
        <w:tc>
          <w:tcPr>
            <w:tcW w:w="975"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7,364.00</w:t>
            </w:r>
          </w:p>
        </w:tc>
        <w:tc>
          <w:tcPr>
            <w:tcW w:w="797"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7,364.00</w:t>
            </w:r>
          </w:p>
        </w:tc>
        <w:tc>
          <w:tcPr>
            <w:tcW w:w="79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62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93" w:hRule="atLeast"/>
        </w:trPr>
        <w:tc>
          <w:tcPr>
            <w:tcW w:w="13840" w:type="dxa"/>
            <w:gridSpan w:val="9"/>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400"/>
        <w:gridCol w:w="1051"/>
        <w:gridCol w:w="1051"/>
        <w:gridCol w:w="4271"/>
        <w:gridCol w:w="2269"/>
        <w:gridCol w:w="2319"/>
        <w:gridCol w:w="2219"/>
      </w:tblGrid>
      <w:tr>
        <w:tblPrEx>
          <w:tblCellMar>
            <w:top w:w="0" w:type="dxa"/>
            <w:left w:w="15" w:type="dxa"/>
            <w:bottom w:w="0" w:type="dxa"/>
            <w:right w:w="15" w:type="dxa"/>
          </w:tblCellMar>
        </w:tblPrEx>
        <w:trPr>
          <w:trHeight w:val="631" w:hRule="atLeast"/>
        </w:trPr>
        <w:tc>
          <w:tcPr>
            <w:tcW w:w="13580" w:type="dxa"/>
            <w:gridSpan w:val="7"/>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一般公共预算财政拨款支出决算表</w:t>
            </w:r>
          </w:p>
        </w:tc>
      </w:tr>
      <w:tr>
        <w:tblPrEx>
          <w:tblCellMar>
            <w:top w:w="0" w:type="dxa"/>
            <w:left w:w="15" w:type="dxa"/>
            <w:bottom w:w="0" w:type="dxa"/>
            <w:right w:w="15" w:type="dxa"/>
          </w:tblCellMar>
        </w:tblPrEx>
        <w:trPr>
          <w:trHeight w:val="315" w:hRule="atLeast"/>
        </w:trPr>
        <w:tc>
          <w:tcPr>
            <w:tcW w:w="400" w:type="dxa"/>
            <w:noWrap w:val="0"/>
            <w:vAlign w:val="bottom"/>
          </w:tcPr>
          <w:p>
            <w:pPr>
              <w:autoSpaceDN w:val="0"/>
              <w:jc w:val="left"/>
              <w:textAlignment w:val="bottom"/>
              <w:rPr>
                <w:rFonts w:ascii="Arial" w:hAnsi="宋体"/>
                <w:color w:val="auto"/>
                <w:sz w:val="20"/>
                <w:highlight w:val="none"/>
              </w:rPr>
            </w:pPr>
          </w:p>
        </w:tc>
        <w:tc>
          <w:tcPr>
            <w:tcW w:w="1051" w:type="dxa"/>
            <w:noWrap w:val="0"/>
            <w:vAlign w:val="bottom"/>
          </w:tcPr>
          <w:p>
            <w:pPr>
              <w:autoSpaceDN w:val="0"/>
              <w:jc w:val="left"/>
              <w:textAlignment w:val="bottom"/>
              <w:rPr>
                <w:rFonts w:ascii="Arial" w:hAnsi="宋体"/>
                <w:color w:val="auto"/>
                <w:sz w:val="20"/>
                <w:highlight w:val="none"/>
              </w:rPr>
            </w:pPr>
          </w:p>
        </w:tc>
        <w:tc>
          <w:tcPr>
            <w:tcW w:w="1051" w:type="dxa"/>
            <w:noWrap w:val="0"/>
            <w:vAlign w:val="bottom"/>
          </w:tcPr>
          <w:p>
            <w:pPr>
              <w:autoSpaceDN w:val="0"/>
              <w:jc w:val="left"/>
              <w:textAlignment w:val="bottom"/>
              <w:rPr>
                <w:rFonts w:ascii="Arial" w:hAnsi="宋体"/>
                <w:color w:val="auto"/>
                <w:sz w:val="20"/>
                <w:highlight w:val="none"/>
              </w:rPr>
            </w:pPr>
          </w:p>
        </w:tc>
        <w:tc>
          <w:tcPr>
            <w:tcW w:w="4271" w:type="dxa"/>
            <w:noWrap w:val="0"/>
            <w:vAlign w:val="bottom"/>
          </w:tcPr>
          <w:p>
            <w:pPr>
              <w:autoSpaceDN w:val="0"/>
              <w:jc w:val="left"/>
              <w:textAlignment w:val="bottom"/>
              <w:rPr>
                <w:rFonts w:ascii="Arial" w:hAnsi="宋体"/>
                <w:color w:val="auto"/>
                <w:sz w:val="20"/>
                <w:highlight w:val="none"/>
              </w:rPr>
            </w:pPr>
          </w:p>
        </w:tc>
        <w:tc>
          <w:tcPr>
            <w:tcW w:w="2269" w:type="dxa"/>
            <w:noWrap w:val="0"/>
            <w:vAlign w:val="bottom"/>
          </w:tcPr>
          <w:p>
            <w:pPr>
              <w:autoSpaceDN w:val="0"/>
              <w:jc w:val="left"/>
              <w:textAlignment w:val="bottom"/>
              <w:rPr>
                <w:rFonts w:ascii="Arial" w:hAnsi="宋体"/>
                <w:color w:val="auto"/>
                <w:sz w:val="20"/>
                <w:highlight w:val="none"/>
              </w:rPr>
            </w:pPr>
          </w:p>
        </w:tc>
        <w:tc>
          <w:tcPr>
            <w:tcW w:w="2319" w:type="dxa"/>
            <w:noWrap w:val="0"/>
            <w:vAlign w:val="bottom"/>
          </w:tcPr>
          <w:p>
            <w:pPr>
              <w:autoSpaceDN w:val="0"/>
              <w:jc w:val="left"/>
              <w:textAlignment w:val="bottom"/>
              <w:rPr>
                <w:rFonts w:ascii="Arial" w:hAnsi="宋体"/>
                <w:color w:val="auto"/>
                <w:sz w:val="20"/>
                <w:highlight w:val="none"/>
              </w:rPr>
            </w:pPr>
          </w:p>
        </w:tc>
        <w:tc>
          <w:tcPr>
            <w:tcW w:w="2219"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公开05表</w:t>
            </w:r>
          </w:p>
        </w:tc>
      </w:tr>
      <w:tr>
        <w:tblPrEx>
          <w:tblCellMar>
            <w:top w:w="0" w:type="dxa"/>
            <w:left w:w="15" w:type="dxa"/>
            <w:bottom w:w="0" w:type="dxa"/>
            <w:right w:w="15" w:type="dxa"/>
          </w:tblCellMar>
        </w:tblPrEx>
        <w:trPr>
          <w:trHeight w:val="315" w:hRule="atLeast"/>
        </w:trPr>
        <w:tc>
          <w:tcPr>
            <w:tcW w:w="6773" w:type="dxa"/>
            <w:gridSpan w:val="4"/>
            <w:noWrap w:val="0"/>
            <w:vAlign w:val="bottom"/>
          </w:tcPr>
          <w:p>
            <w:pPr>
              <w:autoSpaceDN w:val="0"/>
              <w:jc w:val="left"/>
              <w:textAlignment w:val="bottom"/>
              <w:rPr>
                <w:rFonts w:ascii="Arial" w:hAnsi="宋体"/>
                <w:color w:val="auto"/>
                <w:sz w:val="20"/>
                <w:highlight w:val="none"/>
              </w:rPr>
            </w:pPr>
            <w:r>
              <w:rPr>
                <w:rFonts w:ascii="宋体" w:hAnsi="宋体"/>
                <w:color w:val="auto"/>
                <w:sz w:val="20"/>
                <w:highlight w:val="none"/>
              </w:rPr>
              <w:t>部门：许昌市农业农村局</w:t>
            </w:r>
          </w:p>
        </w:tc>
        <w:tc>
          <w:tcPr>
            <w:tcW w:w="2269" w:type="dxa"/>
            <w:noWrap w:val="0"/>
            <w:vAlign w:val="bottom"/>
          </w:tcPr>
          <w:p>
            <w:pPr>
              <w:autoSpaceDN w:val="0"/>
              <w:jc w:val="left"/>
              <w:textAlignment w:val="bottom"/>
              <w:rPr>
                <w:rFonts w:ascii="Arial" w:hAnsi="宋体"/>
                <w:color w:val="auto"/>
                <w:sz w:val="20"/>
                <w:highlight w:val="none"/>
              </w:rPr>
            </w:pPr>
          </w:p>
        </w:tc>
        <w:tc>
          <w:tcPr>
            <w:tcW w:w="2319" w:type="dxa"/>
            <w:noWrap w:val="0"/>
            <w:vAlign w:val="bottom"/>
          </w:tcPr>
          <w:p>
            <w:pPr>
              <w:autoSpaceDN w:val="0"/>
              <w:jc w:val="left"/>
              <w:textAlignment w:val="bottom"/>
              <w:rPr>
                <w:rFonts w:ascii="Arial" w:hAnsi="宋体"/>
                <w:color w:val="auto"/>
                <w:sz w:val="20"/>
                <w:highlight w:val="none"/>
              </w:rPr>
            </w:pPr>
          </w:p>
        </w:tc>
        <w:tc>
          <w:tcPr>
            <w:tcW w:w="2219"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25" w:hRule="atLeast"/>
        </w:trPr>
        <w:tc>
          <w:tcPr>
            <w:tcW w:w="6773"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6807" w:type="dxa"/>
            <w:gridSpan w:val="3"/>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本年支出</w:t>
            </w:r>
          </w:p>
        </w:tc>
      </w:tr>
      <w:tr>
        <w:tblPrEx>
          <w:tblCellMar>
            <w:top w:w="0" w:type="dxa"/>
            <w:left w:w="15" w:type="dxa"/>
            <w:bottom w:w="0" w:type="dxa"/>
            <w:right w:w="15" w:type="dxa"/>
          </w:tblCellMar>
        </w:tblPrEx>
        <w:trPr>
          <w:trHeight w:val="313" w:hRule="atLeast"/>
        </w:trPr>
        <w:tc>
          <w:tcPr>
            <w:tcW w:w="2502" w:type="dxa"/>
            <w:gridSpan w:val="3"/>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功能分类科目编码</w:t>
            </w:r>
          </w:p>
        </w:tc>
        <w:tc>
          <w:tcPr>
            <w:tcW w:w="427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2269"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小计</w:t>
            </w:r>
          </w:p>
        </w:tc>
        <w:tc>
          <w:tcPr>
            <w:tcW w:w="2319"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基本支出</w:t>
            </w:r>
          </w:p>
        </w:tc>
        <w:tc>
          <w:tcPr>
            <w:tcW w:w="2219"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项目支出</w:t>
            </w:r>
          </w:p>
        </w:tc>
      </w:tr>
      <w:tr>
        <w:tblPrEx>
          <w:tblCellMar>
            <w:top w:w="0" w:type="dxa"/>
            <w:left w:w="15" w:type="dxa"/>
            <w:bottom w:w="0" w:type="dxa"/>
            <w:right w:w="15" w:type="dxa"/>
          </w:tblCellMar>
        </w:tblPrEx>
        <w:trPr>
          <w:trHeight w:val="312" w:hRule="atLeast"/>
        </w:trPr>
        <w:tc>
          <w:tcPr>
            <w:tcW w:w="2502"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4271"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26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31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21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13" w:hRule="atLeast"/>
        </w:trPr>
        <w:tc>
          <w:tcPr>
            <w:tcW w:w="2502"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4271"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26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31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219"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25" w:hRule="atLeast"/>
        </w:trPr>
        <w:tc>
          <w:tcPr>
            <w:tcW w:w="6773"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226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231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2219"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r>
      <w:tr>
        <w:tblPrEx>
          <w:tblCellMar>
            <w:top w:w="0" w:type="dxa"/>
            <w:left w:w="15" w:type="dxa"/>
            <w:bottom w:w="0" w:type="dxa"/>
            <w:right w:w="15" w:type="dxa"/>
          </w:tblCellMar>
        </w:tblPrEx>
        <w:trPr>
          <w:trHeight w:val="325" w:hRule="atLeast"/>
        </w:trPr>
        <w:tc>
          <w:tcPr>
            <w:tcW w:w="6773"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7,363.25</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6,081.74</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1,281.51</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一般公共服务支出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群众团体事务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2012906</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工会事务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22.49</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科学技术支出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492.17</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123.87</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应用研究</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489.55</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121.25</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机构运行</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384.44</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368.30</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16.14</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2060399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其他应用研究支出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105.11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105.11</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20605</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科技条件与服务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2060599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其他科技条件与服务支出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社会保障和就业支出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1,102.76</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行政事业单位养老支出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1,022.45</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1,022.45</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行政单位离退休</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347.56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347.56</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2080502</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事业单位离退休</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380.83</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380.83</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2080505</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机关事业单位基本养老保险缴费支出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294.06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294.06</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抚恤</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2080801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死亡抚恤</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卫生健康支出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行政事业单位医疗</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175.02</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行政单位医疗</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29.50</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29.50</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2101102</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事业单位医疗</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107.01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107.01</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2101103</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公务员医疗补助</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38.51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38.51</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农林水支出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5,570.82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4,413.18</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1,157.64</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农业农村</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5,570.56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4,412.92</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1,157.64</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行政运行</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1,421.34</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1,396.21</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25.14</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2130102</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一般行政管理事务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46.35</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46.35</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2130104</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事业运行</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3,025.32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3,016.72</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8.61</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2130106</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科技转化与推广服务</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85.69</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85.69</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2130108</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病虫害控制</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845.44</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845.44</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2130109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农产品质量安全</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32.27</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2130119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防灾救灾</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30.00</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2130135</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农业资源保护修复与利用</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53.02</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53.02</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2130199</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其他农业农村支出</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31.11</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31.11</w:t>
            </w: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21303</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水利</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2502"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2130301</w:t>
            </w:r>
          </w:p>
        </w:tc>
        <w:tc>
          <w:tcPr>
            <w:tcW w:w="427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行政运行</w:t>
            </w:r>
          </w:p>
        </w:tc>
        <w:tc>
          <w:tcPr>
            <w:tcW w:w="226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23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0.26</w:t>
            </w:r>
          </w:p>
        </w:tc>
        <w:tc>
          <w:tcPr>
            <w:tcW w:w="2219"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25" w:hRule="atLeast"/>
        </w:trPr>
        <w:tc>
          <w:tcPr>
            <w:tcW w:w="13580" w:type="dxa"/>
            <w:gridSpan w:val="7"/>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736"/>
        <w:gridCol w:w="2787"/>
        <w:gridCol w:w="1358"/>
        <w:gridCol w:w="721"/>
        <w:gridCol w:w="2094"/>
        <w:gridCol w:w="1344"/>
        <w:gridCol w:w="722"/>
        <w:gridCol w:w="2136"/>
        <w:gridCol w:w="2122"/>
      </w:tblGrid>
      <w:tr>
        <w:tblPrEx>
          <w:tblCellMar>
            <w:top w:w="0" w:type="dxa"/>
            <w:left w:w="15" w:type="dxa"/>
            <w:bottom w:w="0" w:type="dxa"/>
            <w:right w:w="15" w:type="dxa"/>
          </w:tblCellMar>
        </w:tblPrEx>
        <w:trPr>
          <w:trHeight w:val="616" w:hRule="atLeast"/>
        </w:trPr>
        <w:tc>
          <w:tcPr>
            <w:tcW w:w="14020" w:type="dxa"/>
            <w:gridSpan w:val="9"/>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一般公共预算财政拨款基本支出决算表</w:t>
            </w:r>
          </w:p>
        </w:tc>
      </w:tr>
      <w:tr>
        <w:tblPrEx>
          <w:tblCellMar>
            <w:top w:w="0" w:type="dxa"/>
            <w:left w:w="15" w:type="dxa"/>
            <w:bottom w:w="0" w:type="dxa"/>
            <w:right w:w="15" w:type="dxa"/>
          </w:tblCellMar>
        </w:tblPrEx>
        <w:trPr>
          <w:trHeight w:val="308" w:hRule="atLeast"/>
        </w:trPr>
        <w:tc>
          <w:tcPr>
            <w:tcW w:w="736" w:type="dxa"/>
            <w:noWrap w:val="0"/>
            <w:vAlign w:val="bottom"/>
          </w:tcPr>
          <w:p>
            <w:pPr>
              <w:autoSpaceDN w:val="0"/>
              <w:jc w:val="left"/>
              <w:textAlignment w:val="bottom"/>
              <w:rPr>
                <w:rFonts w:ascii="Arial" w:hAnsi="宋体"/>
                <w:color w:val="auto"/>
                <w:sz w:val="20"/>
                <w:highlight w:val="none"/>
              </w:rPr>
            </w:pPr>
          </w:p>
        </w:tc>
        <w:tc>
          <w:tcPr>
            <w:tcW w:w="2787" w:type="dxa"/>
            <w:noWrap w:val="0"/>
            <w:vAlign w:val="bottom"/>
          </w:tcPr>
          <w:p>
            <w:pPr>
              <w:autoSpaceDN w:val="0"/>
              <w:jc w:val="left"/>
              <w:textAlignment w:val="bottom"/>
              <w:rPr>
                <w:rFonts w:ascii="Arial" w:hAnsi="宋体"/>
                <w:color w:val="auto"/>
                <w:sz w:val="20"/>
                <w:highlight w:val="none"/>
              </w:rPr>
            </w:pPr>
          </w:p>
        </w:tc>
        <w:tc>
          <w:tcPr>
            <w:tcW w:w="1358" w:type="dxa"/>
            <w:noWrap w:val="0"/>
            <w:vAlign w:val="bottom"/>
          </w:tcPr>
          <w:p>
            <w:pPr>
              <w:autoSpaceDN w:val="0"/>
              <w:jc w:val="left"/>
              <w:textAlignment w:val="bottom"/>
              <w:rPr>
                <w:rFonts w:ascii="Arial" w:hAnsi="宋体"/>
                <w:color w:val="auto"/>
                <w:sz w:val="20"/>
                <w:highlight w:val="none"/>
              </w:rPr>
            </w:pPr>
          </w:p>
        </w:tc>
        <w:tc>
          <w:tcPr>
            <w:tcW w:w="721" w:type="dxa"/>
            <w:noWrap w:val="0"/>
            <w:vAlign w:val="bottom"/>
          </w:tcPr>
          <w:p>
            <w:pPr>
              <w:autoSpaceDN w:val="0"/>
              <w:jc w:val="left"/>
              <w:textAlignment w:val="bottom"/>
              <w:rPr>
                <w:rFonts w:ascii="Arial" w:hAnsi="宋体"/>
                <w:color w:val="auto"/>
                <w:sz w:val="20"/>
                <w:highlight w:val="none"/>
              </w:rPr>
            </w:pPr>
          </w:p>
        </w:tc>
        <w:tc>
          <w:tcPr>
            <w:tcW w:w="2094" w:type="dxa"/>
            <w:noWrap w:val="0"/>
            <w:vAlign w:val="bottom"/>
          </w:tcPr>
          <w:p>
            <w:pPr>
              <w:autoSpaceDN w:val="0"/>
              <w:jc w:val="left"/>
              <w:textAlignment w:val="bottom"/>
              <w:rPr>
                <w:rFonts w:ascii="Arial" w:hAnsi="宋体"/>
                <w:color w:val="auto"/>
                <w:sz w:val="20"/>
                <w:highlight w:val="none"/>
              </w:rPr>
            </w:pPr>
          </w:p>
        </w:tc>
        <w:tc>
          <w:tcPr>
            <w:tcW w:w="1344" w:type="dxa"/>
            <w:noWrap w:val="0"/>
            <w:vAlign w:val="bottom"/>
          </w:tcPr>
          <w:p>
            <w:pPr>
              <w:autoSpaceDN w:val="0"/>
              <w:jc w:val="left"/>
              <w:textAlignment w:val="bottom"/>
              <w:rPr>
                <w:rFonts w:ascii="Arial" w:hAnsi="宋体"/>
                <w:color w:val="auto"/>
                <w:sz w:val="20"/>
                <w:highlight w:val="none"/>
              </w:rPr>
            </w:pPr>
          </w:p>
        </w:tc>
        <w:tc>
          <w:tcPr>
            <w:tcW w:w="722" w:type="dxa"/>
            <w:noWrap w:val="0"/>
            <w:vAlign w:val="bottom"/>
          </w:tcPr>
          <w:p>
            <w:pPr>
              <w:autoSpaceDN w:val="0"/>
              <w:jc w:val="left"/>
              <w:textAlignment w:val="bottom"/>
              <w:rPr>
                <w:rFonts w:ascii="Arial" w:hAnsi="宋体"/>
                <w:color w:val="auto"/>
                <w:sz w:val="20"/>
                <w:highlight w:val="none"/>
              </w:rPr>
            </w:pPr>
          </w:p>
        </w:tc>
        <w:tc>
          <w:tcPr>
            <w:tcW w:w="4258"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公开06表</w:t>
            </w:r>
          </w:p>
        </w:tc>
      </w:tr>
      <w:tr>
        <w:tblPrEx>
          <w:tblCellMar>
            <w:top w:w="0" w:type="dxa"/>
            <w:left w:w="15" w:type="dxa"/>
            <w:bottom w:w="0" w:type="dxa"/>
            <w:right w:w="15" w:type="dxa"/>
          </w:tblCellMar>
        </w:tblPrEx>
        <w:trPr>
          <w:trHeight w:val="308" w:hRule="atLeast"/>
        </w:trPr>
        <w:tc>
          <w:tcPr>
            <w:tcW w:w="4881" w:type="dxa"/>
            <w:gridSpan w:val="3"/>
            <w:noWrap w:val="0"/>
            <w:vAlign w:val="bottom"/>
          </w:tcPr>
          <w:p>
            <w:pPr>
              <w:autoSpaceDN w:val="0"/>
              <w:jc w:val="left"/>
              <w:textAlignment w:val="bottom"/>
              <w:rPr>
                <w:rFonts w:ascii="Arial" w:hAnsi="宋体"/>
                <w:color w:val="auto"/>
                <w:sz w:val="20"/>
                <w:highlight w:val="none"/>
              </w:rPr>
            </w:pPr>
            <w:r>
              <w:rPr>
                <w:rFonts w:ascii="宋体" w:hAnsi="宋体"/>
                <w:color w:val="auto"/>
                <w:sz w:val="20"/>
                <w:highlight w:val="none"/>
              </w:rPr>
              <w:t>部门：许昌市农业农村局</w:t>
            </w:r>
          </w:p>
        </w:tc>
        <w:tc>
          <w:tcPr>
            <w:tcW w:w="721" w:type="dxa"/>
            <w:noWrap w:val="0"/>
            <w:vAlign w:val="bottom"/>
          </w:tcPr>
          <w:p>
            <w:pPr>
              <w:autoSpaceDN w:val="0"/>
              <w:jc w:val="left"/>
              <w:textAlignment w:val="bottom"/>
              <w:rPr>
                <w:rFonts w:ascii="Arial" w:hAnsi="宋体"/>
                <w:color w:val="auto"/>
                <w:sz w:val="20"/>
                <w:highlight w:val="none"/>
              </w:rPr>
            </w:pPr>
          </w:p>
        </w:tc>
        <w:tc>
          <w:tcPr>
            <w:tcW w:w="2094" w:type="dxa"/>
            <w:noWrap w:val="0"/>
            <w:vAlign w:val="bottom"/>
          </w:tcPr>
          <w:p>
            <w:pPr>
              <w:autoSpaceDN w:val="0"/>
              <w:jc w:val="left"/>
              <w:textAlignment w:val="bottom"/>
              <w:rPr>
                <w:rFonts w:ascii="Arial" w:hAnsi="宋体"/>
                <w:color w:val="auto"/>
                <w:sz w:val="20"/>
                <w:highlight w:val="none"/>
              </w:rPr>
            </w:pPr>
          </w:p>
        </w:tc>
        <w:tc>
          <w:tcPr>
            <w:tcW w:w="1344" w:type="dxa"/>
            <w:noWrap w:val="0"/>
            <w:vAlign w:val="bottom"/>
          </w:tcPr>
          <w:p>
            <w:pPr>
              <w:autoSpaceDN w:val="0"/>
              <w:jc w:val="left"/>
              <w:textAlignment w:val="bottom"/>
              <w:rPr>
                <w:rFonts w:ascii="Arial" w:hAnsi="宋体"/>
                <w:color w:val="auto"/>
                <w:sz w:val="20"/>
                <w:highlight w:val="none"/>
              </w:rPr>
            </w:pPr>
          </w:p>
        </w:tc>
        <w:tc>
          <w:tcPr>
            <w:tcW w:w="722" w:type="dxa"/>
            <w:noWrap w:val="0"/>
            <w:vAlign w:val="bottom"/>
          </w:tcPr>
          <w:p>
            <w:pPr>
              <w:autoSpaceDN w:val="0"/>
              <w:jc w:val="left"/>
              <w:textAlignment w:val="bottom"/>
              <w:rPr>
                <w:rFonts w:ascii="Arial" w:hAnsi="宋体"/>
                <w:color w:val="auto"/>
                <w:sz w:val="20"/>
                <w:highlight w:val="none"/>
              </w:rPr>
            </w:pPr>
          </w:p>
        </w:tc>
        <w:tc>
          <w:tcPr>
            <w:tcW w:w="4258"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18" w:hRule="atLeast"/>
        </w:trPr>
        <w:tc>
          <w:tcPr>
            <w:tcW w:w="488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人员经费</w:t>
            </w:r>
          </w:p>
        </w:tc>
        <w:tc>
          <w:tcPr>
            <w:tcW w:w="9139" w:type="dxa"/>
            <w:gridSpan w:val="6"/>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公用经费</w:t>
            </w:r>
          </w:p>
        </w:tc>
      </w:tr>
      <w:tr>
        <w:tblPrEx>
          <w:tblCellMar>
            <w:top w:w="0" w:type="dxa"/>
            <w:left w:w="15" w:type="dxa"/>
            <w:bottom w:w="0" w:type="dxa"/>
            <w:right w:w="15" w:type="dxa"/>
          </w:tblCellMar>
        </w:tblPrEx>
        <w:trPr>
          <w:trHeight w:val="312" w:hRule="atLeast"/>
        </w:trPr>
        <w:tc>
          <w:tcPr>
            <w:tcW w:w="736"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科目编码</w:t>
            </w:r>
          </w:p>
        </w:tc>
        <w:tc>
          <w:tcPr>
            <w:tcW w:w="2787"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1358"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决算数</w:t>
            </w:r>
          </w:p>
        </w:tc>
        <w:tc>
          <w:tcPr>
            <w:tcW w:w="72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科目编码</w:t>
            </w:r>
          </w:p>
        </w:tc>
        <w:tc>
          <w:tcPr>
            <w:tcW w:w="209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134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决算数</w:t>
            </w:r>
          </w:p>
        </w:tc>
        <w:tc>
          <w:tcPr>
            <w:tcW w:w="722"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科目编码</w:t>
            </w:r>
          </w:p>
        </w:tc>
        <w:tc>
          <w:tcPr>
            <w:tcW w:w="2136"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2122"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决算数</w:t>
            </w:r>
          </w:p>
        </w:tc>
      </w:tr>
      <w:tr>
        <w:tblPrEx>
          <w:tblCellMar>
            <w:top w:w="0" w:type="dxa"/>
            <w:left w:w="15" w:type="dxa"/>
            <w:bottom w:w="0" w:type="dxa"/>
            <w:right w:w="15" w:type="dxa"/>
          </w:tblCellMar>
        </w:tblPrEx>
        <w:trPr>
          <w:trHeight w:val="320" w:hRule="atLeast"/>
        </w:trPr>
        <w:tc>
          <w:tcPr>
            <w:tcW w:w="736" w:type="dxa"/>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2787"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358"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721"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094"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344"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722"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136"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2122"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工资福利支出</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4,774.83</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商品和服务支出</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472.61</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307</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债务利息及费用支出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30101</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基本工资</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1,411.68</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30201</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办公费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60.91</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30701</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国内债务付息</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30102</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津贴补贴</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954.01</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30202</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印刷费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12.97</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30702</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国外债务付息</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30103</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奖金</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1,067.50</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30203</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咨询费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3.05</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资本性支出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2.25</w:t>
            </w: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30106</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伙食补助费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30204</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手续费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31001</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房屋建筑物购建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30107</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绩效工资</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504.13</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30205</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水费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2.62</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31002</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办公设备购置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2.25</w:t>
            </w: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30108</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机关事业单位基本养老保险缴费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294.59</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30206</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电费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22.23</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31003</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专用设备购置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30109</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职业年金缴费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6.80</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30207</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邮电费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7.10</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31005</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基础设施建设</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30110</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职工基本医疗保险缴费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138.48</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30208</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取暖费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6.76</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31006</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大型修缮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30111</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公务员医疗补助缴费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40.80</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30209</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物业管理费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11.81</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31007</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信息网络及软件购置更新</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30112</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其他社会保障缴费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20.12</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30211</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差旅费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29.58</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31008</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物资储备</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30113</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住房公积金</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297.32</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30212</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因公出国（境）费用</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31009</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土地补偿</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30114</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医疗费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30213</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维修（护）费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22.20</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31010</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安置补助</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30199</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其他工资福利支出</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39.39</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30214</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租赁费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0.10</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31011</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地上附着物和青苗补偿</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对个人和家庭的补助</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832.06</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30215</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会议费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4.68</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31012</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拆迁补偿</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30301</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离休费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38.85</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30216</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培训费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1.15</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31013</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公务用车购置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30302</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退休费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680.23</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30217</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公务接待费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1.91</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31019</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其他交通工具购置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30303</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退职（役）费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30218</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专用材料费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91.71</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31021</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文物和陈列品购置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30304</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抚恤金</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80.31</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30224</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被装购置费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31022</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无形资产购置</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30305</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生活补助</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13.58</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30225</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专用燃料费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31099</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其他资本性支出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30306</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救济费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0.09</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30226</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劳务费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19.46</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399</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其他支出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30307</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医疗费补助</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9.32</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30227</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委托业务费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19.17</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39906</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赠与</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30308</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助学金</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30228</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工会经费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24.62</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39907</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国家赔偿费用支出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30309</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奖励金</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30229</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福利费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34.08</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39908</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对民间非营利组织和群众性自治组织补贴</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30310</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个人农业生产补贴</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30231</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公务用车运行维护费</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20.82</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39999</w:t>
            </w: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其他支出</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30311</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代缴社会保险费</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30239</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其他交通费用</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70.79</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30399</w:t>
            </w: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其他对个人和家庭的补助</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9.68</w:t>
            </w: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30240</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税金及附加费用</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26" w:hRule="atLeast"/>
        </w:trPr>
        <w:tc>
          <w:tcPr>
            <w:tcW w:w="736" w:type="dxa"/>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787"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721"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30299</w:t>
            </w:r>
          </w:p>
        </w:tc>
        <w:tc>
          <w:tcPr>
            <w:tcW w:w="209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 xml:space="preserve">  其他商品和服务支出</w:t>
            </w:r>
          </w:p>
        </w:tc>
        <w:tc>
          <w:tcPr>
            <w:tcW w:w="134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4.88</w:t>
            </w:r>
          </w:p>
        </w:tc>
        <w:tc>
          <w:tcPr>
            <w:tcW w:w="722"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36"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18" w:hRule="atLeast"/>
        </w:trPr>
        <w:tc>
          <w:tcPr>
            <w:tcW w:w="3523" w:type="dxa"/>
            <w:gridSpan w:val="2"/>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人员经费合计</w:t>
            </w:r>
          </w:p>
        </w:tc>
        <w:tc>
          <w:tcPr>
            <w:tcW w:w="1358"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5,606.88</w:t>
            </w:r>
          </w:p>
        </w:tc>
        <w:tc>
          <w:tcPr>
            <w:tcW w:w="7017" w:type="dxa"/>
            <w:gridSpan w:val="5"/>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公用经费合计</w:t>
            </w:r>
          </w:p>
        </w:tc>
        <w:tc>
          <w:tcPr>
            <w:tcW w:w="212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474.86</w:t>
            </w:r>
          </w:p>
        </w:tc>
      </w:tr>
      <w:tr>
        <w:tblPrEx>
          <w:tblCellMar>
            <w:top w:w="0" w:type="dxa"/>
            <w:left w:w="15" w:type="dxa"/>
            <w:bottom w:w="0" w:type="dxa"/>
            <w:right w:w="15" w:type="dxa"/>
          </w:tblCellMar>
        </w:tblPrEx>
        <w:trPr>
          <w:trHeight w:val="318" w:hRule="atLeast"/>
        </w:trPr>
        <w:tc>
          <w:tcPr>
            <w:tcW w:w="14020" w:type="dxa"/>
            <w:gridSpan w:val="9"/>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1358"/>
        <w:gridCol w:w="1111"/>
        <w:gridCol w:w="1111"/>
        <w:gridCol w:w="1111"/>
        <w:gridCol w:w="1110"/>
        <w:gridCol w:w="1341"/>
        <w:gridCol w:w="1111"/>
        <w:gridCol w:w="1111"/>
        <w:gridCol w:w="1111"/>
        <w:gridCol w:w="1111"/>
        <w:gridCol w:w="1111"/>
        <w:gridCol w:w="1164"/>
      </w:tblGrid>
      <w:tr>
        <w:tblPrEx>
          <w:tblCellMar>
            <w:top w:w="0" w:type="dxa"/>
            <w:left w:w="15" w:type="dxa"/>
            <w:bottom w:w="0" w:type="dxa"/>
            <w:right w:w="15" w:type="dxa"/>
          </w:tblCellMar>
        </w:tblPrEx>
        <w:trPr>
          <w:trHeight w:val="668" w:hRule="atLeast"/>
        </w:trPr>
        <w:tc>
          <w:tcPr>
            <w:tcW w:w="13861" w:type="dxa"/>
            <w:gridSpan w:val="12"/>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一般公共预算财政拨款“三公”经费支出决算表</w:t>
            </w:r>
          </w:p>
        </w:tc>
      </w:tr>
      <w:tr>
        <w:tblPrEx>
          <w:tblCellMar>
            <w:top w:w="0" w:type="dxa"/>
            <w:left w:w="15" w:type="dxa"/>
            <w:bottom w:w="0" w:type="dxa"/>
            <w:right w:w="15" w:type="dxa"/>
          </w:tblCellMar>
        </w:tblPrEx>
        <w:trPr>
          <w:trHeight w:val="334" w:hRule="atLeast"/>
        </w:trPr>
        <w:tc>
          <w:tcPr>
            <w:tcW w:w="1358"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0" w:type="dxa"/>
            <w:noWrap w:val="0"/>
            <w:vAlign w:val="bottom"/>
          </w:tcPr>
          <w:p>
            <w:pPr>
              <w:autoSpaceDN w:val="0"/>
              <w:jc w:val="left"/>
              <w:textAlignment w:val="bottom"/>
              <w:rPr>
                <w:rFonts w:ascii="Arial" w:hAnsi="宋体"/>
                <w:color w:val="auto"/>
                <w:sz w:val="20"/>
                <w:highlight w:val="none"/>
              </w:rPr>
            </w:pPr>
          </w:p>
        </w:tc>
        <w:tc>
          <w:tcPr>
            <w:tcW w:w="134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2275"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公开07表</w:t>
            </w:r>
          </w:p>
        </w:tc>
      </w:tr>
      <w:tr>
        <w:tblPrEx>
          <w:tblCellMar>
            <w:top w:w="0" w:type="dxa"/>
            <w:left w:w="15" w:type="dxa"/>
            <w:bottom w:w="0" w:type="dxa"/>
            <w:right w:w="15" w:type="dxa"/>
          </w:tblCellMar>
        </w:tblPrEx>
        <w:trPr>
          <w:trHeight w:val="405" w:hRule="atLeast"/>
        </w:trPr>
        <w:tc>
          <w:tcPr>
            <w:tcW w:w="2469" w:type="dxa"/>
            <w:gridSpan w:val="2"/>
            <w:noWrap w:val="0"/>
            <w:vAlign w:val="bottom"/>
          </w:tcPr>
          <w:p>
            <w:pPr>
              <w:autoSpaceDN w:val="0"/>
              <w:jc w:val="left"/>
              <w:textAlignment w:val="bottom"/>
              <w:rPr>
                <w:rFonts w:ascii="Arial" w:hAnsi="宋体"/>
                <w:color w:val="auto"/>
                <w:sz w:val="20"/>
                <w:highlight w:val="none"/>
              </w:rPr>
            </w:pPr>
            <w:r>
              <w:rPr>
                <w:rFonts w:ascii="宋体" w:hAnsi="宋体"/>
                <w:color w:val="auto"/>
                <w:sz w:val="20"/>
                <w:highlight w:val="none"/>
              </w:rPr>
              <w:t>部门：许昌市农业农村局</w:t>
            </w: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0" w:type="dxa"/>
            <w:noWrap w:val="0"/>
            <w:vAlign w:val="bottom"/>
          </w:tcPr>
          <w:p>
            <w:pPr>
              <w:autoSpaceDN w:val="0"/>
              <w:jc w:val="left"/>
              <w:textAlignment w:val="bottom"/>
              <w:rPr>
                <w:rFonts w:ascii="Arial" w:hAnsi="宋体"/>
                <w:color w:val="auto"/>
                <w:sz w:val="20"/>
                <w:highlight w:val="none"/>
              </w:rPr>
            </w:pPr>
          </w:p>
        </w:tc>
        <w:tc>
          <w:tcPr>
            <w:tcW w:w="134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1111" w:type="dxa"/>
            <w:noWrap w:val="0"/>
            <w:vAlign w:val="bottom"/>
          </w:tcPr>
          <w:p>
            <w:pPr>
              <w:autoSpaceDN w:val="0"/>
              <w:jc w:val="left"/>
              <w:textAlignment w:val="bottom"/>
              <w:rPr>
                <w:rFonts w:ascii="Arial" w:hAnsi="宋体"/>
                <w:color w:val="auto"/>
                <w:sz w:val="20"/>
                <w:highlight w:val="none"/>
              </w:rPr>
            </w:pPr>
          </w:p>
        </w:tc>
        <w:tc>
          <w:tcPr>
            <w:tcW w:w="2275" w:type="dxa"/>
            <w:gridSpan w:val="2"/>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45" w:hRule="atLeast"/>
        </w:trPr>
        <w:tc>
          <w:tcPr>
            <w:tcW w:w="7142"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预算数</w:t>
            </w:r>
          </w:p>
        </w:tc>
        <w:tc>
          <w:tcPr>
            <w:tcW w:w="6719" w:type="dxa"/>
            <w:gridSpan w:val="6"/>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决算数</w:t>
            </w:r>
          </w:p>
        </w:tc>
      </w:tr>
      <w:tr>
        <w:tblPrEx>
          <w:tblCellMar>
            <w:top w:w="0" w:type="dxa"/>
            <w:left w:w="15" w:type="dxa"/>
            <w:bottom w:w="0" w:type="dxa"/>
            <w:right w:w="15" w:type="dxa"/>
          </w:tblCellMar>
        </w:tblPrEx>
        <w:trPr>
          <w:trHeight w:val="345" w:hRule="atLeast"/>
        </w:trPr>
        <w:tc>
          <w:tcPr>
            <w:tcW w:w="1358"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111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因公出国（境）费</w:t>
            </w:r>
          </w:p>
        </w:tc>
        <w:tc>
          <w:tcPr>
            <w:tcW w:w="3332" w:type="dxa"/>
            <w:gridSpan w:val="3"/>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公务用车购置及运行费</w:t>
            </w:r>
          </w:p>
        </w:tc>
        <w:tc>
          <w:tcPr>
            <w:tcW w:w="134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公务接待费</w:t>
            </w:r>
          </w:p>
        </w:tc>
        <w:tc>
          <w:tcPr>
            <w:tcW w:w="111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1111"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因公出国（境）费</w:t>
            </w:r>
          </w:p>
        </w:tc>
        <w:tc>
          <w:tcPr>
            <w:tcW w:w="3333" w:type="dxa"/>
            <w:gridSpan w:val="3"/>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公务用车购置及运行费</w:t>
            </w:r>
          </w:p>
        </w:tc>
        <w:tc>
          <w:tcPr>
            <w:tcW w:w="116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公务接待费</w:t>
            </w:r>
          </w:p>
        </w:tc>
      </w:tr>
      <w:tr>
        <w:tblPrEx>
          <w:tblCellMar>
            <w:top w:w="0" w:type="dxa"/>
            <w:left w:w="15" w:type="dxa"/>
            <w:bottom w:w="0" w:type="dxa"/>
            <w:right w:w="15" w:type="dxa"/>
          </w:tblCellMar>
        </w:tblPrEx>
        <w:trPr>
          <w:trHeight w:val="679" w:hRule="atLeast"/>
        </w:trPr>
        <w:tc>
          <w:tcPr>
            <w:tcW w:w="1358" w:type="dxa"/>
            <w:vMerge w:val="continue"/>
            <w:tcBorders>
              <w:left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111" w:type="dxa"/>
            <w:vMerge w:val="continue"/>
            <w:tcBorders>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小计</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公务用车购置费</w:t>
            </w:r>
          </w:p>
        </w:tc>
        <w:tc>
          <w:tcPr>
            <w:tcW w:w="1110"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公务用车运行费</w:t>
            </w:r>
          </w:p>
        </w:tc>
        <w:tc>
          <w:tcPr>
            <w:tcW w:w="1341" w:type="dxa"/>
            <w:vMerge w:val="continue"/>
            <w:tcBorders>
              <w:bottom w:val="single" w:color="000000" w:sz="4" w:space="0"/>
              <w:right w:val="single" w:color="000000" w:sz="4" w:space="0"/>
            </w:tcBorders>
            <w:noWrap w:val="0"/>
            <w:vAlign w:val="center"/>
          </w:tcPr>
          <w:p>
            <w:pPr>
              <w:rPr>
                <w:rFonts w:ascii="宋体" w:hAnsi="宋体"/>
                <w:color w:val="auto"/>
                <w:sz w:val="24"/>
                <w:highlight w:val="none"/>
              </w:rPr>
            </w:pPr>
          </w:p>
        </w:tc>
        <w:tc>
          <w:tcPr>
            <w:tcW w:w="1111"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111"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小计</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公务用车购置费</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公务用车运行费</w:t>
            </w:r>
          </w:p>
        </w:tc>
        <w:tc>
          <w:tcPr>
            <w:tcW w:w="116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345" w:hRule="atLeast"/>
        </w:trPr>
        <w:tc>
          <w:tcPr>
            <w:tcW w:w="1358"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1110"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134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7</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8</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9</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10</w:t>
            </w:r>
          </w:p>
        </w:tc>
        <w:tc>
          <w:tcPr>
            <w:tcW w:w="1111"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11</w:t>
            </w:r>
          </w:p>
        </w:tc>
        <w:tc>
          <w:tcPr>
            <w:tcW w:w="116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12</w:t>
            </w:r>
          </w:p>
        </w:tc>
      </w:tr>
      <w:tr>
        <w:tblPrEx>
          <w:tblCellMar>
            <w:top w:w="0" w:type="dxa"/>
            <w:left w:w="15" w:type="dxa"/>
            <w:bottom w:w="0" w:type="dxa"/>
            <w:right w:w="15" w:type="dxa"/>
          </w:tblCellMar>
        </w:tblPrEx>
        <w:trPr>
          <w:trHeight w:val="345" w:hRule="atLeast"/>
        </w:trPr>
        <w:tc>
          <w:tcPr>
            <w:tcW w:w="1358" w:type="dxa"/>
            <w:tcBorders>
              <w:left w:val="single" w:color="000000" w:sz="4" w:space="0"/>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55.33</w:t>
            </w: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49.06</w:t>
            </w: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10"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49.06</w:t>
            </w:r>
          </w:p>
        </w:tc>
        <w:tc>
          <w:tcPr>
            <w:tcW w:w="134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6.27</w:t>
            </w: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22.82</w:t>
            </w: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20.90</w:t>
            </w: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111"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20.90</w:t>
            </w:r>
          </w:p>
        </w:tc>
        <w:tc>
          <w:tcPr>
            <w:tcW w:w="116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r>
              <w:rPr>
                <w:rFonts w:ascii="宋体" w:hAnsi="宋体"/>
                <w:color w:val="auto"/>
                <w:sz w:val="22"/>
                <w:highlight w:val="none"/>
              </w:rPr>
              <w:t>1.91</w:t>
            </w:r>
          </w:p>
        </w:tc>
      </w:tr>
      <w:tr>
        <w:tblPrEx>
          <w:tblCellMar>
            <w:top w:w="0" w:type="dxa"/>
            <w:left w:w="15" w:type="dxa"/>
            <w:bottom w:w="0" w:type="dxa"/>
            <w:right w:w="15" w:type="dxa"/>
          </w:tblCellMar>
        </w:tblPrEx>
        <w:trPr>
          <w:trHeight w:val="1014" w:hRule="atLeast"/>
        </w:trPr>
        <w:tc>
          <w:tcPr>
            <w:tcW w:w="13861" w:type="dxa"/>
            <w:gridSpan w:val="12"/>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93" w:type="dxa"/>
        <w:tblLayout w:type="fixed"/>
        <w:tblCellMar>
          <w:top w:w="0" w:type="dxa"/>
          <w:left w:w="15" w:type="dxa"/>
          <w:bottom w:w="0" w:type="dxa"/>
          <w:right w:w="15" w:type="dxa"/>
        </w:tblCellMar>
      </w:tblPr>
      <w:tblGrid>
        <w:gridCol w:w="470"/>
        <w:gridCol w:w="1233"/>
        <w:gridCol w:w="1234"/>
        <w:gridCol w:w="2624"/>
        <w:gridCol w:w="2232"/>
        <w:gridCol w:w="1233"/>
        <w:gridCol w:w="1234"/>
        <w:gridCol w:w="1233"/>
        <w:gridCol w:w="1234"/>
        <w:gridCol w:w="1253"/>
      </w:tblGrid>
      <w:tr>
        <w:tblPrEx>
          <w:tblCellMar>
            <w:top w:w="0" w:type="dxa"/>
            <w:left w:w="15" w:type="dxa"/>
            <w:bottom w:w="0" w:type="dxa"/>
            <w:right w:w="15" w:type="dxa"/>
          </w:tblCellMar>
        </w:tblPrEx>
        <w:trPr>
          <w:trHeight w:val="657" w:hRule="atLeast"/>
        </w:trPr>
        <w:tc>
          <w:tcPr>
            <w:tcW w:w="13980" w:type="dxa"/>
            <w:gridSpan w:val="10"/>
            <w:noWrap w:val="0"/>
            <w:vAlign w:val="bottom"/>
          </w:tcPr>
          <w:p>
            <w:pPr>
              <w:autoSpaceDN w:val="0"/>
              <w:jc w:val="center"/>
              <w:textAlignment w:val="bottom"/>
              <w:rPr>
                <w:rFonts w:ascii="宋体" w:hAnsi="宋体"/>
                <w:color w:val="auto"/>
                <w:sz w:val="32"/>
                <w:highlight w:val="none"/>
              </w:rPr>
            </w:pPr>
            <w:r>
              <w:rPr>
                <w:rFonts w:ascii="宋体" w:hAnsi="宋体"/>
                <w:color w:val="auto"/>
                <w:sz w:val="32"/>
                <w:highlight w:val="none"/>
              </w:rPr>
              <w:t>政府性基金预算财政拨款收入支出决算表</w:t>
            </w:r>
          </w:p>
        </w:tc>
      </w:tr>
      <w:tr>
        <w:tblPrEx>
          <w:tblCellMar>
            <w:top w:w="0" w:type="dxa"/>
            <w:left w:w="15" w:type="dxa"/>
            <w:bottom w:w="0" w:type="dxa"/>
            <w:right w:w="15" w:type="dxa"/>
          </w:tblCellMar>
        </w:tblPrEx>
        <w:trPr>
          <w:trHeight w:val="328" w:hRule="atLeast"/>
        </w:trPr>
        <w:tc>
          <w:tcPr>
            <w:tcW w:w="470" w:type="dxa"/>
            <w:noWrap w:val="0"/>
            <w:vAlign w:val="bottom"/>
          </w:tcPr>
          <w:p>
            <w:pPr>
              <w:autoSpaceDN w:val="0"/>
              <w:jc w:val="left"/>
              <w:textAlignment w:val="bottom"/>
              <w:rPr>
                <w:rFonts w:ascii="Arial" w:hAnsi="宋体"/>
                <w:color w:val="auto"/>
                <w:sz w:val="20"/>
                <w:highlight w:val="none"/>
              </w:rPr>
            </w:pPr>
          </w:p>
        </w:tc>
        <w:tc>
          <w:tcPr>
            <w:tcW w:w="1233" w:type="dxa"/>
            <w:noWrap w:val="0"/>
            <w:vAlign w:val="bottom"/>
          </w:tcPr>
          <w:p>
            <w:pPr>
              <w:autoSpaceDN w:val="0"/>
              <w:jc w:val="left"/>
              <w:textAlignment w:val="bottom"/>
              <w:rPr>
                <w:rFonts w:ascii="Arial" w:hAnsi="宋体"/>
                <w:color w:val="auto"/>
                <w:sz w:val="20"/>
                <w:highlight w:val="none"/>
              </w:rPr>
            </w:pPr>
          </w:p>
        </w:tc>
        <w:tc>
          <w:tcPr>
            <w:tcW w:w="1234" w:type="dxa"/>
            <w:noWrap w:val="0"/>
            <w:vAlign w:val="bottom"/>
          </w:tcPr>
          <w:p>
            <w:pPr>
              <w:autoSpaceDN w:val="0"/>
              <w:jc w:val="left"/>
              <w:textAlignment w:val="bottom"/>
              <w:rPr>
                <w:rFonts w:ascii="Arial" w:hAnsi="宋体"/>
                <w:color w:val="auto"/>
                <w:sz w:val="20"/>
                <w:highlight w:val="none"/>
              </w:rPr>
            </w:pPr>
          </w:p>
        </w:tc>
        <w:tc>
          <w:tcPr>
            <w:tcW w:w="2624" w:type="dxa"/>
            <w:noWrap w:val="0"/>
            <w:vAlign w:val="bottom"/>
          </w:tcPr>
          <w:p>
            <w:pPr>
              <w:autoSpaceDN w:val="0"/>
              <w:jc w:val="left"/>
              <w:textAlignment w:val="bottom"/>
              <w:rPr>
                <w:rFonts w:ascii="Arial" w:hAnsi="宋体"/>
                <w:color w:val="auto"/>
                <w:sz w:val="20"/>
                <w:highlight w:val="none"/>
              </w:rPr>
            </w:pPr>
          </w:p>
        </w:tc>
        <w:tc>
          <w:tcPr>
            <w:tcW w:w="2232" w:type="dxa"/>
            <w:noWrap w:val="0"/>
            <w:vAlign w:val="bottom"/>
          </w:tcPr>
          <w:p>
            <w:pPr>
              <w:autoSpaceDN w:val="0"/>
              <w:jc w:val="left"/>
              <w:textAlignment w:val="bottom"/>
              <w:rPr>
                <w:rFonts w:ascii="Arial" w:hAnsi="宋体"/>
                <w:color w:val="auto"/>
                <w:sz w:val="20"/>
                <w:highlight w:val="none"/>
              </w:rPr>
            </w:pPr>
          </w:p>
        </w:tc>
        <w:tc>
          <w:tcPr>
            <w:tcW w:w="1233" w:type="dxa"/>
            <w:noWrap w:val="0"/>
            <w:vAlign w:val="bottom"/>
          </w:tcPr>
          <w:p>
            <w:pPr>
              <w:autoSpaceDN w:val="0"/>
              <w:jc w:val="left"/>
              <w:textAlignment w:val="bottom"/>
              <w:rPr>
                <w:rFonts w:ascii="Arial" w:hAnsi="宋体"/>
                <w:color w:val="auto"/>
                <w:sz w:val="20"/>
                <w:highlight w:val="none"/>
              </w:rPr>
            </w:pPr>
          </w:p>
        </w:tc>
        <w:tc>
          <w:tcPr>
            <w:tcW w:w="1234" w:type="dxa"/>
            <w:noWrap w:val="0"/>
            <w:vAlign w:val="bottom"/>
          </w:tcPr>
          <w:p>
            <w:pPr>
              <w:autoSpaceDN w:val="0"/>
              <w:jc w:val="left"/>
              <w:textAlignment w:val="bottom"/>
              <w:rPr>
                <w:rFonts w:ascii="Arial" w:hAnsi="宋体"/>
                <w:color w:val="auto"/>
                <w:sz w:val="20"/>
                <w:highlight w:val="none"/>
              </w:rPr>
            </w:pPr>
          </w:p>
        </w:tc>
        <w:tc>
          <w:tcPr>
            <w:tcW w:w="1233" w:type="dxa"/>
            <w:noWrap w:val="0"/>
            <w:vAlign w:val="bottom"/>
          </w:tcPr>
          <w:p>
            <w:pPr>
              <w:autoSpaceDN w:val="0"/>
              <w:jc w:val="left"/>
              <w:textAlignment w:val="bottom"/>
              <w:rPr>
                <w:rFonts w:ascii="Arial" w:hAnsi="宋体"/>
                <w:color w:val="auto"/>
                <w:sz w:val="20"/>
                <w:highlight w:val="none"/>
              </w:rPr>
            </w:pPr>
          </w:p>
        </w:tc>
        <w:tc>
          <w:tcPr>
            <w:tcW w:w="1234" w:type="dxa"/>
            <w:noWrap w:val="0"/>
            <w:vAlign w:val="bottom"/>
          </w:tcPr>
          <w:p>
            <w:pPr>
              <w:autoSpaceDN w:val="0"/>
              <w:jc w:val="left"/>
              <w:textAlignment w:val="bottom"/>
              <w:rPr>
                <w:rFonts w:ascii="Arial" w:hAnsi="宋体"/>
                <w:color w:val="auto"/>
                <w:sz w:val="20"/>
                <w:highlight w:val="none"/>
              </w:rPr>
            </w:pPr>
          </w:p>
        </w:tc>
        <w:tc>
          <w:tcPr>
            <w:tcW w:w="1253"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公开08表</w:t>
            </w:r>
          </w:p>
        </w:tc>
      </w:tr>
      <w:tr>
        <w:tblPrEx>
          <w:tblCellMar>
            <w:top w:w="0" w:type="dxa"/>
            <w:left w:w="15" w:type="dxa"/>
            <w:bottom w:w="0" w:type="dxa"/>
            <w:right w:w="15" w:type="dxa"/>
          </w:tblCellMar>
        </w:tblPrEx>
        <w:trPr>
          <w:trHeight w:val="657" w:hRule="atLeast"/>
        </w:trPr>
        <w:tc>
          <w:tcPr>
            <w:tcW w:w="5561" w:type="dxa"/>
            <w:gridSpan w:val="4"/>
            <w:noWrap w:val="0"/>
            <w:vAlign w:val="bottom"/>
          </w:tcPr>
          <w:p>
            <w:pPr>
              <w:autoSpaceDN w:val="0"/>
              <w:jc w:val="left"/>
              <w:textAlignment w:val="bottom"/>
              <w:rPr>
                <w:rFonts w:ascii="Arial" w:hAnsi="宋体"/>
                <w:color w:val="auto"/>
                <w:sz w:val="20"/>
                <w:highlight w:val="none"/>
              </w:rPr>
            </w:pPr>
            <w:r>
              <w:rPr>
                <w:rFonts w:ascii="宋体" w:hAnsi="宋体"/>
                <w:color w:val="auto"/>
                <w:sz w:val="20"/>
                <w:highlight w:val="none"/>
              </w:rPr>
              <w:t>部门：许昌市农业农村局</w:t>
            </w:r>
          </w:p>
        </w:tc>
        <w:tc>
          <w:tcPr>
            <w:tcW w:w="2232" w:type="dxa"/>
            <w:noWrap w:val="0"/>
            <w:vAlign w:val="bottom"/>
          </w:tcPr>
          <w:p>
            <w:pPr>
              <w:autoSpaceDN w:val="0"/>
              <w:jc w:val="left"/>
              <w:textAlignment w:val="bottom"/>
              <w:rPr>
                <w:rFonts w:ascii="Arial" w:hAnsi="宋体"/>
                <w:color w:val="auto"/>
                <w:sz w:val="20"/>
                <w:highlight w:val="none"/>
              </w:rPr>
            </w:pPr>
          </w:p>
        </w:tc>
        <w:tc>
          <w:tcPr>
            <w:tcW w:w="1233" w:type="dxa"/>
            <w:noWrap w:val="0"/>
            <w:vAlign w:val="bottom"/>
          </w:tcPr>
          <w:p>
            <w:pPr>
              <w:autoSpaceDN w:val="0"/>
              <w:jc w:val="left"/>
              <w:textAlignment w:val="bottom"/>
              <w:rPr>
                <w:rFonts w:ascii="Arial" w:hAnsi="宋体"/>
                <w:color w:val="auto"/>
                <w:sz w:val="20"/>
                <w:highlight w:val="none"/>
              </w:rPr>
            </w:pPr>
          </w:p>
        </w:tc>
        <w:tc>
          <w:tcPr>
            <w:tcW w:w="1234" w:type="dxa"/>
            <w:noWrap w:val="0"/>
            <w:vAlign w:val="bottom"/>
          </w:tcPr>
          <w:p>
            <w:pPr>
              <w:autoSpaceDN w:val="0"/>
              <w:jc w:val="left"/>
              <w:textAlignment w:val="bottom"/>
              <w:rPr>
                <w:rFonts w:ascii="Arial" w:hAnsi="宋体"/>
                <w:color w:val="auto"/>
                <w:sz w:val="20"/>
                <w:highlight w:val="none"/>
              </w:rPr>
            </w:pPr>
          </w:p>
        </w:tc>
        <w:tc>
          <w:tcPr>
            <w:tcW w:w="1233" w:type="dxa"/>
            <w:noWrap w:val="0"/>
            <w:vAlign w:val="bottom"/>
          </w:tcPr>
          <w:p>
            <w:pPr>
              <w:autoSpaceDN w:val="0"/>
              <w:jc w:val="left"/>
              <w:textAlignment w:val="bottom"/>
              <w:rPr>
                <w:rFonts w:ascii="Arial" w:hAnsi="宋体"/>
                <w:color w:val="auto"/>
                <w:sz w:val="20"/>
                <w:highlight w:val="none"/>
              </w:rPr>
            </w:pPr>
          </w:p>
        </w:tc>
        <w:tc>
          <w:tcPr>
            <w:tcW w:w="1234" w:type="dxa"/>
            <w:noWrap w:val="0"/>
            <w:vAlign w:val="bottom"/>
          </w:tcPr>
          <w:p>
            <w:pPr>
              <w:autoSpaceDN w:val="0"/>
              <w:jc w:val="left"/>
              <w:textAlignment w:val="bottom"/>
              <w:rPr>
                <w:rFonts w:ascii="Arial" w:hAnsi="宋体"/>
                <w:color w:val="auto"/>
                <w:sz w:val="20"/>
                <w:highlight w:val="none"/>
              </w:rPr>
            </w:pPr>
          </w:p>
        </w:tc>
        <w:tc>
          <w:tcPr>
            <w:tcW w:w="1253" w:type="dxa"/>
            <w:noWrap w:val="0"/>
            <w:vAlign w:val="bottom"/>
          </w:tcPr>
          <w:p>
            <w:pPr>
              <w:autoSpaceDN w:val="0"/>
              <w:jc w:val="right"/>
              <w:textAlignment w:val="bottom"/>
              <w:rPr>
                <w:rFonts w:ascii="宋体" w:hAnsi="宋体"/>
                <w:color w:val="auto"/>
                <w:sz w:val="20"/>
                <w:highlight w:val="none"/>
              </w:rPr>
            </w:pPr>
            <w:r>
              <w:rPr>
                <w:rFonts w:ascii="宋体" w:hAnsi="宋体"/>
                <w:color w:val="auto"/>
                <w:sz w:val="20"/>
                <w:highlight w:val="none"/>
              </w:rPr>
              <w:t>单位：万元</w:t>
            </w:r>
          </w:p>
        </w:tc>
      </w:tr>
      <w:tr>
        <w:tblPrEx>
          <w:tblCellMar>
            <w:top w:w="0" w:type="dxa"/>
            <w:left w:w="15" w:type="dxa"/>
            <w:bottom w:w="0" w:type="dxa"/>
            <w:right w:w="15" w:type="dxa"/>
          </w:tblCellMar>
        </w:tblPrEx>
        <w:trPr>
          <w:trHeight w:val="339" w:hRule="atLeast"/>
        </w:trPr>
        <w:tc>
          <w:tcPr>
            <w:tcW w:w="556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w:t>
            </w:r>
          </w:p>
        </w:tc>
        <w:tc>
          <w:tcPr>
            <w:tcW w:w="2232"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年初结转和结余</w:t>
            </w:r>
          </w:p>
        </w:tc>
        <w:tc>
          <w:tcPr>
            <w:tcW w:w="1233"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本年收入</w:t>
            </w:r>
          </w:p>
        </w:tc>
        <w:tc>
          <w:tcPr>
            <w:tcW w:w="3701" w:type="dxa"/>
            <w:gridSpan w:val="3"/>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本年支出</w:t>
            </w:r>
          </w:p>
        </w:tc>
        <w:tc>
          <w:tcPr>
            <w:tcW w:w="1253" w:type="dxa"/>
            <w:vMerge w:val="restart"/>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年末结转和结余</w:t>
            </w:r>
          </w:p>
        </w:tc>
      </w:tr>
      <w:tr>
        <w:tblPrEx>
          <w:tblCellMar>
            <w:top w:w="0" w:type="dxa"/>
            <w:left w:w="15" w:type="dxa"/>
            <w:bottom w:w="0" w:type="dxa"/>
            <w:right w:w="15" w:type="dxa"/>
          </w:tblCellMar>
        </w:tblPrEx>
        <w:trPr>
          <w:trHeight w:val="326" w:hRule="atLeast"/>
        </w:trPr>
        <w:tc>
          <w:tcPr>
            <w:tcW w:w="2937" w:type="dxa"/>
            <w:gridSpan w:val="3"/>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功能分类科目编码</w:t>
            </w:r>
          </w:p>
        </w:tc>
        <w:tc>
          <w:tcPr>
            <w:tcW w:w="262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科目名称</w:t>
            </w:r>
          </w:p>
        </w:tc>
        <w:tc>
          <w:tcPr>
            <w:tcW w:w="2232"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233" w:type="dxa"/>
            <w:vMerge w:val="continue"/>
            <w:tcBorders>
              <w:top w:val="single" w:color="000000" w:sz="4" w:space="0"/>
              <w:bottom w:val="single" w:color="000000" w:sz="4" w:space="0"/>
              <w:right w:val="single" w:color="000000" w:sz="4" w:space="0"/>
            </w:tcBorders>
            <w:noWrap w:val="0"/>
            <w:vAlign w:val="center"/>
          </w:tcPr>
          <w:p>
            <w:pPr>
              <w:rPr>
                <w:rFonts w:ascii="宋体" w:hAnsi="宋体"/>
                <w:color w:val="auto"/>
                <w:sz w:val="24"/>
                <w:highlight w:val="none"/>
              </w:rPr>
            </w:pPr>
          </w:p>
        </w:tc>
        <w:tc>
          <w:tcPr>
            <w:tcW w:w="123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小计</w:t>
            </w:r>
          </w:p>
        </w:tc>
        <w:tc>
          <w:tcPr>
            <w:tcW w:w="1233"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基本支出</w:t>
            </w:r>
          </w:p>
        </w:tc>
        <w:tc>
          <w:tcPr>
            <w:tcW w:w="1234" w:type="dxa"/>
            <w:vMerge w:val="restart"/>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项目支出</w:t>
            </w:r>
          </w:p>
        </w:tc>
        <w:tc>
          <w:tcPr>
            <w:tcW w:w="1253"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326" w:hRule="atLeast"/>
        </w:trPr>
        <w:tc>
          <w:tcPr>
            <w:tcW w:w="293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262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2232"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3"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3"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53"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326" w:hRule="atLeast"/>
        </w:trPr>
        <w:tc>
          <w:tcPr>
            <w:tcW w:w="2937" w:type="dxa"/>
            <w:gridSpan w:val="3"/>
            <w:vMerge w:val="continue"/>
            <w:tcBorders>
              <w:left w:val="single" w:color="000000" w:sz="4" w:space="0"/>
              <w:bottom w:val="single" w:color="000000" w:sz="4" w:space="0"/>
              <w:right w:val="single" w:color="000000" w:sz="4" w:space="0"/>
            </w:tcBorders>
            <w:noWrap w:val="0"/>
            <w:vAlign w:val="center"/>
          </w:tcPr>
          <w:p>
            <w:pPr>
              <w:autoSpaceDN w:val="0"/>
              <w:rPr>
                <w:rFonts w:ascii="宋体" w:hAnsi="宋体"/>
                <w:color w:val="auto"/>
                <w:sz w:val="24"/>
                <w:highlight w:val="none"/>
              </w:rPr>
            </w:pPr>
          </w:p>
        </w:tc>
        <w:tc>
          <w:tcPr>
            <w:tcW w:w="262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2232"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3"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3"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34" w:type="dxa"/>
            <w:vMerge w:val="continue"/>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c>
          <w:tcPr>
            <w:tcW w:w="1253" w:type="dxa"/>
            <w:vMerge w:val="continue"/>
            <w:tcBorders>
              <w:top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339" w:hRule="atLeast"/>
        </w:trPr>
        <w:tc>
          <w:tcPr>
            <w:tcW w:w="5561"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栏次</w:t>
            </w:r>
          </w:p>
        </w:tc>
        <w:tc>
          <w:tcPr>
            <w:tcW w:w="2232"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1</w:t>
            </w:r>
          </w:p>
        </w:tc>
        <w:tc>
          <w:tcPr>
            <w:tcW w:w="123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2</w:t>
            </w:r>
          </w:p>
        </w:tc>
        <w:tc>
          <w:tcPr>
            <w:tcW w:w="123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3</w:t>
            </w:r>
          </w:p>
        </w:tc>
        <w:tc>
          <w:tcPr>
            <w:tcW w:w="123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4</w:t>
            </w:r>
          </w:p>
        </w:tc>
        <w:tc>
          <w:tcPr>
            <w:tcW w:w="1234"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5</w:t>
            </w:r>
          </w:p>
        </w:tc>
        <w:tc>
          <w:tcPr>
            <w:tcW w:w="1253" w:type="dxa"/>
            <w:tcBorders>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6</w:t>
            </w:r>
          </w:p>
        </w:tc>
      </w:tr>
      <w:tr>
        <w:tblPrEx>
          <w:tblCellMar>
            <w:top w:w="0" w:type="dxa"/>
            <w:left w:w="15" w:type="dxa"/>
            <w:bottom w:w="0" w:type="dxa"/>
            <w:right w:w="15" w:type="dxa"/>
          </w:tblCellMar>
        </w:tblPrEx>
        <w:trPr>
          <w:trHeight w:val="339" w:hRule="atLeast"/>
        </w:trPr>
        <w:tc>
          <w:tcPr>
            <w:tcW w:w="5561" w:type="dxa"/>
            <w:gridSpan w:val="4"/>
            <w:tcBorders>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olor w:val="auto"/>
                <w:sz w:val="22"/>
                <w:highlight w:val="none"/>
              </w:rPr>
            </w:pPr>
            <w:r>
              <w:rPr>
                <w:rFonts w:ascii="宋体" w:hAnsi="宋体"/>
                <w:color w:val="auto"/>
                <w:sz w:val="22"/>
                <w:highlight w:val="none"/>
              </w:rPr>
              <w:t>合计</w:t>
            </w: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b/>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339" w:hRule="atLeast"/>
        </w:trPr>
        <w:tc>
          <w:tcPr>
            <w:tcW w:w="2937" w:type="dxa"/>
            <w:gridSpan w:val="3"/>
            <w:tcBorders>
              <w:left w:val="single" w:color="000000" w:sz="4" w:space="0"/>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624" w:type="dxa"/>
            <w:tcBorders>
              <w:bottom w:val="single" w:color="000000" w:sz="4" w:space="0"/>
              <w:right w:val="single" w:color="000000" w:sz="4" w:space="0"/>
            </w:tcBorders>
            <w:noWrap w:val="0"/>
            <w:vAlign w:val="center"/>
          </w:tcPr>
          <w:p>
            <w:pPr>
              <w:autoSpaceDN w:val="0"/>
              <w:jc w:val="left"/>
              <w:textAlignment w:val="center"/>
              <w:rPr>
                <w:rFonts w:ascii="宋体" w:hAnsi="宋体"/>
                <w:color w:val="auto"/>
                <w:sz w:val="22"/>
                <w:highlight w:val="none"/>
              </w:rPr>
            </w:pPr>
          </w:p>
        </w:tc>
        <w:tc>
          <w:tcPr>
            <w:tcW w:w="2232"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34"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c>
          <w:tcPr>
            <w:tcW w:w="1253" w:type="dxa"/>
            <w:tcBorders>
              <w:bottom w:val="single" w:color="000000" w:sz="4" w:space="0"/>
              <w:right w:val="single" w:color="000000" w:sz="4" w:space="0"/>
            </w:tcBorders>
            <w:noWrap w:val="0"/>
            <w:vAlign w:val="center"/>
          </w:tcPr>
          <w:p>
            <w:pPr>
              <w:autoSpaceDN w:val="0"/>
              <w:jc w:val="right"/>
              <w:textAlignment w:val="center"/>
              <w:rPr>
                <w:rFonts w:ascii="宋体" w:hAnsi="宋体"/>
                <w:color w:val="auto"/>
                <w:sz w:val="22"/>
                <w:highlight w:val="none"/>
              </w:rPr>
            </w:pPr>
          </w:p>
        </w:tc>
      </w:tr>
      <w:tr>
        <w:tblPrEx>
          <w:tblCellMar>
            <w:top w:w="0" w:type="dxa"/>
            <w:left w:w="15" w:type="dxa"/>
            <w:bottom w:w="0" w:type="dxa"/>
            <w:right w:w="15" w:type="dxa"/>
          </w:tblCellMar>
        </w:tblPrEx>
        <w:trPr>
          <w:trHeight w:val="667" w:hRule="atLeast"/>
        </w:trPr>
        <w:tc>
          <w:tcPr>
            <w:tcW w:w="13980" w:type="dxa"/>
            <w:gridSpan w:val="10"/>
            <w:noWrap w:val="0"/>
            <w:vAlign w:val="center"/>
          </w:tcPr>
          <w:p>
            <w:pPr>
              <w:autoSpaceDN w:val="0"/>
              <w:jc w:val="left"/>
              <w:textAlignment w:val="center"/>
              <w:rPr>
                <w:rFonts w:ascii="宋体" w:hAnsi="宋体"/>
                <w:color w:val="auto"/>
                <w:sz w:val="22"/>
                <w:highlight w:val="none"/>
              </w:rPr>
            </w:pPr>
            <w:r>
              <w:rPr>
                <w:rFonts w:ascii="宋体" w:hAnsi="宋体"/>
                <w:color w:val="auto"/>
                <w:sz w:val="22"/>
                <w:highlight w:val="none"/>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年度收、支总计均为7549.40万元。与上年度相比，收、支总计各减少1225.32万元，下降13.96%。主要原因是本年项目资金安排减少。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5901.37万元，其中：财政拨款收入5769.87万元，占97.77%；上级补助收入0.00万元，占0.00%；事业收入131.50万元，占2.23%；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年度支出合计7437.57万元，其中：基本支出6081.74万元，占81.77%；项目支出1355.83万元，占18.23%；上缴上级支出0.00万元，占0.00%；经营支出0.00万元，占0.00%；对附属单位补助支出0.00万元，占0.00%。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年度财政拨款收、支总计均为7364.00万元。与上年度相比，财政拨款收、支总计各减少1311.86万元，下降15.12%。主要原因是本年项目资金安排减少。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年度一般公共预算财政拨款支出7363.25万元，占支出合计的100%。与上年度相比，一般公共预算财政拨款支出增加431.17万元，增长6.22%。主要原因是是人员工资及社保基数等调整导致人员经费增加。</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7363.25元，主要用于以下方面：一般公共服务（类）支出22.49万元，占0.31%；科学技术（类）支出492.17万元，占6.68%；社会保障和就业（类）支出1102.76万元，占14.98%；卫生健康（类）支出175.02万元，占2.38%；农林水（类）支出5570.82万元，占75.65%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年度一般公共预算财政拨款支出年初预算为6530.00万元，支出决算为7363.25万元，完成年初预算的112.76%。其中：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年初预算为22.49万元，支出决算为22.49万元，完成年初预算的100%。决算数与年初预算数不存在差异。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2．科学技术（类）应用研究（款）机构运行（项）。</w:t>
      </w:r>
      <w:r>
        <w:rPr>
          <w:rFonts w:hint="eastAsia" w:ascii="仿宋_GB2312" w:hAnsi="仿宋_GB2312" w:eastAsia="仿宋_GB2312" w:cs="仿宋_GB2312"/>
          <w:color w:val="auto"/>
          <w:sz w:val="32"/>
          <w:szCs w:val="32"/>
          <w:highlight w:val="none"/>
        </w:rPr>
        <w:t>年初预算为306.87万元，支出决算为384.44万元，完成年初预算的125.28%。决算数与年初预算数存在差异的主要原因是市农科院本年度机构改革，编制扩大，科研业务增多。</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3.科学技术（类）应用研究（款）其他应用研究支出（项）。</w:t>
      </w:r>
      <w:r>
        <w:rPr>
          <w:rFonts w:hint="eastAsia" w:ascii="仿宋_GB2312" w:hAnsi="仿宋_GB2312" w:eastAsia="仿宋_GB2312" w:cs="仿宋_GB2312"/>
          <w:color w:val="auto"/>
          <w:sz w:val="32"/>
          <w:szCs w:val="32"/>
          <w:highlight w:val="none"/>
        </w:rPr>
        <w:t>年初预算为260.00万元，支出决算为105.11万元，完成年初预算的40.43%。决算数与年初预算数存在差异的主要原因是市农科院农业科研支出及设备提升（2020年度）项目资金收支低于预算金额。</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4.科学技术（类）科技条件与服务（款）其他科技条件与服务支出（项）。</w:t>
      </w:r>
      <w:r>
        <w:rPr>
          <w:rFonts w:hint="eastAsia" w:ascii="仿宋_GB2312" w:hAnsi="仿宋_GB2312" w:eastAsia="仿宋_GB2312" w:cs="仿宋_GB2312"/>
          <w:color w:val="auto"/>
          <w:sz w:val="32"/>
          <w:szCs w:val="32"/>
          <w:highlight w:val="none"/>
        </w:rPr>
        <w:t>年初预算为0.00万元，支出决算为2.62万元。决算数与年初预算数存在差异的主要原因是市农科院追加项目支出。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5.社会保障和就业支出（类）行政事业单位养老支出（款）行政单位离退休（项）。</w:t>
      </w:r>
      <w:r>
        <w:rPr>
          <w:rFonts w:hint="eastAsia" w:ascii="仿宋_GB2312" w:hAnsi="仿宋_GB2312" w:eastAsia="仿宋_GB2312" w:cs="仿宋_GB2312"/>
          <w:color w:val="auto"/>
          <w:sz w:val="32"/>
          <w:szCs w:val="32"/>
          <w:highlight w:val="none"/>
        </w:rPr>
        <w:t>年初预算为301.18万元，支出决算为347.56万元，完成年初预算的115.39%。决算数与年初预算数存在差异的主要原因是人员工资调整导致人员经费增加。</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年初预算为347.28万元，支出决算为380.83万元，完成年初预算的109.66%。决算数与年初预算数存在差异的主要原因是人员工资调整导致人员经费增加。</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年初预算为292.23万元，支出决算为294.06万元，完成年初预算的100.63%。决算数与年初预算数存在差异的主要原因是年中基本养老保险调整导致支出增加。</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8.社会保障和就业支出（类）抚恤（款）死亡抚恤（项）。</w:t>
      </w:r>
      <w:r>
        <w:rPr>
          <w:rFonts w:hint="eastAsia" w:ascii="仿宋_GB2312" w:hAnsi="仿宋_GB2312" w:eastAsia="仿宋_GB2312" w:cs="仿宋_GB2312"/>
          <w:color w:val="auto"/>
          <w:sz w:val="32"/>
          <w:szCs w:val="32"/>
          <w:highlight w:val="none"/>
        </w:rPr>
        <w:t>年初预算为0.00万元，支出决算为80.31万元。决算数与年初预算数存在差异的主要原因是人员去世为不可预计事项，故此项年初无预算。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9.卫生健康支出（类）行政事业单位医疗（款）行政单位医疗（项）。</w:t>
      </w:r>
      <w:r>
        <w:rPr>
          <w:rFonts w:hint="eastAsia" w:ascii="仿宋_GB2312" w:hAnsi="仿宋_GB2312" w:eastAsia="仿宋_GB2312" w:cs="仿宋_GB2312"/>
          <w:color w:val="auto"/>
          <w:sz w:val="32"/>
          <w:szCs w:val="32"/>
          <w:highlight w:val="none"/>
        </w:rPr>
        <w:t>年初预算为33.48万元，支出决算为29.50万元，完成年初预算的88.11%。决算数与年初预算数存在差异的主要原因是本年度需缴纳基本医疗保险缴费人员减少。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10.卫生健康支出（类）行政事业单位医疗（款）事业单位医疗（项）。</w:t>
      </w:r>
      <w:r>
        <w:rPr>
          <w:rFonts w:hint="eastAsia" w:ascii="仿宋_GB2312" w:hAnsi="仿宋_GB2312" w:eastAsia="仿宋_GB2312" w:cs="仿宋_GB2312"/>
          <w:color w:val="auto"/>
          <w:sz w:val="32"/>
          <w:szCs w:val="32"/>
          <w:highlight w:val="none"/>
        </w:rPr>
        <w:t>年初预算为108.04万元，支出决算为107.01万元，完成年初预算的99.05%。决算数与年初预算数存在差异的主要原因是本年度需缴纳基本医疗保险缴费人员减少。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11.卫生健康支出（类）行政事业单位医疗（款）公务员医疗补助（项）。</w:t>
      </w:r>
      <w:r>
        <w:rPr>
          <w:rFonts w:hint="eastAsia" w:ascii="仿宋_GB2312" w:hAnsi="仿宋_GB2312" w:eastAsia="仿宋_GB2312" w:cs="仿宋_GB2312"/>
          <w:color w:val="auto"/>
          <w:sz w:val="32"/>
          <w:szCs w:val="32"/>
          <w:highlight w:val="none"/>
        </w:rPr>
        <w:t>年初预算为42.38万元，支出决算为38.51万元，完成年初预算的90.87%。决算数与年初预算数存在差异的主要原因是本年度需缴纳公务员医疗补助的人员减少。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12.农林水支出（类）农业农村（款）行政运行（项）。</w:t>
      </w:r>
      <w:r>
        <w:rPr>
          <w:rFonts w:hint="eastAsia" w:ascii="仿宋_GB2312" w:hAnsi="仿宋_GB2312" w:eastAsia="仿宋_GB2312" w:cs="仿宋_GB2312"/>
          <w:color w:val="auto"/>
          <w:sz w:val="32"/>
          <w:szCs w:val="32"/>
          <w:highlight w:val="none"/>
        </w:rPr>
        <w:t>年初预算为1032.55万元，支出决算为1421.34万元，完成年初预算的137.65%。决算数与年初预算数存在差异的主要原因是本年度使用部分上年度结转资金。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13.农林水支出（类）农业农村（款）一般行政管理事务（项）。</w:t>
      </w:r>
      <w:r>
        <w:rPr>
          <w:rFonts w:hint="eastAsia" w:ascii="仿宋_GB2312" w:hAnsi="仿宋_GB2312" w:eastAsia="仿宋_GB2312" w:cs="仿宋_GB2312"/>
          <w:color w:val="auto"/>
          <w:sz w:val="32"/>
          <w:szCs w:val="32"/>
          <w:highlight w:val="none"/>
        </w:rPr>
        <w:t>年初预算为0.00万元，支出决算为46.35万元。决算数与年初预算数存在差异的主要原因是本项目主要为年中追加的秸秆禁烧工作经费，年初无预算。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14.农林水支出（类）农业农村（款）事业运行（项）。</w:t>
      </w:r>
      <w:r>
        <w:rPr>
          <w:rFonts w:hint="eastAsia" w:ascii="仿宋_GB2312" w:hAnsi="仿宋_GB2312" w:eastAsia="仿宋_GB2312" w:cs="仿宋_GB2312"/>
          <w:color w:val="auto"/>
          <w:sz w:val="32"/>
          <w:szCs w:val="32"/>
          <w:highlight w:val="none"/>
        </w:rPr>
        <w:t>年初预算为2842.50万元，支出决算为3025.32万元，完成年初预算的106.43%。决算数与年初预算数存在差异的主要原因是本年度使用部分上年度结转资金。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15.农林水支出（类）农业农村（款）科技转化与推广服务（项）。</w:t>
      </w:r>
      <w:r>
        <w:rPr>
          <w:rFonts w:hint="eastAsia" w:ascii="仿宋_GB2312" w:hAnsi="仿宋_GB2312" w:eastAsia="仿宋_GB2312" w:cs="仿宋_GB2312"/>
          <w:color w:val="auto"/>
          <w:sz w:val="32"/>
          <w:szCs w:val="32"/>
          <w:highlight w:val="none"/>
        </w:rPr>
        <w:t>年初预算为0.00万元，支出决算为85.69万元。决算数与年初预算数存在差异的主要原因是市农检中心等单位使用的省级财政资金，未纳入年初市级预算。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16.农林水支出（类）农业农村（款）病虫害控制（项）。</w:t>
      </w:r>
      <w:r>
        <w:rPr>
          <w:rFonts w:hint="eastAsia" w:ascii="仿宋_GB2312" w:hAnsi="仿宋_GB2312" w:eastAsia="仿宋_GB2312" w:cs="仿宋_GB2312"/>
          <w:color w:val="auto"/>
          <w:sz w:val="32"/>
          <w:szCs w:val="32"/>
          <w:highlight w:val="none"/>
        </w:rPr>
        <w:t>年初预算为895.00万元，支出决算为845.44万元，完成年初预算的94.46%。决算数与年初预算数存在差异的主要原因是该项目主要用于动物防疫支出，根据实际疫苗用量据实结算，结算金额比年初预算数降低。</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17.农林水支出（类）农业农村（款）农产品质量安全（项）。</w:t>
      </w:r>
      <w:r>
        <w:rPr>
          <w:rFonts w:hint="eastAsia" w:ascii="仿宋_GB2312" w:hAnsi="仿宋_GB2312" w:eastAsia="仿宋_GB2312" w:cs="仿宋_GB2312"/>
          <w:color w:val="auto"/>
          <w:sz w:val="32"/>
          <w:szCs w:val="32"/>
          <w:highlight w:val="none"/>
        </w:rPr>
        <w:t>年初预算为0.00万元，支出决算为32.27万元。决算数与年初预算数存在差异的主要原因是市农检中心追加的检测经费年初无预算。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18.农林水支出（类）农业农村（款）防灾救灾（项）。</w:t>
      </w:r>
      <w:r>
        <w:rPr>
          <w:rFonts w:hint="eastAsia" w:ascii="仿宋_GB2312" w:hAnsi="仿宋_GB2312" w:eastAsia="仿宋_GB2312" w:cs="仿宋_GB2312"/>
          <w:color w:val="auto"/>
          <w:sz w:val="32"/>
          <w:szCs w:val="32"/>
          <w:highlight w:val="none"/>
        </w:rPr>
        <w:t>年初预算为0.00万元，支出决算为30.00万元。决算数与年初预算数存在差异的主要原因是市植保站使用的上级财政拨款项目资金，年初无预算。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19.农林水支出（类）农业农村（款）农业资源保护修复与利用（项）。</w:t>
      </w:r>
      <w:r>
        <w:rPr>
          <w:rFonts w:hint="eastAsia" w:ascii="仿宋_GB2312" w:hAnsi="仿宋_GB2312" w:eastAsia="仿宋_GB2312" w:cs="仿宋_GB2312"/>
          <w:color w:val="auto"/>
          <w:sz w:val="32"/>
          <w:szCs w:val="32"/>
          <w:highlight w:val="none"/>
        </w:rPr>
        <w:t>年初预算为0.00万元，支出决算为53.02万元。决算数与年初预算数存在差异的主要原因是市农技站的化肥减量增效项目为跨年度实施项目。</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20.农林水支出（类）农业农村（款）其他农业农村支出（项）。</w:t>
      </w:r>
      <w:r>
        <w:rPr>
          <w:rFonts w:hint="eastAsia" w:ascii="仿宋_GB2312" w:hAnsi="仿宋_GB2312" w:eastAsia="仿宋_GB2312" w:cs="仿宋_GB2312"/>
          <w:color w:val="auto"/>
          <w:sz w:val="32"/>
          <w:szCs w:val="32"/>
          <w:highlight w:val="none"/>
        </w:rPr>
        <w:t>年初预算为0.00万元，支出决算为31.11万元。决算数与年初预算数存在差异的主要原因是使用上年度结转资金，年初无预算。</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21.农林水支出（类）水利（款）行政运行（项）。</w:t>
      </w:r>
      <w:r>
        <w:rPr>
          <w:rFonts w:hint="eastAsia" w:ascii="仿宋_GB2312" w:hAnsi="仿宋_GB2312" w:eastAsia="仿宋_GB2312" w:cs="仿宋_GB2312"/>
          <w:color w:val="auto"/>
          <w:sz w:val="32"/>
          <w:szCs w:val="32"/>
          <w:highlight w:val="none"/>
        </w:rPr>
        <w:t>年初预算为0.00万元，支出决算为0.26万元。决算数与年初预算数存在差异的主要原因是使用上年度结转的人员经费，年初无预算。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6081.74万元。其中：人员经费5606.88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救济费、医疗费补助、其他对个人和家庭的补助；公用经费474.86万元，主要包括：办公费、印刷费、咨询费、水费、电费、邮电费、取暖费、物业管理费、差旅费、维修（护）费、租赁费、会议费、培训费、公务接待费、专用材料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年度“三公”经费财政拨款支出预算为55.33万元，支出决算为22.82万元，完成预算的41.24%。</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年度“三公”经费支出决算数与预算数存在差异的主要原因是厉行节约，严格控制三公经费支出。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20.90万元，完成预算的42.60%，占91.63%；公务接待费支出决算1.91万元，完成预算的30.46%，占8.37%。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预算为49.06万元，支出决算为20.90万元，完成预算的42.60%。决算数与预算数存在差异的主要原因是厉行节约，严格控制公车运行维护费支出。其中：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49.06万元。主要用于燃油费、车辆维修费等。</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年期末，单位开支财政拨款的公务用车保有量为18</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预算为6.27万元，支出决算为1.91万元，完成预算的30.46%。决算数与预算数存在差异的主要原因是厉行节约，严格控制公务接待费支出。其中：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1.91万元。主要用于餐费等。</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年共接待国内来访团组48个、来宾232人次（不包括陪同人员）。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2021年度政府性基金预算财政拨款支出年初预算为0.00万元，支出决算为0.00万元。不存在项目年末结转和结余资金数额较大。</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年度机关运行经费年初预算为168.69万元，支出决算为133.92万元，完成年初预算的79.39%。决算数与年初预算数存在差异的主要原因是厉行节约，严格控制机关运行经费支出。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111.32万元，其中：政府采购货物支出69.79万元、政府采购工程支出39.43万元、政府采购服务支出2.10万元。授予中小企业合同金额111.32万元，占政府采购支出总额的100%，其中：授予小微企业合同金额85.30万元，占政府采购支出总额的76.63%。</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18辆，其中：省级领导干部用车0辆、主要领导干部用车0辆、机要通信用车5辆、应急保障车0辆、执法执勤用车4辆、特种专业技术用车2辆、离退休干部用车2辆、其他用车5辆；单位价值50万元以上通用设备11台（套），单位价值100万元以上专用设备2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（一）绩效管理工作开展情况。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我部门按照《中共许昌市委 许昌市人民政府关于全面实施预算绩效管理的实施意见》（许发〔2021〕13号）文件要求，对本部门整体支出和项目支出开展全过程预算绩效管理。我部门认真贯彻落实预算绩效管理方面的规定，基本构建起“预算编制有目标、预算执行有监控、预算完成有评价、评价结果有反馈、反馈结果有应用”的预算绩效管理机制和覆盖预算管理事前、事中、事后全过程的预算绩效管理体系，有效促进了财政资金使用效益的提高。</w:t>
      </w:r>
      <w:r>
        <w:rPr>
          <w:rFonts w:hint="eastAsia" w:ascii="仿宋_GB2312" w:hAnsi="仿宋" w:eastAsia="仿宋_GB2312" w:cs="仿宋"/>
          <w:color w:val="auto"/>
          <w:sz w:val="32"/>
          <w:szCs w:val="32"/>
          <w:highlight w:val="none"/>
        </w:rPr>
        <w:t>组织财务人员及各单位项目负责人等学习绩效管理实施意见文件，宣传到涉及绩效管理的各个业务科室。预算编制完整并严格按照计划执行，按时完成预算上报和公开。</w:t>
      </w:r>
    </w:p>
    <w:p>
      <w:pPr>
        <w:widowControl/>
        <w:spacing w:line="360" w:lineRule="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（二）部门整体和项目绩效自评结果。</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按照《许昌市财政局关于开展2021年度市级预算绩效自评工作的通知》（许财效〔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等文件精神，我部门对本部门整体绩效目标和项目支出绩效目标进行了自评。一是部门整体绩效自评情况2021年单位整体工作均达到设置的绩效目标。其中，预算管理方面：预算编制完整并按计划执行，预算项目款编制完整，部门决算编报质量符合要求；收支管理方面：收入和支出管理合理合规；财务管理方面：财务管理制度完备，银行账户管理规范，严格按规定进行政府采购；并按时完成预算上报和公开，绩效管理工作正常开展。二是项目绩效自评情况。我部门共有18个项目批复了绩效目标，项目金额1505.19万元。其中：</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许昌市农业农村局（本级）8个，项目金额976.49万元；</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许昌市农业技术推广站1个，项目金额41.00万元；</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许昌市农业科学院2个，项目金额262.20万元；</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许昌市水产技术推广站1个，项目金额15.00万元；</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w:t>
      </w:r>
      <w:r>
        <w:rPr>
          <w:rFonts w:hint="eastAsia" w:ascii="仿宋_GB2312" w:hAnsi="仿宋_GB2312" w:eastAsia="仿宋_GB2312" w:cs="仿宋_GB2312"/>
          <w:color w:val="auto"/>
          <w:kern w:val="0"/>
          <w:sz w:val="32"/>
          <w:szCs w:val="32"/>
          <w:highlight w:val="none"/>
        </w:rPr>
        <w:t>农产品质量安全检测检验中心</w:t>
      </w:r>
      <w:r>
        <w:rPr>
          <w:rFonts w:hint="eastAsia" w:ascii="仿宋_GB2312" w:hAnsi="仿宋_GB2312" w:eastAsia="仿宋_GB2312" w:cs="仿宋_GB2312"/>
          <w:color w:val="auto"/>
          <w:sz w:val="32"/>
          <w:szCs w:val="32"/>
          <w:highlight w:val="none"/>
        </w:rPr>
        <w:t>1个，项目金额88.84万元；</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许昌市动物疫病预防控制中心</w:t>
      </w:r>
      <w:r>
        <w:rPr>
          <w:rFonts w:hint="eastAsia" w:ascii="仿宋_GB2312" w:hAnsi="仿宋_GB2312" w:eastAsia="仿宋_GB2312" w:cs="仿宋_GB2312"/>
          <w:color w:val="auto"/>
          <w:sz w:val="32"/>
          <w:szCs w:val="32"/>
          <w:highlight w:val="none"/>
        </w:rPr>
        <w:t>1个，项目金额42.00万元；</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河南省畜产品质量检测检验中心许昌分中心</w:t>
      </w:r>
      <w:r>
        <w:rPr>
          <w:rFonts w:hint="eastAsia" w:ascii="仿宋_GB2312" w:hAnsi="仿宋_GB2312" w:eastAsia="仿宋_GB2312" w:cs="仿宋_GB2312"/>
          <w:color w:val="auto"/>
          <w:sz w:val="32"/>
          <w:szCs w:val="32"/>
          <w:highlight w:val="none"/>
        </w:rPr>
        <w:t>1个，项目金额25.76万元；</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许昌市植保植检站</w:t>
      </w:r>
      <w:r>
        <w:rPr>
          <w:rFonts w:hint="eastAsia" w:ascii="仿宋_GB2312" w:hAnsi="仿宋_GB2312" w:eastAsia="仿宋_GB2312" w:cs="仿宋_GB2312"/>
          <w:color w:val="auto"/>
          <w:sz w:val="32"/>
          <w:szCs w:val="32"/>
          <w:highlight w:val="none"/>
        </w:rPr>
        <w:t>1个，项目金额30.00万元；</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许昌市动物卫生监督所</w:t>
      </w:r>
      <w:r>
        <w:rPr>
          <w:rFonts w:hint="eastAsia" w:ascii="仿宋_GB2312" w:hAnsi="仿宋_GB2312" w:eastAsia="仿宋_GB2312" w:cs="仿宋_GB2312"/>
          <w:color w:val="auto"/>
          <w:sz w:val="32"/>
          <w:szCs w:val="32"/>
          <w:highlight w:val="none"/>
        </w:rPr>
        <w:t>2个，项目金额23.90万元；</w:t>
      </w:r>
    </w:p>
    <w:p>
      <w:pPr>
        <w:widowControl/>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基于项目预期目标的实现程度，对2021年度项目支出绩效进行自评，绩效自评平均得分为 93.20分。其中：15个项目评价等级为“优”、3个项目评价等级为“良”、0个项目评价等级为“中”、0个项目评价等级为“差”。</w:t>
      </w:r>
    </w:p>
    <w:p>
      <w:pPr>
        <w:widowControl/>
        <w:spacing w:line="360" w:lineRule="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    （三）重点绩效评价结果。</w:t>
      </w:r>
    </w:p>
    <w:p>
      <w:pPr>
        <w:widowControl/>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 xml:space="preserve">    2021年度我部门没有开展重点绩效评价的项目。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C51D7"/>
    <w:rsid w:val="006C3C1B"/>
    <w:rsid w:val="007779A1"/>
    <w:rsid w:val="00F62620"/>
    <w:rsid w:val="45770B1A"/>
    <w:rsid w:val="55CF1D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页脚 Char"/>
    <w:link w:val="3"/>
    <w:qFormat/>
    <w:uiPriority w:val="0"/>
    <w:rPr>
      <w:kern w:val="2"/>
      <w:sz w:val="18"/>
      <w:szCs w:val="18"/>
    </w:rPr>
  </w:style>
  <w:style w:type="character" w:customStyle="1" w:styleId="11">
    <w:name w:val="批注框文本 Char"/>
    <w:link w:val="2"/>
    <w:qFormat/>
    <w:uiPriority w:val="0"/>
    <w:rPr>
      <w:kern w:val="2"/>
      <w:sz w:val="18"/>
      <w:szCs w:val="18"/>
    </w:rPr>
  </w:style>
  <w:style w:type="character" w:customStyle="1" w:styleId="12">
    <w:name w:val="页眉 Char"/>
    <w:link w:val="4"/>
    <w:uiPriority w:val="0"/>
    <w:rPr>
      <w:kern w:val="2"/>
      <w:sz w:val="18"/>
      <w:szCs w:val="18"/>
    </w:rPr>
  </w:style>
  <w:style w:type="character" w:customStyle="1" w:styleId="13">
    <w:name w:val="font51"/>
    <w:uiPriority w:val="0"/>
    <w:rPr>
      <w:rFonts w:hint="eastAsia" w:ascii="宋体" w:hAnsi="宋体" w:eastAsia="宋体" w:cs="宋体"/>
      <w:color w:val="000000"/>
      <w:sz w:val="24"/>
      <w:szCs w:val="24"/>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37</Pages>
  <Words>10780</Words>
  <Characters>14184</Characters>
  <Lines>120</Lines>
  <Paragraphs>34</Paragraphs>
  <TotalTime>5</TotalTime>
  <ScaleCrop>false</ScaleCrop>
  <LinksUpToDate>false</LinksUpToDate>
  <CharactersWithSpaces>14544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2022-09-08T18:47:00Z</cp:lastPrinted>
  <dcterms:modified xsi:type="dcterms:W3CDTF">2023-09-17T11:11:13Z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E238932FEF644CF59EF468FB8F8D89B4_13</vt:lpwstr>
  </property>
</Properties>
</file>