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default" w:ascii="黑体" w:hAnsi="黑体" w:eastAsia="黑体" w:cs="黑体"/>
          <w:color w:val="auto"/>
          <w:sz w:val="52"/>
          <w:szCs w:val="52"/>
          <w:highlight w:val="none"/>
          <w:lang w:eastAsia="zh-CN"/>
        </w:rPr>
        <w:t>许昌市住房和城乡建设局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default" w:ascii="黑体" w:hAnsi="黑体" w:eastAsia="黑体" w:cs="黑体"/>
          <w:color w:val="auto"/>
          <w:sz w:val="32"/>
          <w:szCs w:val="32"/>
          <w:highlight w:val="none"/>
          <w:lang w:eastAsia="zh-CN"/>
        </w:rPr>
        <w:t>许昌市住房和城乡建设局</w:t>
      </w:r>
      <w:r>
        <w:rPr>
          <w:rFonts w:hint="eastAsia" w:ascii="黑体" w:hAnsi="黑体" w:eastAsia="黑体" w:cs="黑体"/>
          <w:color w:val="auto"/>
          <w:sz w:val="32"/>
          <w:szCs w:val="32"/>
          <w:highlight w:val="none"/>
          <w:lang w:val="en-US" w:eastAsia="zh-CN"/>
        </w:rPr>
        <w:t>部门</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default"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第一部分  </w:t>
      </w:r>
      <w:r>
        <w:rPr>
          <w:rFonts w:hint="default" w:ascii="黑体" w:hAnsi="黑体" w:eastAsia="黑体" w:cs="黑体"/>
          <w:color w:val="auto"/>
          <w:sz w:val="48"/>
          <w:szCs w:val="48"/>
          <w:highlight w:val="none"/>
          <w:lang w:eastAsia="zh-CN"/>
        </w:rPr>
        <w:t>许昌市住房和城乡建设局</w:t>
      </w: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val="en-US" w:eastAsia="zh-CN"/>
        </w:rPr>
        <w:t>部门</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hint="default" w:ascii="黑体" w:hAnsi="黑体" w:eastAsia="黑体" w:cs="黑体"/>
          <w:color w:val="auto"/>
          <w:kern w:val="0"/>
          <w:sz w:val="32"/>
          <w:szCs w:val="32"/>
          <w:highlight w:val="none"/>
          <w:lang w:val="en"/>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br w:type="page"/>
      </w: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numPr>
          <w:ilvl w:val="0"/>
          <w:numId w:val="0"/>
        </w:numPr>
        <w:adjustRightInd w:val="0"/>
        <w:snapToGrid w:val="0"/>
        <w:spacing w:line="620" w:lineRule="exact"/>
        <w:ind w:firstLine="64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根据《中共许昌市委办公室 许昌市人民政府办公室印发&lt;许昌市住房和城乡建设局职能配置、内设机构和人员编制规定&gt;的通知》（室文[2019]48号）文件规定，许昌市住房和城乡建设局是市政府工作部门，贯彻落实党中央关于住房和城乡建设工作的方针政策和省委、市委决策部署，在履行职责过程中坚持和加强党对住房和城乡建设工作的集中统一领导。主要职责是：</w:t>
      </w:r>
    </w:p>
    <w:p>
      <w:pPr>
        <w:numPr>
          <w:ilvl w:val="0"/>
          <w:numId w:val="0"/>
        </w:numPr>
        <w:adjustRightInd w:val="0"/>
        <w:snapToGrid w:val="0"/>
        <w:spacing w:line="620" w:lineRule="exact"/>
        <w:ind w:firstLine="64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（一）负责全市城镇中低收入群体住房保障工作；</w:t>
      </w:r>
    </w:p>
    <w:p>
      <w:pPr>
        <w:numPr>
          <w:ilvl w:val="0"/>
          <w:numId w:val="0"/>
        </w:numPr>
        <w:adjustRightInd w:val="0"/>
        <w:snapToGrid w:val="0"/>
        <w:spacing w:line="620" w:lineRule="exact"/>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eastAsia="zh-CN"/>
        </w:rPr>
        <w:t xml:space="preserve"> </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负责组织全市住房制度改革和住房发展工作；</w:t>
      </w:r>
    </w:p>
    <w:p>
      <w:pPr>
        <w:numPr>
          <w:ilvl w:val="0"/>
          <w:numId w:val="0"/>
        </w:numPr>
        <w:adjustRightInd w:val="0"/>
        <w:snapToGrid w:val="0"/>
        <w:spacing w:line="620" w:lineRule="exac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（三）负责监督管理全市房地产市场；</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（四）负责监督管理全市建筑市场，规范市场各方主体行为；</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（五）负责全市房屋建筑和市政基础设施工程建设质量安全监管工作；</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（六）负责规范全市工程勘察设计市场秩序，监督管理全市工程勘察设计质量工作；</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（七）负责建立全市科学规范的工程建设标准体系；</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（八）指导全市城市建设工作；</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（九）负责指导全市村镇建设工作；</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（十）负责全市建筑节能和墙体材料革新工作；</w:t>
      </w:r>
    </w:p>
    <w:p>
      <w:pPr>
        <w:numPr>
          <w:ilvl w:val="0"/>
          <w:numId w:val="0"/>
        </w:numPr>
        <w:adjustRightInd w:val="0"/>
        <w:snapToGrid w:val="0"/>
        <w:spacing w:line="6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（十一）完成市委、市政府交办的其他任务。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许昌市住房和城乡建设局内设机构14个，包括：</w:t>
      </w:r>
      <w:r>
        <w:rPr>
          <w:rFonts w:hint="eastAsia" w:ascii="仿宋_GB2312" w:hAnsi="仿宋_GB2312" w:eastAsia="仿宋_GB2312" w:cs="仿宋_GB2312"/>
          <w:color w:val="auto"/>
          <w:sz w:val="32"/>
          <w:szCs w:val="32"/>
          <w:highlight w:val="none"/>
          <w:lang w:eastAsia="zh-CN"/>
        </w:rPr>
        <w:t>办公室、政策法规科、住房保障科、物业管理科、勘察设计科、房地产市场管理科、建筑市场管理科、城市建设科、村镇建设科、科技与标准科、建设工程消防验收科、政务服务科、计划统计与资金管理科、人事教育科。</w:t>
      </w:r>
      <w:r>
        <w:rPr>
          <w:rFonts w:hint="eastAsia" w:ascii="仿宋_GB2312" w:hAnsi="仿宋_GB2312" w:eastAsia="仿宋_GB2312" w:cs="仿宋_GB2312"/>
          <w:color w:val="auto"/>
          <w:kern w:val="0"/>
          <w:sz w:val="32"/>
          <w:szCs w:val="32"/>
          <w:highlight w:val="none"/>
        </w:rPr>
        <w:t>另设有</w:t>
      </w:r>
      <w:r>
        <w:rPr>
          <w:rFonts w:hint="default" w:ascii="仿宋_GB2312" w:hAnsi="仿宋_GB2312" w:eastAsia="仿宋_GB2312" w:cs="仿宋_GB2312"/>
          <w:color w:val="auto"/>
          <w:kern w:val="0"/>
          <w:sz w:val="32"/>
          <w:szCs w:val="32"/>
          <w:highlight w:val="none"/>
        </w:rPr>
        <w:t>机关党委</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许昌市住房和城乡建设局</w:t>
      </w:r>
      <w:r>
        <w:rPr>
          <w:rFonts w:hint="eastAsia" w:ascii="仿宋_GB2312" w:hAnsi="仿宋_GB2312" w:eastAsia="仿宋_GB2312" w:cs="仿宋_GB2312"/>
          <w:color w:val="auto"/>
          <w:kern w:val="0"/>
          <w:sz w:val="32"/>
          <w:szCs w:val="32"/>
          <w:highlight w:val="none"/>
        </w:rPr>
        <w:t>部门决算包括：本级决算</w:t>
      </w:r>
      <w:r>
        <w:rPr>
          <w:rFonts w:hint="default" w:ascii="仿宋_GB2312" w:hAnsi="仿宋_GB2312" w:eastAsia="仿宋_GB2312" w:cs="仿宋_GB2312"/>
          <w:color w:val="auto"/>
          <w:kern w:val="0"/>
          <w:sz w:val="32"/>
          <w:szCs w:val="32"/>
          <w:highlight w:val="none"/>
        </w:rPr>
        <w:t>（1个）</w:t>
      </w:r>
      <w:r>
        <w:rPr>
          <w:rFonts w:hint="eastAsia" w:ascii="仿宋_GB2312" w:hAnsi="仿宋_GB2312" w:eastAsia="仿宋_GB2312" w:cs="仿宋_GB2312"/>
          <w:color w:val="auto"/>
          <w:kern w:val="0"/>
          <w:sz w:val="32"/>
          <w:szCs w:val="32"/>
          <w:highlight w:val="none"/>
        </w:rPr>
        <w:t>、所属单位决算</w:t>
      </w:r>
      <w:r>
        <w:rPr>
          <w:rFonts w:hint="default" w:ascii="仿宋_GB2312" w:hAnsi="仿宋_GB2312" w:eastAsia="仿宋_GB2312" w:cs="仿宋_GB2312"/>
          <w:color w:val="auto"/>
          <w:kern w:val="0"/>
          <w:sz w:val="32"/>
          <w:szCs w:val="32"/>
          <w:highlight w:val="none"/>
        </w:rPr>
        <w:t>（13个）</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eastAsia="zh-CN"/>
        </w:rPr>
        <w:t>本决算为汇总决算，</w:t>
      </w:r>
      <w:r>
        <w:rPr>
          <w:rFonts w:hint="eastAsia" w:ascii="仿宋_GB2312" w:hAnsi="仿宋_GB2312" w:eastAsia="仿宋_GB2312" w:cs="仿宋_GB2312"/>
          <w:color w:val="auto"/>
          <w:kern w:val="0"/>
          <w:sz w:val="32"/>
          <w:szCs w:val="32"/>
          <w:highlight w:val="none"/>
          <w:lang w:val="en-US" w:eastAsia="zh-CN"/>
        </w:rPr>
        <w:t>纳入本部门20</w:t>
      </w:r>
      <w:r>
        <w:rPr>
          <w:rFonts w:hint="default" w:ascii="仿宋_GB2312" w:hAnsi="仿宋_GB2312" w:eastAsia="仿宋_GB2312" w:cs="仿宋_GB2312"/>
          <w:color w:val="auto"/>
          <w:kern w:val="0"/>
          <w:sz w:val="32"/>
          <w:szCs w:val="32"/>
          <w:highlight w:val="none"/>
          <w:lang w:eastAsia="zh-CN"/>
        </w:rPr>
        <w:t>21</w:t>
      </w:r>
      <w:r>
        <w:rPr>
          <w:rFonts w:hint="eastAsia" w:ascii="仿宋_GB2312" w:hAnsi="仿宋_GB2312" w:eastAsia="仿宋_GB2312" w:cs="仿宋_GB2312"/>
          <w:color w:val="auto"/>
          <w:kern w:val="0"/>
          <w:sz w:val="32"/>
          <w:szCs w:val="32"/>
          <w:highlight w:val="none"/>
          <w:lang w:val="en-US" w:eastAsia="zh-CN"/>
        </w:rPr>
        <w:t>年度部门决算编制范围的单位共14个，其中二级预算单位13个，具体是：</w:t>
      </w:r>
    </w:p>
    <w:p>
      <w:pPr>
        <w:widowControl/>
        <w:jc w:val="left"/>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eastAsia="zh-CN"/>
        </w:rPr>
        <w:t xml:space="preserve">    </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eastAsia="仿宋_GB2312"/>
          <w:color w:val="auto"/>
          <w:sz w:val="32"/>
          <w:highlight w:val="none"/>
        </w:rPr>
        <w:t>许昌市住房和城乡建设局</w:t>
      </w:r>
      <w:r>
        <w:rPr>
          <w:rFonts w:hint="eastAsia" w:ascii="仿宋_GB2312" w:eastAsia="仿宋_GB2312"/>
          <w:color w:val="auto"/>
          <w:sz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2.许昌市市政设施管理中心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3.许昌市公园管理处</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4.许昌市建设工程质量监督站</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5.许昌市建设工程招标投标服务中心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6.许昌市建设工程安全监督站</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7.许昌市房屋征收管理中心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8.许昌市物业管理中心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 w:eastAsia="仿宋_GB2312"/>
          <w:color w:val="auto"/>
          <w:sz w:val="32"/>
          <w:szCs w:val="32"/>
          <w:highlight w:val="none"/>
          <w:lang w:val="en-US" w:eastAsia="zh-CN"/>
        </w:rPr>
        <w:t>许昌市政府投资项目代建制工作中心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spacing w:val="-11"/>
          <w:sz w:val="32"/>
          <w:szCs w:val="32"/>
          <w:highlight w:val="none"/>
          <w:lang w:eastAsia="zh-CN"/>
        </w:rPr>
        <w:t>许昌市墙体材料发展服务中心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11.许昌市住房保障中心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12.许昌市房产交易租赁管理处</w:t>
      </w:r>
    </w:p>
    <w:p>
      <w:pPr>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13.</w:t>
      </w:r>
      <w:r>
        <w:rPr>
          <w:rFonts w:hint="eastAsia" w:ascii="仿宋_GB2312" w:hAnsi="仿宋_GB2312" w:eastAsia="仿宋_GB2312" w:cs="仿宋_GB2312"/>
          <w:color w:val="auto"/>
          <w:sz w:val="32"/>
          <w:szCs w:val="32"/>
          <w:highlight w:val="none"/>
          <w:lang w:val="en-US" w:eastAsia="zh-CN"/>
        </w:rPr>
        <w:t>许昌市室内装饰行业发展服务中心</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14.许昌市建筑工程标准定额管理站</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94"/>
        <w:gridCol w:w="1020"/>
        <w:gridCol w:w="1650"/>
        <w:gridCol w:w="4110"/>
        <w:gridCol w:w="93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84"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84"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04"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19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702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0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93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10,342.55</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3,812.40</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90.03</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16,166.76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0"/>
                <w:szCs w:val="20"/>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14,244.97</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20,918.52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6,773.13</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6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4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98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2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102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21,018.11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7"/>
        <w:tblW w:w="13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956"/>
        <w:gridCol w:w="1600"/>
        <w:gridCol w:w="1600"/>
        <w:gridCol w:w="1003"/>
        <w:gridCol w:w="1104"/>
        <w:gridCol w:w="1110"/>
        <w:gridCol w:w="99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3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39"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49"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159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0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11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9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0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94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14,244.97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14,154.94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90.03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1,542.81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1,542.81</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1,411.86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1,411.86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282.45</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282.45</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734.40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734.40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332.78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332.78</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130.96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130.96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130.96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177.57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177.57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177.57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177.57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20.01</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126.50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126.50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30.82</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30.82</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10,556.78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10,552.67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1,450.34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1,450.34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1,008.66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1,008.66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19.90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其他城乡社区管理事务支出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421.78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421.78</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4,840.85</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4,836.74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4,840.85</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4,836.74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建设市场管理与监督</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453.19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453.19</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建设市场管理与监督</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453.19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453.19</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保障性住房租金补贴</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其他建筑业支出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1,827.17</w:t>
            </w: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39"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4836"/>
        <w:gridCol w:w="1600"/>
        <w:gridCol w:w="1565"/>
        <w:gridCol w:w="1600"/>
        <w:gridCol w:w="907"/>
        <w:gridCol w:w="86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73"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73"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57"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5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6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86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8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6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6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8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20,918.52</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7,853.19</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13,065.33</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20138</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市场监督管理事务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2013850</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2019999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其他一般公共服务支出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1,476.29</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1,476.29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283.71</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283.71</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744.80</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744.80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385.55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385.55</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145.70</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145.70</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16,166.76</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3,702.07</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12,464.69</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3,275.13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1,534.76</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1,740.37</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1,102.48</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1,102.48</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其他城乡社区管理事务支出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447.51</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432.28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15.23</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8,533.65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1,625.28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6,908.38</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8,533.65</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1,625.28</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6,908.38</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建设市场管理与监督</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建设市场管理与监督</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16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保障性住房租金补贴</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其他建筑业支出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15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280.02</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280.02</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其他政府性基金及对应专项债务收入安排的支出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其他政府性基金安排的支出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15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89.67</w:t>
            </w:r>
          </w:p>
        </w:tc>
        <w:tc>
          <w:tcPr>
            <w:tcW w:w="9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73"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452"/>
        <w:gridCol w:w="1250"/>
        <w:gridCol w:w="3516"/>
        <w:gridCol w:w="452"/>
        <w:gridCol w:w="1206"/>
        <w:gridCol w:w="1249"/>
        <w:gridCol w:w="113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2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32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10,342.55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16,163.95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12,348.02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3,815.94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14,154.94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20,826.05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16,819.75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4,006.29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6,765.66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94.56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6,571.77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193.90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20,920.61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20,920.61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16,914.31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4,006.29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5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6"/>
        <w:gridCol w:w="4283"/>
        <w:gridCol w:w="2760"/>
        <w:gridCol w:w="2775"/>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8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84" w:type="dxa"/>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288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6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841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28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7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8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2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2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2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7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6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6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16,819.75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7,850.38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8,969.37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37.02</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20138</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市场监督管理事务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2013850</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事业运行</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0.94</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其他一般公共服务支出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2019999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其他一般公共服务支出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7.55</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1,625.95</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1,476.29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1,476.29</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283.71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283.71</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744.80</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744.80</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385.55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385.55</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62.23</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149.66</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202.53</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145.70</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145.70</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34.49</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其他行政事业单位医疗支出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0.24</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节能环保支出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其他节能环保支出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2119999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其他节能环保支出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12,348.02</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3,699.27</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8,648.75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城乡社区管理事务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3,275.13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1,534.76</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1,740.37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1,102.48</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1,102.48</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2120102</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1,725.14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2120199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其他城乡社区管理事务支出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447.51</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432.28</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城乡社区公共设施</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8,530.85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1,622.47</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6,908.38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2120399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其他城乡社区公共设施支出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8,530.85</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1,622.47</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6,908.38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建设市场管理与监督</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2120601</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建设市场管理与监督</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542.04</w:t>
            </w:r>
          </w:p>
        </w:tc>
        <w:tc>
          <w:tcPr>
            <w:tcW w:w="28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农林水支出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水利</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2130399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其他水利支出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c>
          <w:tcPr>
            <w:tcW w:w="27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资源勘探工业信息等支出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建筑业</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2150399</w:t>
            </w:r>
          </w:p>
        </w:tc>
        <w:tc>
          <w:tcPr>
            <w:tcW w:w="42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其他建筑业支出</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2,580.03</w:t>
            </w:r>
          </w:p>
        </w:tc>
        <w:tc>
          <w:tcPr>
            <w:tcW w:w="27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2,285.61</w:t>
            </w:r>
          </w:p>
        </w:tc>
        <w:tc>
          <w:tcPr>
            <w:tcW w:w="2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2922"/>
        <w:gridCol w:w="1035"/>
        <w:gridCol w:w="870"/>
        <w:gridCol w:w="2610"/>
        <w:gridCol w:w="960"/>
        <w:gridCol w:w="840"/>
        <w:gridCol w:w="286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83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w:t>
            </w:r>
            <w:r>
              <w:rPr>
                <w:rFonts w:hint="default" w:ascii="宋体" w:hAnsi="宋体" w:cs="宋体"/>
                <w:i w:val="0"/>
                <w:color w:val="auto"/>
                <w:kern w:val="0"/>
                <w:sz w:val="30"/>
                <w:szCs w:val="30"/>
                <w:highlight w:val="none"/>
                <w:u w:val="none"/>
                <w:lang w:eastAsia="zh-CN" w:bidi="ar"/>
              </w:rPr>
              <w:t>明细</w:t>
            </w:r>
            <w:r>
              <w:rPr>
                <w:rFonts w:hint="eastAsia" w:ascii="宋体" w:hAnsi="宋体" w:eastAsia="宋体" w:cs="宋体"/>
                <w:i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34"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39"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379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5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907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9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8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9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28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5,753.66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474.21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1,486.69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78.30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2,096.49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16.01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414.18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445.00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0.51</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425.96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130.07</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212.27</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34.01</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35.74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422.07</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51.18</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0.48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1,598.32</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30.77</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19.30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1,359.69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149.74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59.83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9.83</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22.32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28.53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61.27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2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40.67</w:t>
            </w:r>
          </w:p>
        </w:tc>
        <w:tc>
          <w:tcPr>
            <w:tcW w:w="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9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0.32</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0.37</w:t>
            </w:r>
          </w:p>
        </w:tc>
        <w:tc>
          <w:tcPr>
            <w:tcW w:w="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92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10.57</w:t>
            </w:r>
          </w:p>
        </w:tc>
        <w:tc>
          <w:tcPr>
            <w:tcW w:w="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2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2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7,351.98</w:t>
            </w:r>
          </w:p>
        </w:tc>
        <w:tc>
          <w:tcPr>
            <w:tcW w:w="814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83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7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5"/>
        <w:gridCol w:w="1125"/>
        <w:gridCol w:w="1125"/>
        <w:gridCol w:w="1125"/>
        <w:gridCol w:w="1125"/>
        <w:gridCol w:w="1042"/>
        <w:gridCol w:w="1208"/>
        <w:gridCol w:w="1125"/>
        <w:gridCol w:w="1125"/>
        <w:gridCol w:w="1125"/>
        <w:gridCol w:w="1125"/>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9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92" w:type="dxa"/>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254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66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712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04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2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4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04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2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4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0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2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4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25.85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21.28</w:t>
            </w:r>
          </w:p>
        </w:tc>
        <w:tc>
          <w:tcPr>
            <w:tcW w:w="104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4.56</w:t>
            </w:r>
          </w:p>
        </w:tc>
        <w:tc>
          <w:tcPr>
            <w:tcW w:w="12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17.70</w:t>
            </w:r>
          </w:p>
        </w:tc>
        <w:tc>
          <w:tcPr>
            <w:tcW w:w="14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79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3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4836"/>
        <w:gridCol w:w="1155"/>
        <w:gridCol w:w="1172"/>
        <w:gridCol w:w="1050"/>
        <w:gridCol w:w="1140"/>
        <w:gridCol w:w="1155"/>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33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3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49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部门：许昌市住房和城乡建设局</w:t>
            </w:r>
          </w:p>
        </w:tc>
        <w:tc>
          <w:tcPr>
            <w:tcW w:w="1840" w:type="dxa"/>
            <w:tcBorders>
              <w:top w:val="nil"/>
              <w:left w:val="nil"/>
              <w:bottom w:val="nil"/>
              <w:right w:val="nil"/>
            </w:tcBorders>
            <w:noWrap/>
            <w:vAlign w:val="bottom"/>
          </w:tcPr>
          <w:p>
            <w:pPr>
              <w:keepNext w:val="0"/>
              <w:keepLines w:val="0"/>
              <w:widowControl/>
              <w:suppressLineNumbers w:val="0"/>
              <w:jc w:val="both"/>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17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33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8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8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8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8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48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c>
          <w:tcPr>
            <w:tcW w:w="18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82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193.90</w:t>
            </w: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3,812.40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4,006.29</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4,006.29</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3,812.40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3,815.94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3,815.94</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2120813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保障性住房租金补贴</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15.04</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城市基础设施配套费安排的支出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3,797.36</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3,800.90</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城市公共设施</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3,160.63</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2121399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其他城市基础设施配套费安排的支出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1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636.73</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640.27</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其他政府性基金及对应专项债务收入安排的支出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2290401</w:t>
            </w:r>
          </w:p>
        </w:tc>
        <w:tc>
          <w:tcPr>
            <w:tcW w:w="48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其他政府性基金安排的支出</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190.36</w:t>
            </w: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48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48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c>
          <w:tcPr>
            <w:tcW w:w="18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33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default" w:ascii="仿宋_GB2312" w:hAnsi="仿宋_GB2312" w:eastAsia="仿宋_GB2312" w:cs="仿宋_GB2312"/>
          <w:color w:val="auto"/>
          <w:sz w:val="32"/>
          <w:szCs w:val="32"/>
          <w:highlight w:val="none"/>
        </w:rPr>
        <w:t>21018.11</w:t>
      </w:r>
      <w:r>
        <w:rPr>
          <w:rFonts w:hint="eastAsia" w:ascii="仿宋_GB2312" w:hAnsi="仿宋_GB2312" w:eastAsia="仿宋_GB2312" w:cs="仿宋_GB2312"/>
          <w:color w:val="auto"/>
          <w:sz w:val="32"/>
          <w:szCs w:val="32"/>
          <w:highlight w:val="none"/>
        </w:rPr>
        <w:t>万元。与上年度相比，收、支总计各减少</w:t>
      </w:r>
      <w:r>
        <w:rPr>
          <w:rFonts w:hint="default" w:ascii="仿宋_GB2312" w:hAnsi="仿宋_GB2312" w:eastAsia="仿宋_GB2312" w:cs="仿宋_GB2312"/>
          <w:color w:val="auto"/>
          <w:sz w:val="32"/>
          <w:szCs w:val="32"/>
          <w:highlight w:val="none"/>
        </w:rPr>
        <w:t>3180.64</w:t>
      </w:r>
      <w:r>
        <w:rPr>
          <w:rFonts w:hint="eastAsia" w:ascii="仿宋_GB2312" w:hAnsi="仿宋_GB2312" w:eastAsia="仿宋_GB2312" w:cs="仿宋_GB2312"/>
          <w:color w:val="auto"/>
          <w:sz w:val="32"/>
          <w:szCs w:val="32"/>
          <w:highlight w:val="none"/>
        </w:rPr>
        <w:t>万元，下降</w:t>
      </w:r>
      <w:r>
        <w:rPr>
          <w:rFonts w:hint="default" w:ascii="仿宋_GB2312" w:hAnsi="仿宋_GB2312" w:eastAsia="仿宋_GB2312" w:cs="仿宋_GB2312"/>
          <w:color w:val="auto"/>
          <w:sz w:val="32"/>
          <w:szCs w:val="32"/>
          <w:highlight w:val="none"/>
        </w:rPr>
        <w:t>13.14</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default" w:ascii="仿宋_GB2312" w:hAnsi="仿宋_GB2312" w:eastAsia="仿宋_GB2312" w:cs="仿宋_GB2312"/>
          <w:color w:val="auto"/>
          <w:sz w:val="32"/>
          <w:szCs w:val="32"/>
          <w:highlight w:val="none"/>
        </w:rPr>
        <w:t>14244.97</w:t>
      </w:r>
      <w:r>
        <w:rPr>
          <w:rFonts w:hint="eastAsia" w:ascii="仿宋_GB2312" w:hAnsi="仿宋_GB2312" w:eastAsia="仿宋_GB2312" w:cs="仿宋_GB2312"/>
          <w:color w:val="auto"/>
          <w:sz w:val="32"/>
          <w:szCs w:val="32"/>
          <w:highlight w:val="none"/>
        </w:rPr>
        <w:t>万元，其中：财政拨款收入</w:t>
      </w:r>
      <w:r>
        <w:rPr>
          <w:rFonts w:hint="default" w:ascii="仿宋_GB2312" w:hAnsi="仿宋_GB2312" w:eastAsia="仿宋_GB2312" w:cs="仿宋_GB2312"/>
          <w:color w:val="auto"/>
          <w:sz w:val="32"/>
          <w:szCs w:val="32"/>
          <w:highlight w:val="none"/>
        </w:rPr>
        <w:t>14154.94</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99.37</w:t>
      </w:r>
      <w:r>
        <w:rPr>
          <w:rFonts w:hint="eastAsia" w:ascii="仿宋_GB2312" w:hAnsi="仿宋_GB2312" w:eastAsia="仿宋_GB2312" w:cs="仿宋_GB2312"/>
          <w:color w:val="auto"/>
          <w:sz w:val="32"/>
          <w:szCs w:val="32"/>
          <w:highlight w:val="none"/>
        </w:rPr>
        <w:t>%；上级补助收入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%；事业收入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%；附属单位上缴收入</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%；其他收入</w:t>
      </w:r>
      <w:r>
        <w:rPr>
          <w:rFonts w:hint="default" w:ascii="仿宋_GB2312" w:hAnsi="仿宋_GB2312" w:eastAsia="仿宋_GB2312" w:cs="仿宋_GB2312"/>
          <w:color w:val="auto"/>
          <w:sz w:val="32"/>
          <w:szCs w:val="32"/>
          <w:highlight w:val="none"/>
        </w:rPr>
        <w:t>90.03</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0.63</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default" w:ascii="仿宋_GB2312" w:hAnsi="仿宋_GB2312" w:eastAsia="仿宋_GB2312" w:cs="仿宋_GB2312"/>
          <w:color w:val="auto"/>
          <w:sz w:val="32"/>
          <w:szCs w:val="32"/>
          <w:highlight w:val="none"/>
        </w:rPr>
        <w:t>20918.52</w:t>
      </w:r>
      <w:r>
        <w:rPr>
          <w:rFonts w:hint="eastAsia" w:ascii="仿宋_GB2312" w:hAnsi="仿宋_GB2312" w:eastAsia="仿宋_GB2312" w:cs="仿宋_GB2312"/>
          <w:color w:val="auto"/>
          <w:sz w:val="32"/>
          <w:szCs w:val="32"/>
          <w:highlight w:val="none"/>
        </w:rPr>
        <w:t>万元，其中：基本支出</w:t>
      </w:r>
      <w:r>
        <w:rPr>
          <w:rFonts w:hint="default" w:ascii="仿宋_GB2312" w:hAnsi="仿宋_GB2312" w:eastAsia="仿宋_GB2312" w:cs="仿宋_GB2312"/>
          <w:color w:val="auto"/>
          <w:sz w:val="32"/>
          <w:szCs w:val="32"/>
          <w:highlight w:val="none"/>
        </w:rPr>
        <w:t>7853.19</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37.54</w:t>
      </w:r>
      <w:r>
        <w:rPr>
          <w:rFonts w:hint="eastAsia" w:ascii="仿宋_GB2312" w:hAnsi="仿宋_GB2312" w:eastAsia="仿宋_GB2312" w:cs="仿宋_GB2312"/>
          <w:color w:val="auto"/>
          <w:sz w:val="32"/>
          <w:szCs w:val="32"/>
          <w:highlight w:val="none"/>
        </w:rPr>
        <w:t>%；项目支出</w:t>
      </w:r>
      <w:r>
        <w:rPr>
          <w:rFonts w:hint="default" w:ascii="仿宋_GB2312" w:hAnsi="仿宋_GB2312" w:eastAsia="仿宋_GB2312" w:cs="仿宋_GB2312"/>
          <w:color w:val="auto"/>
          <w:sz w:val="32"/>
          <w:szCs w:val="32"/>
          <w:highlight w:val="none"/>
        </w:rPr>
        <w:t>13065.33</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62.46</w:t>
      </w:r>
      <w:r>
        <w:rPr>
          <w:rFonts w:hint="eastAsia" w:ascii="仿宋_GB2312" w:hAnsi="仿宋_GB2312" w:eastAsia="仿宋_GB2312" w:cs="仿宋_GB2312"/>
          <w:color w:val="auto"/>
          <w:sz w:val="32"/>
          <w:szCs w:val="32"/>
          <w:highlight w:val="none"/>
        </w:rPr>
        <w:t>%；上缴上级支出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%；对附属单位补助支出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default" w:ascii="仿宋_GB2312" w:hAnsi="仿宋_GB2312" w:eastAsia="仿宋_GB2312" w:cs="仿宋_GB2312"/>
          <w:color w:val="auto"/>
          <w:sz w:val="32"/>
          <w:szCs w:val="32"/>
          <w:highlight w:val="none"/>
        </w:rPr>
        <w:t>20920.61</w:t>
      </w:r>
      <w:r>
        <w:rPr>
          <w:rFonts w:hint="eastAsia" w:ascii="仿宋_GB2312" w:hAnsi="仿宋_GB2312" w:eastAsia="仿宋_GB2312" w:cs="仿宋_GB2312"/>
          <w:color w:val="auto"/>
          <w:sz w:val="32"/>
          <w:szCs w:val="32"/>
          <w:highlight w:val="none"/>
        </w:rPr>
        <w:t>万元。与上年度相比，财政拨款收、支总计各减少</w:t>
      </w:r>
      <w:r>
        <w:rPr>
          <w:rFonts w:hint="default" w:ascii="仿宋_GB2312" w:hAnsi="仿宋_GB2312" w:eastAsia="仿宋_GB2312" w:cs="仿宋_GB2312"/>
          <w:color w:val="auto"/>
          <w:sz w:val="32"/>
          <w:szCs w:val="32"/>
          <w:highlight w:val="none"/>
        </w:rPr>
        <w:t>3135.63</w:t>
      </w:r>
      <w:r>
        <w:rPr>
          <w:rFonts w:hint="eastAsia" w:ascii="仿宋_GB2312" w:hAnsi="仿宋_GB2312" w:eastAsia="仿宋_GB2312" w:cs="仿宋_GB2312"/>
          <w:color w:val="auto"/>
          <w:sz w:val="32"/>
          <w:szCs w:val="32"/>
          <w:highlight w:val="none"/>
        </w:rPr>
        <w:t>万元，下降</w:t>
      </w:r>
      <w:r>
        <w:rPr>
          <w:rFonts w:hint="default" w:ascii="仿宋_GB2312" w:hAnsi="仿宋_GB2312" w:eastAsia="仿宋_GB2312" w:cs="仿宋_GB2312"/>
          <w:color w:val="auto"/>
          <w:sz w:val="32"/>
          <w:szCs w:val="32"/>
          <w:highlight w:val="none"/>
        </w:rPr>
        <w:t>13.03</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财政调整部分项目经费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rPr>
        <w:t>16819.75</w:t>
      </w:r>
      <w:r>
        <w:rPr>
          <w:rFonts w:hint="eastAsia" w:ascii="仿宋_GB2312" w:hAnsi="仿宋_GB2312" w:eastAsia="仿宋_GB2312" w:cs="仿宋_GB2312"/>
          <w:color w:val="auto"/>
          <w:sz w:val="32"/>
          <w:szCs w:val="32"/>
          <w:highlight w:val="none"/>
        </w:rPr>
        <w:t>万元，占支出合计的</w:t>
      </w:r>
      <w:r>
        <w:rPr>
          <w:rFonts w:hint="default" w:ascii="仿宋_GB2312" w:hAnsi="仿宋_GB2312" w:eastAsia="仿宋_GB2312" w:cs="仿宋_GB2312"/>
          <w:color w:val="auto"/>
          <w:sz w:val="32"/>
          <w:szCs w:val="32"/>
          <w:highlight w:val="none"/>
        </w:rPr>
        <w:t>80.41</w:t>
      </w:r>
      <w:r>
        <w:rPr>
          <w:rFonts w:hint="eastAsia" w:ascii="仿宋_GB2312" w:hAnsi="仿宋_GB2312" w:eastAsia="仿宋_GB2312" w:cs="仿宋_GB2312"/>
          <w:color w:val="auto"/>
          <w:sz w:val="32"/>
          <w:szCs w:val="32"/>
          <w:highlight w:val="none"/>
        </w:rPr>
        <w:t>%。与上年度相比，一般公共预算财政拨款支出增加</w:t>
      </w:r>
      <w:r>
        <w:rPr>
          <w:rFonts w:hint="default" w:ascii="仿宋_GB2312" w:hAnsi="仿宋_GB2312" w:eastAsia="仿宋_GB2312" w:cs="仿宋_GB2312"/>
          <w:color w:val="auto"/>
          <w:sz w:val="32"/>
          <w:szCs w:val="32"/>
          <w:highlight w:val="none"/>
        </w:rPr>
        <w:t>2034.76</w:t>
      </w:r>
      <w:r>
        <w:rPr>
          <w:rFonts w:hint="eastAsia" w:ascii="仿宋_GB2312" w:hAnsi="仿宋_GB2312" w:eastAsia="仿宋_GB2312" w:cs="仿宋_GB2312"/>
          <w:color w:val="auto"/>
          <w:sz w:val="32"/>
          <w:szCs w:val="32"/>
          <w:highlight w:val="none"/>
        </w:rPr>
        <w:t>万元，增长</w:t>
      </w:r>
      <w:r>
        <w:rPr>
          <w:rFonts w:hint="default" w:ascii="仿宋_GB2312" w:hAnsi="仿宋_GB2312" w:eastAsia="仿宋_GB2312" w:cs="仿宋_GB2312"/>
          <w:color w:val="auto"/>
          <w:sz w:val="32"/>
          <w:szCs w:val="32"/>
          <w:highlight w:val="none"/>
        </w:rPr>
        <w:t>13.76</w:t>
      </w:r>
      <w:r>
        <w:rPr>
          <w:rFonts w:hint="eastAsia" w:ascii="仿宋_GB2312" w:hAnsi="仿宋_GB2312" w:eastAsia="仿宋_GB2312" w:cs="仿宋_GB2312"/>
          <w:color w:val="auto"/>
          <w:sz w:val="32"/>
          <w:szCs w:val="32"/>
          <w:highlight w:val="none"/>
        </w:rPr>
        <w:t>%。主要原因是</w:t>
      </w:r>
      <w:r>
        <w:rPr>
          <w:rFonts w:hint="default" w:ascii="仿宋_GB2312" w:hAnsi="仿宋_GB2312" w:eastAsia="仿宋_GB2312" w:cs="仿宋_GB2312"/>
          <w:color w:val="auto"/>
          <w:sz w:val="32"/>
          <w:szCs w:val="32"/>
          <w:highlight w:val="none"/>
        </w:rPr>
        <w:t>2021年增加项目经费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default" w:ascii="仿宋_GB2312" w:hAnsi="仿宋_GB2312" w:eastAsia="仿宋_GB2312" w:cs="仿宋_GB2312"/>
          <w:color w:val="auto"/>
          <w:sz w:val="32"/>
          <w:szCs w:val="32"/>
          <w:highlight w:val="none"/>
        </w:rPr>
        <w:t>16819.75</w:t>
      </w:r>
      <w:r>
        <w:rPr>
          <w:rFonts w:hint="eastAsia" w:ascii="仿宋_GB2312" w:hAnsi="仿宋_GB2312" w:eastAsia="仿宋_GB2312" w:cs="仿宋_GB2312"/>
          <w:color w:val="auto"/>
          <w:sz w:val="32"/>
          <w:szCs w:val="32"/>
          <w:highlight w:val="none"/>
        </w:rPr>
        <w:t>万元，主要用于以下方面：一般公共服务（类）支出</w:t>
      </w:r>
      <w:r>
        <w:rPr>
          <w:rFonts w:hint="default" w:ascii="仿宋_GB2312" w:hAnsi="仿宋_GB2312" w:eastAsia="仿宋_GB2312" w:cs="仿宋_GB2312"/>
          <w:color w:val="auto"/>
          <w:sz w:val="32"/>
          <w:szCs w:val="32"/>
          <w:highlight w:val="none"/>
        </w:rPr>
        <w:t>37.02</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w:t>
      </w:r>
      <w:r>
        <w:rPr>
          <w:rFonts w:hint="default" w:ascii="仿宋_GB2312" w:hAnsi="仿宋_GB2312" w:eastAsia="仿宋_GB2312" w:cs="仿宋_GB2312"/>
          <w:color w:val="auto"/>
          <w:sz w:val="32"/>
          <w:szCs w:val="32"/>
          <w:highlight w:val="none"/>
          <w:lang w:eastAsia="zh-CN"/>
        </w:rPr>
        <w:t>1625.95</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9.67</w:t>
      </w:r>
      <w:r>
        <w:rPr>
          <w:rFonts w:hint="eastAsia" w:ascii="仿宋_GB2312" w:hAnsi="仿宋_GB2312" w:eastAsia="仿宋_GB2312" w:cs="仿宋_GB2312"/>
          <w:color w:val="auto"/>
          <w:sz w:val="32"/>
          <w:szCs w:val="32"/>
          <w:highlight w:val="none"/>
          <w:lang w:val="en-US" w:eastAsia="zh-CN"/>
        </w:rPr>
        <w:t>%；卫生健康（类）支出</w:t>
      </w:r>
      <w:r>
        <w:rPr>
          <w:rFonts w:hint="default" w:ascii="仿宋_GB2312" w:hAnsi="仿宋_GB2312" w:eastAsia="仿宋_GB2312" w:cs="仿宋_GB2312"/>
          <w:color w:val="auto"/>
          <w:sz w:val="32"/>
          <w:szCs w:val="32"/>
          <w:highlight w:val="none"/>
          <w:lang w:eastAsia="zh-CN"/>
        </w:rPr>
        <w:t>202.53</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1.20</w:t>
      </w:r>
      <w:r>
        <w:rPr>
          <w:rFonts w:hint="eastAsia" w:ascii="仿宋_GB2312" w:hAnsi="仿宋_GB2312" w:eastAsia="仿宋_GB2312" w:cs="仿宋_GB2312"/>
          <w:color w:val="auto"/>
          <w:sz w:val="32"/>
          <w:szCs w:val="32"/>
          <w:highlight w:val="none"/>
          <w:lang w:val="en-US" w:eastAsia="zh-CN"/>
        </w:rPr>
        <w:t>%；节能环保（类）支出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0.13</w:t>
      </w:r>
      <w:r>
        <w:rPr>
          <w:rFonts w:hint="eastAsia" w:ascii="仿宋_GB2312" w:hAnsi="仿宋_GB2312" w:eastAsia="仿宋_GB2312" w:cs="仿宋_GB2312"/>
          <w:color w:val="auto"/>
          <w:sz w:val="32"/>
          <w:szCs w:val="32"/>
          <w:highlight w:val="none"/>
          <w:lang w:val="en-US" w:eastAsia="zh-CN"/>
        </w:rPr>
        <w:t>%；城乡社区（类）支出</w:t>
      </w:r>
      <w:r>
        <w:rPr>
          <w:rFonts w:hint="default" w:ascii="仿宋_GB2312" w:hAnsi="仿宋_GB2312" w:eastAsia="仿宋_GB2312" w:cs="仿宋_GB2312"/>
          <w:color w:val="auto"/>
          <w:sz w:val="32"/>
          <w:szCs w:val="32"/>
          <w:highlight w:val="none"/>
          <w:lang w:eastAsia="zh-CN"/>
        </w:rPr>
        <w:t>12348.02</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73.42</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eastAsia="zh-CN"/>
        </w:rPr>
        <w:t>农林水（类）支出4.00万元，占0.02%；</w:t>
      </w:r>
      <w:r>
        <w:rPr>
          <w:rFonts w:hint="eastAsia" w:ascii="仿宋_GB2312" w:hAnsi="仿宋_GB2312" w:eastAsia="仿宋_GB2312" w:cs="仿宋_GB2312"/>
          <w:color w:val="auto"/>
          <w:sz w:val="32"/>
          <w:szCs w:val="32"/>
          <w:highlight w:val="none"/>
          <w:lang w:val="en-US" w:eastAsia="zh-CN"/>
        </w:rPr>
        <w:t>资源勘探</w:t>
      </w:r>
      <w:r>
        <w:rPr>
          <w:rFonts w:hint="default" w:ascii="仿宋_GB2312" w:hAnsi="仿宋_GB2312" w:eastAsia="仿宋_GB2312" w:cs="仿宋_GB2312"/>
          <w:color w:val="auto"/>
          <w:sz w:val="32"/>
          <w:szCs w:val="32"/>
          <w:highlight w:val="none"/>
          <w:lang w:eastAsia="zh-CN"/>
        </w:rPr>
        <w:t>工业</w:t>
      </w:r>
      <w:r>
        <w:rPr>
          <w:rFonts w:hint="eastAsia" w:ascii="仿宋_GB2312" w:hAnsi="仿宋_GB2312" w:eastAsia="仿宋_GB2312" w:cs="仿宋_GB2312"/>
          <w:color w:val="auto"/>
          <w:sz w:val="32"/>
          <w:szCs w:val="32"/>
          <w:highlight w:val="none"/>
          <w:lang w:val="en-US" w:eastAsia="zh-CN"/>
        </w:rPr>
        <w:t>信息等（类）支出</w:t>
      </w:r>
      <w:r>
        <w:rPr>
          <w:rFonts w:hint="default" w:ascii="仿宋_GB2312" w:hAnsi="仿宋_GB2312" w:eastAsia="仿宋_GB2312" w:cs="仿宋_GB2312"/>
          <w:color w:val="auto"/>
          <w:sz w:val="32"/>
          <w:szCs w:val="32"/>
          <w:highlight w:val="none"/>
          <w:lang w:eastAsia="zh-CN"/>
        </w:rPr>
        <w:t>2580.03</w:t>
      </w:r>
      <w:r>
        <w:rPr>
          <w:rFonts w:hint="eastAsia" w:ascii="仿宋_GB2312" w:hAnsi="仿宋_GB2312" w:eastAsia="仿宋_GB2312" w:cs="仿宋_GB2312"/>
          <w:color w:val="auto"/>
          <w:sz w:val="32"/>
          <w:szCs w:val="32"/>
          <w:highlight w:val="none"/>
          <w:lang w:val="en-US" w:eastAsia="zh-CN"/>
        </w:rPr>
        <w:t>万元，占</w:t>
      </w:r>
      <w:r>
        <w:rPr>
          <w:rFonts w:hint="default" w:ascii="仿宋_GB2312" w:hAnsi="仿宋_GB2312" w:eastAsia="仿宋_GB2312" w:cs="仿宋_GB2312"/>
          <w:color w:val="auto"/>
          <w:sz w:val="32"/>
          <w:szCs w:val="32"/>
          <w:highlight w:val="none"/>
          <w:lang w:eastAsia="zh-CN"/>
        </w:rPr>
        <w:t>15.34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7817.43</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16819.75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rPr>
        <w:t>215.16</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 xml:space="preserve">    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28.53</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28.53</w:t>
      </w:r>
      <w:r>
        <w:rPr>
          <w:rFonts w:hint="eastAsia" w:ascii="仿宋_GB2312" w:hAnsi="仿宋_GB2312" w:eastAsia="仿宋_GB2312" w:cs="仿宋_GB2312"/>
          <w:color w:val="auto"/>
          <w:sz w:val="32"/>
          <w:szCs w:val="32"/>
          <w:highlight w:val="none"/>
          <w:lang w:val="en-US" w:eastAsia="zh-CN"/>
        </w:rPr>
        <w:t>万元，完成年初预算的100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 xml:space="preserve">    2.</w:t>
      </w:r>
      <w:r>
        <w:rPr>
          <w:rFonts w:hint="eastAsia" w:ascii="仿宋_GB2312" w:hAnsi="仿宋_GB2312" w:eastAsia="仿宋_GB2312" w:cs="仿宋_GB2312"/>
          <w:b/>
          <w:bCs/>
          <w:color w:val="auto"/>
          <w:sz w:val="32"/>
          <w:szCs w:val="32"/>
          <w:highlight w:val="none"/>
          <w:lang w:val="en-US" w:eastAsia="zh-CN"/>
        </w:rPr>
        <w:t>一般公共服务支出（类）</w:t>
      </w:r>
      <w:r>
        <w:rPr>
          <w:rFonts w:hint="default" w:ascii="仿宋_GB2312" w:hAnsi="仿宋_GB2312" w:eastAsia="仿宋_GB2312" w:cs="仿宋_GB2312"/>
          <w:b/>
          <w:bCs/>
          <w:color w:val="auto"/>
          <w:sz w:val="32"/>
          <w:szCs w:val="32"/>
          <w:highlight w:val="none"/>
          <w:lang w:eastAsia="zh-CN"/>
        </w:rPr>
        <w:t>市场监督管理事务</w:t>
      </w:r>
      <w:r>
        <w:rPr>
          <w:rFonts w:hint="eastAsia" w:ascii="仿宋_GB2312" w:hAnsi="仿宋_GB2312" w:eastAsia="仿宋_GB2312" w:cs="仿宋_GB2312"/>
          <w:b/>
          <w:bCs/>
          <w:color w:val="auto"/>
          <w:sz w:val="32"/>
          <w:szCs w:val="32"/>
          <w:highlight w:val="none"/>
          <w:lang w:val="en-US" w:eastAsia="zh-CN"/>
        </w:rPr>
        <w:t>（款）</w:t>
      </w:r>
      <w:r>
        <w:rPr>
          <w:rFonts w:hint="default"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0.94</w:t>
      </w:r>
      <w:r>
        <w:rPr>
          <w:rFonts w:hint="eastAsia" w:ascii="仿宋_GB2312" w:hAnsi="仿宋_GB2312" w:eastAsia="仿宋_GB2312" w:cs="仿宋_GB2312"/>
          <w:color w:val="auto"/>
          <w:sz w:val="32"/>
          <w:szCs w:val="32"/>
          <w:highlight w:val="none"/>
          <w:lang w:val="en-US" w:eastAsia="zh-CN"/>
        </w:rPr>
        <w:t>万元。决算数与年初预算数</w:t>
      </w:r>
      <w:r>
        <w:rPr>
          <w:rFonts w:hint="eastAsia" w:ascii="仿宋_GB2312" w:hAnsi="仿宋_GB2312" w:eastAsia="仿宋_GB2312" w:cs="仿宋_GB2312"/>
          <w:color w:val="auto"/>
          <w:sz w:val="32"/>
          <w:szCs w:val="32"/>
          <w:highlight w:val="none"/>
          <w:shd w:val="clear" w:color="auto" w:fill="auto"/>
          <w:lang w:val="en-US" w:eastAsia="zh-CN"/>
        </w:rPr>
        <w:t>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b/>
          <w:bCs/>
          <w:color w:val="auto"/>
          <w:sz w:val="32"/>
          <w:szCs w:val="32"/>
          <w:highlight w:val="none"/>
          <w:lang w:eastAsia="zh-CN"/>
        </w:rPr>
        <w:t xml:space="preserve">    3.</w:t>
      </w:r>
      <w:r>
        <w:rPr>
          <w:rFonts w:hint="eastAsia" w:ascii="仿宋_GB2312" w:hAnsi="仿宋_GB2312" w:eastAsia="仿宋_GB2312" w:cs="仿宋_GB2312"/>
          <w:b/>
          <w:bCs/>
          <w:color w:val="auto"/>
          <w:sz w:val="32"/>
          <w:szCs w:val="32"/>
          <w:highlight w:val="none"/>
          <w:lang w:val="en-US" w:eastAsia="zh-CN"/>
        </w:rPr>
        <w:t>一般公共服务支出（类）</w:t>
      </w:r>
      <w:r>
        <w:rPr>
          <w:rFonts w:hint="default" w:ascii="仿宋_GB2312" w:hAnsi="仿宋_GB2312" w:eastAsia="仿宋_GB2312" w:cs="仿宋_GB2312"/>
          <w:b/>
          <w:bCs/>
          <w:color w:val="auto"/>
          <w:sz w:val="32"/>
          <w:szCs w:val="32"/>
          <w:highlight w:val="none"/>
          <w:lang w:eastAsia="zh-CN"/>
        </w:rPr>
        <w:t>其他</w:t>
      </w:r>
      <w:r>
        <w:rPr>
          <w:rFonts w:hint="eastAsia" w:ascii="仿宋_GB2312" w:hAnsi="仿宋_GB2312" w:eastAsia="仿宋_GB2312" w:cs="仿宋_GB2312"/>
          <w:b/>
          <w:bCs/>
          <w:color w:val="auto"/>
          <w:sz w:val="32"/>
          <w:szCs w:val="32"/>
          <w:highlight w:val="none"/>
          <w:lang w:val="en-US" w:eastAsia="zh-CN"/>
        </w:rPr>
        <w:t>一般公共服务支出（款）</w:t>
      </w:r>
      <w:r>
        <w:rPr>
          <w:rFonts w:hint="default" w:ascii="仿宋_GB2312" w:hAnsi="仿宋_GB2312" w:eastAsia="仿宋_GB2312" w:cs="仿宋_GB2312"/>
          <w:b/>
          <w:bCs/>
          <w:color w:val="auto"/>
          <w:sz w:val="32"/>
          <w:szCs w:val="32"/>
          <w:highlight w:val="none"/>
          <w:lang w:eastAsia="zh-CN"/>
        </w:rPr>
        <w:t>其他</w:t>
      </w:r>
      <w:r>
        <w:rPr>
          <w:rFonts w:hint="eastAsia" w:ascii="仿宋_GB2312" w:hAnsi="仿宋_GB2312" w:eastAsia="仿宋_GB2312" w:cs="仿宋_GB2312"/>
          <w:b/>
          <w:bCs/>
          <w:color w:val="auto"/>
          <w:sz w:val="32"/>
          <w:szCs w:val="32"/>
          <w:highlight w:val="none"/>
          <w:lang w:val="en-US" w:eastAsia="zh-CN"/>
        </w:rPr>
        <w:t>一般公共服务支出（项）。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7.55</w:t>
      </w:r>
      <w:r>
        <w:rPr>
          <w:rFonts w:hint="eastAsia" w:ascii="仿宋_GB2312" w:hAnsi="仿宋_GB2312" w:eastAsia="仿宋_GB2312" w:cs="仿宋_GB2312"/>
          <w:color w:val="auto"/>
          <w:sz w:val="32"/>
          <w:szCs w:val="32"/>
          <w:highlight w:val="none"/>
          <w:lang w:val="en-US" w:eastAsia="zh-CN"/>
        </w:rPr>
        <w:t>万元。决算数与年初预算数</w:t>
      </w:r>
      <w:r>
        <w:rPr>
          <w:rFonts w:hint="eastAsia" w:ascii="仿宋_GB2312" w:hAnsi="仿宋_GB2312" w:eastAsia="仿宋_GB2312" w:cs="仿宋_GB2312"/>
          <w:color w:val="auto"/>
          <w:sz w:val="32"/>
          <w:szCs w:val="32"/>
          <w:highlight w:val="none"/>
          <w:shd w:val="clear" w:color="auto" w:fill="auto"/>
          <w:lang w:val="en-US" w:eastAsia="zh-CN"/>
        </w:rPr>
        <w:t>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 xml:space="preserve">    4</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（款）行政单位离退休（项）。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301.08</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283.71</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94.23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 xml:space="preserve">    5.</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w:t>
      </w:r>
      <w:r>
        <w:rPr>
          <w:rFonts w:hint="default" w:ascii="仿宋_GB2312" w:hAnsi="仿宋_GB2312" w:eastAsia="仿宋_GB2312" w:cs="仿宋_GB2312"/>
          <w:b/>
          <w:bCs/>
          <w:color w:val="auto"/>
          <w:sz w:val="32"/>
          <w:szCs w:val="32"/>
          <w:highlight w:val="none"/>
          <w:lang w:eastAsia="zh-CN"/>
        </w:rPr>
        <w:t>事业</w:t>
      </w:r>
      <w:r>
        <w:rPr>
          <w:rFonts w:hint="eastAsia" w:ascii="仿宋_GB2312" w:hAnsi="仿宋_GB2312" w:eastAsia="仿宋_GB2312" w:cs="仿宋_GB2312"/>
          <w:b/>
          <w:bCs/>
          <w:color w:val="auto"/>
          <w:sz w:val="32"/>
          <w:szCs w:val="32"/>
          <w:highlight w:val="none"/>
          <w:lang w:val="en-US" w:eastAsia="zh-CN"/>
        </w:rPr>
        <w:t>单位离退休（项）。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721.27</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744.80</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103.26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jc w:val="both"/>
        <w:textAlignment w:val="auto"/>
        <w:outlineLvl w:val="9"/>
        <w:rPr>
          <w:rFonts w:hint="eastAsia"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6</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264.44</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385.55</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145.80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是缴费基数调整</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 xml:space="preserve">    7.</w:t>
      </w:r>
      <w:r>
        <w:rPr>
          <w:rFonts w:hint="eastAsia" w:ascii="仿宋_GB2312" w:hAnsi="仿宋_GB2312" w:eastAsia="仿宋_GB2312" w:cs="仿宋_GB2312"/>
          <w:b/>
          <w:bCs/>
          <w:color w:val="auto"/>
          <w:sz w:val="32"/>
          <w:szCs w:val="32"/>
          <w:highlight w:val="none"/>
          <w:lang w:val="en-US" w:eastAsia="zh-CN"/>
        </w:rPr>
        <w:t>社会保障和就业支出（类）行政事业单位</w:t>
      </w:r>
      <w:r>
        <w:rPr>
          <w:rFonts w:hint="default"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lang w:val="en-US" w:eastAsia="zh-CN"/>
        </w:rPr>
        <w:t>（款）机关事业单位</w:t>
      </w:r>
      <w:r>
        <w:rPr>
          <w:rFonts w:hint="default" w:ascii="仿宋_GB2312" w:hAnsi="仿宋_GB2312" w:eastAsia="仿宋_GB2312" w:cs="仿宋_GB2312"/>
          <w:b/>
          <w:bCs/>
          <w:color w:val="auto"/>
          <w:sz w:val="32"/>
          <w:szCs w:val="32"/>
          <w:highlight w:val="none"/>
          <w:lang w:eastAsia="zh-CN"/>
        </w:rPr>
        <w:t>职业年金</w:t>
      </w:r>
      <w:r>
        <w:rPr>
          <w:rFonts w:hint="eastAsia" w:ascii="仿宋_GB2312" w:hAnsi="仿宋_GB2312" w:eastAsia="仿宋_GB2312" w:cs="仿宋_GB2312"/>
          <w:b/>
          <w:bCs/>
          <w:color w:val="auto"/>
          <w:sz w:val="32"/>
          <w:szCs w:val="32"/>
          <w:highlight w:val="none"/>
          <w:lang w:val="en-US" w:eastAsia="zh-CN"/>
        </w:rPr>
        <w:t>缴费支出（项）。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82.36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62.23</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75.56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仿宋_GB2312" w:eastAsia="仿宋_GB2312" w:cs="仿宋_GB2312"/>
          <w:color w:val="auto"/>
          <w:sz w:val="32"/>
          <w:szCs w:val="32"/>
          <w:highlight w:val="none"/>
          <w:shd w:val="clear" w:color="auto" w:fill="auto"/>
          <w:lang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default" w:ascii="仿宋_GB2312" w:hAnsi="仿宋_GB2312" w:eastAsia="仿宋_GB2312" w:cs="仿宋_GB2312"/>
          <w:b/>
          <w:bCs/>
          <w:color w:val="auto"/>
          <w:sz w:val="32"/>
          <w:szCs w:val="32"/>
          <w:highlight w:val="none"/>
          <w:lang w:eastAsia="zh-CN"/>
        </w:rPr>
        <w:t xml:space="preserve">  8.</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149.66</w:t>
      </w:r>
      <w:r>
        <w:rPr>
          <w:rFonts w:hint="eastAsia" w:ascii="仿宋_GB2312" w:hAnsi="仿宋_GB2312" w:eastAsia="仿宋_GB2312" w:cs="仿宋_GB2312"/>
          <w:color w:val="auto"/>
          <w:sz w:val="32"/>
          <w:szCs w:val="32"/>
          <w:highlight w:val="none"/>
          <w:lang w:val="en-US" w:eastAsia="zh-CN"/>
        </w:rPr>
        <w:t>万元。决算数与年初预算数存在差异的主要原因是年初编制预算时，无法预计</w:t>
      </w:r>
      <w:r>
        <w:rPr>
          <w:rFonts w:hint="default" w:ascii="仿宋_GB2312" w:hAnsi="仿宋_GB2312" w:eastAsia="仿宋_GB2312" w:cs="仿宋_GB2312"/>
          <w:color w:val="auto"/>
          <w:sz w:val="32"/>
          <w:szCs w:val="32"/>
          <w:highlight w:val="none"/>
          <w:lang w:eastAsia="zh-CN"/>
        </w:rPr>
        <w:t>去</w:t>
      </w:r>
      <w:r>
        <w:rPr>
          <w:rFonts w:hint="eastAsia" w:ascii="仿宋_GB2312" w:hAnsi="仿宋_GB2312" w:eastAsia="仿宋_GB2312" w:cs="仿宋_GB2312"/>
          <w:color w:val="auto"/>
          <w:sz w:val="32"/>
          <w:szCs w:val="32"/>
          <w:highlight w:val="none"/>
          <w:lang w:val="en-US" w:eastAsia="zh-CN"/>
        </w:rPr>
        <w:t>世职工人数及抚恤金金额，实际发生时，追加抚恤金经费。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jc w:val="both"/>
        <w:textAlignment w:val="auto"/>
        <w:outlineLvl w:val="9"/>
        <w:rPr>
          <w:rFonts w:hint="eastAsia"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9</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23.06</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22.10</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95.84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lang w:eastAsia="zh-CN"/>
        </w:rPr>
        <w:t>局本级</w:t>
      </w:r>
      <w:r>
        <w:rPr>
          <w:rFonts w:hint="eastAsia" w:ascii="仿宋_GB2312" w:hAnsi="仿宋_GB2312" w:eastAsia="仿宋_GB2312" w:cs="仿宋_GB2312"/>
          <w:color w:val="auto"/>
          <w:sz w:val="32"/>
          <w:szCs w:val="32"/>
          <w:highlight w:val="none"/>
          <w:shd w:val="clear" w:color="auto" w:fill="auto"/>
          <w:lang w:val="en-US" w:eastAsia="zh-CN"/>
        </w:rPr>
        <w:t>有在职人员转退休</w:t>
      </w:r>
      <w:r>
        <w:rPr>
          <w:rFonts w:hint="eastAsia" w:ascii="仿宋_GB2312" w:hAnsi="宋体" w:eastAsia="仿宋_GB2312"/>
          <w:color w:val="auto"/>
          <w:sz w:val="32"/>
          <w:highlight w:val="none"/>
          <w:shd w:val="clear" w:color="auto" w:fill="auto"/>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10.</w:t>
      </w:r>
      <w:r>
        <w:rPr>
          <w:rFonts w:hint="eastAsia" w:ascii="仿宋_GB2312" w:hAnsi="仿宋_GB2312" w:eastAsia="仿宋_GB2312" w:cs="仿宋_GB2312"/>
          <w:b/>
          <w:bCs/>
          <w:color w:val="auto"/>
          <w:sz w:val="32"/>
          <w:szCs w:val="32"/>
          <w:highlight w:val="none"/>
          <w:lang w:val="en-US" w:eastAsia="zh-CN"/>
        </w:rPr>
        <w:t>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102.30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145.70</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142.42</w:t>
      </w:r>
      <w:r>
        <w:rPr>
          <w:rFonts w:hint="eastAsia" w:ascii="仿宋_GB2312" w:hAnsi="仿宋_GB2312" w:eastAsia="仿宋_GB2312" w:cs="仿宋_GB2312"/>
          <w:color w:val="auto"/>
          <w:sz w:val="32"/>
          <w:szCs w:val="32"/>
          <w:highlight w:val="none"/>
          <w:lang w:val="en-US" w:eastAsia="zh-CN"/>
        </w:rPr>
        <w:t>%。决算数与年初预算数存在差异的主要原因</w:t>
      </w:r>
      <w:r>
        <w:rPr>
          <w:rFonts w:hint="eastAsia" w:ascii="仿宋_GB2312" w:hAnsi="仿宋_GB2312" w:eastAsia="仿宋_GB2312" w:cs="仿宋_GB2312"/>
          <w:color w:val="auto"/>
          <w:sz w:val="32"/>
          <w:szCs w:val="32"/>
          <w:highlight w:val="none"/>
          <w:shd w:val="clear" w:color="auto" w:fill="auto"/>
          <w:lang w:val="en-US" w:eastAsia="zh-CN"/>
        </w:rPr>
        <w:t>是</w:t>
      </w:r>
      <w:r>
        <w:rPr>
          <w:rFonts w:hint="default" w:ascii="仿宋_GB2312" w:hAnsi="宋体" w:eastAsia="仿宋_GB2312"/>
          <w:color w:val="auto"/>
          <w:sz w:val="32"/>
          <w:highlight w:val="none"/>
          <w:shd w:val="clear" w:color="auto" w:fill="auto"/>
          <w:lang w:eastAsia="zh-CN"/>
        </w:rPr>
        <w:t>部分局属二级单位按规定程序调整人员经费。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jc w:val="both"/>
        <w:textAlignment w:val="auto"/>
        <w:outlineLvl w:val="9"/>
        <w:rPr>
          <w:rFonts w:hint="default" w:ascii="仿宋_GB2312" w:hAnsi="仿宋_GB2312" w:eastAsia="仿宋_GB2312" w:cs="仿宋_GB2312"/>
          <w:color w:val="auto"/>
          <w:sz w:val="32"/>
          <w:szCs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11.</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26.07</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34.49</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132.30</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lang w:eastAsia="zh-CN"/>
        </w:rPr>
        <w:t>缴纳</w:t>
      </w:r>
      <w:r>
        <w:rPr>
          <w:rFonts w:hint="default" w:ascii="仿宋_GB2312" w:hAnsi="仿宋_GB2312" w:eastAsia="仿宋_GB2312" w:cs="仿宋_GB2312"/>
          <w:color w:val="auto"/>
          <w:sz w:val="32"/>
          <w:szCs w:val="32"/>
          <w:highlight w:val="none"/>
          <w:shd w:val="clear" w:color="auto" w:fill="auto"/>
          <w:lang w:eastAsia="zh-CN"/>
        </w:rPr>
        <w:t>基数调整。</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jc w:val="both"/>
        <w:textAlignment w:val="auto"/>
        <w:outlineLvl w:val="9"/>
        <w:rPr>
          <w:rFonts w:hint="default" w:ascii="仿宋_GB2312" w:hAnsi="仿宋_GB2312" w:eastAsia="仿宋_GB2312" w:cs="仿宋_GB2312"/>
          <w:color w:val="auto"/>
          <w:sz w:val="32"/>
          <w:szCs w:val="32"/>
          <w:highlight w:val="none"/>
          <w:shd w:val="clear" w:color="auto" w:fill="auto"/>
          <w:lang w:eastAsia="zh-CN"/>
        </w:rPr>
      </w:pPr>
      <w:r>
        <w:rPr>
          <w:rFonts w:hint="default" w:ascii="仿宋_GB2312" w:hAnsi="仿宋_GB2312" w:eastAsia="仿宋_GB2312" w:cs="仿宋_GB2312"/>
          <w:b/>
          <w:bCs/>
          <w:color w:val="auto"/>
          <w:sz w:val="32"/>
          <w:szCs w:val="32"/>
          <w:highlight w:val="none"/>
          <w:lang w:eastAsia="zh-CN"/>
        </w:rPr>
        <w:t>12.</w:t>
      </w:r>
      <w:r>
        <w:rPr>
          <w:rFonts w:hint="eastAsia" w:ascii="仿宋_GB2312" w:hAnsi="仿宋_GB2312" w:eastAsia="仿宋_GB2312" w:cs="仿宋_GB2312"/>
          <w:b/>
          <w:bCs/>
          <w:color w:val="auto"/>
          <w:sz w:val="32"/>
          <w:szCs w:val="32"/>
          <w:highlight w:val="none"/>
          <w:lang w:val="en-US" w:eastAsia="zh-CN"/>
        </w:rPr>
        <w:t>卫生健康支出（类）行政事业单位医疗（款）</w:t>
      </w:r>
      <w:r>
        <w:rPr>
          <w:rFonts w:hint="default" w:ascii="仿宋_GB2312" w:hAnsi="仿宋_GB2312" w:eastAsia="仿宋_GB2312" w:cs="仿宋_GB2312"/>
          <w:b/>
          <w:bCs/>
          <w:color w:val="auto"/>
          <w:sz w:val="32"/>
          <w:szCs w:val="32"/>
          <w:highlight w:val="none"/>
          <w:lang w:eastAsia="zh-CN"/>
        </w:rPr>
        <w:t>其他行政事业单位医疗支出</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1.13</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0.24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21.24</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按规定程序调整人员经费。</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13</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节能环保支出（类）</w:t>
      </w:r>
      <w:r>
        <w:rPr>
          <w:rFonts w:hint="default" w:ascii="仿宋_GB2312" w:hAnsi="宋体" w:eastAsia="仿宋_GB2312"/>
          <w:b/>
          <w:color w:val="auto"/>
          <w:sz w:val="32"/>
          <w:highlight w:val="none"/>
        </w:rPr>
        <w:t>其他节能环保支出</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w:t>
      </w:r>
      <w:r>
        <w:rPr>
          <w:rFonts w:hint="default" w:ascii="仿宋_GB2312" w:hAnsi="宋体" w:eastAsia="仿宋_GB2312"/>
          <w:b/>
          <w:color w:val="auto"/>
          <w:sz w:val="32"/>
          <w:highlight w:val="none"/>
        </w:rPr>
        <w:t>节能环保</w:t>
      </w:r>
      <w:r>
        <w:rPr>
          <w:rFonts w:hint="eastAsia" w:ascii="仿宋_GB2312" w:hAnsi="宋体" w:eastAsia="仿宋_GB2312"/>
          <w:b/>
          <w:color w:val="auto"/>
          <w:sz w:val="32"/>
          <w:highlight w:val="none"/>
          <w:lang w:eastAsia="zh-CN"/>
        </w:rPr>
        <w:t>支出</w:t>
      </w:r>
      <w:r>
        <w:rPr>
          <w:rFonts w:hint="eastAsia" w:ascii="仿宋_GB2312" w:hAnsi="宋体" w:eastAsia="仿宋_GB2312"/>
          <w:b/>
          <w:color w:val="auto"/>
          <w:sz w:val="32"/>
          <w:highlight w:val="none"/>
        </w:rPr>
        <w:t>（项）。</w:t>
      </w:r>
      <w:r>
        <w:rPr>
          <w:rFonts w:hint="eastAsia" w:ascii="仿宋_GB2312" w:hAnsi="仿宋_GB2312" w:eastAsia="仿宋_GB2312" w:cs="仿宋_GB2312"/>
          <w:color w:val="auto"/>
          <w:sz w:val="32"/>
          <w:szCs w:val="32"/>
          <w:highlight w:val="none"/>
          <w:lang w:val="en-US" w:eastAsia="zh-CN"/>
        </w:rPr>
        <w:t>年初预算为0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22.20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增加项目经费</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b/>
          <w:bCs/>
          <w:color w:val="auto"/>
          <w:sz w:val="32"/>
          <w:szCs w:val="32"/>
          <w:highlight w:val="none"/>
          <w:lang w:eastAsia="zh-CN"/>
        </w:rPr>
        <w:t>14</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城乡社区支出（类）城乡社区管理事务（款）行政运行（项）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840.43</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1102.48</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131.18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决算数与年初预算数存在差异的主要原因是</w:t>
      </w:r>
      <w:r>
        <w:rPr>
          <w:rFonts w:hint="default" w:ascii="仿宋_GB2312" w:hAnsi="仿宋_GB2312" w:eastAsia="仿宋_GB2312" w:cs="仿宋_GB2312"/>
          <w:color w:val="auto"/>
          <w:sz w:val="32"/>
          <w:szCs w:val="32"/>
          <w:highlight w:val="none"/>
          <w:shd w:val="clear" w:color="auto" w:fill="auto"/>
          <w:lang w:eastAsia="zh-CN"/>
        </w:rPr>
        <w:t>局本级按规定程序调整人员经费。</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宋体" w:eastAsia="仿宋_GB2312"/>
          <w:color w:val="auto"/>
          <w:sz w:val="32"/>
          <w:highlight w:val="none"/>
          <w:shd w:val="clear" w:color="auto" w:fill="auto"/>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城乡社区支出（类）城乡社区管理事务（款）</w:t>
      </w:r>
      <w:r>
        <w:rPr>
          <w:rFonts w:hint="eastAsia" w:ascii="仿宋_GB2312" w:hAnsi="宋体" w:eastAsia="仿宋_GB2312"/>
          <w:b/>
          <w:color w:val="auto"/>
          <w:sz w:val="32"/>
          <w:highlight w:val="none"/>
          <w:lang w:eastAsia="zh-CN"/>
        </w:rPr>
        <w:t>一般行政管理事务</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1725.14</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w:t>
      </w:r>
      <w:r>
        <w:rPr>
          <w:rFonts w:hint="default" w:ascii="仿宋_GB2312" w:hAnsi="宋体" w:eastAsia="仿宋_GB2312"/>
          <w:color w:val="auto"/>
          <w:sz w:val="32"/>
          <w:highlight w:val="none"/>
          <w:shd w:val="clear" w:color="auto" w:fill="auto"/>
        </w:rPr>
        <w:t>是局本级</w:t>
      </w:r>
      <w:r>
        <w:rPr>
          <w:rFonts w:hint="eastAsia" w:ascii="仿宋_GB2312" w:hAnsi="仿宋_GB2312" w:eastAsia="仿宋_GB2312" w:cs="仿宋_GB2312"/>
          <w:color w:val="auto"/>
          <w:sz w:val="32"/>
          <w:szCs w:val="32"/>
          <w:highlight w:val="none"/>
          <w:lang w:val="en-US" w:eastAsia="zh-CN"/>
        </w:rPr>
        <w:t>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shd w:val="clear" w:color="auto" w:fill="auto"/>
          <w:lang w:val="en-US" w:eastAsia="zh-CN"/>
        </w:rPr>
        <w:t>部分专项工作经费、</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color w:val="auto"/>
          <w:sz w:val="32"/>
          <w:highlight w:val="none"/>
          <w:shd w:val="clear" w:color="auto" w:fill="auto"/>
        </w:rPr>
        <w:t>城建项目工程款</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default" w:ascii="仿宋_GB2312" w:hAnsi="宋体" w:eastAsia="仿宋_GB2312"/>
          <w:color w:val="auto"/>
          <w:sz w:val="32"/>
          <w:highlight w:val="none"/>
          <w:shd w:val="clear" w:color="auto" w:fill="auto"/>
        </w:rPr>
      </w:pP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城乡社区支出（类）城乡社区管理事务（款）</w:t>
      </w:r>
      <w:r>
        <w:rPr>
          <w:rFonts w:hint="eastAsia" w:ascii="仿宋_GB2312" w:hAnsi="宋体" w:eastAsia="仿宋_GB2312"/>
          <w:b/>
          <w:color w:val="auto"/>
          <w:sz w:val="32"/>
          <w:highlight w:val="none"/>
          <w:lang w:eastAsia="zh-CN"/>
        </w:rPr>
        <w:t>其他城乡社区管理事务支出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397.10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447.51</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完成年初预算的</w:t>
      </w:r>
      <w:r>
        <w:rPr>
          <w:rFonts w:hint="default" w:ascii="仿宋_GB2312" w:hAnsi="仿宋_GB2312" w:eastAsia="仿宋_GB2312" w:cs="仿宋_GB2312"/>
          <w:color w:val="auto"/>
          <w:sz w:val="32"/>
          <w:szCs w:val="32"/>
          <w:highlight w:val="none"/>
          <w:lang w:eastAsia="zh-CN"/>
        </w:rPr>
        <w:t>112.69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决算数与年初预算数存在差异的主要原因是</w:t>
      </w:r>
      <w:r>
        <w:rPr>
          <w:rFonts w:hint="eastAsia" w:ascii="仿宋_GB2312" w:hAnsi="仿宋_GB2312" w:eastAsia="仿宋_GB2312" w:cs="仿宋_GB2312"/>
          <w:color w:val="auto"/>
          <w:sz w:val="32"/>
          <w:szCs w:val="32"/>
          <w:highlight w:val="none"/>
          <w:lang w:val="en-US" w:eastAsia="zh-CN"/>
        </w:rPr>
        <w:t>根据实际工作需要，统筹使用上年结转资金。</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b/>
          <w:color w:val="auto"/>
          <w:sz w:val="32"/>
          <w:highlight w:val="none"/>
        </w:rPr>
        <w:t>城乡社区支出（类）城乡社区</w:t>
      </w:r>
      <w:r>
        <w:rPr>
          <w:rFonts w:hint="eastAsia" w:ascii="仿宋_GB2312" w:hAnsi="宋体" w:eastAsia="仿宋_GB2312"/>
          <w:b/>
          <w:color w:val="auto"/>
          <w:sz w:val="32"/>
          <w:highlight w:val="none"/>
          <w:lang w:eastAsia="zh-CN"/>
        </w:rPr>
        <w:t>公共设施</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其他城乡社区公共设施支出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1680.25</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8530.85</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完成年初预算的</w:t>
      </w:r>
      <w:r>
        <w:rPr>
          <w:rFonts w:hint="default" w:ascii="仿宋_GB2312" w:hAnsi="仿宋_GB2312" w:eastAsia="仿宋_GB2312" w:cs="仿宋_GB2312"/>
          <w:color w:val="auto"/>
          <w:sz w:val="32"/>
          <w:szCs w:val="32"/>
          <w:highlight w:val="none"/>
          <w:lang w:eastAsia="zh-CN"/>
        </w:rPr>
        <w:t>507.71</w:t>
      </w:r>
      <w:r>
        <w:rPr>
          <w:rFonts w:hint="eastAsia" w:ascii="仿宋_GB2312" w:hAnsi="仿宋_GB2312" w:eastAsia="仿宋_GB2312" w:cs="仿宋_GB2312"/>
          <w:color w:val="auto"/>
          <w:sz w:val="32"/>
          <w:szCs w:val="32"/>
          <w:highlight w:val="none"/>
          <w:lang w:val="en-US" w:eastAsia="zh-CN"/>
        </w:rPr>
        <w:t>%。决算数与年初预算数存在差异的主要原因是根据实际工作需要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宋体" w:eastAsia="仿宋_GB2312"/>
          <w:color w:val="auto"/>
          <w:sz w:val="32"/>
          <w:highlight w:val="none"/>
          <w:shd w:val="clear" w:color="auto" w:fill="auto"/>
        </w:rPr>
        <w:t>城建项目工程款</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shd w:val="clear" w:color="auto" w:fill="auto"/>
          <w:lang w:eastAsia="zh-CN"/>
        </w:rPr>
      </w:pPr>
      <w:r>
        <w:rPr>
          <w:rFonts w:hint="default" w:ascii="仿宋_GB2312" w:hAnsi="宋体" w:eastAsia="仿宋_GB2312"/>
          <w:b/>
          <w:color w:val="auto"/>
          <w:sz w:val="32"/>
          <w:highlight w:val="none"/>
        </w:rPr>
        <w:t>18.</w:t>
      </w:r>
      <w:r>
        <w:rPr>
          <w:rFonts w:hint="eastAsia" w:ascii="仿宋_GB2312" w:hAnsi="宋体" w:eastAsia="仿宋_GB2312"/>
          <w:b/>
          <w:color w:val="auto"/>
          <w:sz w:val="32"/>
          <w:highlight w:val="none"/>
        </w:rPr>
        <w:t>城乡社区支出（类）</w:t>
      </w:r>
      <w:r>
        <w:rPr>
          <w:rFonts w:hint="eastAsia" w:ascii="仿宋_GB2312" w:hAnsi="宋体" w:eastAsia="仿宋_GB2312"/>
          <w:b/>
          <w:color w:val="auto"/>
          <w:sz w:val="32"/>
          <w:highlight w:val="none"/>
          <w:lang w:eastAsia="zh-CN"/>
        </w:rPr>
        <w:t>建设市场管理与监督</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建设市场管理与监督</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555.00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542.04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97.66</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宋体" w:eastAsia="仿宋_GB2312"/>
          <w:color w:val="auto"/>
          <w:sz w:val="32"/>
          <w:highlight w:val="none"/>
          <w:shd w:val="clear" w:color="auto" w:fill="auto"/>
          <w:lang w:eastAsia="zh-CN"/>
        </w:rPr>
        <w:t>部分局属二级单位人员经费在该功能科目反映，按规定程序调整人员经费</w:t>
      </w:r>
      <w:r>
        <w:rPr>
          <w:rFonts w:hint="default"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0" w:lineRule="exact"/>
        <w:ind w:right="0" w:rightChars="0"/>
        <w:jc w:val="both"/>
        <w:textAlignment w:val="auto"/>
        <w:outlineLvl w:val="9"/>
        <w:rPr>
          <w:rFonts w:hint="eastAsia"/>
          <w:color w:val="auto"/>
          <w:highlight w:val="none"/>
          <w:lang w:eastAsia="zh-CN"/>
        </w:rPr>
      </w:pPr>
      <w:r>
        <w:rPr>
          <w:rFonts w:hint="default" w:ascii="仿宋_GB2312" w:hAnsi="仿宋_GB2312" w:eastAsia="仿宋_GB2312" w:cs="仿宋_GB2312"/>
          <w:b/>
          <w:bCs/>
          <w:color w:val="auto"/>
          <w:sz w:val="32"/>
          <w:szCs w:val="32"/>
          <w:highlight w:val="none"/>
          <w:lang w:eastAsia="zh-CN"/>
        </w:rPr>
        <w:t xml:space="preserve">    </w:t>
      </w:r>
      <w:r>
        <w:rPr>
          <w:rFonts w:hint="eastAsia" w:ascii="仿宋_GB2312" w:hAnsi="仿宋_GB2312" w:eastAsia="仿宋_GB2312" w:cs="仿宋_GB2312"/>
          <w:b/>
          <w:bCs/>
          <w:color w:val="auto"/>
          <w:sz w:val="32"/>
          <w:szCs w:val="32"/>
          <w:highlight w:val="none"/>
          <w:lang w:val="en-US" w:eastAsia="zh-CN"/>
        </w:rPr>
        <w:t>1</w:t>
      </w:r>
      <w:r>
        <w:rPr>
          <w:rFonts w:hint="default" w:ascii="仿宋_GB2312" w:hAnsi="仿宋_GB2312" w:eastAsia="仿宋_GB2312" w:cs="仿宋_GB2312"/>
          <w:b/>
          <w:bCs/>
          <w:color w:val="auto"/>
          <w:sz w:val="32"/>
          <w:szCs w:val="32"/>
          <w:highlight w:val="none"/>
          <w:lang w:eastAsia="zh-CN"/>
        </w:rPr>
        <w:t>9</w:t>
      </w:r>
      <w:r>
        <w:rPr>
          <w:rFonts w:hint="eastAsia" w:ascii="仿宋_GB2312" w:hAnsi="仿宋_GB2312" w:eastAsia="仿宋_GB2312" w:cs="仿宋_GB2312"/>
          <w:color w:val="auto"/>
          <w:sz w:val="32"/>
          <w:szCs w:val="32"/>
          <w:highlight w:val="none"/>
          <w:lang w:val="en-US" w:eastAsia="zh-CN"/>
        </w:rPr>
        <w:t>.</w:t>
      </w:r>
      <w:r>
        <w:rPr>
          <w:rFonts w:hint="default" w:ascii="仿宋_GB2312" w:hAnsi="宋体" w:eastAsia="仿宋_GB2312"/>
          <w:b/>
          <w:color w:val="auto"/>
          <w:sz w:val="32"/>
          <w:highlight w:val="none"/>
        </w:rPr>
        <w:t>农林水</w:t>
      </w:r>
      <w:r>
        <w:rPr>
          <w:rFonts w:hint="eastAsia" w:ascii="仿宋_GB2312" w:hAnsi="宋体" w:eastAsia="仿宋_GB2312"/>
          <w:b/>
          <w:color w:val="auto"/>
          <w:sz w:val="32"/>
          <w:highlight w:val="none"/>
        </w:rPr>
        <w:t>支出（类）</w:t>
      </w:r>
      <w:r>
        <w:rPr>
          <w:rFonts w:hint="default" w:ascii="仿宋_GB2312" w:hAnsi="宋体" w:eastAsia="仿宋_GB2312"/>
          <w:b/>
          <w:color w:val="auto"/>
          <w:sz w:val="32"/>
          <w:highlight w:val="none"/>
        </w:rPr>
        <w:t>水利</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w:t>
      </w:r>
      <w:r>
        <w:rPr>
          <w:rFonts w:hint="default" w:ascii="仿宋_GB2312" w:hAnsi="宋体" w:eastAsia="仿宋_GB2312"/>
          <w:b/>
          <w:color w:val="auto"/>
          <w:sz w:val="32"/>
          <w:highlight w:val="none"/>
          <w:lang w:eastAsia="zh-CN"/>
        </w:rPr>
        <w:t>水利</w:t>
      </w:r>
      <w:r>
        <w:rPr>
          <w:rFonts w:hint="eastAsia" w:ascii="仿宋_GB2312" w:hAnsi="宋体" w:eastAsia="仿宋_GB2312"/>
          <w:b/>
          <w:color w:val="auto"/>
          <w:sz w:val="32"/>
          <w:highlight w:val="none"/>
          <w:lang w:eastAsia="zh-CN"/>
        </w:rPr>
        <w:t>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0.00</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4.00</w:t>
      </w:r>
      <w:r>
        <w:rPr>
          <w:rFonts w:hint="eastAsia" w:ascii="仿宋_GB2312" w:hAnsi="仿宋_GB2312" w:eastAsia="仿宋_GB2312" w:cs="仿宋_GB2312"/>
          <w:color w:val="auto"/>
          <w:sz w:val="32"/>
          <w:szCs w:val="32"/>
          <w:highlight w:val="none"/>
          <w:lang w:val="en-US" w:eastAsia="zh-CN"/>
        </w:rPr>
        <w:t>万元。决算数与年初预算数存在差异的主要原因是根据实际工作需要</w:t>
      </w:r>
      <w:r>
        <w:rPr>
          <w:rFonts w:hint="default" w:ascii="仿宋_GB2312" w:hAnsi="仿宋_GB2312" w:eastAsia="仿宋_GB2312" w:cs="仿宋_GB2312"/>
          <w:color w:val="auto"/>
          <w:sz w:val="32"/>
          <w:szCs w:val="32"/>
          <w:highlight w:val="none"/>
          <w:lang w:eastAsia="zh-CN"/>
        </w:rPr>
        <w:t>增加的河湖水系考核资金</w:t>
      </w:r>
      <w:r>
        <w:rPr>
          <w:rFonts w:hint="default" w:ascii="仿宋_GB2312" w:hAnsi="宋体" w:eastAsia="仿宋_GB2312"/>
          <w:color w:val="auto"/>
          <w:sz w:val="32"/>
          <w:highlight w:val="none"/>
          <w:shd w:val="clear" w:color="auto" w:fill="auto"/>
        </w:rPr>
        <w:t>在该功能分类科目中拨入，且</w:t>
      </w:r>
      <w:r>
        <w:rPr>
          <w:rFonts w:hint="eastAsia" w:ascii="仿宋_GB2312" w:hAnsi="仿宋_GB2312" w:eastAsia="仿宋_GB2312" w:cs="仿宋_GB2312"/>
          <w:color w:val="auto"/>
          <w:sz w:val="32"/>
          <w:szCs w:val="32"/>
          <w:highlight w:val="none"/>
          <w:lang w:val="en-US" w:eastAsia="zh-CN"/>
        </w:rPr>
        <w:t>未在</w:t>
      </w:r>
      <w:r>
        <w:rPr>
          <w:rFonts w:hint="default"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年初预算中安排。</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宋体" w:eastAsia="仿宋_GB2312"/>
          <w:b/>
          <w:color w:val="auto"/>
          <w:sz w:val="32"/>
          <w:highlight w:val="none"/>
          <w:lang w:eastAsia="zh-CN"/>
        </w:rPr>
        <w:t>20.</w:t>
      </w:r>
      <w:r>
        <w:rPr>
          <w:rFonts w:hint="eastAsia" w:ascii="仿宋_GB2312" w:hAnsi="宋体" w:eastAsia="仿宋_GB2312"/>
          <w:b/>
          <w:color w:val="auto"/>
          <w:sz w:val="32"/>
          <w:highlight w:val="none"/>
          <w:lang w:eastAsia="zh-CN"/>
        </w:rPr>
        <w:t>资源勘探</w:t>
      </w:r>
      <w:r>
        <w:rPr>
          <w:rFonts w:hint="default" w:ascii="仿宋_GB2312" w:hAnsi="宋体" w:eastAsia="仿宋_GB2312"/>
          <w:b/>
          <w:color w:val="auto"/>
          <w:sz w:val="32"/>
          <w:highlight w:val="none"/>
          <w:lang w:eastAsia="zh-CN"/>
        </w:rPr>
        <w:t>工业</w:t>
      </w:r>
      <w:r>
        <w:rPr>
          <w:rFonts w:hint="eastAsia" w:ascii="仿宋_GB2312" w:hAnsi="宋体" w:eastAsia="仿宋_GB2312"/>
          <w:b/>
          <w:color w:val="auto"/>
          <w:sz w:val="32"/>
          <w:highlight w:val="none"/>
          <w:lang w:eastAsia="zh-CN"/>
        </w:rPr>
        <w:t>信息等支出</w:t>
      </w:r>
      <w:r>
        <w:rPr>
          <w:rFonts w:hint="eastAsia" w:ascii="仿宋_GB2312" w:hAnsi="宋体" w:eastAsia="仿宋_GB2312"/>
          <w:b/>
          <w:color w:val="auto"/>
          <w:sz w:val="32"/>
          <w:highlight w:val="none"/>
        </w:rPr>
        <w:t>（类）</w:t>
      </w:r>
      <w:r>
        <w:rPr>
          <w:rFonts w:hint="eastAsia" w:ascii="仿宋_GB2312" w:hAnsi="宋体" w:eastAsia="仿宋_GB2312"/>
          <w:b/>
          <w:color w:val="auto"/>
          <w:sz w:val="32"/>
          <w:highlight w:val="none"/>
          <w:lang w:eastAsia="zh-CN"/>
        </w:rPr>
        <w:t>建筑业</w:t>
      </w:r>
      <w:r>
        <w:rPr>
          <w:rFonts w:hint="eastAsia" w:ascii="仿宋_GB2312" w:hAnsi="宋体" w:eastAsia="仿宋_GB2312"/>
          <w:b/>
          <w:color w:val="auto"/>
          <w:sz w:val="32"/>
          <w:highlight w:val="none"/>
        </w:rPr>
        <w:t>（款）</w:t>
      </w:r>
      <w:r>
        <w:rPr>
          <w:rFonts w:hint="eastAsia" w:ascii="仿宋_GB2312" w:hAnsi="宋体" w:eastAsia="仿宋_GB2312"/>
          <w:b/>
          <w:color w:val="auto"/>
          <w:sz w:val="32"/>
          <w:highlight w:val="none"/>
          <w:lang w:eastAsia="zh-CN"/>
        </w:rPr>
        <w:t>其他建筑业支出</w:t>
      </w:r>
      <w:r>
        <w:rPr>
          <w:rFonts w:hint="eastAsia" w:ascii="仿宋_GB2312" w:hAnsi="宋体" w:eastAsia="仿宋_GB2312"/>
          <w:b/>
          <w:color w:val="auto"/>
          <w:sz w:val="32"/>
          <w:highlight w:val="none"/>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w:t>
      </w:r>
      <w:r>
        <w:rPr>
          <w:rFonts w:hint="default" w:ascii="仿宋_GB2312" w:hAnsi="仿宋_GB2312" w:eastAsia="仿宋_GB2312" w:cs="仿宋_GB2312"/>
          <w:color w:val="auto"/>
          <w:sz w:val="32"/>
          <w:szCs w:val="32"/>
          <w:highlight w:val="none"/>
          <w:lang w:eastAsia="zh-CN"/>
        </w:rPr>
        <w:t>2794.41</w:t>
      </w:r>
      <w:r>
        <w:rPr>
          <w:rFonts w:hint="eastAsia" w:ascii="仿宋_GB2312" w:hAnsi="仿宋_GB2312" w:eastAsia="仿宋_GB2312" w:cs="仿宋_GB2312"/>
          <w:color w:val="auto"/>
          <w:sz w:val="32"/>
          <w:szCs w:val="32"/>
          <w:highlight w:val="none"/>
          <w:lang w:val="en-US" w:eastAsia="zh-CN"/>
        </w:rPr>
        <w:t>万元，支出决算为</w:t>
      </w:r>
      <w:r>
        <w:rPr>
          <w:rFonts w:hint="default" w:ascii="仿宋_GB2312" w:hAnsi="仿宋_GB2312" w:eastAsia="仿宋_GB2312" w:cs="仿宋_GB2312"/>
          <w:color w:val="auto"/>
          <w:sz w:val="32"/>
          <w:szCs w:val="32"/>
          <w:highlight w:val="none"/>
          <w:lang w:eastAsia="zh-CN"/>
        </w:rPr>
        <w:t>2580.03</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eastAsia="zh-CN"/>
        </w:rPr>
        <w:t>92.33</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default" w:ascii="仿宋_GB2312" w:hAnsi="宋体" w:eastAsia="仿宋_GB2312"/>
          <w:color w:val="auto"/>
          <w:sz w:val="32"/>
          <w:highlight w:val="none"/>
          <w:shd w:val="clear" w:color="auto" w:fill="auto"/>
          <w:lang w:eastAsia="zh-CN"/>
        </w:rPr>
        <w:t>部分局属二级单位人员经费在该功能科目反映，按规定程序调整人员经费</w:t>
      </w:r>
      <w:r>
        <w:rPr>
          <w:rFonts w:hint="default"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default" w:ascii="仿宋_GB2312" w:hAnsi="仿宋_GB2312" w:eastAsia="仿宋_GB2312" w:cs="仿宋_GB2312"/>
          <w:color w:val="auto"/>
          <w:sz w:val="32"/>
          <w:szCs w:val="32"/>
          <w:highlight w:val="none"/>
        </w:rPr>
        <w:t>7850.38</w:t>
      </w:r>
      <w:r>
        <w:rPr>
          <w:rFonts w:hint="eastAsia" w:ascii="仿宋_GB2312" w:hAnsi="仿宋_GB2312" w:eastAsia="仿宋_GB2312" w:cs="仿宋_GB2312"/>
          <w:color w:val="auto"/>
          <w:sz w:val="32"/>
          <w:szCs w:val="32"/>
          <w:highlight w:val="none"/>
        </w:rPr>
        <w:t>万元。其中：人员经费</w:t>
      </w:r>
      <w:r>
        <w:rPr>
          <w:rFonts w:hint="default" w:ascii="仿宋_GB2312" w:hAnsi="仿宋_GB2312" w:eastAsia="仿宋_GB2312" w:cs="仿宋_GB2312"/>
          <w:color w:val="auto"/>
          <w:sz w:val="32"/>
          <w:szCs w:val="32"/>
          <w:highlight w:val="none"/>
        </w:rPr>
        <w:t>7351.98</w:t>
      </w:r>
      <w:r>
        <w:rPr>
          <w:rFonts w:hint="eastAsia" w:ascii="仿宋_GB2312" w:hAnsi="仿宋_GB2312" w:eastAsia="仿宋_GB2312" w:cs="仿宋_GB2312"/>
          <w:color w:val="auto"/>
          <w:sz w:val="32"/>
          <w:szCs w:val="32"/>
          <w:highlight w:val="none"/>
        </w:rPr>
        <w:t>万元，主要包括：基本工资、津贴补贴、</w:t>
      </w:r>
      <w:r>
        <w:rPr>
          <w:rFonts w:hint="default" w:ascii="仿宋_GB2312" w:hAnsi="仿宋_GB2312" w:eastAsia="仿宋_GB2312" w:cs="仿宋_GB2312"/>
          <w:color w:val="auto"/>
          <w:sz w:val="32"/>
          <w:szCs w:val="32"/>
          <w:highlight w:val="none"/>
        </w:rPr>
        <w:t>奖金、</w:t>
      </w:r>
      <w:r>
        <w:rPr>
          <w:rFonts w:hint="eastAsia" w:ascii="仿宋_GB2312" w:hAnsi="仿宋_GB2312" w:eastAsia="仿宋_GB2312" w:cs="仿宋_GB2312"/>
          <w:color w:val="auto"/>
          <w:sz w:val="32"/>
          <w:szCs w:val="32"/>
          <w:highlight w:val="none"/>
        </w:rPr>
        <w:t>绩效工资、机关事业单位基本养老保险缴费、职业年金缴费、</w:t>
      </w:r>
      <w:r>
        <w:rPr>
          <w:rFonts w:hint="default" w:ascii="仿宋_GB2312" w:hAnsi="仿宋_GB2312" w:eastAsia="仿宋_GB2312" w:cs="仿宋_GB2312"/>
          <w:color w:val="auto"/>
          <w:sz w:val="32"/>
          <w:szCs w:val="32"/>
          <w:highlight w:val="none"/>
        </w:rPr>
        <w:t>职工基本医疗保险缴费、公务员医疗补助缴费、</w:t>
      </w:r>
      <w:r>
        <w:rPr>
          <w:rFonts w:hint="eastAsia" w:ascii="仿宋_GB2312" w:hAnsi="仿宋_GB2312" w:eastAsia="仿宋_GB2312" w:cs="仿宋_GB2312"/>
          <w:color w:val="auto"/>
          <w:sz w:val="32"/>
          <w:szCs w:val="32"/>
          <w:highlight w:val="none"/>
        </w:rPr>
        <w:t>其他社会保障缴费、</w:t>
      </w:r>
      <w:r>
        <w:rPr>
          <w:rFonts w:hint="default"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rPr>
        <w:t>其他工资福利支出、离休费、退休费、抚恤金、生活补助、</w:t>
      </w:r>
      <w:r>
        <w:rPr>
          <w:rFonts w:hint="default" w:ascii="仿宋_GB2312" w:hAnsi="仿宋_GB2312" w:eastAsia="仿宋_GB2312" w:cs="仿宋_GB2312"/>
          <w:color w:val="auto"/>
          <w:sz w:val="32"/>
          <w:szCs w:val="32"/>
          <w:highlight w:val="none"/>
        </w:rPr>
        <w:t>救济费、</w:t>
      </w:r>
      <w:r>
        <w:rPr>
          <w:rFonts w:hint="eastAsia" w:ascii="仿宋_GB2312" w:hAnsi="仿宋_GB2312" w:eastAsia="仿宋_GB2312" w:cs="仿宋_GB2312"/>
          <w:color w:val="auto"/>
          <w:sz w:val="32"/>
          <w:szCs w:val="32"/>
          <w:highlight w:val="none"/>
        </w:rPr>
        <w:t>医疗费</w:t>
      </w:r>
      <w:r>
        <w:rPr>
          <w:rFonts w:hint="default" w:ascii="仿宋_GB2312" w:hAnsi="仿宋_GB2312" w:eastAsia="仿宋_GB2312" w:cs="仿宋_GB2312"/>
          <w:color w:val="auto"/>
          <w:sz w:val="32"/>
          <w:szCs w:val="32"/>
          <w:highlight w:val="none"/>
        </w:rPr>
        <w:t>补助</w:t>
      </w:r>
      <w:r>
        <w:rPr>
          <w:rFonts w:hint="eastAsia" w:ascii="仿宋_GB2312" w:hAnsi="仿宋_GB2312" w:eastAsia="仿宋_GB2312" w:cs="仿宋_GB2312"/>
          <w:color w:val="auto"/>
          <w:sz w:val="32"/>
          <w:szCs w:val="32"/>
          <w:highlight w:val="none"/>
        </w:rPr>
        <w:t>、奖励金、其他对个人和家庭的补助支出；公用经费</w:t>
      </w:r>
      <w:r>
        <w:rPr>
          <w:rFonts w:hint="default" w:ascii="仿宋_GB2312" w:hAnsi="仿宋_GB2312" w:eastAsia="仿宋_GB2312" w:cs="仿宋_GB2312"/>
          <w:color w:val="auto"/>
          <w:sz w:val="32"/>
          <w:szCs w:val="32"/>
          <w:highlight w:val="none"/>
        </w:rPr>
        <w:t>498.40</w:t>
      </w:r>
      <w:r>
        <w:rPr>
          <w:rFonts w:hint="eastAsia" w:ascii="仿宋_GB2312" w:hAnsi="仿宋_GB2312" w:eastAsia="仿宋_GB2312" w:cs="仿宋_GB2312"/>
          <w:color w:val="auto"/>
          <w:sz w:val="32"/>
          <w:szCs w:val="32"/>
          <w:highlight w:val="none"/>
        </w:rPr>
        <w:t>万元，主要包括：办公费、印刷费、咨询费、水费、电费、邮电费、取暖费、物业管理费、差旅费、维修（护）费、租赁费、会议费、培训费、公务接待费、劳务费、委托业务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default" w:ascii="仿宋_GB2312" w:hAnsi="仿宋_GB2312" w:eastAsia="仿宋_GB2312" w:cs="仿宋_GB2312"/>
          <w:color w:val="auto"/>
          <w:sz w:val="32"/>
          <w:szCs w:val="32"/>
          <w:highlight w:val="none"/>
        </w:rPr>
        <w:t>25.85</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19.03</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73.62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w:t>
      </w:r>
      <w:r>
        <w:rPr>
          <w:rFonts w:hint="default" w:ascii="仿宋_GB2312" w:hAnsi="仿宋_GB2312" w:eastAsia="仿宋_GB2312" w:cs="仿宋_GB2312"/>
          <w:color w:val="auto"/>
          <w:sz w:val="32"/>
          <w:szCs w:val="32"/>
          <w:highlight w:val="none"/>
          <w:lang w:eastAsia="zh-CN"/>
        </w:rPr>
        <w:t>是厉行节约，从严控制“三公”经费开支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%；公务用车购置及运行费支出决算</w:t>
      </w:r>
      <w:r>
        <w:rPr>
          <w:rFonts w:hint="default" w:ascii="仿宋_GB2312" w:hAnsi="仿宋_GB2312" w:eastAsia="仿宋_GB2312" w:cs="仿宋_GB2312"/>
          <w:color w:val="auto"/>
          <w:sz w:val="32"/>
          <w:szCs w:val="32"/>
          <w:highlight w:val="none"/>
        </w:rPr>
        <w:t>17.70</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83.18</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rPr>
        <w:t>93.06</w:t>
      </w:r>
      <w:r>
        <w:rPr>
          <w:rFonts w:hint="eastAsia" w:ascii="仿宋_GB2312" w:hAnsi="仿宋_GB2312" w:eastAsia="仿宋_GB2312" w:cs="仿宋_GB2312"/>
          <w:color w:val="auto"/>
          <w:sz w:val="32"/>
          <w:szCs w:val="32"/>
          <w:highlight w:val="none"/>
        </w:rPr>
        <w:t>%；公务接待费支出决算</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28.95</w:t>
      </w:r>
      <w:r>
        <w:rPr>
          <w:rFonts w:hint="eastAsia" w:ascii="仿宋_GB2312" w:hAnsi="仿宋_GB2312" w:eastAsia="仿宋_GB2312" w:cs="仿宋_GB2312"/>
          <w:color w:val="auto"/>
          <w:sz w:val="32"/>
          <w:szCs w:val="32"/>
          <w:highlight w:val="none"/>
        </w:rPr>
        <w:t>%，占</w:t>
      </w:r>
      <w:r>
        <w:rPr>
          <w:rFonts w:hint="default" w:ascii="仿宋_GB2312" w:hAnsi="仿宋_GB2312" w:eastAsia="仿宋_GB2312" w:cs="仿宋_GB2312"/>
          <w:color w:val="auto"/>
          <w:sz w:val="32"/>
          <w:szCs w:val="32"/>
          <w:highlight w:val="none"/>
        </w:rPr>
        <w:t>6.94</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预算为0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万元，支出决算为0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21.28</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17.70</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83.18</w:t>
      </w:r>
      <w:r>
        <w:rPr>
          <w:rFonts w:hint="eastAsia" w:ascii="仿宋_GB2312" w:hAnsi="仿宋_GB2312" w:eastAsia="仿宋_GB2312" w:cs="仿宋_GB2312"/>
          <w:color w:val="auto"/>
          <w:sz w:val="32"/>
          <w:szCs w:val="32"/>
          <w:highlight w:val="none"/>
        </w:rPr>
        <w:t>%。决算数与预算数存在差异的主要原因</w:t>
      </w:r>
      <w:r>
        <w:rPr>
          <w:rFonts w:hint="default" w:ascii="仿宋_GB2312" w:hAnsi="仿宋_GB2312" w:eastAsia="仿宋_GB2312" w:cs="仿宋_GB2312"/>
          <w:color w:val="auto"/>
          <w:sz w:val="32"/>
          <w:szCs w:val="32"/>
          <w:highlight w:val="none"/>
          <w:lang w:eastAsia="zh-CN"/>
        </w:rPr>
        <w:t>是厉行节约，从严控制公务用车运行支出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万元，购置车辆</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default" w:ascii="仿宋_GB2312" w:hAnsi="仿宋_GB2312" w:eastAsia="仿宋_GB2312" w:cs="仿宋_GB2312"/>
          <w:color w:val="auto"/>
          <w:sz w:val="32"/>
          <w:szCs w:val="32"/>
          <w:highlight w:val="none"/>
        </w:rPr>
        <w:t>17.70</w:t>
      </w:r>
      <w:r>
        <w:rPr>
          <w:rFonts w:hint="eastAsia" w:ascii="仿宋_GB2312" w:hAnsi="仿宋_GB2312" w:eastAsia="仿宋_GB2312" w:cs="仿宋_GB2312"/>
          <w:color w:val="auto"/>
          <w:sz w:val="32"/>
          <w:szCs w:val="32"/>
          <w:highlight w:val="none"/>
        </w:rPr>
        <w:t>万元。主要用于</w:t>
      </w:r>
      <w:r>
        <w:rPr>
          <w:rFonts w:hint="eastAsia" w:ascii="仿宋_GB2312" w:eastAsia="仿宋_GB2312"/>
          <w:color w:val="auto"/>
          <w:sz w:val="32"/>
          <w:highlight w:val="none"/>
          <w:shd w:val="clear" w:color="auto" w:fill="auto"/>
        </w:rPr>
        <w:t>公务用车的燃料费、维修费、过路过桥费、保险费等支出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default" w:ascii="仿宋_GB2312" w:hAnsi="仿宋_GB2312" w:eastAsia="仿宋_GB2312" w:cs="仿宋_GB2312"/>
          <w:color w:val="auto"/>
          <w:sz w:val="32"/>
          <w:szCs w:val="32"/>
          <w:highlight w:val="none"/>
        </w:rPr>
        <w:t>16辆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4.56</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万元，完成预算的</w:t>
      </w:r>
      <w:r>
        <w:rPr>
          <w:rFonts w:hint="default" w:ascii="仿宋_GB2312" w:hAnsi="仿宋_GB2312" w:eastAsia="仿宋_GB2312" w:cs="仿宋_GB2312"/>
          <w:color w:val="auto"/>
          <w:sz w:val="32"/>
          <w:szCs w:val="32"/>
          <w:highlight w:val="none"/>
        </w:rPr>
        <w:t>28.95</w:t>
      </w:r>
      <w:r>
        <w:rPr>
          <w:rFonts w:hint="eastAsia" w:ascii="仿宋_GB2312" w:hAnsi="仿宋_GB2312" w:eastAsia="仿宋_GB2312" w:cs="仿宋_GB2312"/>
          <w:color w:val="auto"/>
          <w:sz w:val="32"/>
          <w:szCs w:val="32"/>
          <w:highlight w:val="none"/>
        </w:rPr>
        <w:t>%。决算数与预算数存在差异的主要原因</w:t>
      </w:r>
      <w:r>
        <w:rPr>
          <w:rFonts w:hint="default" w:ascii="仿宋_GB2312" w:hAnsi="仿宋_GB2312" w:eastAsia="仿宋_GB2312" w:cs="仿宋_GB2312"/>
          <w:color w:val="auto"/>
          <w:sz w:val="32"/>
          <w:szCs w:val="32"/>
          <w:highlight w:val="none"/>
          <w:lang w:eastAsia="zh-CN"/>
        </w:rPr>
        <w:t>厉行节约，从严控制公务接待支出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个、来访外宾</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default" w:ascii="仿宋_GB2312" w:hAnsi="仿宋_GB2312" w:eastAsia="仿宋_GB2312" w:cs="仿宋_GB2312"/>
          <w:color w:val="auto"/>
          <w:sz w:val="32"/>
          <w:szCs w:val="32"/>
          <w:highlight w:val="none"/>
        </w:rPr>
        <w:t>1.32</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shd w:val="clear" w:color="auto" w:fill="auto"/>
          <w:lang w:val="en-US" w:eastAsia="zh-CN"/>
        </w:rPr>
        <w:t>国内、省内相关单位考察学习及接受相关部门检查指导工作发生的接待支出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default"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rPr>
        <w:t>个、来宾</w:t>
      </w:r>
      <w:r>
        <w:rPr>
          <w:rFonts w:hint="default" w:ascii="仿宋_GB2312" w:hAnsi="仿宋_GB2312" w:eastAsia="仿宋_GB2312" w:cs="仿宋_GB2312"/>
          <w:color w:val="auto"/>
          <w:sz w:val="32"/>
          <w:szCs w:val="32"/>
          <w:highlight w:val="none"/>
        </w:rPr>
        <w:t>97</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4006.29</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一是局</w:t>
      </w:r>
      <w:r>
        <w:rPr>
          <w:rFonts w:hint="default" w:ascii="仿宋_GB2312" w:hAnsi="仿宋_GB2312" w:eastAsia="仿宋_GB2312" w:cs="仿宋_GB2312"/>
          <w:color w:val="auto"/>
          <w:sz w:val="32"/>
          <w:szCs w:val="32"/>
          <w:highlight w:val="none"/>
          <w:lang w:eastAsia="zh-CN"/>
        </w:rPr>
        <w:t>本级的供热专项资金</w:t>
      </w:r>
      <w:r>
        <w:rPr>
          <w:rFonts w:hint="eastAsia" w:ascii="仿宋_GB2312" w:hAnsi="仿宋_GB2312" w:eastAsia="仿宋_GB2312" w:cs="仿宋_GB2312"/>
          <w:color w:val="auto"/>
          <w:sz w:val="32"/>
          <w:szCs w:val="32"/>
          <w:highlight w:val="none"/>
          <w:lang w:val="en-US" w:eastAsia="zh-CN"/>
        </w:rPr>
        <w:t>，二是局属二级单位</w:t>
      </w:r>
      <w:r>
        <w:rPr>
          <w:rFonts w:hint="default" w:ascii="仿宋_GB2312" w:hAnsi="仿宋_GB2312" w:eastAsia="仿宋_GB2312" w:cs="仿宋_GB2312"/>
          <w:color w:val="auto"/>
          <w:sz w:val="32"/>
          <w:szCs w:val="32"/>
          <w:highlight w:val="none"/>
          <w:lang w:eastAsia="zh-CN"/>
        </w:rPr>
        <w:t>许昌市</w:t>
      </w:r>
      <w:r>
        <w:rPr>
          <w:rFonts w:hint="eastAsia" w:ascii="仿宋_GB2312" w:hAnsi="仿宋_GB2312" w:eastAsia="仿宋_GB2312" w:cs="仿宋_GB2312"/>
          <w:color w:val="auto"/>
          <w:sz w:val="32"/>
          <w:szCs w:val="32"/>
          <w:highlight w:val="none"/>
          <w:lang w:val="en-US" w:eastAsia="zh-CN"/>
        </w:rPr>
        <w:t>住房保障中心的保障性住房租金补贴</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保障房后期管理及维修维护。</w:t>
      </w:r>
      <w:r>
        <w:rPr>
          <w:rFonts w:hint="default" w:ascii="仿宋_GB2312" w:hAnsi="仿宋_GB2312" w:eastAsia="仿宋_GB2312" w:cs="仿宋_GB2312"/>
          <w:color w:val="auto"/>
          <w:sz w:val="32"/>
          <w:szCs w:val="32"/>
          <w:highlight w:val="none"/>
          <w:lang w:eastAsia="zh-CN"/>
        </w:rPr>
        <w:t>以上项目资金收支平衡，年末没有结转结余。</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default" w:ascii="仿宋_GB2312" w:hAnsi="仿宋_GB2312" w:eastAsia="仿宋_GB2312" w:cs="仿宋_GB2312"/>
          <w:color w:val="auto"/>
          <w:sz w:val="32"/>
          <w:szCs w:val="32"/>
          <w:highlight w:val="none"/>
        </w:rPr>
        <w:t>127.98</w:t>
      </w:r>
      <w:r>
        <w:rPr>
          <w:rFonts w:hint="eastAsia" w:ascii="仿宋_GB2312" w:hAnsi="仿宋_GB2312" w:eastAsia="仿宋_GB2312" w:cs="仿宋_GB2312"/>
          <w:color w:val="auto"/>
          <w:sz w:val="32"/>
          <w:szCs w:val="32"/>
          <w:highlight w:val="none"/>
        </w:rPr>
        <w:t>万元，支出决算为</w:t>
      </w:r>
      <w:r>
        <w:rPr>
          <w:rFonts w:hint="default" w:ascii="仿宋_GB2312" w:hAnsi="仿宋_GB2312" w:eastAsia="仿宋_GB2312" w:cs="仿宋_GB2312"/>
          <w:color w:val="auto"/>
          <w:sz w:val="32"/>
          <w:szCs w:val="32"/>
          <w:highlight w:val="none"/>
        </w:rPr>
        <w:t>118.82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default" w:ascii="仿宋_GB2312" w:hAnsi="仿宋_GB2312" w:eastAsia="仿宋_GB2312" w:cs="仿宋_GB2312"/>
          <w:color w:val="auto"/>
          <w:sz w:val="32"/>
          <w:szCs w:val="32"/>
          <w:highlight w:val="none"/>
        </w:rPr>
        <w:t>92.84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default" w:ascii="仿宋_GB2312" w:hAnsi="仿宋_GB2312" w:eastAsia="仿宋_GB2312" w:cs="仿宋_GB2312"/>
          <w:color w:val="auto"/>
          <w:sz w:val="32"/>
          <w:szCs w:val="32"/>
          <w:highlight w:val="none"/>
        </w:rPr>
        <w:t>根据实际工作需要列支机关运行经费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default" w:ascii="仿宋_GB2312" w:hAnsi="仿宋_GB2312" w:eastAsia="仿宋_GB2312" w:cs="仿宋_GB2312"/>
          <w:color w:val="auto"/>
          <w:sz w:val="32"/>
          <w:szCs w:val="32"/>
          <w:highlight w:val="none"/>
        </w:rPr>
        <w:t>279.43</w:t>
      </w:r>
      <w:r>
        <w:rPr>
          <w:rFonts w:hint="eastAsia" w:ascii="仿宋_GB2312" w:hAnsi="仿宋_GB2312" w:eastAsia="仿宋_GB2312" w:cs="仿宋_GB2312"/>
          <w:color w:val="auto"/>
          <w:sz w:val="32"/>
          <w:szCs w:val="32"/>
          <w:highlight w:val="none"/>
        </w:rPr>
        <w:t>万元，其中：政府采购货物支出</w:t>
      </w:r>
      <w:r>
        <w:rPr>
          <w:rFonts w:hint="default" w:ascii="仿宋_GB2312" w:hAnsi="仿宋_GB2312" w:eastAsia="仿宋_GB2312" w:cs="仿宋_GB2312"/>
          <w:color w:val="auto"/>
          <w:sz w:val="32"/>
          <w:szCs w:val="32"/>
          <w:highlight w:val="none"/>
        </w:rPr>
        <w:t>19.30</w:t>
      </w:r>
      <w:r>
        <w:rPr>
          <w:rFonts w:hint="eastAsia" w:ascii="仿宋_GB2312" w:hAnsi="仿宋_GB2312" w:eastAsia="仿宋_GB2312" w:cs="仿宋_GB2312"/>
          <w:color w:val="auto"/>
          <w:sz w:val="32"/>
          <w:szCs w:val="32"/>
          <w:highlight w:val="none"/>
        </w:rPr>
        <w:t>万元、政府采购工程支出</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万元、政府采购服务支出</w:t>
      </w:r>
      <w:r>
        <w:rPr>
          <w:rFonts w:hint="default" w:ascii="仿宋_GB2312" w:hAnsi="仿宋_GB2312" w:eastAsia="仿宋_GB2312" w:cs="仿宋_GB2312"/>
          <w:color w:val="auto"/>
          <w:sz w:val="32"/>
          <w:szCs w:val="32"/>
          <w:highlight w:val="none"/>
        </w:rPr>
        <w:t>260.13</w:t>
      </w:r>
      <w:r>
        <w:rPr>
          <w:rFonts w:hint="eastAsia" w:ascii="仿宋_GB2312" w:hAnsi="仿宋_GB2312" w:eastAsia="仿宋_GB2312" w:cs="仿宋_GB2312"/>
          <w:color w:val="auto"/>
          <w:sz w:val="32"/>
          <w:szCs w:val="32"/>
          <w:highlight w:val="none"/>
        </w:rPr>
        <w:t>万元。授予中小企业合同金额</w:t>
      </w:r>
      <w:r>
        <w:rPr>
          <w:rFonts w:hint="default" w:ascii="仿宋_GB2312" w:hAnsi="仿宋_GB2312" w:eastAsia="仿宋_GB2312" w:cs="仿宋_GB2312"/>
          <w:color w:val="auto"/>
          <w:sz w:val="32"/>
          <w:szCs w:val="32"/>
          <w:highlight w:val="none"/>
        </w:rPr>
        <w:t>19.30</w:t>
      </w:r>
      <w:r>
        <w:rPr>
          <w:rFonts w:hint="eastAsia" w:ascii="仿宋_GB2312" w:hAnsi="仿宋_GB2312" w:eastAsia="仿宋_GB2312" w:cs="仿宋_GB2312"/>
          <w:color w:val="auto"/>
          <w:sz w:val="32"/>
          <w:szCs w:val="32"/>
          <w:highlight w:val="none"/>
        </w:rPr>
        <w:t>万元，占政府采购支出总额的</w:t>
      </w:r>
      <w:r>
        <w:rPr>
          <w:rFonts w:hint="default" w:ascii="仿宋_GB2312" w:hAnsi="仿宋_GB2312" w:eastAsia="仿宋_GB2312" w:cs="仿宋_GB2312"/>
          <w:color w:val="auto"/>
          <w:sz w:val="32"/>
          <w:szCs w:val="32"/>
          <w:highlight w:val="none"/>
        </w:rPr>
        <w:t>6.91</w:t>
      </w:r>
      <w:r>
        <w:rPr>
          <w:rFonts w:hint="eastAsia" w:ascii="仿宋_GB2312" w:hAnsi="仿宋_GB2312" w:eastAsia="仿宋_GB2312" w:cs="仿宋_GB2312"/>
          <w:color w:val="auto"/>
          <w:sz w:val="32"/>
          <w:szCs w:val="32"/>
          <w:highlight w:val="none"/>
        </w:rPr>
        <w:t>%，其中：授予小微企业合同金额</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万元，占政府采购支出总额的</w:t>
      </w:r>
      <w:r>
        <w:rPr>
          <w:rFonts w:hint="default"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w:t>
      </w:r>
      <w:r>
        <w:rPr>
          <w:rFonts w:hint="default"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rPr>
        <w:t>共有车辆</w:t>
      </w:r>
      <w:r>
        <w:rPr>
          <w:rFonts w:hint="default" w:ascii="仿宋_GB2312" w:hAnsi="仿宋_GB2312" w:eastAsia="仿宋_GB2312" w:cs="仿宋_GB2312"/>
          <w:color w:val="auto"/>
          <w:sz w:val="32"/>
          <w:szCs w:val="32"/>
          <w:highlight w:val="none"/>
        </w:rPr>
        <w:t>17</w:t>
      </w:r>
      <w:r>
        <w:rPr>
          <w:rFonts w:hint="eastAsia" w:ascii="仿宋_GB2312" w:hAnsi="仿宋_GB2312" w:eastAsia="仿宋_GB2312" w:cs="仿宋_GB2312"/>
          <w:color w:val="auto"/>
          <w:sz w:val="32"/>
          <w:szCs w:val="32"/>
          <w:highlight w:val="none"/>
        </w:rPr>
        <w:t>辆，其中：省级领导干部用车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辆、主要领导干部用车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辆、机要通信用车</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辆、应急保障车</w:t>
      </w:r>
      <w:r>
        <w:rPr>
          <w:rFonts w:hint="default"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辆、执法执勤用车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辆、特种专业技术用车</w:t>
      </w:r>
      <w:r>
        <w:rPr>
          <w:rFonts w:hint="default"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辆、离退休干部用车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辆、其他用车</w:t>
      </w:r>
      <w:r>
        <w:rPr>
          <w:rFonts w:hint="default"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辆；单位价值50万元以上通用设备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台（套），单位价值100万元以上专用设备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为贯彻《中共中央 国务院关于全面实施预算绩效管理的意见》《中共河南省委 河南省人民政府关于全面实施预算绩效管理实施意见》有关规定，结合许昌市市级预算绩效管理相关要求，我部门高度重视，全面深化财政部提出的贯穿预算编制、执行、监督全过程的绩效管理理念，积极开展预算绩效管理工作，采取“事前申报绩效目标和指标、事中开展绩效日常监督、事后进行绩效评价”的方式，建立了贯穿项目支出“事前、事中、事后”全过程的绩效管理模式，并将绩效结果运用到实际工作中</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〕1号）等文件精神，我部门对本部门整体绩效目标和项目支出绩效目标进行了自评。一是部门整体绩效自评情况</w:t>
      </w:r>
      <w:r>
        <w:rPr>
          <w:rFonts w:hint="default" w:ascii="仿宋_GB2312" w:hAnsi="仿宋_GB2312" w:eastAsia="仿宋_GB2312" w:cs="仿宋_GB2312"/>
          <w:color w:val="auto"/>
          <w:sz w:val="32"/>
          <w:szCs w:val="32"/>
          <w:highlight w:val="none"/>
          <w:lang w:eastAsia="zh-CN"/>
        </w:rPr>
        <w:t>较好，大部分资金都能够按照预期要求完成支付，严格执行市财政预算管理和国库集中支付管理有关规定，资金拨付履行完整的审批程序和手续</w:t>
      </w:r>
      <w:r>
        <w:rPr>
          <w:rFonts w:hint="eastAsia" w:ascii="仿宋_GB2312" w:hAnsi="仿宋_GB2312" w:eastAsia="仿宋_GB2312" w:cs="仿宋_GB2312"/>
          <w:color w:val="auto"/>
          <w:sz w:val="32"/>
          <w:szCs w:val="32"/>
          <w:highlight w:val="none"/>
          <w:lang w:val="en-US" w:eastAsia="zh-CN"/>
        </w:rPr>
        <w:t>。二是项目绩效自评情况</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我部门共有</w:t>
      </w:r>
      <w:r>
        <w:rPr>
          <w:rFonts w:hint="default" w:ascii="仿宋_GB2312" w:hAnsi="仿宋_GB2312" w:eastAsia="仿宋_GB2312" w:cs="仿宋_GB2312"/>
          <w:color w:val="auto"/>
          <w:sz w:val="32"/>
          <w:szCs w:val="32"/>
          <w:highlight w:val="none"/>
          <w:lang w:eastAsia="zh-CN"/>
        </w:rPr>
        <w:t>30</w:t>
      </w:r>
      <w:r>
        <w:rPr>
          <w:rFonts w:hint="eastAsia" w:ascii="仿宋_GB2312" w:hAnsi="仿宋_GB2312" w:eastAsia="仿宋_GB2312" w:cs="仿宋_GB2312"/>
          <w:color w:val="auto"/>
          <w:sz w:val="32"/>
          <w:szCs w:val="32"/>
          <w:highlight w:val="none"/>
          <w:lang w:val="en-US" w:eastAsia="zh-CN"/>
        </w:rPr>
        <w:t>个项目批复了绩效目标</w:t>
      </w:r>
      <w:r>
        <w:rPr>
          <w:rFonts w:hint="default" w:ascii="仿宋_GB2312" w:hAnsi="仿宋_GB2312" w:eastAsia="仿宋_GB2312" w:cs="仿宋_GB2312"/>
          <w:color w:val="auto"/>
          <w:sz w:val="32"/>
          <w:szCs w:val="32"/>
          <w:highlight w:val="none"/>
          <w:lang w:eastAsia="zh-CN"/>
        </w:rPr>
        <w:t>，项目金额7921.01</w:t>
      </w:r>
      <w:r>
        <w:rPr>
          <w:rFonts w:hint="eastAsia" w:ascii="仿宋_GB2312" w:hAnsi="仿宋_GB2312" w:eastAsia="仿宋_GB2312" w:cs="仿宋_GB2312"/>
          <w:color w:val="auto"/>
          <w:sz w:val="32"/>
          <w:szCs w:val="32"/>
          <w:highlight w:val="none"/>
          <w:lang w:val="en-US" w:eastAsia="zh-CN"/>
        </w:rPr>
        <w:t>万元。其中：</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 xml:space="preserve">    许昌市住房和城乡建设局（本级）18</w:t>
      </w:r>
      <w:r>
        <w:rPr>
          <w:rFonts w:hint="eastAsia" w:ascii="仿宋_GB2312" w:hAnsi="仿宋_GB2312" w:eastAsia="仿宋_GB2312" w:cs="仿宋_GB2312"/>
          <w:color w:val="auto"/>
          <w:sz w:val="32"/>
          <w:szCs w:val="32"/>
          <w:highlight w:val="none"/>
          <w:lang w:val="en-US" w:eastAsia="zh-CN"/>
        </w:rPr>
        <w:t>个</w:t>
      </w:r>
      <w:r>
        <w:rPr>
          <w:rFonts w:hint="default" w:ascii="仿宋_GB2312" w:hAnsi="仿宋_GB2312" w:eastAsia="仿宋_GB2312" w:cs="仿宋_GB2312"/>
          <w:color w:val="auto"/>
          <w:sz w:val="32"/>
          <w:szCs w:val="32"/>
          <w:highlight w:val="none"/>
          <w:lang w:eastAsia="zh-CN"/>
        </w:rPr>
        <w:t>，项目金额6862.72万元；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 xml:space="preserve">    许昌市物业管理中心1</w:t>
      </w:r>
      <w:r>
        <w:rPr>
          <w:rFonts w:hint="eastAsia" w:ascii="仿宋_GB2312" w:hAnsi="仿宋_GB2312" w:eastAsia="仿宋_GB2312" w:cs="仿宋_GB2312"/>
          <w:color w:val="auto"/>
          <w:sz w:val="32"/>
          <w:szCs w:val="32"/>
          <w:highlight w:val="none"/>
          <w:lang w:val="en-US" w:eastAsia="zh-CN"/>
        </w:rPr>
        <w:t>个</w:t>
      </w:r>
      <w:r>
        <w:rPr>
          <w:rFonts w:hint="default" w:ascii="仿宋_GB2312" w:hAnsi="仿宋_GB2312" w:eastAsia="仿宋_GB2312" w:cs="仿宋_GB2312"/>
          <w:color w:val="auto"/>
          <w:sz w:val="32"/>
          <w:szCs w:val="32"/>
          <w:highlight w:val="none"/>
          <w:lang w:eastAsia="zh-CN"/>
        </w:rPr>
        <w:t>，项目金额14.44万元；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 xml:space="preserve">    许昌市市政设施管理中心3个，项目金额555.66万元；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 xml:space="preserve">    许昌市公园管理处5个，项目金额402.69万元；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 xml:space="preserve">    许昌市住房保障中心3个，项目金额85.50万元。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lang w:val="en-US" w:eastAsia="zh-CN"/>
        </w:rPr>
        <w:t>分。其中：</w:t>
      </w:r>
      <w:r>
        <w:rPr>
          <w:rFonts w:hint="default" w:ascii="仿宋_GB2312" w:hAnsi="仿宋_GB2312" w:eastAsia="仿宋_GB2312" w:cs="仿宋_GB2312"/>
          <w:color w:val="auto"/>
          <w:sz w:val="32"/>
          <w:szCs w:val="32"/>
          <w:highlight w:val="none"/>
          <w:lang w:eastAsia="zh-CN"/>
        </w:rPr>
        <w:t>30</w:t>
      </w:r>
      <w:r>
        <w:rPr>
          <w:rFonts w:hint="eastAsia" w:ascii="仿宋_GB2312" w:hAnsi="仿宋_GB2312" w:eastAsia="仿宋_GB2312" w:cs="仿宋_GB2312"/>
          <w:color w:val="auto"/>
          <w:sz w:val="32"/>
          <w:szCs w:val="32"/>
          <w:highlight w:val="none"/>
          <w:lang w:val="en-US" w:eastAsia="zh-CN"/>
        </w:rPr>
        <w:t>个项目评价等级为“优”、</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个项目评价等级为“良”、</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个项目评价等级为“中”、</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个项目评价等级为“差”。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640" w:leftChars="0" w:right="0" w:rightChars="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lang w:val="en-US" w:eastAsia="zh-CN"/>
        </w:rPr>
        <w:t>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黑体" w:hAnsi="宋体" w:eastAsia="黑体" w:cs="宋体"/>
          <w:color w:val="auto"/>
          <w:kern w:val="0"/>
          <w:sz w:val="28"/>
          <w:szCs w:val="28"/>
          <w:highlight w:val="none"/>
        </w:rPr>
      </w:pPr>
      <w:r>
        <w:rPr>
          <w:rFonts w:hint="default" w:ascii="仿宋_GB2312" w:hAnsi="仿宋_GB2312" w:eastAsia="仿宋_GB2312" w:cs="仿宋_GB2312"/>
          <w:color w:val="auto"/>
          <w:sz w:val="32"/>
          <w:szCs w:val="32"/>
          <w:highlight w:val="none"/>
          <w:lang w:eastAsia="zh-CN"/>
        </w:rPr>
        <w:t xml:space="preserve">    </w:t>
      </w:r>
      <w:r>
        <w:rPr>
          <w:rFonts w:hint="eastAsia" w:ascii="仿宋_GB2312" w:hAnsi="仿宋_GB2312" w:eastAsia="仿宋_GB2312" w:cs="仿宋_GB2312"/>
          <w:color w:val="auto"/>
          <w:sz w:val="32"/>
          <w:szCs w:val="32"/>
          <w:highlight w:val="none"/>
          <w:lang w:val="en-US" w:eastAsia="zh-CN"/>
        </w:rPr>
        <w:t>2021年度我</w:t>
      </w:r>
      <w:r>
        <w:rPr>
          <w:rFonts w:hint="default"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lang w:val="en-US" w:eastAsia="zh-CN"/>
        </w:rPr>
        <w:t>没有开展重点绩效评价的项目</w:t>
      </w:r>
      <w:r>
        <w:rPr>
          <w:rFonts w:hint="default" w:ascii="仿宋_GB2312" w:hAnsi="仿宋_GB2312" w:eastAsia="仿宋_GB2312" w:cs="仿宋_GB2312"/>
          <w:color w:val="auto"/>
          <w:sz w:val="32"/>
          <w:szCs w:val="32"/>
          <w:highlight w:val="none"/>
          <w:lang w:eastAsia="zh-CN"/>
        </w:rPr>
        <w:t>。</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B3FAD6"/>
    <w:rsid w:val="02CA138D"/>
    <w:rsid w:val="031D6A35"/>
    <w:rsid w:val="033646FC"/>
    <w:rsid w:val="03C75F80"/>
    <w:rsid w:val="03EE7BD6"/>
    <w:rsid w:val="0478364D"/>
    <w:rsid w:val="053D4C0D"/>
    <w:rsid w:val="0557532E"/>
    <w:rsid w:val="06F76D35"/>
    <w:rsid w:val="077E9DCE"/>
    <w:rsid w:val="0799329C"/>
    <w:rsid w:val="07ADE41B"/>
    <w:rsid w:val="08397436"/>
    <w:rsid w:val="086F16A7"/>
    <w:rsid w:val="0A0F7225"/>
    <w:rsid w:val="0A2B7D82"/>
    <w:rsid w:val="0A65BF6F"/>
    <w:rsid w:val="0ADC40E9"/>
    <w:rsid w:val="0AE607F4"/>
    <w:rsid w:val="0AEF7D3D"/>
    <w:rsid w:val="0B386127"/>
    <w:rsid w:val="0B451598"/>
    <w:rsid w:val="0BCF9BE5"/>
    <w:rsid w:val="0BEC73F4"/>
    <w:rsid w:val="0C392698"/>
    <w:rsid w:val="0DEFD249"/>
    <w:rsid w:val="0E7D3C95"/>
    <w:rsid w:val="0FCF4CD5"/>
    <w:rsid w:val="0FDF51A5"/>
    <w:rsid w:val="10BD36F6"/>
    <w:rsid w:val="11BF0649"/>
    <w:rsid w:val="11BF4B01"/>
    <w:rsid w:val="123E3E08"/>
    <w:rsid w:val="133212F4"/>
    <w:rsid w:val="137D136A"/>
    <w:rsid w:val="13D22E22"/>
    <w:rsid w:val="15F16A86"/>
    <w:rsid w:val="161C2DFF"/>
    <w:rsid w:val="16373578"/>
    <w:rsid w:val="16D3336B"/>
    <w:rsid w:val="17200028"/>
    <w:rsid w:val="1756C65D"/>
    <w:rsid w:val="17806C36"/>
    <w:rsid w:val="17A74F62"/>
    <w:rsid w:val="17EAF28C"/>
    <w:rsid w:val="17EF1224"/>
    <w:rsid w:val="17F29417"/>
    <w:rsid w:val="17FD8CA9"/>
    <w:rsid w:val="18A47774"/>
    <w:rsid w:val="1A7C8BF3"/>
    <w:rsid w:val="1A7F29A9"/>
    <w:rsid w:val="1A8D28EB"/>
    <w:rsid w:val="1A9F2D78"/>
    <w:rsid w:val="1B2E6FD8"/>
    <w:rsid w:val="1B5DD4DB"/>
    <w:rsid w:val="1B7C9994"/>
    <w:rsid w:val="1B877D21"/>
    <w:rsid w:val="1BF7CFF0"/>
    <w:rsid w:val="1C4319A9"/>
    <w:rsid w:val="1C9144D4"/>
    <w:rsid w:val="1CFD5EBD"/>
    <w:rsid w:val="1E443B4B"/>
    <w:rsid w:val="1E994F4A"/>
    <w:rsid w:val="1EAF0224"/>
    <w:rsid w:val="1ED97F17"/>
    <w:rsid w:val="1EFF0AD4"/>
    <w:rsid w:val="1F2230A4"/>
    <w:rsid w:val="1F773AF2"/>
    <w:rsid w:val="1FBDCC9F"/>
    <w:rsid w:val="1FCDD86B"/>
    <w:rsid w:val="1FDEF4B6"/>
    <w:rsid w:val="1FEB9BF6"/>
    <w:rsid w:val="1FF7321F"/>
    <w:rsid w:val="1FFC934D"/>
    <w:rsid w:val="20210932"/>
    <w:rsid w:val="202448E0"/>
    <w:rsid w:val="20F614FE"/>
    <w:rsid w:val="21302EEA"/>
    <w:rsid w:val="22376FB5"/>
    <w:rsid w:val="23E152D7"/>
    <w:rsid w:val="23EE2489"/>
    <w:rsid w:val="23FF95C1"/>
    <w:rsid w:val="255D43C8"/>
    <w:rsid w:val="25CE278A"/>
    <w:rsid w:val="25FBC5CA"/>
    <w:rsid w:val="265B3529"/>
    <w:rsid w:val="26714EF8"/>
    <w:rsid w:val="26876BDD"/>
    <w:rsid w:val="26E71A28"/>
    <w:rsid w:val="26ED2254"/>
    <w:rsid w:val="26FDE037"/>
    <w:rsid w:val="26FE0539"/>
    <w:rsid w:val="2714632A"/>
    <w:rsid w:val="27541E73"/>
    <w:rsid w:val="27B0539E"/>
    <w:rsid w:val="27ED3AE8"/>
    <w:rsid w:val="27EDCE41"/>
    <w:rsid w:val="27F218DD"/>
    <w:rsid w:val="28B58F64"/>
    <w:rsid w:val="28FFDB10"/>
    <w:rsid w:val="29365CF8"/>
    <w:rsid w:val="299469B3"/>
    <w:rsid w:val="2A805789"/>
    <w:rsid w:val="2ADC0D75"/>
    <w:rsid w:val="2B4A0E52"/>
    <w:rsid w:val="2B77299D"/>
    <w:rsid w:val="2BBD23D7"/>
    <w:rsid w:val="2BFD80D9"/>
    <w:rsid w:val="2BFDB801"/>
    <w:rsid w:val="2BFF3096"/>
    <w:rsid w:val="2C77F373"/>
    <w:rsid w:val="2C975890"/>
    <w:rsid w:val="2CE66899"/>
    <w:rsid w:val="2CFF7099"/>
    <w:rsid w:val="2D5F4C29"/>
    <w:rsid w:val="2DBFA3D2"/>
    <w:rsid w:val="2DEF21BB"/>
    <w:rsid w:val="2DFEB297"/>
    <w:rsid w:val="2E4A2F05"/>
    <w:rsid w:val="2E7B30AB"/>
    <w:rsid w:val="2E9D6746"/>
    <w:rsid w:val="2ECC1061"/>
    <w:rsid w:val="2EDB9BD7"/>
    <w:rsid w:val="2EFF62C8"/>
    <w:rsid w:val="2EFFDD33"/>
    <w:rsid w:val="2FA476AD"/>
    <w:rsid w:val="2FB5FED8"/>
    <w:rsid w:val="2FBBECA1"/>
    <w:rsid w:val="2FBFC6AB"/>
    <w:rsid w:val="2FDE755E"/>
    <w:rsid w:val="2FFB5573"/>
    <w:rsid w:val="2FFEBF56"/>
    <w:rsid w:val="303F7540"/>
    <w:rsid w:val="31AF2C65"/>
    <w:rsid w:val="31DD00BF"/>
    <w:rsid w:val="3293174C"/>
    <w:rsid w:val="32BB38D4"/>
    <w:rsid w:val="32C9376D"/>
    <w:rsid w:val="33780472"/>
    <w:rsid w:val="339D496F"/>
    <w:rsid w:val="33AF0905"/>
    <w:rsid w:val="33B443EA"/>
    <w:rsid w:val="33DF3D54"/>
    <w:rsid w:val="355932F4"/>
    <w:rsid w:val="35611882"/>
    <w:rsid w:val="36628E01"/>
    <w:rsid w:val="36746FC3"/>
    <w:rsid w:val="368763AE"/>
    <w:rsid w:val="36CA6913"/>
    <w:rsid w:val="373EA3E4"/>
    <w:rsid w:val="373FC287"/>
    <w:rsid w:val="37AFCA5B"/>
    <w:rsid w:val="37BF3904"/>
    <w:rsid w:val="37DED660"/>
    <w:rsid w:val="37EA01DA"/>
    <w:rsid w:val="37F7D327"/>
    <w:rsid w:val="37F805B1"/>
    <w:rsid w:val="37FEA172"/>
    <w:rsid w:val="37FFEBF9"/>
    <w:rsid w:val="3877D797"/>
    <w:rsid w:val="38BB8F61"/>
    <w:rsid w:val="38BF4F8E"/>
    <w:rsid w:val="394D899E"/>
    <w:rsid w:val="395D59E7"/>
    <w:rsid w:val="39A93932"/>
    <w:rsid w:val="39CF6472"/>
    <w:rsid w:val="39DF763C"/>
    <w:rsid w:val="39F9E012"/>
    <w:rsid w:val="39FF553C"/>
    <w:rsid w:val="3A915562"/>
    <w:rsid w:val="3AD7D075"/>
    <w:rsid w:val="3AFB1F95"/>
    <w:rsid w:val="3B33A82E"/>
    <w:rsid w:val="3B8D4765"/>
    <w:rsid w:val="3BBF2A79"/>
    <w:rsid w:val="3BCE8616"/>
    <w:rsid w:val="3BDEDA13"/>
    <w:rsid w:val="3BDF5C95"/>
    <w:rsid w:val="3BEE243C"/>
    <w:rsid w:val="3BEE9E81"/>
    <w:rsid w:val="3BF65485"/>
    <w:rsid w:val="3BF96A4F"/>
    <w:rsid w:val="3BFBCBF6"/>
    <w:rsid w:val="3BFDB1EB"/>
    <w:rsid w:val="3C000DBA"/>
    <w:rsid w:val="3CBD37A6"/>
    <w:rsid w:val="3CD976EE"/>
    <w:rsid w:val="3CF26F32"/>
    <w:rsid w:val="3CF71A16"/>
    <w:rsid w:val="3D398C65"/>
    <w:rsid w:val="3D67518A"/>
    <w:rsid w:val="3D9B1C11"/>
    <w:rsid w:val="3DB60308"/>
    <w:rsid w:val="3DC045D3"/>
    <w:rsid w:val="3DDD6660"/>
    <w:rsid w:val="3DDF2DDA"/>
    <w:rsid w:val="3DFDD83F"/>
    <w:rsid w:val="3DFED64D"/>
    <w:rsid w:val="3E504FFB"/>
    <w:rsid w:val="3E5EBC8A"/>
    <w:rsid w:val="3E615CD0"/>
    <w:rsid w:val="3E7C86BF"/>
    <w:rsid w:val="3E7FE177"/>
    <w:rsid w:val="3E9C47F6"/>
    <w:rsid w:val="3EB734E9"/>
    <w:rsid w:val="3EB73891"/>
    <w:rsid w:val="3EBE4429"/>
    <w:rsid w:val="3EDBB2EB"/>
    <w:rsid w:val="3EEAA1A3"/>
    <w:rsid w:val="3EFB2DCD"/>
    <w:rsid w:val="3EFCDDE4"/>
    <w:rsid w:val="3EFE6BFE"/>
    <w:rsid w:val="3EFF7409"/>
    <w:rsid w:val="3F17C869"/>
    <w:rsid w:val="3F5B704A"/>
    <w:rsid w:val="3F77C9A3"/>
    <w:rsid w:val="3F7DDE35"/>
    <w:rsid w:val="3F7FEE85"/>
    <w:rsid w:val="3F8B0112"/>
    <w:rsid w:val="3F9F1B5E"/>
    <w:rsid w:val="3FAB3095"/>
    <w:rsid w:val="3FB6B046"/>
    <w:rsid w:val="3FBD6AA4"/>
    <w:rsid w:val="3FBD9DAF"/>
    <w:rsid w:val="3FBE076A"/>
    <w:rsid w:val="3FBED910"/>
    <w:rsid w:val="3FCA8C03"/>
    <w:rsid w:val="3FCE76ED"/>
    <w:rsid w:val="3FCFADD3"/>
    <w:rsid w:val="3FD767E8"/>
    <w:rsid w:val="3FDFA86A"/>
    <w:rsid w:val="3FE45947"/>
    <w:rsid w:val="3FF66275"/>
    <w:rsid w:val="3FF798CA"/>
    <w:rsid w:val="3FF9F926"/>
    <w:rsid w:val="3FFB0712"/>
    <w:rsid w:val="3FFB7E8E"/>
    <w:rsid w:val="3FFB8142"/>
    <w:rsid w:val="3FFC55B2"/>
    <w:rsid w:val="3FFE1F4B"/>
    <w:rsid w:val="3FFE5C40"/>
    <w:rsid w:val="3FFF077B"/>
    <w:rsid w:val="3FFFD9E9"/>
    <w:rsid w:val="41242965"/>
    <w:rsid w:val="435671EA"/>
    <w:rsid w:val="43F48685"/>
    <w:rsid w:val="440809E9"/>
    <w:rsid w:val="442407A6"/>
    <w:rsid w:val="44805EA1"/>
    <w:rsid w:val="45710696"/>
    <w:rsid w:val="46142B1B"/>
    <w:rsid w:val="46EFF17D"/>
    <w:rsid w:val="47557D4E"/>
    <w:rsid w:val="47E60DD0"/>
    <w:rsid w:val="48735039"/>
    <w:rsid w:val="4920B8DA"/>
    <w:rsid w:val="492C684B"/>
    <w:rsid w:val="49500594"/>
    <w:rsid w:val="49E7604E"/>
    <w:rsid w:val="4AFB5E41"/>
    <w:rsid w:val="4B730B43"/>
    <w:rsid w:val="4BD19064"/>
    <w:rsid w:val="4BF67CDD"/>
    <w:rsid w:val="4D173441"/>
    <w:rsid w:val="4D603DD6"/>
    <w:rsid w:val="4D6CDC2D"/>
    <w:rsid w:val="4DBF935A"/>
    <w:rsid w:val="4DFB82B8"/>
    <w:rsid w:val="4DFFD3D7"/>
    <w:rsid w:val="4EBF010F"/>
    <w:rsid w:val="4ECF6318"/>
    <w:rsid w:val="4EFFD1AC"/>
    <w:rsid w:val="4F471EB0"/>
    <w:rsid w:val="4F6EBA54"/>
    <w:rsid w:val="4F7B1854"/>
    <w:rsid w:val="4F7CDFE6"/>
    <w:rsid w:val="4FE6C699"/>
    <w:rsid w:val="4FF38A62"/>
    <w:rsid w:val="4FFFDD72"/>
    <w:rsid w:val="51331326"/>
    <w:rsid w:val="51740A7F"/>
    <w:rsid w:val="51A5541E"/>
    <w:rsid w:val="51B71B2A"/>
    <w:rsid w:val="51C96242"/>
    <w:rsid w:val="51FF0903"/>
    <w:rsid w:val="537FF3DC"/>
    <w:rsid w:val="53906AE1"/>
    <w:rsid w:val="53DB5F58"/>
    <w:rsid w:val="53EF939E"/>
    <w:rsid w:val="53FBED83"/>
    <w:rsid w:val="53FD5B00"/>
    <w:rsid w:val="54EF3071"/>
    <w:rsid w:val="54F46F60"/>
    <w:rsid w:val="557EDCBB"/>
    <w:rsid w:val="55A37BEA"/>
    <w:rsid w:val="55F508C8"/>
    <w:rsid w:val="56362CD2"/>
    <w:rsid w:val="563E528E"/>
    <w:rsid w:val="566B2272"/>
    <w:rsid w:val="56BBF951"/>
    <w:rsid w:val="56DD5A20"/>
    <w:rsid w:val="56FBC2A2"/>
    <w:rsid w:val="56FDD8B7"/>
    <w:rsid w:val="56FEDCFA"/>
    <w:rsid w:val="56FF5DA7"/>
    <w:rsid w:val="56FF78A5"/>
    <w:rsid w:val="573F2C98"/>
    <w:rsid w:val="57551C52"/>
    <w:rsid w:val="577A7A53"/>
    <w:rsid w:val="577C524C"/>
    <w:rsid w:val="577E25D7"/>
    <w:rsid w:val="577F08BD"/>
    <w:rsid w:val="577F3587"/>
    <w:rsid w:val="5784687B"/>
    <w:rsid w:val="57846959"/>
    <w:rsid w:val="578E6A87"/>
    <w:rsid w:val="57DBF752"/>
    <w:rsid w:val="57EB4D36"/>
    <w:rsid w:val="57F732C9"/>
    <w:rsid w:val="57FD7FA5"/>
    <w:rsid w:val="57FF0085"/>
    <w:rsid w:val="58FB4BA3"/>
    <w:rsid w:val="5927E59E"/>
    <w:rsid w:val="59DF8971"/>
    <w:rsid w:val="59FB9F59"/>
    <w:rsid w:val="59FC4810"/>
    <w:rsid w:val="59FF1148"/>
    <w:rsid w:val="5A966FCA"/>
    <w:rsid w:val="5AC2203A"/>
    <w:rsid w:val="5AD302FC"/>
    <w:rsid w:val="5ADDF105"/>
    <w:rsid w:val="5AFF5EC0"/>
    <w:rsid w:val="5AFF773E"/>
    <w:rsid w:val="5B3F65DD"/>
    <w:rsid w:val="5B5D3A5C"/>
    <w:rsid w:val="5B7BE4FF"/>
    <w:rsid w:val="5BBFA7EC"/>
    <w:rsid w:val="5BDB5ACA"/>
    <w:rsid w:val="5BFBBA3D"/>
    <w:rsid w:val="5BFFC1DD"/>
    <w:rsid w:val="5CBB3334"/>
    <w:rsid w:val="5D115FAF"/>
    <w:rsid w:val="5D5B534B"/>
    <w:rsid w:val="5D71DB49"/>
    <w:rsid w:val="5D73C77A"/>
    <w:rsid w:val="5D87CB7F"/>
    <w:rsid w:val="5D9647B4"/>
    <w:rsid w:val="5DD791BF"/>
    <w:rsid w:val="5DEBC5DF"/>
    <w:rsid w:val="5DEE6B54"/>
    <w:rsid w:val="5DF33332"/>
    <w:rsid w:val="5DFDD522"/>
    <w:rsid w:val="5DFF202F"/>
    <w:rsid w:val="5E1B6CAB"/>
    <w:rsid w:val="5E1F19C8"/>
    <w:rsid w:val="5EBD5917"/>
    <w:rsid w:val="5EC9EBDA"/>
    <w:rsid w:val="5EDD205C"/>
    <w:rsid w:val="5EF71534"/>
    <w:rsid w:val="5EFF059A"/>
    <w:rsid w:val="5EFF8E4F"/>
    <w:rsid w:val="5F36F2E5"/>
    <w:rsid w:val="5F3B3048"/>
    <w:rsid w:val="5F490C3C"/>
    <w:rsid w:val="5F59DD8C"/>
    <w:rsid w:val="5F5D7811"/>
    <w:rsid w:val="5F6E7BDE"/>
    <w:rsid w:val="5F7B4AD2"/>
    <w:rsid w:val="5F7B7C51"/>
    <w:rsid w:val="5F7F49AA"/>
    <w:rsid w:val="5F7F82C7"/>
    <w:rsid w:val="5FB78A68"/>
    <w:rsid w:val="5FBFB6A0"/>
    <w:rsid w:val="5FC3A558"/>
    <w:rsid w:val="5FCB6ABB"/>
    <w:rsid w:val="5FD75DCE"/>
    <w:rsid w:val="5FDB7E0C"/>
    <w:rsid w:val="5FDF075C"/>
    <w:rsid w:val="5FDFD47F"/>
    <w:rsid w:val="5FEDD01B"/>
    <w:rsid w:val="5FEE3013"/>
    <w:rsid w:val="5FEE3ADC"/>
    <w:rsid w:val="5FEE5305"/>
    <w:rsid w:val="5FEF3449"/>
    <w:rsid w:val="5FF2229D"/>
    <w:rsid w:val="5FF95059"/>
    <w:rsid w:val="5FFA0543"/>
    <w:rsid w:val="5FFB900B"/>
    <w:rsid w:val="5FFBF3F1"/>
    <w:rsid w:val="5FFD8764"/>
    <w:rsid w:val="5FFE6D0B"/>
    <w:rsid w:val="60CF61D9"/>
    <w:rsid w:val="61045DF3"/>
    <w:rsid w:val="617DDBE4"/>
    <w:rsid w:val="61BA5452"/>
    <w:rsid w:val="62811722"/>
    <w:rsid w:val="62ADB983"/>
    <w:rsid w:val="62E75A72"/>
    <w:rsid w:val="64571880"/>
    <w:rsid w:val="647A2C93"/>
    <w:rsid w:val="649125B6"/>
    <w:rsid w:val="64FBE911"/>
    <w:rsid w:val="652F4C1A"/>
    <w:rsid w:val="654F3CA0"/>
    <w:rsid w:val="654F42D3"/>
    <w:rsid w:val="65FA0CF5"/>
    <w:rsid w:val="65FE83A1"/>
    <w:rsid w:val="660F3903"/>
    <w:rsid w:val="665D94B7"/>
    <w:rsid w:val="665D9BE8"/>
    <w:rsid w:val="666D37F1"/>
    <w:rsid w:val="66DFEC3D"/>
    <w:rsid w:val="67087D8F"/>
    <w:rsid w:val="671F687E"/>
    <w:rsid w:val="67CF3612"/>
    <w:rsid w:val="67CF5240"/>
    <w:rsid w:val="67E291EA"/>
    <w:rsid w:val="67F415F8"/>
    <w:rsid w:val="67FDAB45"/>
    <w:rsid w:val="682640D1"/>
    <w:rsid w:val="684B73E5"/>
    <w:rsid w:val="695534C7"/>
    <w:rsid w:val="69A3356F"/>
    <w:rsid w:val="6A047A2A"/>
    <w:rsid w:val="6A3F64DF"/>
    <w:rsid w:val="6AFE57BF"/>
    <w:rsid w:val="6B37C48E"/>
    <w:rsid w:val="6B572B1E"/>
    <w:rsid w:val="6BAF00C1"/>
    <w:rsid w:val="6BBB9E45"/>
    <w:rsid w:val="6BBE7953"/>
    <w:rsid w:val="6BBF1AC1"/>
    <w:rsid w:val="6BCFF184"/>
    <w:rsid w:val="6BFEC97C"/>
    <w:rsid w:val="6BFED991"/>
    <w:rsid w:val="6BFFE822"/>
    <w:rsid w:val="6CFF34A7"/>
    <w:rsid w:val="6D676AE8"/>
    <w:rsid w:val="6DBE73C5"/>
    <w:rsid w:val="6DDE40BA"/>
    <w:rsid w:val="6DEBC736"/>
    <w:rsid w:val="6DF9A0F6"/>
    <w:rsid w:val="6E7AD56D"/>
    <w:rsid w:val="6E7E246E"/>
    <w:rsid w:val="6E7EA4BD"/>
    <w:rsid w:val="6EA774D9"/>
    <w:rsid w:val="6EB7CC88"/>
    <w:rsid w:val="6EDFDB59"/>
    <w:rsid w:val="6EF9C4FD"/>
    <w:rsid w:val="6EFB3B52"/>
    <w:rsid w:val="6EFB7548"/>
    <w:rsid w:val="6EFD9440"/>
    <w:rsid w:val="6EFDD22C"/>
    <w:rsid w:val="6EFF4104"/>
    <w:rsid w:val="6EFFF3CA"/>
    <w:rsid w:val="6F275BF8"/>
    <w:rsid w:val="6F3831C3"/>
    <w:rsid w:val="6F4E2D9E"/>
    <w:rsid w:val="6F4F20C6"/>
    <w:rsid w:val="6F4FA3A0"/>
    <w:rsid w:val="6F6757C9"/>
    <w:rsid w:val="6F6BA520"/>
    <w:rsid w:val="6F7D6175"/>
    <w:rsid w:val="6F7D9AB6"/>
    <w:rsid w:val="6F7FF4C2"/>
    <w:rsid w:val="6F8B71C1"/>
    <w:rsid w:val="6F9F2FB3"/>
    <w:rsid w:val="6FA72EEE"/>
    <w:rsid w:val="6FADC7C2"/>
    <w:rsid w:val="6FBB9118"/>
    <w:rsid w:val="6FBFF3AC"/>
    <w:rsid w:val="6FC854A4"/>
    <w:rsid w:val="6FDB2CC5"/>
    <w:rsid w:val="6FDD0CA4"/>
    <w:rsid w:val="6FDFA2D5"/>
    <w:rsid w:val="6FDFB644"/>
    <w:rsid w:val="6FE63C46"/>
    <w:rsid w:val="6FEA0063"/>
    <w:rsid w:val="6FEBA263"/>
    <w:rsid w:val="6FEFFEBB"/>
    <w:rsid w:val="6FF21D01"/>
    <w:rsid w:val="6FF53D24"/>
    <w:rsid w:val="6FF75ADE"/>
    <w:rsid w:val="6FF7AFDC"/>
    <w:rsid w:val="6FFA94BF"/>
    <w:rsid w:val="6FFAC6F5"/>
    <w:rsid w:val="6FFACE0C"/>
    <w:rsid w:val="6FFD08B3"/>
    <w:rsid w:val="6FFF09D2"/>
    <w:rsid w:val="6FFF314F"/>
    <w:rsid w:val="70753482"/>
    <w:rsid w:val="707B522A"/>
    <w:rsid w:val="719E7DCF"/>
    <w:rsid w:val="71BB897F"/>
    <w:rsid w:val="71F498DD"/>
    <w:rsid w:val="729E1F54"/>
    <w:rsid w:val="72DF099A"/>
    <w:rsid w:val="72EF6929"/>
    <w:rsid w:val="72FFAE61"/>
    <w:rsid w:val="73194D05"/>
    <w:rsid w:val="734F613F"/>
    <w:rsid w:val="735FAD98"/>
    <w:rsid w:val="737D3269"/>
    <w:rsid w:val="73A83B0E"/>
    <w:rsid w:val="73BF42AF"/>
    <w:rsid w:val="73DD707B"/>
    <w:rsid w:val="73EB24FA"/>
    <w:rsid w:val="73F51076"/>
    <w:rsid w:val="73FEBC69"/>
    <w:rsid w:val="73FF8AE7"/>
    <w:rsid w:val="744D3EF9"/>
    <w:rsid w:val="7474F9CC"/>
    <w:rsid w:val="74794411"/>
    <w:rsid w:val="747F9620"/>
    <w:rsid w:val="74D50585"/>
    <w:rsid w:val="74FBFEC8"/>
    <w:rsid w:val="751F6C5E"/>
    <w:rsid w:val="757FDEC0"/>
    <w:rsid w:val="75867C40"/>
    <w:rsid w:val="75B10B26"/>
    <w:rsid w:val="75B7B4BB"/>
    <w:rsid w:val="75BFFBDC"/>
    <w:rsid w:val="75DA0986"/>
    <w:rsid w:val="75E4CBA1"/>
    <w:rsid w:val="75F512DF"/>
    <w:rsid w:val="75FF6713"/>
    <w:rsid w:val="75FF9D48"/>
    <w:rsid w:val="75FFCE6C"/>
    <w:rsid w:val="76432199"/>
    <w:rsid w:val="767776C7"/>
    <w:rsid w:val="767FDAF3"/>
    <w:rsid w:val="76955EB5"/>
    <w:rsid w:val="76B98FDA"/>
    <w:rsid w:val="76BF63BD"/>
    <w:rsid w:val="76DBDB8B"/>
    <w:rsid w:val="76DD22B2"/>
    <w:rsid w:val="76DEFF56"/>
    <w:rsid w:val="76F44829"/>
    <w:rsid w:val="76F7C7F3"/>
    <w:rsid w:val="76FBBE19"/>
    <w:rsid w:val="76FDF623"/>
    <w:rsid w:val="772EBE8C"/>
    <w:rsid w:val="772FB3DC"/>
    <w:rsid w:val="773F04C6"/>
    <w:rsid w:val="7752473B"/>
    <w:rsid w:val="776BF5E1"/>
    <w:rsid w:val="776FB951"/>
    <w:rsid w:val="7779E2F7"/>
    <w:rsid w:val="777DBA35"/>
    <w:rsid w:val="777DE74C"/>
    <w:rsid w:val="77858A89"/>
    <w:rsid w:val="7797E19A"/>
    <w:rsid w:val="7798448C"/>
    <w:rsid w:val="779BC213"/>
    <w:rsid w:val="77A267C0"/>
    <w:rsid w:val="77B713BD"/>
    <w:rsid w:val="77B95420"/>
    <w:rsid w:val="77BEDAF0"/>
    <w:rsid w:val="77BF851C"/>
    <w:rsid w:val="77DF2FD3"/>
    <w:rsid w:val="77DFE58A"/>
    <w:rsid w:val="77DFFFEA"/>
    <w:rsid w:val="77E6E63A"/>
    <w:rsid w:val="77E7A765"/>
    <w:rsid w:val="77F792A7"/>
    <w:rsid w:val="77FAB83D"/>
    <w:rsid w:val="77FB241E"/>
    <w:rsid w:val="77FD4544"/>
    <w:rsid w:val="77FD879F"/>
    <w:rsid w:val="77FE4ECE"/>
    <w:rsid w:val="77FE7769"/>
    <w:rsid w:val="77FF6E3F"/>
    <w:rsid w:val="77FFDA97"/>
    <w:rsid w:val="783728FA"/>
    <w:rsid w:val="78882278"/>
    <w:rsid w:val="78B118A6"/>
    <w:rsid w:val="78CD149B"/>
    <w:rsid w:val="78FDCF4C"/>
    <w:rsid w:val="78FFABEC"/>
    <w:rsid w:val="79135044"/>
    <w:rsid w:val="793F8EC8"/>
    <w:rsid w:val="795FB227"/>
    <w:rsid w:val="795FBB04"/>
    <w:rsid w:val="797831F1"/>
    <w:rsid w:val="797F650D"/>
    <w:rsid w:val="79BF8BBE"/>
    <w:rsid w:val="79CCEFC3"/>
    <w:rsid w:val="79CFB465"/>
    <w:rsid w:val="79EDB9DF"/>
    <w:rsid w:val="79EFBCF3"/>
    <w:rsid w:val="79F3E0DD"/>
    <w:rsid w:val="79F4F8E4"/>
    <w:rsid w:val="79FE5E60"/>
    <w:rsid w:val="79FF0CAD"/>
    <w:rsid w:val="7A35AE4C"/>
    <w:rsid w:val="7A66313A"/>
    <w:rsid w:val="7A7D0F99"/>
    <w:rsid w:val="7AA53250"/>
    <w:rsid w:val="7AB2FDD5"/>
    <w:rsid w:val="7ADFB023"/>
    <w:rsid w:val="7AE31697"/>
    <w:rsid w:val="7AF70082"/>
    <w:rsid w:val="7AFD8656"/>
    <w:rsid w:val="7AFE81CF"/>
    <w:rsid w:val="7AFF9C52"/>
    <w:rsid w:val="7AFFCAFA"/>
    <w:rsid w:val="7B3BECC3"/>
    <w:rsid w:val="7B660869"/>
    <w:rsid w:val="7B7603B1"/>
    <w:rsid w:val="7B7B5FAD"/>
    <w:rsid w:val="7B7BF8DC"/>
    <w:rsid w:val="7B7FBE86"/>
    <w:rsid w:val="7B9079D5"/>
    <w:rsid w:val="7B9803DF"/>
    <w:rsid w:val="7BB79F0C"/>
    <w:rsid w:val="7BBE0ACE"/>
    <w:rsid w:val="7BD3174B"/>
    <w:rsid w:val="7BDF1049"/>
    <w:rsid w:val="7BDF5DED"/>
    <w:rsid w:val="7BDFB367"/>
    <w:rsid w:val="7BEDC83E"/>
    <w:rsid w:val="7BF1DA0F"/>
    <w:rsid w:val="7BF611E5"/>
    <w:rsid w:val="7BF72293"/>
    <w:rsid w:val="7BF7307E"/>
    <w:rsid w:val="7BF765FA"/>
    <w:rsid w:val="7BF7D9FB"/>
    <w:rsid w:val="7BF8C28B"/>
    <w:rsid w:val="7BFB0AB9"/>
    <w:rsid w:val="7BFB25AD"/>
    <w:rsid w:val="7BFBD0CB"/>
    <w:rsid w:val="7BFBFACE"/>
    <w:rsid w:val="7BFD97AA"/>
    <w:rsid w:val="7C734494"/>
    <w:rsid w:val="7C79D0B0"/>
    <w:rsid w:val="7C7B4932"/>
    <w:rsid w:val="7C7D8E8C"/>
    <w:rsid w:val="7C7E632B"/>
    <w:rsid w:val="7C96D2D3"/>
    <w:rsid w:val="7C96FFB1"/>
    <w:rsid w:val="7CBBC886"/>
    <w:rsid w:val="7CBE7538"/>
    <w:rsid w:val="7CBF5C80"/>
    <w:rsid w:val="7CC76AB2"/>
    <w:rsid w:val="7CF37270"/>
    <w:rsid w:val="7CF93C29"/>
    <w:rsid w:val="7CFD8129"/>
    <w:rsid w:val="7D77EA3C"/>
    <w:rsid w:val="7D7F18C9"/>
    <w:rsid w:val="7D7F368D"/>
    <w:rsid w:val="7D7FFDBC"/>
    <w:rsid w:val="7D9BBDCA"/>
    <w:rsid w:val="7DACF818"/>
    <w:rsid w:val="7DB74365"/>
    <w:rsid w:val="7DBD9987"/>
    <w:rsid w:val="7DBFA6AF"/>
    <w:rsid w:val="7DDD2F0D"/>
    <w:rsid w:val="7DE94461"/>
    <w:rsid w:val="7DEE9C07"/>
    <w:rsid w:val="7DF3579E"/>
    <w:rsid w:val="7DF4D52F"/>
    <w:rsid w:val="7DF6663A"/>
    <w:rsid w:val="7DF7E52F"/>
    <w:rsid w:val="7DFE66B9"/>
    <w:rsid w:val="7DFF29A1"/>
    <w:rsid w:val="7DFF2F6B"/>
    <w:rsid w:val="7E1FABFA"/>
    <w:rsid w:val="7E2D5DAE"/>
    <w:rsid w:val="7E3BAB6C"/>
    <w:rsid w:val="7E3F7738"/>
    <w:rsid w:val="7E4A0E7C"/>
    <w:rsid w:val="7E4F11C4"/>
    <w:rsid w:val="7E5F74E0"/>
    <w:rsid w:val="7E65D34D"/>
    <w:rsid w:val="7E71A77B"/>
    <w:rsid w:val="7E7F12F6"/>
    <w:rsid w:val="7E7F7124"/>
    <w:rsid w:val="7E826DFF"/>
    <w:rsid w:val="7E95A89C"/>
    <w:rsid w:val="7E97A71A"/>
    <w:rsid w:val="7E9C7D4E"/>
    <w:rsid w:val="7EAE16A0"/>
    <w:rsid w:val="7EB1E210"/>
    <w:rsid w:val="7EB1FAEE"/>
    <w:rsid w:val="7EB3EB59"/>
    <w:rsid w:val="7EB56147"/>
    <w:rsid w:val="7EB7D35A"/>
    <w:rsid w:val="7EBF5BE8"/>
    <w:rsid w:val="7ED73DB9"/>
    <w:rsid w:val="7EDF16B6"/>
    <w:rsid w:val="7EED8FCB"/>
    <w:rsid w:val="7EEF5A99"/>
    <w:rsid w:val="7EEFBEE2"/>
    <w:rsid w:val="7EF57AD3"/>
    <w:rsid w:val="7EF59069"/>
    <w:rsid w:val="7EF75786"/>
    <w:rsid w:val="7EFC1C85"/>
    <w:rsid w:val="7EFD449D"/>
    <w:rsid w:val="7EFED9F4"/>
    <w:rsid w:val="7EFF0416"/>
    <w:rsid w:val="7EFF441D"/>
    <w:rsid w:val="7EFF71B9"/>
    <w:rsid w:val="7EFFB6B1"/>
    <w:rsid w:val="7EFFE276"/>
    <w:rsid w:val="7F1F3137"/>
    <w:rsid w:val="7F31405D"/>
    <w:rsid w:val="7F3B0988"/>
    <w:rsid w:val="7F3B5F1D"/>
    <w:rsid w:val="7F3E4EF1"/>
    <w:rsid w:val="7F3F6A03"/>
    <w:rsid w:val="7F454388"/>
    <w:rsid w:val="7F517FB4"/>
    <w:rsid w:val="7F53201A"/>
    <w:rsid w:val="7F55366C"/>
    <w:rsid w:val="7F5B0AFA"/>
    <w:rsid w:val="7F5D8A8A"/>
    <w:rsid w:val="7F5E3AF2"/>
    <w:rsid w:val="7F5F77DC"/>
    <w:rsid w:val="7F5F99CB"/>
    <w:rsid w:val="7F5FD7A7"/>
    <w:rsid w:val="7F6FC0A4"/>
    <w:rsid w:val="7F73E5FE"/>
    <w:rsid w:val="7F7B8103"/>
    <w:rsid w:val="7F7DF8AA"/>
    <w:rsid w:val="7F7F2C1B"/>
    <w:rsid w:val="7F7FB62D"/>
    <w:rsid w:val="7F7FB8C3"/>
    <w:rsid w:val="7F7FC8DA"/>
    <w:rsid w:val="7F9DB64A"/>
    <w:rsid w:val="7F9E4E3D"/>
    <w:rsid w:val="7F9EC7EB"/>
    <w:rsid w:val="7FAE642F"/>
    <w:rsid w:val="7FAF9DEE"/>
    <w:rsid w:val="7FBD5B49"/>
    <w:rsid w:val="7FBF7EE0"/>
    <w:rsid w:val="7FCA70E2"/>
    <w:rsid w:val="7FCB28A7"/>
    <w:rsid w:val="7FCDDA0A"/>
    <w:rsid w:val="7FCF257E"/>
    <w:rsid w:val="7FCF26A2"/>
    <w:rsid w:val="7FD0789B"/>
    <w:rsid w:val="7FD3DDC4"/>
    <w:rsid w:val="7FD7E24D"/>
    <w:rsid w:val="7FDA6653"/>
    <w:rsid w:val="7FDB180F"/>
    <w:rsid w:val="7FDD051E"/>
    <w:rsid w:val="7FDF393B"/>
    <w:rsid w:val="7FDF418D"/>
    <w:rsid w:val="7FDF9208"/>
    <w:rsid w:val="7FDFDF64"/>
    <w:rsid w:val="7FE3A004"/>
    <w:rsid w:val="7FE66E07"/>
    <w:rsid w:val="7FE7C8DD"/>
    <w:rsid w:val="7FE7EE99"/>
    <w:rsid w:val="7FEFED1E"/>
    <w:rsid w:val="7FF328A8"/>
    <w:rsid w:val="7FF70221"/>
    <w:rsid w:val="7FF78D65"/>
    <w:rsid w:val="7FF7903A"/>
    <w:rsid w:val="7FF791E2"/>
    <w:rsid w:val="7FF7A0AE"/>
    <w:rsid w:val="7FF896D8"/>
    <w:rsid w:val="7FFA1D0A"/>
    <w:rsid w:val="7FFB8B40"/>
    <w:rsid w:val="7FFBBA4A"/>
    <w:rsid w:val="7FFBBA65"/>
    <w:rsid w:val="7FFCA1F5"/>
    <w:rsid w:val="7FFCC3D4"/>
    <w:rsid w:val="7FFD0C51"/>
    <w:rsid w:val="7FFD1453"/>
    <w:rsid w:val="7FFD8F54"/>
    <w:rsid w:val="7FFDC7A6"/>
    <w:rsid w:val="7FFE27E9"/>
    <w:rsid w:val="7FFE5469"/>
    <w:rsid w:val="7FFE91C2"/>
    <w:rsid w:val="7FFEAB49"/>
    <w:rsid w:val="7FFF65ED"/>
    <w:rsid w:val="7FFF760B"/>
    <w:rsid w:val="7FFF85AE"/>
    <w:rsid w:val="7FFF9D50"/>
    <w:rsid w:val="7FFFCF9C"/>
    <w:rsid w:val="81CEB05B"/>
    <w:rsid w:val="834EFF39"/>
    <w:rsid w:val="85FE7DC0"/>
    <w:rsid w:val="874F44AA"/>
    <w:rsid w:val="87B367AC"/>
    <w:rsid w:val="87FC07F2"/>
    <w:rsid w:val="89967602"/>
    <w:rsid w:val="8BFFA3F6"/>
    <w:rsid w:val="8CC1DEFA"/>
    <w:rsid w:val="8D099DFF"/>
    <w:rsid w:val="8D5F0ECF"/>
    <w:rsid w:val="8DDFD755"/>
    <w:rsid w:val="8EFA25D5"/>
    <w:rsid w:val="8FDFA757"/>
    <w:rsid w:val="8FF2B31D"/>
    <w:rsid w:val="8FF739D5"/>
    <w:rsid w:val="96B72B0B"/>
    <w:rsid w:val="975FF3D5"/>
    <w:rsid w:val="977F783B"/>
    <w:rsid w:val="97F3DDCC"/>
    <w:rsid w:val="97FFB9A5"/>
    <w:rsid w:val="99FF63F8"/>
    <w:rsid w:val="9A6F9935"/>
    <w:rsid w:val="9AFF2603"/>
    <w:rsid w:val="9BEBE409"/>
    <w:rsid w:val="9BFF96C4"/>
    <w:rsid w:val="9BFFCF67"/>
    <w:rsid w:val="9C78069A"/>
    <w:rsid w:val="9C7F22BD"/>
    <w:rsid w:val="9CCF09C2"/>
    <w:rsid w:val="9EDD14F5"/>
    <w:rsid w:val="9EE32764"/>
    <w:rsid w:val="9EE6F819"/>
    <w:rsid w:val="9EEE2449"/>
    <w:rsid w:val="9EF93181"/>
    <w:rsid w:val="9F5403D1"/>
    <w:rsid w:val="9F5609C6"/>
    <w:rsid w:val="9F77A6F6"/>
    <w:rsid w:val="9F9EF8EE"/>
    <w:rsid w:val="9FCF9AA5"/>
    <w:rsid w:val="9FE0988F"/>
    <w:rsid w:val="9FEF7859"/>
    <w:rsid w:val="9FF53144"/>
    <w:rsid w:val="9FF53628"/>
    <w:rsid w:val="9FF72208"/>
    <w:rsid w:val="9FFB502D"/>
    <w:rsid w:val="9FFBC0A9"/>
    <w:rsid w:val="A2CE6A83"/>
    <w:rsid w:val="A33F11AE"/>
    <w:rsid w:val="A4DDCE65"/>
    <w:rsid w:val="A729FA6F"/>
    <w:rsid w:val="A76FC63B"/>
    <w:rsid w:val="A7BF728C"/>
    <w:rsid w:val="A87FCBE0"/>
    <w:rsid w:val="A9EA1BE1"/>
    <w:rsid w:val="AA7E6034"/>
    <w:rsid w:val="AAED43B2"/>
    <w:rsid w:val="AB716B90"/>
    <w:rsid w:val="ABDB287E"/>
    <w:rsid w:val="ABDED53B"/>
    <w:rsid w:val="ABEBD827"/>
    <w:rsid w:val="ABFB0AA7"/>
    <w:rsid w:val="AEBF6F64"/>
    <w:rsid w:val="AED7B64D"/>
    <w:rsid w:val="AEEF1718"/>
    <w:rsid w:val="AEEFBA59"/>
    <w:rsid w:val="AF39F188"/>
    <w:rsid w:val="AF6F0FB7"/>
    <w:rsid w:val="AF6F7CA1"/>
    <w:rsid w:val="AF751ADB"/>
    <w:rsid w:val="AFA612A3"/>
    <w:rsid w:val="AFDB8A5C"/>
    <w:rsid w:val="AFEF4A58"/>
    <w:rsid w:val="AFF7C43A"/>
    <w:rsid w:val="B35FA03C"/>
    <w:rsid w:val="B3E97C03"/>
    <w:rsid w:val="B3EE4D5C"/>
    <w:rsid w:val="B3F9825D"/>
    <w:rsid w:val="B3FDBC04"/>
    <w:rsid w:val="B486B7B6"/>
    <w:rsid w:val="B4F31EB9"/>
    <w:rsid w:val="B4FF8D37"/>
    <w:rsid w:val="B56F8A87"/>
    <w:rsid w:val="B5B383B1"/>
    <w:rsid w:val="B5FB5627"/>
    <w:rsid w:val="B67F8115"/>
    <w:rsid w:val="B73E0A94"/>
    <w:rsid w:val="B788E7B5"/>
    <w:rsid w:val="B7BB861F"/>
    <w:rsid w:val="B7D6AFA9"/>
    <w:rsid w:val="B7D8C482"/>
    <w:rsid w:val="B7E7194D"/>
    <w:rsid w:val="B7FA4277"/>
    <w:rsid w:val="B97F647E"/>
    <w:rsid w:val="B99F86A6"/>
    <w:rsid w:val="B9E7B8F1"/>
    <w:rsid w:val="B9FE2CA4"/>
    <w:rsid w:val="B9FFE49B"/>
    <w:rsid w:val="BA65188A"/>
    <w:rsid w:val="BA70B096"/>
    <w:rsid w:val="BAEDA577"/>
    <w:rsid w:val="BAF935FA"/>
    <w:rsid w:val="BB52BF57"/>
    <w:rsid w:val="BB7F8AD6"/>
    <w:rsid w:val="BBB6466D"/>
    <w:rsid w:val="BBCBAA69"/>
    <w:rsid w:val="BBEFA556"/>
    <w:rsid w:val="BBF3F184"/>
    <w:rsid w:val="BBFFC2CE"/>
    <w:rsid w:val="BD7DBC7F"/>
    <w:rsid w:val="BDAF1F1D"/>
    <w:rsid w:val="BDCE6095"/>
    <w:rsid w:val="BDDF393A"/>
    <w:rsid w:val="BDDF5C36"/>
    <w:rsid w:val="BDED3A0A"/>
    <w:rsid w:val="BDFB62F2"/>
    <w:rsid w:val="BDFF5C98"/>
    <w:rsid w:val="BE7FBBFB"/>
    <w:rsid w:val="BEA67ED2"/>
    <w:rsid w:val="BEB70445"/>
    <w:rsid w:val="BEF7F94D"/>
    <w:rsid w:val="BEFD40BB"/>
    <w:rsid w:val="BEFFD61B"/>
    <w:rsid w:val="BF33A343"/>
    <w:rsid w:val="BF37E3DD"/>
    <w:rsid w:val="BF40B1A3"/>
    <w:rsid w:val="BF5DEB37"/>
    <w:rsid w:val="BF5E2DF8"/>
    <w:rsid w:val="BF6F1470"/>
    <w:rsid w:val="BF73940B"/>
    <w:rsid w:val="BFA30E8E"/>
    <w:rsid w:val="BFA7238A"/>
    <w:rsid w:val="BFBBB438"/>
    <w:rsid w:val="BFBBE6F4"/>
    <w:rsid w:val="BFBFB9A2"/>
    <w:rsid w:val="BFBFDF79"/>
    <w:rsid w:val="BFCD0C0D"/>
    <w:rsid w:val="BFCEB906"/>
    <w:rsid w:val="BFD759A1"/>
    <w:rsid w:val="BFD7EC95"/>
    <w:rsid w:val="BFD7FED2"/>
    <w:rsid w:val="BFDF122F"/>
    <w:rsid w:val="BFEBB5BB"/>
    <w:rsid w:val="BFEFBA2B"/>
    <w:rsid w:val="BFEFE150"/>
    <w:rsid w:val="BFF5D8D2"/>
    <w:rsid w:val="BFF71AC9"/>
    <w:rsid w:val="C1BDDFC2"/>
    <w:rsid w:val="C3AD2296"/>
    <w:rsid w:val="C5762FD2"/>
    <w:rsid w:val="C6D50790"/>
    <w:rsid w:val="C9B75703"/>
    <w:rsid w:val="C9DD8D18"/>
    <w:rsid w:val="CA5F9202"/>
    <w:rsid w:val="CB3DEB84"/>
    <w:rsid w:val="CBB33667"/>
    <w:rsid w:val="CBCB3FA2"/>
    <w:rsid w:val="CBF73717"/>
    <w:rsid w:val="CBF94A6C"/>
    <w:rsid w:val="CD6EB0F5"/>
    <w:rsid w:val="CDDE4509"/>
    <w:rsid w:val="CF5756DC"/>
    <w:rsid w:val="CFB79BBA"/>
    <w:rsid w:val="CFBF3471"/>
    <w:rsid w:val="CFBF724F"/>
    <w:rsid w:val="CFCCA7DD"/>
    <w:rsid w:val="CFEABD76"/>
    <w:rsid w:val="CFEFEA7C"/>
    <w:rsid w:val="CFFF9DE0"/>
    <w:rsid w:val="D1BFCCAA"/>
    <w:rsid w:val="D1E51CC0"/>
    <w:rsid w:val="D37D6CAF"/>
    <w:rsid w:val="D37ECF32"/>
    <w:rsid w:val="D37FB446"/>
    <w:rsid w:val="D3A1DACA"/>
    <w:rsid w:val="D3BE5283"/>
    <w:rsid w:val="D3FFDC8F"/>
    <w:rsid w:val="D47F1759"/>
    <w:rsid w:val="D4B5DF0E"/>
    <w:rsid w:val="D4FDABE3"/>
    <w:rsid w:val="D545DD28"/>
    <w:rsid w:val="D59B9DB8"/>
    <w:rsid w:val="D5EFE0BE"/>
    <w:rsid w:val="D5F377DF"/>
    <w:rsid w:val="D69F74FA"/>
    <w:rsid w:val="D6DF5E7B"/>
    <w:rsid w:val="D6EB83D6"/>
    <w:rsid w:val="D7247F32"/>
    <w:rsid w:val="D77ECF67"/>
    <w:rsid w:val="D78D97D8"/>
    <w:rsid w:val="D7ACBA71"/>
    <w:rsid w:val="D7B35A1C"/>
    <w:rsid w:val="D7BF80F7"/>
    <w:rsid w:val="D7BF8517"/>
    <w:rsid w:val="D7CED160"/>
    <w:rsid w:val="D7DC0275"/>
    <w:rsid w:val="D7DF174A"/>
    <w:rsid w:val="D7FD50A5"/>
    <w:rsid w:val="D7FFB874"/>
    <w:rsid w:val="D8B9F437"/>
    <w:rsid w:val="D8BDFF37"/>
    <w:rsid w:val="D8FF6927"/>
    <w:rsid w:val="D93F84E9"/>
    <w:rsid w:val="D9D77380"/>
    <w:rsid w:val="D9FF3E21"/>
    <w:rsid w:val="DA77DD59"/>
    <w:rsid w:val="DAFDD51B"/>
    <w:rsid w:val="DB4AED95"/>
    <w:rsid w:val="DB9E767B"/>
    <w:rsid w:val="DBF25BBA"/>
    <w:rsid w:val="DBF9E494"/>
    <w:rsid w:val="DBFD7E79"/>
    <w:rsid w:val="DBFE6A64"/>
    <w:rsid w:val="DC5F5DD1"/>
    <w:rsid w:val="DCDA89AE"/>
    <w:rsid w:val="DCFD960B"/>
    <w:rsid w:val="DD3B11BE"/>
    <w:rsid w:val="DD6F2E2D"/>
    <w:rsid w:val="DD6F5178"/>
    <w:rsid w:val="DD77E1CD"/>
    <w:rsid w:val="DD7D4DCD"/>
    <w:rsid w:val="DDBEC3A8"/>
    <w:rsid w:val="DDBF8336"/>
    <w:rsid w:val="DDDBF61E"/>
    <w:rsid w:val="DDDED674"/>
    <w:rsid w:val="DDE1D767"/>
    <w:rsid w:val="DDE5D9EB"/>
    <w:rsid w:val="DDEE584C"/>
    <w:rsid w:val="DDF8AB87"/>
    <w:rsid w:val="DDFFEFD0"/>
    <w:rsid w:val="DE1D1944"/>
    <w:rsid w:val="DE5BE9FB"/>
    <w:rsid w:val="DE6F231B"/>
    <w:rsid w:val="DE7BDB17"/>
    <w:rsid w:val="DE7E7302"/>
    <w:rsid w:val="DE7F9DC6"/>
    <w:rsid w:val="DE7FCCA1"/>
    <w:rsid w:val="DE9F2B51"/>
    <w:rsid w:val="DEBE80B7"/>
    <w:rsid w:val="DEBF5A62"/>
    <w:rsid w:val="DEDC72D5"/>
    <w:rsid w:val="DEDF3394"/>
    <w:rsid w:val="DEF3128D"/>
    <w:rsid w:val="DEF35089"/>
    <w:rsid w:val="DEFF1644"/>
    <w:rsid w:val="DF2D9FA1"/>
    <w:rsid w:val="DF3F6D3C"/>
    <w:rsid w:val="DF6581B6"/>
    <w:rsid w:val="DF672B32"/>
    <w:rsid w:val="DF77F5B5"/>
    <w:rsid w:val="DF7DF3DF"/>
    <w:rsid w:val="DF7FB8C3"/>
    <w:rsid w:val="DF8BAFD4"/>
    <w:rsid w:val="DF8FB936"/>
    <w:rsid w:val="DF9D22E1"/>
    <w:rsid w:val="DF9F1A8E"/>
    <w:rsid w:val="DFAB7A2D"/>
    <w:rsid w:val="DFAFFF61"/>
    <w:rsid w:val="DFC30F37"/>
    <w:rsid w:val="DFC3E199"/>
    <w:rsid w:val="DFCDE721"/>
    <w:rsid w:val="DFD331ED"/>
    <w:rsid w:val="DFD5B428"/>
    <w:rsid w:val="DFDF6F85"/>
    <w:rsid w:val="DFE7CE94"/>
    <w:rsid w:val="DFE7E6C1"/>
    <w:rsid w:val="DFEE1DF3"/>
    <w:rsid w:val="DFEF3D87"/>
    <w:rsid w:val="DFF75C86"/>
    <w:rsid w:val="DFF7986A"/>
    <w:rsid w:val="DFFBA46D"/>
    <w:rsid w:val="DFFD417E"/>
    <w:rsid w:val="DFFD93BC"/>
    <w:rsid w:val="DFFDD8CE"/>
    <w:rsid w:val="DFFE4C64"/>
    <w:rsid w:val="DFFEAA97"/>
    <w:rsid w:val="DFFF1870"/>
    <w:rsid w:val="DFFF5551"/>
    <w:rsid w:val="DFFFD7A3"/>
    <w:rsid w:val="E18F64EC"/>
    <w:rsid w:val="E2DF930B"/>
    <w:rsid w:val="E35FDB50"/>
    <w:rsid w:val="E3BFAD00"/>
    <w:rsid w:val="E3EA8BB7"/>
    <w:rsid w:val="E3F0EE5F"/>
    <w:rsid w:val="E3FA30E1"/>
    <w:rsid w:val="E5574A60"/>
    <w:rsid w:val="E5EB2B83"/>
    <w:rsid w:val="E5F8C54C"/>
    <w:rsid w:val="E5FE0A67"/>
    <w:rsid w:val="E5FF48E3"/>
    <w:rsid w:val="E63CA6A8"/>
    <w:rsid w:val="E6EF7236"/>
    <w:rsid w:val="E778A91A"/>
    <w:rsid w:val="E77E5495"/>
    <w:rsid w:val="E793DCFF"/>
    <w:rsid w:val="E7DF467C"/>
    <w:rsid w:val="E7E7A0C6"/>
    <w:rsid w:val="E8A225E7"/>
    <w:rsid w:val="E9DA7003"/>
    <w:rsid w:val="EA5F895F"/>
    <w:rsid w:val="EA976BCC"/>
    <w:rsid w:val="EABE5015"/>
    <w:rsid w:val="EAFF7FC1"/>
    <w:rsid w:val="EB5F0817"/>
    <w:rsid w:val="EB6715D8"/>
    <w:rsid w:val="EBBD5A57"/>
    <w:rsid w:val="EBBFB54B"/>
    <w:rsid w:val="EBBFFF55"/>
    <w:rsid w:val="EBD6091F"/>
    <w:rsid w:val="EBF4FEFC"/>
    <w:rsid w:val="EBFB682E"/>
    <w:rsid w:val="EBFE835B"/>
    <w:rsid w:val="EBFFF6E4"/>
    <w:rsid w:val="ECEF6625"/>
    <w:rsid w:val="ECF576CA"/>
    <w:rsid w:val="ED5D93C8"/>
    <w:rsid w:val="ED7DD06F"/>
    <w:rsid w:val="EDB70631"/>
    <w:rsid w:val="EDC719DC"/>
    <w:rsid w:val="EDE2EE63"/>
    <w:rsid w:val="EDF73D6C"/>
    <w:rsid w:val="EDFAB48C"/>
    <w:rsid w:val="EE5F3887"/>
    <w:rsid w:val="EE5FFC48"/>
    <w:rsid w:val="EE6295C9"/>
    <w:rsid w:val="EE771C8E"/>
    <w:rsid w:val="EE7F0088"/>
    <w:rsid w:val="EE9EADFF"/>
    <w:rsid w:val="EECECF9C"/>
    <w:rsid w:val="EECFB38F"/>
    <w:rsid w:val="EEDCC30F"/>
    <w:rsid w:val="EEDFB3F7"/>
    <w:rsid w:val="EEE3FAF5"/>
    <w:rsid w:val="EEF53734"/>
    <w:rsid w:val="EEF79B6F"/>
    <w:rsid w:val="EEFE4278"/>
    <w:rsid w:val="EEFFA150"/>
    <w:rsid w:val="EF15425B"/>
    <w:rsid w:val="EF2FD190"/>
    <w:rsid w:val="EF3F40EB"/>
    <w:rsid w:val="EF4F7269"/>
    <w:rsid w:val="EF58CD76"/>
    <w:rsid w:val="EF6D7BEA"/>
    <w:rsid w:val="EF6F297E"/>
    <w:rsid w:val="EF7A921A"/>
    <w:rsid w:val="EF7D3F7B"/>
    <w:rsid w:val="EF7EC262"/>
    <w:rsid w:val="EF7F4A76"/>
    <w:rsid w:val="EF97E128"/>
    <w:rsid w:val="EF9F1555"/>
    <w:rsid w:val="EF9F975A"/>
    <w:rsid w:val="EFBF9B8F"/>
    <w:rsid w:val="EFBFF3C3"/>
    <w:rsid w:val="EFCF2C6B"/>
    <w:rsid w:val="EFD3D1E2"/>
    <w:rsid w:val="EFD4570E"/>
    <w:rsid w:val="EFDB663A"/>
    <w:rsid w:val="EFDFC40E"/>
    <w:rsid w:val="EFE3F1CE"/>
    <w:rsid w:val="EFE70B7F"/>
    <w:rsid w:val="EFEFA4D2"/>
    <w:rsid w:val="EFF100C9"/>
    <w:rsid w:val="EFF39C75"/>
    <w:rsid w:val="EFF58855"/>
    <w:rsid w:val="EFFA38C9"/>
    <w:rsid w:val="EFFD6483"/>
    <w:rsid w:val="EFFF1B31"/>
    <w:rsid w:val="EFFF2E7C"/>
    <w:rsid w:val="EFFF8805"/>
    <w:rsid w:val="EFFFDB5C"/>
    <w:rsid w:val="F18781BC"/>
    <w:rsid w:val="F20F0A81"/>
    <w:rsid w:val="F2D70CEA"/>
    <w:rsid w:val="F2FB2886"/>
    <w:rsid w:val="F33F32D1"/>
    <w:rsid w:val="F35FAB4B"/>
    <w:rsid w:val="F36973C8"/>
    <w:rsid w:val="F3736D9D"/>
    <w:rsid w:val="F37D2F5B"/>
    <w:rsid w:val="F37FEDC8"/>
    <w:rsid w:val="F38F44F1"/>
    <w:rsid w:val="F3AF3AAD"/>
    <w:rsid w:val="F3B6B647"/>
    <w:rsid w:val="F3DF52A0"/>
    <w:rsid w:val="F3FA89FA"/>
    <w:rsid w:val="F3FFE470"/>
    <w:rsid w:val="F466AF28"/>
    <w:rsid w:val="F49BECCA"/>
    <w:rsid w:val="F4EF92F4"/>
    <w:rsid w:val="F4FE8ABE"/>
    <w:rsid w:val="F55E5CEE"/>
    <w:rsid w:val="F5BE2752"/>
    <w:rsid w:val="F5F60E6F"/>
    <w:rsid w:val="F5FA9058"/>
    <w:rsid w:val="F5FDCA11"/>
    <w:rsid w:val="F5FE829C"/>
    <w:rsid w:val="F5FF1A99"/>
    <w:rsid w:val="F5FF23A5"/>
    <w:rsid w:val="F5FF8E8A"/>
    <w:rsid w:val="F5FFBA48"/>
    <w:rsid w:val="F5FFD4BD"/>
    <w:rsid w:val="F675C941"/>
    <w:rsid w:val="F6DA79C5"/>
    <w:rsid w:val="F6DD374F"/>
    <w:rsid w:val="F6ED451F"/>
    <w:rsid w:val="F6EDB749"/>
    <w:rsid w:val="F6FF2C86"/>
    <w:rsid w:val="F737AB04"/>
    <w:rsid w:val="F75F8D35"/>
    <w:rsid w:val="F762DB0A"/>
    <w:rsid w:val="F76F5A1E"/>
    <w:rsid w:val="F7734C8F"/>
    <w:rsid w:val="F79F8596"/>
    <w:rsid w:val="F7CB8AFD"/>
    <w:rsid w:val="F7CF26CC"/>
    <w:rsid w:val="F7DEB5C9"/>
    <w:rsid w:val="F7DFE8F8"/>
    <w:rsid w:val="F7E721D5"/>
    <w:rsid w:val="F7EB7AB9"/>
    <w:rsid w:val="F7EC07D5"/>
    <w:rsid w:val="F7F887B8"/>
    <w:rsid w:val="F7FBDB33"/>
    <w:rsid w:val="F7FC08EE"/>
    <w:rsid w:val="F7FE80DF"/>
    <w:rsid w:val="F7FED8EA"/>
    <w:rsid w:val="F7FF3C23"/>
    <w:rsid w:val="F7FF814C"/>
    <w:rsid w:val="F84EB9BB"/>
    <w:rsid w:val="F8BBD5FC"/>
    <w:rsid w:val="F8DBB156"/>
    <w:rsid w:val="F8DE8565"/>
    <w:rsid w:val="F8EF0C84"/>
    <w:rsid w:val="F8F70AEA"/>
    <w:rsid w:val="F8FE80AE"/>
    <w:rsid w:val="F9336030"/>
    <w:rsid w:val="F97E7F9B"/>
    <w:rsid w:val="F99D7994"/>
    <w:rsid w:val="F9DFCA65"/>
    <w:rsid w:val="F9EC2299"/>
    <w:rsid w:val="F9EF0967"/>
    <w:rsid w:val="F9EFA4F8"/>
    <w:rsid w:val="F9F75CEC"/>
    <w:rsid w:val="F9FBE4FF"/>
    <w:rsid w:val="F9FE3D61"/>
    <w:rsid w:val="F9FF0B99"/>
    <w:rsid w:val="FA7F09E8"/>
    <w:rsid w:val="FA7FAAFB"/>
    <w:rsid w:val="FA973C1F"/>
    <w:rsid w:val="FAAAC2FC"/>
    <w:rsid w:val="FAB7E744"/>
    <w:rsid w:val="FADD6990"/>
    <w:rsid w:val="FAEF07B6"/>
    <w:rsid w:val="FAEF4A3F"/>
    <w:rsid w:val="FAEF9BDE"/>
    <w:rsid w:val="FAFE3050"/>
    <w:rsid w:val="FAFFB449"/>
    <w:rsid w:val="FB0F234D"/>
    <w:rsid w:val="FB1909EC"/>
    <w:rsid w:val="FB5F79C9"/>
    <w:rsid w:val="FB75D4D1"/>
    <w:rsid w:val="FB7E9BD5"/>
    <w:rsid w:val="FB7F1621"/>
    <w:rsid w:val="FB7F3601"/>
    <w:rsid w:val="FBB7809C"/>
    <w:rsid w:val="FBBDF742"/>
    <w:rsid w:val="FBC2AF3A"/>
    <w:rsid w:val="FBC973A7"/>
    <w:rsid w:val="FBCBB8D9"/>
    <w:rsid w:val="FBDF8B41"/>
    <w:rsid w:val="FBE68313"/>
    <w:rsid w:val="FBE96445"/>
    <w:rsid w:val="FBEEDC97"/>
    <w:rsid w:val="FBF1868D"/>
    <w:rsid w:val="FBF1B873"/>
    <w:rsid w:val="FBF374E1"/>
    <w:rsid w:val="FBF646B9"/>
    <w:rsid w:val="FBFB3D73"/>
    <w:rsid w:val="FBFC06EF"/>
    <w:rsid w:val="FBFD5920"/>
    <w:rsid w:val="FBFD8ADD"/>
    <w:rsid w:val="FBFDA8AB"/>
    <w:rsid w:val="FBFF95DC"/>
    <w:rsid w:val="FC4FEEC6"/>
    <w:rsid w:val="FC5D0185"/>
    <w:rsid w:val="FC7E3314"/>
    <w:rsid w:val="FC9BF022"/>
    <w:rsid w:val="FCD3EA7C"/>
    <w:rsid w:val="FCDF7DF6"/>
    <w:rsid w:val="FCE78BA9"/>
    <w:rsid w:val="FCF35274"/>
    <w:rsid w:val="FCF9DB3C"/>
    <w:rsid w:val="FCFFF2DB"/>
    <w:rsid w:val="FD1B3539"/>
    <w:rsid w:val="FD234852"/>
    <w:rsid w:val="FD374237"/>
    <w:rsid w:val="FD3EEF49"/>
    <w:rsid w:val="FD763915"/>
    <w:rsid w:val="FD77F644"/>
    <w:rsid w:val="FD7F58BC"/>
    <w:rsid w:val="FD7FA3D0"/>
    <w:rsid w:val="FD951DEA"/>
    <w:rsid w:val="FDAFC9E2"/>
    <w:rsid w:val="FDBB53EB"/>
    <w:rsid w:val="FDBBC387"/>
    <w:rsid w:val="FDBD611D"/>
    <w:rsid w:val="FDBE5A42"/>
    <w:rsid w:val="FDBF4712"/>
    <w:rsid w:val="FDCFDB31"/>
    <w:rsid w:val="FDD724FE"/>
    <w:rsid w:val="FDD7D023"/>
    <w:rsid w:val="FDDB016D"/>
    <w:rsid w:val="FDDC6EAC"/>
    <w:rsid w:val="FDEFA1BA"/>
    <w:rsid w:val="FDF77CED"/>
    <w:rsid w:val="FDF7C367"/>
    <w:rsid w:val="FDFBC8C8"/>
    <w:rsid w:val="FDFD6188"/>
    <w:rsid w:val="FDFD7E4D"/>
    <w:rsid w:val="FDFE53FE"/>
    <w:rsid w:val="FDFE97DF"/>
    <w:rsid w:val="FDFF84BA"/>
    <w:rsid w:val="FDFF99BF"/>
    <w:rsid w:val="FDFFD800"/>
    <w:rsid w:val="FE7B3025"/>
    <w:rsid w:val="FE9C5066"/>
    <w:rsid w:val="FEAEB619"/>
    <w:rsid w:val="FEAFFCD9"/>
    <w:rsid w:val="FEBC9E7F"/>
    <w:rsid w:val="FEBF732E"/>
    <w:rsid w:val="FEBF7CFE"/>
    <w:rsid w:val="FECB9214"/>
    <w:rsid w:val="FECDFEDA"/>
    <w:rsid w:val="FED99931"/>
    <w:rsid w:val="FEDF70D2"/>
    <w:rsid w:val="FEDFC749"/>
    <w:rsid w:val="FEEEC95A"/>
    <w:rsid w:val="FEF3DD69"/>
    <w:rsid w:val="FEF7D866"/>
    <w:rsid w:val="FEF8492E"/>
    <w:rsid w:val="FEFB8FBC"/>
    <w:rsid w:val="FEFF3DC7"/>
    <w:rsid w:val="FEFF871F"/>
    <w:rsid w:val="FF0E6449"/>
    <w:rsid w:val="FF12BD98"/>
    <w:rsid w:val="FF1357AE"/>
    <w:rsid w:val="FF2F4DF3"/>
    <w:rsid w:val="FF35F549"/>
    <w:rsid w:val="FF3E7FF2"/>
    <w:rsid w:val="FF45995A"/>
    <w:rsid w:val="FF4F1955"/>
    <w:rsid w:val="FF51EB57"/>
    <w:rsid w:val="FF53A3A2"/>
    <w:rsid w:val="FF59434D"/>
    <w:rsid w:val="FF677A89"/>
    <w:rsid w:val="FF6F1F4D"/>
    <w:rsid w:val="FF6F8986"/>
    <w:rsid w:val="FF755F93"/>
    <w:rsid w:val="FF79BFBE"/>
    <w:rsid w:val="FF7D235C"/>
    <w:rsid w:val="FF7E8162"/>
    <w:rsid w:val="FF7EC6F7"/>
    <w:rsid w:val="FF7F622D"/>
    <w:rsid w:val="FF7FE107"/>
    <w:rsid w:val="FF956EE5"/>
    <w:rsid w:val="FF9AB003"/>
    <w:rsid w:val="FF9B0E25"/>
    <w:rsid w:val="FF9BC4A7"/>
    <w:rsid w:val="FF9D3A17"/>
    <w:rsid w:val="FF9EA0BA"/>
    <w:rsid w:val="FF9EEE18"/>
    <w:rsid w:val="FFAFA06D"/>
    <w:rsid w:val="FFB2F383"/>
    <w:rsid w:val="FFB7F768"/>
    <w:rsid w:val="FFB966BC"/>
    <w:rsid w:val="FFBE1350"/>
    <w:rsid w:val="FFBE3FE2"/>
    <w:rsid w:val="FFBF1E34"/>
    <w:rsid w:val="FFBFD7AA"/>
    <w:rsid w:val="FFC6C9FA"/>
    <w:rsid w:val="FFC7CACE"/>
    <w:rsid w:val="FFCB1BCA"/>
    <w:rsid w:val="FFCD1FC0"/>
    <w:rsid w:val="FFD623C5"/>
    <w:rsid w:val="FFDA351B"/>
    <w:rsid w:val="FFE39F4D"/>
    <w:rsid w:val="FFE47CD4"/>
    <w:rsid w:val="FFE48360"/>
    <w:rsid w:val="FFE5A274"/>
    <w:rsid w:val="FFE71BB9"/>
    <w:rsid w:val="FFE750BA"/>
    <w:rsid w:val="FFE907DF"/>
    <w:rsid w:val="FFEA3F5C"/>
    <w:rsid w:val="FFED1682"/>
    <w:rsid w:val="FFEDFE80"/>
    <w:rsid w:val="FFEF88FF"/>
    <w:rsid w:val="FFF4D1CF"/>
    <w:rsid w:val="FFF5C368"/>
    <w:rsid w:val="FFF5F4A9"/>
    <w:rsid w:val="FFF66DF9"/>
    <w:rsid w:val="FFF693D6"/>
    <w:rsid w:val="FFF75A04"/>
    <w:rsid w:val="FFF7BE8A"/>
    <w:rsid w:val="FFF7FFBA"/>
    <w:rsid w:val="FFF9BF25"/>
    <w:rsid w:val="FFFB0688"/>
    <w:rsid w:val="FFFB28E4"/>
    <w:rsid w:val="FFFB7279"/>
    <w:rsid w:val="FFFB72C0"/>
    <w:rsid w:val="FFFB74E3"/>
    <w:rsid w:val="FFFB8256"/>
    <w:rsid w:val="FFFBDFE9"/>
    <w:rsid w:val="FFFD4F58"/>
    <w:rsid w:val="FFFD9202"/>
    <w:rsid w:val="FFFDEAF8"/>
    <w:rsid w:val="FFFE0DEF"/>
    <w:rsid w:val="FFFE1353"/>
    <w:rsid w:val="FFFE216F"/>
    <w:rsid w:val="FFFF2300"/>
    <w:rsid w:val="FFFF274E"/>
    <w:rsid w:val="FFFF7AE7"/>
    <w:rsid w:val="FFFF7B1B"/>
    <w:rsid w:val="FFFFACD2"/>
    <w:rsid w:val="FFFFC78D"/>
    <w:rsid w:val="FFFFC969"/>
    <w:rsid w:val="FFFFE492"/>
    <w:rsid w:val="FFFFEC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hint="eastAsia"/>
    </w:rPr>
  </w:style>
  <w:style w:type="paragraph" w:styleId="3">
    <w:name w:val="Balloon Text"/>
    <w:basedOn w:val="1"/>
    <w:link w:val="12"/>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hint="eastAsia"/>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3"/>
    <w:semiHidden/>
    <w:qFormat/>
    <w:uiPriority w:val="99"/>
    <w:rPr>
      <w:kern w:val="2"/>
      <w:sz w:val="18"/>
      <w:szCs w:val="18"/>
    </w:rPr>
  </w:style>
  <w:style w:type="character" w:customStyle="1" w:styleId="13">
    <w:name w:val="页脚 Char"/>
    <w:link w:val="4"/>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39</Pages>
  <Words>11472</Words>
  <Characters>15610</Characters>
  <Lines>60</Lines>
  <Paragraphs>16</Paragraphs>
  <TotalTime>58</TotalTime>
  <ScaleCrop>false</ScaleCrop>
  <LinksUpToDate>false</LinksUpToDate>
  <CharactersWithSpaces>16067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2007-12-04T11:41:00Z</dcterms:created>
  <dc:creator>管理者</dc:creator>
  <cp:lastModifiedBy>悟の</cp:lastModifiedBy>
  <cp:lastPrinted>2018-07-29T18:50:00Z</cp:lastPrinted>
  <dcterms:modified xsi:type="dcterms:W3CDTF">2023-09-17T11:15:34Z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CB8B7AAFF9644B509C4D413CAB53DB1D_13</vt:lpwstr>
  </property>
</Properties>
</file>