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许昌幼儿师范学校</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许昌幼儿师范学校</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许昌幼儿师范学校概况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1、贯彻执行党的教育方针政策和法律法规。</w:t>
        <w:br/>
        <w:t xml:space="preserve">    2、负责适龄 学生的教育工作和使之掌握一技之长，成为合格的幼师人才。</w:t>
        <w:br/>
        <w:t xml:space="preserve">    3、学校根据国家职业教育政策，结合经济社会发展需要，学校进一步加强就业指导，开设相关课程。</w:t>
        <w:br/>
        <w:t xml:space="preserve">    4、组织指导教育、教学研究工作。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许昌幼儿师范学校</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党政办公室、 教务科、总务科、学生科、招就办、安全保卫科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另设有0个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许昌幼儿师范学校</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许昌幼儿师范学校</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3,986.78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146.92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627.73</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4,132.26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401.14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70.09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114.11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4,614.51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4,867.27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252.76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4,867.27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4,867.27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4,614.51</w:t>
            </w:r>
          </w:p>
        </w:tc>
        <w:tc>
          <w:tcPr>
            <w:tcW w:w="1440" w:type="dxa"/>
            <w:tcBorders/>
            <w:vAlign w:val="center"/>
          </w:tcPr>
          <w:p>
            <w:pPr>
              <w:jc w:val="right"/>
            </w:pPr>
            <w:r>
              <w:rPr>
                <w:rFonts w:ascii="宋体" w:eastAsia="宋体" w:hAnsi="宋体" w:cs="宋体"/>
                <w:b/>
                <w:i w:val="0"/>
                <w:color w:val="000000"/>
                <w:sz w:val="17"/>
              </w:rPr>
              <w:t xml:space="preserve">3,986.78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627.73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146.92</w:t>
            </w:r>
          </w:p>
        </w:tc>
        <w:tc>
          <w:tcPr>
            <w:tcW w:w="1440" w:type="dxa"/>
            <w:tcBorders/>
            <w:vAlign w:val="center"/>
          </w:tcPr>
          <w:p>
            <w:pPr>
              <w:jc w:val="right"/>
            </w:pPr>
            <w:r>
              <w:rPr>
                <w:rFonts w:ascii="宋体" w:eastAsia="宋体" w:hAnsi="宋体" w:cs="宋体"/>
                <w:b w:val="0"/>
                <w:i w:val="0"/>
                <w:color w:val="000000"/>
                <w:sz w:val="17"/>
              </w:rPr>
              <w:t xml:space="preserve">146.92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16.94</w:t>
            </w:r>
          </w:p>
        </w:tc>
        <w:tc>
          <w:tcPr>
            <w:tcW w:w="1440" w:type="dxa"/>
            <w:tcBorders/>
            <w:vAlign w:val="center"/>
          </w:tcPr>
          <w:p>
            <w:pPr>
              <w:jc w:val="right"/>
            </w:pPr>
            <w:r>
              <w:rPr>
                <w:rFonts w:ascii="宋体" w:eastAsia="宋体" w:hAnsi="宋体" w:cs="宋体"/>
                <w:b w:val="0"/>
                <w:i w:val="0"/>
                <w:color w:val="000000"/>
                <w:sz w:val="17"/>
              </w:rPr>
              <w:t xml:space="preserve">16.94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16.94</w:t>
            </w:r>
          </w:p>
        </w:tc>
        <w:tc>
          <w:tcPr>
            <w:tcW w:w="1440" w:type="dxa"/>
            <w:tcBorders/>
            <w:vAlign w:val="center"/>
          </w:tcPr>
          <w:p>
            <w:pPr>
              <w:jc w:val="right"/>
            </w:pPr>
            <w:r>
              <w:rPr>
                <w:rFonts w:ascii="宋体" w:eastAsia="宋体" w:hAnsi="宋体" w:cs="宋体"/>
                <w:b w:val="0"/>
                <w:i w:val="0"/>
                <w:color w:val="000000"/>
                <w:sz w:val="17"/>
              </w:rPr>
              <w:t xml:space="preserve">16.94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129.98</w:t>
            </w:r>
          </w:p>
        </w:tc>
        <w:tc>
          <w:tcPr>
            <w:tcW w:w="1440" w:type="dxa"/>
            <w:tcBorders/>
            <w:vAlign w:val="center"/>
          </w:tcPr>
          <w:p>
            <w:pPr>
              <w:jc w:val="right"/>
            </w:pPr>
            <w:r>
              <w:rPr>
                <w:rFonts w:ascii="宋体" w:eastAsia="宋体" w:hAnsi="宋体" w:cs="宋体"/>
                <w:b w:val="0"/>
                <w:i w:val="0"/>
                <w:color w:val="000000"/>
                <w:sz w:val="17"/>
              </w:rPr>
              <w:t xml:space="preserve">129.98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129.98</w:t>
            </w:r>
          </w:p>
        </w:tc>
        <w:tc>
          <w:tcPr>
            <w:tcW w:w="1440" w:type="dxa"/>
            <w:tcBorders/>
            <w:vAlign w:val="center"/>
          </w:tcPr>
          <w:p>
            <w:pPr>
              <w:jc w:val="right"/>
            </w:pPr>
            <w:r>
              <w:rPr>
                <w:rFonts w:ascii="宋体" w:eastAsia="宋体" w:hAnsi="宋体" w:cs="宋体"/>
                <w:b w:val="0"/>
                <w:i w:val="0"/>
                <w:color w:val="000000"/>
                <w:sz w:val="17"/>
              </w:rPr>
              <w:t xml:space="preserve">129.98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3,879.50</w:t>
            </w:r>
          </w:p>
        </w:tc>
        <w:tc>
          <w:tcPr>
            <w:tcW w:w="1440" w:type="dxa"/>
            <w:tcBorders/>
            <w:vAlign w:val="center"/>
          </w:tcPr>
          <w:p>
            <w:pPr>
              <w:jc w:val="right"/>
            </w:pPr>
            <w:r>
              <w:rPr>
                <w:rFonts w:ascii="宋体" w:eastAsia="宋体" w:hAnsi="宋体" w:cs="宋体"/>
                <w:b w:val="0"/>
                <w:i w:val="0"/>
                <w:color w:val="000000"/>
                <w:sz w:val="17"/>
              </w:rPr>
              <w:t xml:space="preserve">3,251.77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627.73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91.33</w:t>
            </w:r>
          </w:p>
        </w:tc>
        <w:tc>
          <w:tcPr>
            <w:tcW w:w="1440" w:type="dxa"/>
            <w:tcBorders/>
            <w:vAlign w:val="center"/>
          </w:tcPr>
          <w:p>
            <w:pPr>
              <w:jc w:val="right"/>
            </w:pPr>
            <w:r>
              <w:rPr>
                <w:rFonts w:ascii="宋体" w:eastAsia="宋体" w:hAnsi="宋体" w:cs="宋体"/>
                <w:b w:val="0"/>
                <w:i w:val="0"/>
                <w:color w:val="000000"/>
                <w:sz w:val="17"/>
              </w:rPr>
              <w:t xml:space="preserve">91.33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91.33</w:t>
            </w:r>
          </w:p>
        </w:tc>
        <w:tc>
          <w:tcPr>
            <w:tcW w:w="1440" w:type="dxa"/>
            <w:tcBorders/>
            <w:vAlign w:val="center"/>
          </w:tcPr>
          <w:p>
            <w:pPr>
              <w:jc w:val="right"/>
            </w:pPr>
            <w:r>
              <w:rPr>
                <w:rFonts w:ascii="宋体" w:eastAsia="宋体" w:hAnsi="宋体" w:cs="宋体"/>
                <w:b w:val="0"/>
                <w:i w:val="0"/>
                <w:color w:val="000000"/>
                <w:sz w:val="17"/>
              </w:rPr>
              <w:t xml:space="preserve">91.33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3,788.18</w:t>
            </w:r>
          </w:p>
        </w:tc>
        <w:tc>
          <w:tcPr>
            <w:tcW w:w="1440" w:type="dxa"/>
            <w:tcBorders/>
            <w:vAlign w:val="center"/>
          </w:tcPr>
          <w:p>
            <w:pPr>
              <w:jc w:val="right"/>
            </w:pPr>
            <w:r>
              <w:rPr>
                <w:rFonts w:ascii="宋体" w:eastAsia="宋体" w:hAnsi="宋体" w:cs="宋体"/>
                <w:b w:val="0"/>
                <w:i w:val="0"/>
                <w:color w:val="000000"/>
                <w:sz w:val="17"/>
              </w:rPr>
              <w:t xml:space="preserve">3,160.45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627.73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3,733.10</w:t>
            </w:r>
          </w:p>
        </w:tc>
        <w:tc>
          <w:tcPr>
            <w:tcW w:w="1440" w:type="dxa"/>
            <w:tcBorders/>
            <w:vAlign w:val="center"/>
          </w:tcPr>
          <w:p>
            <w:pPr>
              <w:jc w:val="right"/>
            </w:pPr>
            <w:r>
              <w:rPr>
                <w:rFonts w:ascii="宋体" w:eastAsia="宋体" w:hAnsi="宋体" w:cs="宋体"/>
                <w:b w:val="0"/>
                <w:i w:val="0"/>
                <w:color w:val="000000"/>
                <w:sz w:val="17"/>
              </w:rPr>
              <w:t xml:space="preserve">3,105.37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627.73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高等职业教育</w:t>
            </w:r>
          </w:p>
        </w:tc>
        <w:tc>
          <w:tcPr>
            <w:tcW w:w="1440" w:type="dxa"/>
            <w:tcBorders/>
            <w:vAlign w:val="center"/>
          </w:tcPr>
          <w:p>
            <w:pPr>
              <w:jc w:val="right"/>
            </w:pPr>
            <w:r>
              <w:rPr>
                <w:rFonts w:ascii="宋体" w:eastAsia="宋体" w:hAnsi="宋体" w:cs="宋体"/>
                <w:b w:val="0"/>
                <w:i w:val="0"/>
                <w:color w:val="000000"/>
                <w:sz w:val="17"/>
              </w:rPr>
              <w:t xml:space="preserve">55.07</w:t>
            </w:r>
          </w:p>
        </w:tc>
        <w:tc>
          <w:tcPr>
            <w:tcW w:w="1440" w:type="dxa"/>
            <w:tcBorders/>
            <w:vAlign w:val="center"/>
          </w:tcPr>
          <w:p>
            <w:pPr>
              <w:jc w:val="right"/>
            </w:pPr>
            <w:r>
              <w:rPr>
                <w:rFonts w:ascii="宋体" w:eastAsia="宋体" w:hAnsi="宋体" w:cs="宋体"/>
                <w:b w:val="0"/>
                <w:i w:val="0"/>
                <w:color w:val="000000"/>
                <w:sz w:val="17"/>
              </w:rPr>
              <w:t xml:space="preserve">55.07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401.14</w:t>
            </w:r>
          </w:p>
        </w:tc>
        <w:tc>
          <w:tcPr>
            <w:tcW w:w="1440" w:type="dxa"/>
            <w:tcBorders/>
            <w:vAlign w:val="center"/>
          </w:tcPr>
          <w:p>
            <w:pPr>
              <w:jc w:val="right"/>
            </w:pPr>
            <w:r>
              <w:rPr>
                <w:rFonts w:ascii="宋体" w:eastAsia="宋体" w:hAnsi="宋体" w:cs="宋体"/>
                <w:b w:val="0"/>
                <w:i w:val="0"/>
                <w:color w:val="000000"/>
                <w:sz w:val="17"/>
              </w:rPr>
              <w:t xml:space="preserve">401.14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401.14</w:t>
            </w:r>
          </w:p>
        </w:tc>
        <w:tc>
          <w:tcPr>
            <w:tcW w:w="1440" w:type="dxa"/>
            <w:tcBorders/>
            <w:vAlign w:val="center"/>
          </w:tcPr>
          <w:p>
            <w:pPr>
              <w:jc w:val="right"/>
            </w:pPr>
            <w:r>
              <w:rPr>
                <w:rFonts w:ascii="宋体" w:eastAsia="宋体" w:hAnsi="宋体" w:cs="宋体"/>
                <w:b w:val="0"/>
                <w:i w:val="0"/>
                <w:color w:val="000000"/>
                <w:sz w:val="17"/>
              </w:rPr>
              <w:t xml:space="preserve">401.14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218.30</w:t>
            </w:r>
          </w:p>
        </w:tc>
        <w:tc>
          <w:tcPr>
            <w:tcW w:w="1440" w:type="dxa"/>
            <w:tcBorders/>
            <w:vAlign w:val="center"/>
          </w:tcPr>
          <w:p>
            <w:pPr>
              <w:jc w:val="right"/>
            </w:pPr>
            <w:r>
              <w:rPr>
                <w:rFonts w:ascii="宋体" w:eastAsia="宋体" w:hAnsi="宋体" w:cs="宋体"/>
                <w:b w:val="0"/>
                <w:i w:val="0"/>
                <w:color w:val="000000"/>
                <w:sz w:val="17"/>
              </w:rPr>
              <w:t xml:space="preserve">218.30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182.84</w:t>
            </w:r>
          </w:p>
        </w:tc>
        <w:tc>
          <w:tcPr>
            <w:tcW w:w="1440" w:type="dxa"/>
            <w:tcBorders/>
            <w:vAlign w:val="center"/>
          </w:tcPr>
          <w:p>
            <w:pPr>
              <w:jc w:val="right"/>
            </w:pPr>
            <w:r>
              <w:rPr>
                <w:rFonts w:ascii="宋体" w:eastAsia="宋体" w:hAnsi="宋体" w:cs="宋体"/>
                <w:b w:val="0"/>
                <w:i w:val="0"/>
                <w:color w:val="000000"/>
                <w:sz w:val="17"/>
              </w:rPr>
              <w:t xml:space="preserve">182.84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70.09</w:t>
            </w:r>
          </w:p>
        </w:tc>
        <w:tc>
          <w:tcPr>
            <w:tcW w:w="1440" w:type="dxa"/>
            <w:tcBorders/>
            <w:vAlign w:val="center"/>
          </w:tcPr>
          <w:p>
            <w:pPr>
              <w:jc w:val="right"/>
            </w:pPr>
            <w:r>
              <w:rPr>
                <w:rFonts w:ascii="宋体" w:eastAsia="宋体" w:hAnsi="宋体" w:cs="宋体"/>
                <w:b w:val="0"/>
                <w:i w:val="0"/>
                <w:color w:val="000000"/>
                <w:sz w:val="17"/>
              </w:rPr>
              <w:t xml:space="preserve">70.09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70.09</w:t>
            </w:r>
          </w:p>
        </w:tc>
        <w:tc>
          <w:tcPr>
            <w:tcW w:w="1440" w:type="dxa"/>
            <w:tcBorders/>
            <w:vAlign w:val="center"/>
          </w:tcPr>
          <w:p>
            <w:pPr>
              <w:jc w:val="right"/>
            </w:pPr>
            <w:r>
              <w:rPr>
                <w:rFonts w:ascii="宋体" w:eastAsia="宋体" w:hAnsi="宋体" w:cs="宋体"/>
                <w:b w:val="0"/>
                <w:i w:val="0"/>
                <w:color w:val="000000"/>
                <w:sz w:val="17"/>
              </w:rPr>
              <w:t xml:space="preserve">70.09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70.09</w:t>
            </w:r>
          </w:p>
        </w:tc>
        <w:tc>
          <w:tcPr>
            <w:tcW w:w="1440" w:type="dxa"/>
            <w:tcBorders/>
            <w:vAlign w:val="center"/>
          </w:tcPr>
          <w:p>
            <w:pPr>
              <w:jc w:val="right"/>
            </w:pPr>
            <w:r>
              <w:rPr>
                <w:rFonts w:ascii="宋体" w:eastAsia="宋体" w:hAnsi="宋体" w:cs="宋体"/>
                <w:b w:val="0"/>
                <w:i w:val="0"/>
                <w:color w:val="000000"/>
                <w:sz w:val="17"/>
              </w:rPr>
              <w:t xml:space="preserve">70.09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114.11</w:t>
            </w:r>
          </w:p>
        </w:tc>
        <w:tc>
          <w:tcPr>
            <w:tcW w:w="1440" w:type="dxa"/>
            <w:tcBorders/>
            <w:vAlign w:val="center"/>
          </w:tcPr>
          <w:p>
            <w:pPr>
              <w:jc w:val="right"/>
            </w:pPr>
            <w:r>
              <w:rPr>
                <w:rFonts w:ascii="宋体" w:eastAsia="宋体" w:hAnsi="宋体" w:cs="宋体"/>
                <w:b w:val="0"/>
                <w:i w:val="0"/>
                <w:color w:val="000000"/>
                <w:sz w:val="17"/>
              </w:rPr>
              <w:t xml:space="preserve">114.11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114.11</w:t>
            </w:r>
          </w:p>
        </w:tc>
        <w:tc>
          <w:tcPr>
            <w:tcW w:w="1440" w:type="dxa"/>
            <w:tcBorders/>
            <w:vAlign w:val="center"/>
          </w:tcPr>
          <w:p>
            <w:pPr>
              <w:jc w:val="right"/>
            </w:pPr>
            <w:r>
              <w:rPr>
                <w:rFonts w:ascii="宋体" w:eastAsia="宋体" w:hAnsi="宋体" w:cs="宋体"/>
                <w:b w:val="0"/>
                <w:i w:val="0"/>
                <w:color w:val="000000"/>
                <w:sz w:val="17"/>
              </w:rPr>
              <w:t xml:space="preserve">114.11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114.11</w:t>
            </w:r>
          </w:p>
        </w:tc>
        <w:tc>
          <w:tcPr>
            <w:tcW w:w="1440" w:type="dxa"/>
            <w:tcBorders/>
            <w:vAlign w:val="center"/>
          </w:tcPr>
          <w:p>
            <w:pPr>
              <w:jc w:val="right"/>
            </w:pPr>
            <w:r>
              <w:rPr>
                <w:rFonts w:ascii="宋体" w:eastAsia="宋体" w:hAnsi="宋体" w:cs="宋体"/>
                <w:b w:val="0"/>
                <w:i w:val="0"/>
                <w:color w:val="000000"/>
                <w:sz w:val="17"/>
              </w:rPr>
              <w:t xml:space="preserve">114.11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4,867.27</w:t>
            </w:r>
          </w:p>
        </w:tc>
        <w:tc>
          <w:tcPr>
            <w:tcW w:w="1600" w:type="dxa"/>
            <w:tcBorders/>
            <w:vAlign w:val="center"/>
          </w:tcPr>
          <w:p>
            <w:pPr>
              <w:jc w:val="right"/>
            </w:pPr>
            <w:r>
              <w:rPr>
                <w:rFonts w:ascii="宋体" w:eastAsia="宋体" w:hAnsi="宋体" w:cs="宋体"/>
                <w:b/>
                <w:i w:val="0"/>
                <w:color w:val="000000"/>
                <w:sz w:val="19"/>
              </w:rPr>
              <w:t xml:space="preserve">4,133.53</w:t>
            </w:r>
          </w:p>
        </w:tc>
        <w:tc>
          <w:tcPr>
            <w:tcW w:w="1600" w:type="dxa"/>
            <w:tcBorders/>
            <w:vAlign w:val="center"/>
          </w:tcPr>
          <w:p>
            <w:pPr>
              <w:jc w:val="right"/>
            </w:pPr>
            <w:r>
              <w:rPr>
                <w:rFonts w:ascii="宋体" w:eastAsia="宋体" w:hAnsi="宋体" w:cs="宋体"/>
                <w:b/>
                <w:i w:val="0"/>
                <w:color w:val="000000"/>
                <w:sz w:val="19"/>
              </w:rPr>
              <w:t xml:space="preserve">733.74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146.92</w:t>
            </w:r>
          </w:p>
        </w:tc>
        <w:tc>
          <w:tcPr>
            <w:tcW w:w="1600" w:type="dxa"/>
            <w:tcBorders/>
            <w:vAlign w:val="center"/>
          </w:tcPr>
          <w:p>
            <w:pPr>
              <w:jc w:val="right"/>
            </w:pPr>
            <w:r>
              <w:rPr>
                <w:rFonts w:ascii="宋体" w:eastAsia="宋体" w:hAnsi="宋体" w:cs="宋体"/>
                <w:b w:val="0"/>
                <w:i w:val="0"/>
                <w:color w:val="000000"/>
                <w:sz w:val="19"/>
              </w:rPr>
              <w:t xml:space="preserve">146.92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16.94</w:t>
            </w:r>
          </w:p>
        </w:tc>
        <w:tc>
          <w:tcPr>
            <w:tcW w:w="1600" w:type="dxa"/>
            <w:tcBorders/>
            <w:vAlign w:val="center"/>
          </w:tcPr>
          <w:p>
            <w:pPr>
              <w:jc w:val="right"/>
            </w:pPr>
            <w:r>
              <w:rPr>
                <w:rFonts w:ascii="宋体" w:eastAsia="宋体" w:hAnsi="宋体" w:cs="宋体"/>
                <w:b w:val="0"/>
                <w:i w:val="0"/>
                <w:color w:val="000000"/>
                <w:sz w:val="19"/>
              </w:rPr>
              <w:t xml:space="preserve">16.94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16.94</w:t>
            </w:r>
          </w:p>
        </w:tc>
        <w:tc>
          <w:tcPr>
            <w:tcW w:w="1600" w:type="dxa"/>
            <w:tcBorders/>
            <w:vAlign w:val="center"/>
          </w:tcPr>
          <w:p>
            <w:pPr>
              <w:jc w:val="right"/>
            </w:pPr>
            <w:r>
              <w:rPr>
                <w:rFonts w:ascii="宋体" w:eastAsia="宋体" w:hAnsi="宋体" w:cs="宋体"/>
                <w:b w:val="0"/>
                <w:i w:val="0"/>
                <w:color w:val="000000"/>
                <w:sz w:val="19"/>
              </w:rPr>
              <w:t xml:space="preserve">16.94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129.98</w:t>
            </w:r>
          </w:p>
        </w:tc>
        <w:tc>
          <w:tcPr>
            <w:tcW w:w="1600" w:type="dxa"/>
            <w:tcBorders/>
            <w:vAlign w:val="center"/>
          </w:tcPr>
          <w:p>
            <w:pPr>
              <w:jc w:val="right"/>
            </w:pPr>
            <w:r>
              <w:rPr>
                <w:rFonts w:ascii="宋体" w:eastAsia="宋体" w:hAnsi="宋体" w:cs="宋体"/>
                <w:b w:val="0"/>
                <w:i w:val="0"/>
                <w:color w:val="000000"/>
                <w:sz w:val="19"/>
              </w:rPr>
              <w:t xml:space="preserve">129.98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129.98</w:t>
            </w:r>
          </w:p>
        </w:tc>
        <w:tc>
          <w:tcPr>
            <w:tcW w:w="1600" w:type="dxa"/>
            <w:tcBorders/>
            <w:vAlign w:val="center"/>
          </w:tcPr>
          <w:p>
            <w:pPr>
              <w:jc w:val="right"/>
            </w:pPr>
            <w:r>
              <w:rPr>
                <w:rFonts w:ascii="宋体" w:eastAsia="宋体" w:hAnsi="宋体" w:cs="宋体"/>
                <w:b w:val="0"/>
                <w:i w:val="0"/>
                <w:color w:val="000000"/>
                <w:sz w:val="19"/>
              </w:rPr>
              <w:t xml:space="preserve">129.98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4,132.26</w:t>
            </w:r>
          </w:p>
        </w:tc>
        <w:tc>
          <w:tcPr>
            <w:tcW w:w="1600" w:type="dxa"/>
            <w:tcBorders/>
            <w:vAlign w:val="center"/>
          </w:tcPr>
          <w:p>
            <w:pPr>
              <w:jc w:val="right"/>
            </w:pPr>
            <w:r>
              <w:rPr>
                <w:rFonts w:ascii="宋体" w:eastAsia="宋体" w:hAnsi="宋体" w:cs="宋体"/>
                <w:b w:val="0"/>
                <w:i w:val="0"/>
                <w:color w:val="000000"/>
                <w:sz w:val="19"/>
              </w:rPr>
              <w:t xml:space="preserve">3,401.27</w:t>
            </w:r>
          </w:p>
        </w:tc>
        <w:tc>
          <w:tcPr>
            <w:tcW w:w="1600" w:type="dxa"/>
            <w:tcBorders/>
            <w:vAlign w:val="center"/>
          </w:tcPr>
          <w:p>
            <w:pPr>
              <w:jc w:val="right"/>
            </w:pPr>
            <w:r>
              <w:rPr>
                <w:rFonts w:ascii="宋体" w:eastAsia="宋体" w:hAnsi="宋体" w:cs="宋体"/>
                <w:b w:val="0"/>
                <w:i w:val="0"/>
                <w:color w:val="000000"/>
                <w:sz w:val="19"/>
              </w:rPr>
              <w:t xml:space="preserve">730.99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116.53</w:t>
            </w:r>
          </w:p>
        </w:tc>
        <w:tc>
          <w:tcPr>
            <w:tcW w:w="1600" w:type="dxa"/>
            <w:tcBorders/>
            <w:vAlign w:val="center"/>
          </w:tcPr>
          <w:p>
            <w:pPr>
              <w:jc w:val="right"/>
            </w:pPr>
            <w:r>
              <w:rPr>
                <w:rFonts w:ascii="宋体" w:eastAsia="宋体" w:hAnsi="宋体" w:cs="宋体"/>
                <w:b w:val="0"/>
                <w:i w:val="0"/>
                <w:color w:val="000000"/>
                <w:sz w:val="19"/>
              </w:rPr>
              <w:t xml:space="preserve">105.69</w:t>
            </w:r>
          </w:p>
        </w:tc>
        <w:tc>
          <w:tcPr>
            <w:tcW w:w="1600" w:type="dxa"/>
            <w:tcBorders/>
            <w:vAlign w:val="center"/>
          </w:tcPr>
          <w:p>
            <w:pPr>
              <w:jc w:val="right"/>
            </w:pPr>
            <w:r>
              <w:rPr>
                <w:rFonts w:ascii="宋体" w:eastAsia="宋体" w:hAnsi="宋体" w:cs="宋体"/>
                <w:b w:val="0"/>
                <w:i w:val="0"/>
                <w:color w:val="000000"/>
                <w:sz w:val="19"/>
              </w:rPr>
              <w:t xml:space="preserve">10.83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116.53</w:t>
            </w:r>
          </w:p>
        </w:tc>
        <w:tc>
          <w:tcPr>
            <w:tcW w:w="1600" w:type="dxa"/>
            <w:tcBorders/>
            <w:vAlign w:val="center"/>
          </w:tcPr>
          <w:p>
            <w:pPr>
              <w:jc w:val="right"/>
            </w:pPr>
            <w:r>
              <w:rPr>
                <w:rFonts w:ascii="宋体" w:eastAsia="宋体" w:hAnsi="宋体" w:cs="宋体"/>
                <w:b w:val="0"/>
                <w:i w:val="0"/>
                <w:color w:val="000000"/>
                <w:sz w:val="19"/>
              </w:rPr>
              <w:t xml:space="preserve">105.69</w:t>
            </w:r>
          </w:p>
        </w:tc>
        <w:tc>
          <w:tcPr>
            <w:tcW w:w="1600" w:type="dxa"/>
            <w:tcBorders/>
            <w:vAlign w:val="center"/>
          </w:tcPr>
          <w:p>
            <w:pPr>
              <w:jc w:val="right"/>
            </w:pPr>
            <w:r>
              <w:rPr>
                <w:rFonts w:ascii="宋体" w:eastAsia="宋体" w:hAnsi="宋体" w:cs="宋体"/>
                <w:b w:val="0"/>
                <w:i w:val="0"/>
                <w:color w:val="000000"/>
                <w:sz w:val="19"/>
              </w:rPr>
              <w:t xml:space="preserve">10.83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4,015.73</w:t>
            </w:r>
          </w:p>
        </w:tc>
        <w:tc>
          <w:tcPr>
            <w:tcW w:w="1600" w:type="dxa"/>
            <w:tcBorders/>
            <w:vAlign w:val="center"/>
          </w:tcPr>
          <w:p>
            <w:pPr>
              <w:jc w:val="right"/>
            </w:pPr>
            <w:r>
              <w:rPr>
                <w:rFonts w:ascii="宋体" w:eastAsia="宋体" w:hAnsi="宋体" w:cs="宋体"/>
                <w:b w:val="0"/>
                <w:i w:val="0"/>
                <w:color w:val="000000"/>
                <w:sz w:val="19"/>
              </w:rPr>
              <w:t xml:space="preserve">3,295.58</w:t>
            </w:r>
          </w:p>
        </w:tc>
        <w:tc>
          <w:tcPr>
            <w:tcW w:w="1600" w:type="dxa"/>
            <w:tcBorders/>
            <w:vAlign w:val="center"/>
          </w:tcPr>
          <w:p>
            <w:pPr>
              <w:jc w:val="right"/>
            </w:pPr>
            <w:r>
              <w:rPr>
                <w:rFonts w:ascii="宋体" w:eastAsia="宋体" w:hAnsi="宋体" w:cs="宋体"/>
                <w:b w:val="0"/>
                <w:i w:val="0"/>
                <w:color w:val="000000"/>
                <w:sz w:val="19"/>
              </w:rPr>
              <w:t xml:space="preserve">720.15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3,960.66</w:t>
            </w:r>
          </w:p>
        </w:tc>
        <w:tc>
          <w:tcPr>
            <w:tcW w:w="1600" w:type="dxa"/>
            <w:tcBorders/>
            <w:vAlign w:val="center"/>
          </w:tcPr>
          <w:p>
            <w:pPr>
              <w:jc w:val="right"/>
            </w:pPr>
            <w:r>
              <w:rPr>
                <w:rFonts w:ascii="宋体" w:eastAsia="宋体" w:hAnsi="宋体" w:cs="宋体"/>
                <w:b w:val="0"/>
                <w:i w:val="0"/>
                <w:color w:val="000000"/>
                <w:sz w:val="19"/>
              </w:rPr>
              <w:t xml:space="preserve">3,240.51</w:t>
            </w:r>
          </w:p>
        </w:tc>
        <w:tc>
          <w:tcPr>
            <w:tcW w:w="1600" w:type="dxa"/>
            <w:tcBorders/>
            <w:vAlign w:val="center"/>
          </w:tcPr>
          <w:p>
            <w:pPr>
              <w:jc w:val="right"/>
            </w:pPr>
            <w:r>
              <w:rPr>
                <w:rFonts w:ascii="宋体" w:eastAsia="宋体" w:hAnsi="宋体" w:cs="宋体"/>
                <w:b w:val="0"/>
                <w:i w:val="0"/>
                <w:color w:val="000000"/>
                <w:sz w:val="19"/>
              </w:rPr>
              <w:t xml:space="preserve">720.15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高等职业教育</w:t>
            </w:r>
          </w:p>
        </w:tc>
        <w:tc>
          <w:tcPr>
            <w:tcW w:w="1600" w:type="dxa"/>
            <w:tcBorders/>
            <w:vAlign w:val="center"/>
          </w:tcPr>
          <w:p>
            <w:pPr>
              <w:jc w:val="right"/>
            </w:pPr>
            <w:r>
              <w:rPr>
                <w:rFonts w:ascii="宋体" w:eastAsia="宋体" w:hAnsi="宋体" w:cs="宋体"/>
                <w:b w:val="0"/>
                <w:i w:val="0"/>
                <w:color w:val="000000"/>
                <w:sz w:val="19"/>
              </w:rPr>
              <w:t xml:space="preserve">55.07</w:t>
            </w:r>
          </w:p>
        </w:tc>
        <w:tc>
          <w:tcPr>
            <w:tcW w:w="1600" w:type="dxa"/>
            <w:tcBorders/>
            <w:vAlign w:val="center"/>
          </w:tcPr>
          <w:p>
            <w:pPr>
              <w:jc w:val="right"/>
            </w:pPr>
            <w:r>
              <w:rPr>
                <w:rFonts w:ascii="宋体" w:eastAsia="宋体" w:hAnsi="宋体" w:cs="宋体"/>
                <w:b w:val="0"/>
                <w:i w:val="0"/>
                <w:color w:val="000000"/>
                <w:sz w:val="19"/>
              </w:rPr>
              <w:t xml:space="preserve">55.07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401.14</w:t>
            </w:r>
          </w:p>
        </w:tc>
        <w:tc>
          <w:tcPr>
            <w:tcW w:w="1600" w:type="dxa"/>
            <w:tcBorders/>
            <w:vAlign w:val="center"/>
          </w:tcPr>
          <w:p>
            <w:pPr>
              <w:jc w:val="right"/>
            </w:pPr>
            <w:r>
              <w:rPr>
                <w:rFonts w:ascii="宋体" w:eastAsia="宋体" w:hAnsi="宋体" w:cs="宋体"/>
                <w:b w:val="0"/>
                <w:i w:val="0"/>
                <w:color w:val="000000"/>
                <w:sz w:val="19"/>
              </w:rPr>
              <w:t xml:space="preserve">401.14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401.14</w:t>
            </w:r>
          </w:p>
        </w:tc>
        <w:tc>
          <w:tcPr>
            <w:tcW w:w="1600" w:type="dxa"/>
            <w:tcBorders/>
            <w:vAlign w:val="center"/>
          </w:tcPr>
          <w:p>
            <w:pPr>
              <w:jc w:val="right"/>
            </w:pPr>
            <w:r>
              <w:rPr>
                <w:rFonts w:ascii="宋体" w:eastAsia="宋体" w:hAnsi="宋体" w:cs="宋体"/>
                <w:b w:val="0"/>
                <w:i w:val="0"/>
                <w:color w:val="000000"/>
                <w:sz w:val="19"/>
              </w:rPr>
              <w:t xml:space="preserve">401.14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218.30</w:t>
            </w:r>
          </w:p>
        </w:tc>
        <w:tc>
          <w:tcPr>
            <w:tcW w:w="1600" w:type="dxa"/>
            <w:tcBorders/>
            <w:vAlign w:val="center"/>
          </w:tcPr>
          <w:p>
            <w:pPr>
              <w:jc w:val="right"/>
            </w:pPr>
            <w:r>
              <w:rPr>
                <w:rFonts w:ascii="宋体" w:eastAsia="宋体" w:hAnsi="宋体" w:cs="宋体"/>
                <w:b w:val="0"/>
                <w:i w:val="0"/>
                <w:color w:val="000000"/>
                <w:sz w:val="19"/>
              </w:rPr>
              <w:t xml:space="preserve">218.30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182.84</w:t>
            </w:r>
          </w:p>
        </w:tc>
        <w:tc>
          <w:tcPr>
            <w:tcW w:w="1600" w:type="dxa"/>
            <w:tcBorders/>
            <w:vAlign w:val="center"/>
          </w:tcPr>
          <w:p>
            <w:pPr>
              <w:jc w:val="right"/>
            </w:pPr>
            <w:r>
              <w:rPr>
                <w:rFonts w:ascii="宋体" w:eastAsia="宋体" w:hAnsi="宋体" w:cs="宋体"/>
                <w:b w:val="0"/>
                <w:i w:val="0"/>
                <w:color w:val="000000"/>
                <w:sz w:val="19"/>
              </w:rPr>
              <w:t xml:space="preserve">182.84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70.09</w:t>
            </w:r>
          </w:p>
        </w:tc>
        <w:tc>
          <w:tcPr>
            <w:tcW w:w="1600" w:type="dxa"/>
            <w:tcBorders/>
            <w:vAlign w:val="center"/>
          </w:tcPr>
          <w:p>
            <w:pPr>
              <w:jc w:val="right"/>
            </w:pPr>
            <w:r>
              <w:rPr>
                <w:rFonts w:ascii="宋体" w:eastAsia="宋体" w:hAnsi="宋体" w:cs="宋体"/>
                <w:b w:val="0"/>
                <w:i w:val="0"/>
                <w:color w:val="000000"/>
                <w:sz w:val="19"/>
              </w:rPr>
              <w:t xml:space="preserve">70.09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70.09</w:t>
            </w:r>
          </w:p>
        </w:tc>
        <w:tc>
          <w:tcPr>
            <w:tcW w:w="1600" w:type="dxa"/>
            <w:tcBorders/>
            <w:vAlign w:val="center"/>
          </w:tcPr>
          <w:p>
            <w:pPr>
              <w:jc w:val="right"/>
            </w:pPr>
            <w:r>
              <w:rPr>
                <w:rFonts w:ascii="宋体" w:eastAsia="宋体" w:hAnsi="宋体" w:cs="宋体"/>
                <w:b w:val="0"/>
                <w:i w:val="0"/>
                <w:color w:val="000000"/>
                <w:sz w:val="19"/>
              </w:rPr>
              <w:t xml:space="preserve">70.09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70.09</w:t>
            </w:r>
          </w:p>
        </w:tc>
        <w:tc>
          <w:tcPr>
            <w:tcW w:w="1600" w:type="dxa"/>
            <w:tcBorders/>
            <w:vAlign w:val="center"/>
          </w:tcPr>
          <w:p>
            <w:pPr>
              <w:jc w:val="right"/>
            </w:pPr>
            <w:r>
              <w:rPr>
                <w:rFonts w:ascii="宋体" w:eastAsia="宋体" w:hAnsi="宋体" w:cs="宋体"/>
                <w:b w:val="0"/>
                <w:i w:val="0"/>
                <w:color w:val="000000"/>
                <w:sz w:val="19"/>
              </w:rPr>
              <w:t xml:space="preserve">70.09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114.11</w:t>
            </w:r>
          </w:p>
        </w:tc>
        <w:tc>
          <w:tcPr>
            <w:tcW w:w="1600" w:type="dxa"/>
            <w:tcBorders/>
            <w:vAlign w:val="center"/>
          </w:tcPr>
          <w:p>
            <w:pPr>
              <w:jc w:val="right"/>
            </w:pPr>
            <w:r>
              <w:rPr>
                <w:rFonts w:ascii="宋体" w:eastAsia="宋体" w:hAnsi="宋体" w:cs="宋体"/>
                <w:b w:val="0"/>
                <w:i w:val="0"/>
                <w:color w:val="000000"/>
                <w:sz w:val="19"/>
              </w:rPr>
              <w:t xml:space="preserve">114.11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114.11</w:t>
            </w:r>
          </w:p>
        </w:tc>
        <w:tc>
          <w:tcPr>
            <w:tcW w:w="1600" w:type="dxa"/>
            <w:tcBorders/>
            <w:vAlign w:val="center"/>
          </w:tcPr>
          <w:p>
            <w:pPr>
              <w:jc w:val="right"/>
            </w:pPr>
            <w:r>
              <w:rPr>
                <w:rFonts w:ascii="宋体" w:eastAsia="宋体" w:hAnsi="宋体" w:cs="宋体"/>
                <w:b w:val="0"/>
                <w:i w:val="0"/>
                <w:color w:val="000000"/>
                <w:sz w:val="19"/>
              </w:rPr>
              <w:t xml:space="preserve">114.11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114.11</w:t>
            </w:r>
          </w:p>
        </w:tc>
        <w:tc>
          <w:tcPr>
            <w:tcW w:w="1600" w:type="dxa"/>
            <w:tcBorders/>
            <w:vAlign w:val="center"/>
          </w:tcPr>
          <w:p>
            <w:pPr>
              <w:jc w:val="right"/>
            </w:pPr>
            <w:r>
              <w:rPr>
                <w:rFonts w:ascii="宋体" w:eastAsia="宋体" w:hAnsi="宋体" w:cs="宋体"/>
                <w:b w:val="0"/>
                <w:i w:val="0"/>
                <w:color w:val="000000"/>
                <w:sz w:val="19"/>
              </w:rPr>
              <w:t xml:space="preserve">114.11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3,986.78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146.92</w:t>
            </w:r>
          </w:p>
        </w:tc>
        <w:tc>
          <w:tcPr>
            <w:tcW w:w="1420" w:type="dxa"/>
            <w:tcBorders/>
            <w:vAlign w:val="center"/>
          </w:tcPr>
          <w:p>
            <w:pPr>
              <w:jc w:val="right"/>
            </w:pPr>
            <w:r>
              <w:rPr>
                <w:rFonts w:ascii="宋体" w:eastAsia="宋体" w:hAnsi="宋体" w:cs="宋体"/>
                <w:b w:val="0"/>
                <w:i w:val="0"/>
                <w:color w:val="000000"/>
                <w:sz w:val="18"/>
              </w:rPr>
              <w:t xml:space="preserve">146.92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3,472.02</w:t>
            </w:r>
          </w:p>
        </w:tc>
        <w:tc>
          <w:tcPr>
            <w:tcW w:w="1420" w:type="dxa"/>
            <w:tcBorders/>
            <w:vAlign w:val="center"/>
          </w:tcPr>
          <w:p>
            <w:pPr>
              <w:jc w:val="right"/>
            </w:pPr>
            <w:r>
              <w:rPr>
                <w:rFonts w:ascii="宋体" w:eastAsia="宋体" w:hAnsi="宋体" w:cs="宋体"/>
                <w:b w:val="0"/>
                <w:i w:val="0"/>
                <w:color w:val="000000"/>
                <w:sz w:val="18"/>
              </w:rPr>
              <w:t xml:space="preserve">3,472.02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401.14</w:t>
            </w:r>
          </w:p>
        </w:tc>
        <w:tc>
          <w:tcPr>
            <w:tcW w:w="1420" w:type="dxa"/>
            <w:tcBorders/>
            <w:vAlign w:val="center"/>
          </w:tcPr>
          <w:p>
            <w:pPr>
              <w:jc w:val="right"/>
            </w:pPr>
            <w:r>
              <w:rPr>
                <w:rFonts w:ascii="宋体" w:eastAsia="宋体" w:hAnsi="宋体" w:cs="宋体"/>
                <w:b w:val="0"/>
                <w:i w:val="0"/>
                <w:color w:val="000000"/>
                <w:sz w:val="18"/>
              </w:rPr>
              <w:t xml:space="preserve">401.14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70.09</w:t>
            </w:r>
          </w:p>
        </w:tc>
        <w:tc>
          <w:tcPr>
            <w:tcW w:w="1420" w:type="dxa"/>
            <w:tcBorders/>
            <w:vAlign w:val="center"/>
          </w:tcPr>
          <w:p>
            <w:pPr>
              <w:jc w:val="right"/>
            </w:pPr>
            <w:r>
              <w:rPr>
                <w:rFonts w:ascii="宋体" w:eastAsia="宋体" w:hAnsi="宋体" w:cs="宋体"/>
                <w:b w:val="0"/>
                <w:i w:val="0"/>
                <w:color w:val="000000"/>
                <w:sz w:val="18"/>
              </w:rPr>
              <w:t xml:space="preserve">70.09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114.11</w:t>
            </w:r>
          </w:p>
        </w:tc>
        <w:tc>
          <w:tcPr>
            <w:tcW w:w="1420" w:type="dxa"/>
            <w:tcBorders/>
            <w:vAlign w:val="center"/>
          </w:tcPr>
          <w:p>
            <w:pPr>
              <w:jc w:val="right"/>
            </w:pPr>
            <w:r>
              <w:rPr>
                <w:rFonts w:ascii="宋体" w:eastAsia="宋体" w:hAnsi="宋体" w:cs="宋体"/>
                <w:b w:val="0"/>
                <w:i w:val="0"/>
                <w:color w:val="000000"/>
                <w:sz w:val="18"/>
              </w:rPr>
              <w:t xml:space="preserve">114.11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3,986.78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4,207.03</w:t>
            </w:r>
          </w:p>
        </w:tc>
        <w:tc>
          <w:tcPr>
            <w:tcW w:w="1420" w:type="dxa"/>
            <w:tcBorders/>
            <w:vAlign w:val="center"/>
          </w:tcPr>
          <w:p>
            <w:pPr>
              <w:jc w:val="right"/>
            </w:pPr>
            <w:r>
              <w:rPr>
                <w:rFonts w:ascii="宋体" w:eastAsia="宋体" w:hAnsi="宋体" w:cs="宋体"/>
                <w:b w:val="0"/>
                <w:i w:val="0"/>
                <w:color w:val="000000"/>
                <w:sz w:val="18"/>
              </w:rPr>
              <w:t xml:space="preserve">4,207.03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220.25</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220.25</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4,207.03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4,207.03</w:t>
            </w:r>
          </w:p>
        </w:tc>
        <w:tc>
          <w:tcPr>
            <w:tcW w:w="1420" w:type="dxa"/>
            <w:tcBorders/>
            <w:vAlign w:val="center"/>
          </w:tcPr>
          <w:p>
            <w:pPr>
              <w:jc w:val="right"/>
            </w:pPr>
            <w:r>
              <w:rPr>
                <w:rFonts w:ascii="宋体" w:eastAsia="宋体" w:hAnsi="宋体" w:cs="宋体"/>
                <w:b w:val="0"/>
                <w:i w:val="0"/>
                <w:color w:val="000000"/>
                <w:sz w:val="18"/>
              </w:rPr>
              <w:t xml:space="preserve">4,207.03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4,207.03</w:t>
            </w:r>
          </w:p>
        </w:tc>
        <w:tc>
          <w:tcPr>
            <w:tcW w:w="2700" w:type="dxa"/>
            <w:tcBorders/>
            <w:vAlign w:val="center"/>
          </w:tcPr>
          <w:p>
            <w:pPr>
              <w:jc w:val="right"/>
            </w:pPr>
            <w:r>
              <w:rPr>
                <w:rFonts w:ascii="宋体" w:eastAsia="宋体" w:hAnsi="宋体" w:cs="宋体"/>
                <w:b/>
                <w:i w:val="0"/>
                <w:color w:val="000000"/>
                <w:sz w:val="25"/>
              </w:rPr>
              <w:t xml:space="preserve">3,473.29</w:t>
            </w:r>
          </w:p>
        </w:tc>
        <w:tc>
          <w:tcPr>
            <w:tcW w:w="2658" w:type="dxa"/>
            <w:tcBorders/>
            <w:vAlign w:val="center"/>
          </w:tcPr>
          <w:p>
            <w:pPr>
              <w:jc w:val="right"/>
            </w:pPr>
            <w:r>
              <w:rPr>
                <w:rFonts w:ascii="宋体" w:eastAsia="宋体" w:hAnsi="宋体" w:cs="宋体"/>
                <w:b/>
                <w:i w:val="0"/>
                <w:color w:val="000000"/>
                <w:sz w:val="25"/>
              </w:rPr>
              <w:t xml:space="preserve">733.74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146.92</w:t>
            </w:r>
          </w:p>
        </w:tc>
        <w:tc>
          <w:tcPr>
            <w:tcW w:w="2700" w:type="dxa"/>
            <w:tcBorders/>
            <w:vAlign w:val="center"/>
          </w:tcPr>
          <w:p>
            <w:pPr>
              <w:jc w:val="right"/>
            </w:pPr>
            <w:r>
              <w:rPr>
                <w:rFonts w:ascii="宋体" w:eastAsia="宋体" w:hAnsi="宋体" w:cs="宋体"/>
                <w:b w:val="0"/>
                <w:i w:val="0"/>
                <w:color w:val="000000"/>
                <w:sz w:val="25"/>
              </w:rPr>
              <w:t xml:space="preserve">146.92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16.94</w:t>
            </w:r>
          </w:p>
        </w:tc>
        <w:tc>
          <w:tcPr>
            <w:tcW w:w="2700" w:type="dxa"/>
            <w:tcBorders/>
            <w:vAlign w:val="center"/>
          </w:tcPr>
          <w:p>
            <w:pPr>
              <w:jc w:val="right"/>
            </w:pPr>
            <w:r>
              <w:rPr>
                <w:rFonts w:ascii="宋体" w:eastAsia="宋体" w:hAnsi="宋体" w:cs="宋体"/>
                <w:b w:val="0"/>
                <w:i w:val="0"/>
                <w:color w:val="000000"/>
                <w:sz w:val="25"/>
              </w:rPr>
              <w:t xml:space="preserve">16.94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16.94</w:t>
            </w:r>
          </w:p>
        </w:tc>
        <w:tc>
          <w:tcPr>
            <w:tcW w:w="2700" w:type="dxa"/>
            <w:tcBorders/>
            <w:vAlign w:val="center"/>
          </w:tcPr>
          <w:p>
            <w:pPr>
              <w:jc w:val="right"/>
            </w:pPr>
            <w:r>
              <w:rPr>
                <w:rFonts w:ascii="宋体" w:eastAsia="宋体" w:hAnsi="宋体" w:cs="宋体"/>
                <w:b w:val="0"/>
                <w:i w:val="0"/>
                <w:color w:val="000000"/>
                <w:sz w:val="25"/>
              </w:rPr>
              <w:t xml:space="preserve">16.94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129.98</w:t>
            </w:r>
          </w:p>
        </w:tc>
        <w:tc>
          <w:tcPr>
            <w:tcW w:w="2700" w:type="dxa"/>
            <w:tcBorders/>
            <w:vAlign w:val="center"/>
          </w:tcPr>
          <w:p>
            <w:pPr>
              <w:jc w:val="right"/>
            </w:pPr>
            <w:r>
              <w:rPr>
                <w:rFonts w:ascii="宋体" w:eastAsia="宋体" w:hAnsi="宋体" w:cs="宋体"/>
                <w:b w:val="0"/>
                <w:i w:val="0"/>
                <w:color w:val="000000"/>
                <w:sz w:val="25"/>
              </w:rPr>
              <w:t xml:space="preserve">129.98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129.98</w:t>
            </w:r>
          </w:p>
        </w:tc>
        <w:tc>
          <w:tcPr>
            <w:tcW w:w="2700" w:type="dxa"/>
            <w:tcBorders/>
            <w:vAlign w:val="center"/>
          </w:tcPr>
          <w:p>
            <w:pPr>
              <w:jc w:val="right"/>
            </w:pPr>
            <w:r>
              <w:rPr>
                <w:rFonts w:ascii="宋体" w:eastAsia="宋体" w:hAnsi="宋体" w:cs="宋体"/>
                <w:b w:val="0"/>
                <w:i w:val="0"/>
                <w:color w:val="000000"/>
                <w:sz w:val="25"/>
              </w:rPr>
              <w:t xml:space="preserve">129.98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3,472.02</w:t>
            </w:r>
          </w:p>
        </w:tc>
        <w:tc>
          <w:tcPr>
            <w:tcW w:w="2700" w:type="dxa"/>
            <w:tcBorders/>
            <w:vAlign w:val="center"/>
          </w:tcPr>
          <w:p>
            <w:pPr>
              <w:jc w:val="right"/>
            </w:pPr>
            <w:r>
              <w:rPr>
                <w:rFonts w:ascii="宋体" w:eastAsia="宋体" w:hAnsi="宋体" w:cs="宋体"/>
                <w:b w:val="0"/>
                <w:i w:val="0"/>
                <w:color w:val="000000"/>
                <w:sz w:val="25"/>
              </w:rPr>
              <w:t xml:space="preserve">2,741.04</w:t>
            </w:r>
          </w:p>
        </w:tc>
        <w:tc>
          <w:tcPr>
            <w:tcW w:w="2658" w:type="dxa"/>
            <w:tcBorders/>
            <w:vAlign w:val="center"/>
          </w:tcPr>
          <w:p>
            <w:pPr>
              <w:jc w:val="right"/>
            </w:pPr>
            <w:r>
              <w:rPr>
                <w:rFonts w:ascii="宋体" w:eastAsia="宋体" w:hAnsi="宋体" w:cs="宋体"/>
                <w:b w:val="0"/>
                <w:i w:val="0"/>
                <w:color w:val="000000"/>
                <w:sz w:val="25"/>
              </w:rPr>
              <w:t xml:space="preserve">730.99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116.53</w:t>
            </w:r>
          </w:p>
        </w:tc>
        <w:tc>
          <w:tcPr>
            <w:tcW w:w="2700" w:type="dxa"/>
            <w:tcBorders/>
            <w:vAlign w:val="center"/>
          </w:tcPr>
          <w:p>
            <w:pPr>
              <w:jc w:val="right"/>
            </w:pPr>
            <w:r>
              <w:rPr>
                <w:rFonts w:ascii="宋体" w:eastAsia="宋体" w:hAnsi="宋体" w:cs="宋体"/>
                <w:b w:val="0"/>
                <w:i w:val="0"/>
                <w:color w:val="000000"/>
                <w:sz w:val="25"/>
              </w:rPr>
              <w:t xml:space="preserve">105.69</w:t>
            </w:r>
          </w:p>
        </w:tc>
        <w:tc>
          <w:tcPr>
            <w:tcW w:w="2658" w:type="dxa"/>
            <w:tcBorders/>
            <w:vAlign w:val="center"/>
          </w:tcPr>
          <w:p>
            <w:pPr>
              <w:jc w:val="right"/>
            </w:pPr>
            <w:r>
              <w:rPr>
                <w:rFonts w:ascii="宋体" w:eastAsia="宋体" w:hAnsi="宋体" w:cs="宋体"/>
                <w:b w:val="0"/>
                <w:i w:val="0"/>
                <w:color w:val="000000"/>
                <w:sz w:val="25"/>
              </w:rPr>
              <w:t xml:space="preserve">10.83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116.53</w:t>
            </w:r>
          </w:p>
        </w:tc>
        <w:tc>
          <w:tcPr>
            <w:tcW w:w="2700" w:type="dxa"/>
            <w:tcBorders/>
            <w:vAlign w:val="center"/>
          </w:tcPr>
          <w:p>
            <w:pPr>
              <w:jc w:val="right"/>
            </w:pPr>
            <w:r>
              <w:rPr>
                <w:rFonts w:ascii="宋体" w:eastAsia="宋体" w:hAnsi="宋体" w:cs="宋体"/>
                <w:b w:val="0"/>
                <w:i w:val="0"/>
                <w:color w:val="000000"/>
                <w:sz w:val="25"/>
              </w:rPr>
              <w:t xml:space="preserve">105.69</w:t>
            </w:r>
          </w:p>
        </w:tc>
        <w:tc>
          <w:tcPr>
            <w:tcW w:w="2658" w:type="dxa"/>
            <w:tcBorders/>
            <w:vAlign w:val="center"/>
          </w:tcPr>
          <w:p>
            <w:pPr>
              <w:jc w:val="right"/>
            </w:pPr>
            <w:r>
              <w:rPr>
                <w:rFonts w:ascii="宋体" w:eastAsia="宋体" w:hAnsi="宋体" w:cs="宋体"/>
                <w:b w:val="0"/>
                <w:i w:val="0"/>
                <w:color w:val="000000"/>
                <w:sz w:val="25"/>
              </w:rPr>
              <w:t xml:space="preserve">10.83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3,355.50</w:t>
            </w:r>
          </w:p>
        </w:tc>
        <w:tc>
          <w:tcPr>
            <w:tcW w:w="2700" w:type="dxa"/>
            <w:tcBorders/>
            <w:vAlign w:val="center"/>
          </w:tcPr>
          <w:p>
            <w:pPr>
              <w:jc w:val="right"/>
            </w:pPr>
            <w:r>
              <w:rPr>
                <w:rFonts w:ascii="宋体" w:eastAsia="宋体" w:hAnsi="宋体" w:cs="宋体"/>
                <w:b w:val="0"/>
                <w:i w:val="0"/>
                <w:color w:val="000000"/>
                <w:sz w:val="25"/>
              </w:rPr>
              <w:t xml:space="preserve">2,635.34</w:t>
            </w:r>
          </w:p>
        </w:tc>
        <w:tc>
          <w:tcPr>
            <w:tcW w:w="2658" w:type="dxa"/>
            <w:tcBorders/>
            <w:vAlign w:val="center"/>
          </w:tcPr>
          <w:p>
            <w:pPr>
              <w:jc w:val="right"/>
            </w:pPr>
            <w:r>
              <w:rPr>
                <w:rFonts w:ascii="宋体" w:eastAsia="宋体" w:hAnsi="宋体" w:cs="宋体"/>
                <w:b w:val="0"/>
                <w:i w:val="0"/>
                <w:color w:val="000000"/>
                <w:sz w:val="25"/>
              </w:rPr>
              <w:t xml:space="preserve">720.15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3,300.42</w:t>
            </w:r>
          </w:p>
        </w:tc>
        <w:tc>
          <w:tcPr>
            <w:tcW w:w="2700" w:type="dxa"/>
            <w:tcBorders/>
            <w:vAlign w:val="center"/>
          </w:tcPr>
          <w:p>
            <w:pPr>
              <w:jc w:val="right"/>
            </w:pPr>
            <w:r>
              <w:rPr>
                <w:rFonts w:ascii="宋体" w:eastAsia="宋体" w:hAnsi="宋体" w:cs="宋体"/>
                <w:b w:val="0"/>
                <w:i w:val="0"/>
                <w:color w:val="000000"/>
                <w:sz w:val="25"/>
              </w:rPr>
              <w:t xml:space="preserve">2,580.27</w:t>
            </w:r>
          </w:p>
        </w:tc>
        <w:tc>
          <w:tcPr>
            <w:tcW w:w="2658" w:type="dxa"/>
            <w:tcBorders/>
            <w:vAlign w:val="center"/>
          </w:tcPr>
          <w:p>
            <w:pPr>
              <w:jc w:val="right"/>
            </w:pPr>
            <w:r>
              <w:rPr>
                <w:rFonts w:ascii="宋体" w:eastAsia="宋体" w:hAnsi="宋体" w:cs="宋体"/>
                <w:b w:val="0"/>
                <w:i w:val="0"/>
                <w:color w:val="000000"/>
                <w:sz w:val="25"/>
              </w:rPr>
              <w:t xml:space="preserve">720.15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高等职业教育</w:t>
            </w:r>
          </w:p>
        </w:tc>
        <w:tc>
          <w:tcPr>
            <w:tcW w:w="2700" w:type="dxa"/>
            <w:tcBorders/>
            <w:vAlign w:val="center"/>
          </w:tcPr>
          <w:p>
            <w:pPr>
              <w:jc w:val="right"/>
            </w:pPr>
            <w:r>
              <w:rPr>
                <w:rFonts w:ascii="宋体" w:eastAsia="宋体" w:hAnsi="宋体" w:cs="宋体"/>
                <w:b w:val="0"/>
                <w:i w:val="0"/>
                <w:color w:val="000000"/>
                <w:sz w:val="25"/>
              </w:rPr>
              <w:t xml:space="preserve">55.07</w:t>
            </w:r>
          </w:p>
        </w:tc>
        <w:tc>
          <w:tcPr>
            <w:tcW w:w="2700" w:type="dxa"/>
            <w:tcBorders/>
            <w:vAlign w:val="center"/>
          </w:tcPr>
          <w:p>
            <w:pPr>
              <w:jc w:val="right"/>
            </w:pPr>
            <w:r>
              <w:rPr>
                <w:rFonts w:ascii="宋体" w:eastAsia="宋体" w:hAnsi="宋体" w:cs="宋体"/>
                <w:b w:val="0"/>
                <w:i w:val="0"/>
                <w:color w:val="000000"/>
                <w:sz w:val="25"/>
              </w:rPr>
              <w:t xml:space="preserve">55.07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401.14</w:t>
            </w:r>
          </w:p>
        </w:tc>
        <w:tc>
          <w:tcPr>
            <w:tcW w:w="2700" w:type="dxa"/>
            <w:tcBorders/>
            <w:vAlign w:val="center"/>
          </w:tcPr>
          <w:p>
            <w:pPr>
              <w:jc w:val="right"/>
            </w:pPr>
            <w:r>
              <w:rPr>
                <w:rFonts w:ascii="宋体" w:eastAsia="宋体" w:hAnsi="宋体" w:cs="宋体"/>
                <w:b w:val="0"/>
                <w:i w:val="0"/>
                <w:color w:val="000000"/>
                <w:sz w:val="25"/>
              </w:rPr>
              <w:t xml:space="preserve">401.14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401.14</w:t>
            </w:r>
          </w:p>
        </w:tc>
        <w:tc>
          <w:tcPr>
            <w:tcW w:w="2700" w:type="dxa"/>
            <w:tcBorders/>
            <w:vAlign w:val="center"/>
          </w:tcPr>
          <w:p>
            <w:pPr>
              <w:jc w:val="right"/>
            </w:pPr>
            <w:r>
              <w:rPr>
                <w:rFonts w:ascii="宋体" w:eastAsia="宋体" w:hAnsi="宋体" w:cs="宋体"/>
                <w:b w:val="0"/>
                <w:i w:val="0"/>
                <w:color w:val="000000"/>
                <w:sz w:val="25"/>
              </w:rPr>
              <w:t xml:space="preserve">401.14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218.30</w:t>
            </w:r>
          </w:p>
        </w:tc>
        <w:tc>
          <w:tcPr>
            <w:tcW w:w="2700" w:type="dxa"/>
            <w:tcBorders/>
            <w:vAlign w:val="center"/>
          </w:tcPr>
          <w:p>
            <w:pPr>
              <w:jc w:val="right"/>
            </w:pPr>
            <w:r>
              <w:rPr>
                <w:rFonts w:ascii="宋体" w:eastAsia="宋体" w:hAnsi="宋体" w:cs="宋体"/>
                <w:b w:val="0"/>
                <w:i w:val="0"/>
                <w:color w:val="000000"/>
                <w:sz w:val="25"/>
              </w:rPr>
              <w:t xml:space="preserve">218.30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182.84</w:t>
            </w:r>
          </w:p>
        </w:tc>
        <w:tc>
          <w:tcPr>
            <w:tcW w:w="2700" w:type="dxa"/>
            <w:tcBorders/>
            <w:vAlign w:val="center"/>
          </w:tcPr>
          <w:p>
            <w:pPr>
              <w:jc w:val="right"/>
            </w:pPr>
            <w:r>
              <w:rPr>
                <w:rFonts w:ascii="宋体" w:eastAsia="宋体" w:hAnsi="宋体" w:cs="宋体"/>
                <w:b w:val="0"/>
                <w:i w:val="0"/>
                <w:color w:val="000000"/>
                <w:sz w:val="25"/>
              </w:rPr>
              <w:t xml:space="preserve">182.84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70.09</w:t>
            </w:r>
          </w:p>
        </w:tc>
        <w:tc>
          <w:tcPr>
            <w:tcW w:w="2700" w:type="dxa"/>
            <w:tcBorders/>
            <w:vAlign w:val="center"/>
          </w:tcPr>
          <w:p>
            <w:pPr>
              <w:jc w:val="right"/>
            </w:pPr>
            <w:r>
              <w:rPr>
                <w:rFonts w:ascii="宋体" w:eastAsia="宋体" w:hAnsi="宋体" w:cs="宋体"/>
                <w:b w:val="0"/>
                <w:i w:val="0"/>
                <w:color w:val="000000"/>
                <w:sz w:val="25"/>
              </w:rPr>
              <w:t xml:space="preserve">70.09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70.09</w:t>
            </w:r>
          </w:p>
        </w:tc>
        <w:tc>
          <w:tcPr>
            <w:tcW w:w="2700" w:type="dxa"/>
            <w:tcBorders/>
            <w:vAlign w:val="center"/>
          </w:tcPr>
          <w:p>
            <w:pPr>
              <w:jc w:val="right"/>
            </w:pPr>
            <w:r>
              <w:rPr>
                <w:rFonts w:ascii="宋体" w:eastAsia="宋体" w:hAnsi="宋体" w:cs="宋体"/>
                <w:b w:val="0"/>
                <w:i w:val="0"/>
                <w:color w:val="000000"/>
                <w:sz w:val="25"/>
              </w:rPr>
              <w:t xml:space="preserve">70.09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70.09</w:t>
            </w:r>
          </w:p>
        </w:tc>
        <w:tc>
          <w:tcPr>
            <w:tcW w:w="2700" w:type="dxa"/>
            <w:tcBorders/>
            <w:vAlign w:val="center"/>
          </w:tcPr>
          <w:p>
            <w:pPr>
              <w:jc w:val="right"/>
            </w:pPr>
            <w:r>
              <w:rPr>
                <w:rFonts w:ascii="宋体" w:eastAsia="宋体" w:hAnsi="宋体" w:cs="宋体"/>
                <w:b w:val="0"/>
                <w:i w:val="0"/>
                <w:color w:val="000000"/>
                <w:sz w:val="25"/>
              </w:rPr>
              <w:t xml:space="preserve">70.09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114.11</w:t>
            </w:r>
          </w:p>
        </w:tc>
        <w:tc>
          <w:tcPr>
            <w:tcW w:w="2700" w:type="dxa"/>
            <w:tcBorders/>
            <w:vAlign w:val="center"/>
          </w:tcPr>
          <w:p>
            <w:pPr>
              <w:jc w:val="right"/>
            </w:pPr>
            <w:r>
              <w:rPr>
                <w:rFonts w:ascii="宋体" w:eastAsia="宋体" w:hAnsi="宋体" w:cs="宋体"/>
                <w:b w:val="0"/>
                <w:i w:val="0"/>
                <w:color w:val="000000"/>
                <w:sz w:val="25"/>
              </w:rPr>
              <w:t xml:space="preserve">114.11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114.11</w:t>
            </w:r>
          </w:p>
        </w:tc>
        <w:tc>
          <w:tcPr>
            <w:tcW w:w="2700" w:type="dxa"/>
            <w:tcBorders/>
            <w:vAlign w:val="center"/>
          </w:tcPr>
          <w:p>
            <w:pPr>
              <w:jc w:val="right"/>
            </w:pPr>
            <w:r>
              <w:rPr>
                <w:rFonts w:ascii="宋体" w:eastAsia="宋体" w:hAnsi="宋体" w:cs="宋体"/>
                <w:b w:val="0"/>
                <w:i w:val="0"/>
                <w:color w:val="000000"/>
                <w:sz w:val="25"/>
              </w:rPr>
              <w:t xml:space="preserve">114.11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114.11</w:t>
            </w:r>
          </w:p>
        </w:tc>
        <w:tc>
          <w:tcPr>
            <w:tcW w:w="2700" w:type="dxa"/>
            <w:tcBorders/>
            <w:vAlign w:val="center"/>
          </w:tcPr>
          <w:p>
            <w:pPr>
              <w:jc w:val="right"/>
            </w:pPr>
            <w:r>
              <w:rPr>
                <w:rFonts w:ascii="宋体" w:eastAsia="宋体" w:hAnsi="宋体" w:cs="宋体"/>
                <w:b w:val="0"/>
                <w:i w:val="0"/>
                <w:color w:val="000000"/>
                <w:sz w:val="25"/>
              </w:rPr>
              <w:t xml:space="preserve">114.11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2,984.68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259.31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752.01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41.73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614.84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3.00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757.59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0.54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383.27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27.58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0.54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182.84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42.53</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4.11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90.09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3.43</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16.05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17.08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183.21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45.19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4.79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2.06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228.76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6.57</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219.75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8.77</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6.16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16.94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18.57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4.35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18.46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3,213.44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259.85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单位：许昌幼儿师范学校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1.34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0.34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4867.27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增加1082.69万元，增长28.61%</w:t>
      </w:r>
      <w:r>
        <w:rPr>
          <w:rFonts w:ascii="仿宋" w:eastAsia="仿宋" w:hAnsi="仿宋" w:cs="仿宋" w:hint="eastAsia"/>
          <w:kern w:val="0"/>
          <w:sz w:val="32"/>
          <w:szCs w:val="32"/>
          <w:lang w:val="en-US" w:eastAsia="zh-CN"/>
        </w:rPr>
        <w:t xml:space="preserve">。主要原因是项目经费增加。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4614.51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财政拨款收入3986.78万元，占86.40%；上级补助收入0.00万元，占0.00%；事业收入627.73万元，占13.60%；经营收入0.00万元，占0.00%；附属单位上缴收入0.00万元，占0.00%；其他收入0.00万元，占0.00%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4867.27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基本支出4133.53万元，占84.93%；项目支出733.74万元，占15.07%；上缴上级支出0.00万元，占0.00%；经营支出0.00万元，占0.00%；对附属单位补助支出0.00万元，占0.00%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4207.03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增加701.62万元，增长20.02%</w:t>
      </w:r>
      <w:r>
        <w:rPr>
          <w:rFonts w:ascii="仿宋" w:eastAsia="仿宋" w:hAnsi="仿宋" w:cs="仿宋" w:hint="eastAsia"/>
          <w:kern w:val="0"/>
          <w:sz w:val="32"/>
          <w:szCs w:val="32"/>
          <w:lang w:val="en-US" w:eastAsia="zh-CN"/>
        </w:rPr>
        <w:t xml:space="preserve">。主要原因是项目经费增加。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4207.03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86.44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增加701.62万元，增长20.02%</w:t>
      </w:r>
      <w:r>
        <w:rPr>
          <w:rFonts w:ascii="仿宋" w:eastAsia="仿宋" w:hAnsi="仿宋" w:cs="仿宋" w:hint="eastAsia"/>
          <w:kern w:val="0"/>
          <w:sz w:val="32"/>
          <w:szCs w:val="32"/>
          <w:lang w:val="en-US" w:eastAsia="zh-CN"/>
        </w:rPr>
        <w:t xml:space="preserve">。主要原因是项目经费增加。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4207.03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146.92万元，占3.49%；教育支出（类）3472.02万元，占82.53%；社会保障和就业支出（类）401.14万元，占9.53%；卫生健康支出（类）70.09万元，占1.67%；农林水支出（类）2.75万元，占0.07%；住房保障支出（类）114.11万元，占2.71%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5744.19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4207.03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73.24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年初预算数为16.94万元，决算数16.94万元,完成年初预算的100.00%，决算数与年初预算数不存在差异。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年初预算数为129.98万元，决算数129.98万元,完成年初预算的100.00%，决算数与年初预算数不存在差异。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年初预算数为116.53万元，决算数116.53万元,完成年初预算的100.00%，决算数与年初预算数不存在差异。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4.教育支出（类）职业教育（款）中等职业教育（项）</w:t>
      </w:r>
      <w:r>
        <w:rPr>
          <w:rFonts w:ascii="仿宋" w:eastAsia="仿宋" w:hAnsi="仿宋" w:cs="仿宋" w:hint="default"/>
          <w:kern w:val="2"/>
          <w:sz w:val="32"/>
          <w:szCs w:val="32"/>
          <w:lang w:val="en-US" w:eastAsia="zh-CN"/>
        </w:rPr>
        <w:t xml:space="preserve">年初预算数为4837.59万元，决算数3300.42万元,完成年初预算的68.22%，决算数与年初预算数存在差异的主要原因是职教园区图书馆因招标手续未完成，造成资金没有支出，待下一年支出。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5.教育支出（类）职业教育（款）高等职业教育（项）</w:t>
      </w:r>
      <w:r>
        <w:rPr>
          <w:rFonts w:ascii="仿宋" w:eastAsia="仿宋" w:hAnsi="仿宋" w:cs="仿宋" w:hint="default"/>
          <w:kern w:val="2"/>
          <w:sz w:val="32"/>
          <w:szCs w:val="32"/>
          <w:lang w:val="en-US" w:eastAsia="zh-CN"/>
        </w:rPr>
        <w:t xml:space="preserve">年初预算数为55.07万元，决算数55.07万元,完成年初预算的100.00%，决算数与年初预算数不存在差异。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年初预算数为218.30万元，决算数218.30万元,完成年初预算的100.00%，决算数与年初预算数不存在差异。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年初预算数为182.84万元，决算数182.84万元,完成年初预算的100.00%，决算数与年初预算数不存在差异。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年初预算数为70.09万元，决算数70.09万元,完成年初预算的100.00%，决算数与年初预算数不存在差异。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年初预算数为2.75万元，决算数2.75万元,完成年初预算的100.00%，决算数与年初预算数不存在差异。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年初预算数为114.11万元，决算数114.11万元,完成年初预算的100.00%，决算数与年初预算数不存在差异。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3473.29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其中：人员经费3213.44万元，主要包括：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公用经费259.85万元，主要包括：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，完成预算的44.67%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2023年度“三公”经费支出决算数与预算数存在差异的主要原因是三公经费逐年递减。</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，占74.63%</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，完成预算的17.00%</w:t>
      </w:r>
      <w:r>
        <w:rPr>
          <w:rFonts w:ascii="仿宋" w:eastAsia="仿宋" w:hAnsi="仿宋" w:cs="仿宋" w:hint="eastAsia"/>
          <w:kern w:val="0"/>
          <w:sz w:val="32"/>
          <w:szCs w:val="32"/>
          <w:lang w:val="en-US" w:eastAsia="zh-CN"/>
        </w:rPr>
        <w:t xml:space="preserve">，占25.37%</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主要用于公务用车日常运营及维护。</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2.00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0.34</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，完成预算的17.00%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决算数与预算数存在差异的主要原因是三公经费逐年递减。</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0.34</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主要用于学校与教学相关的业务接待。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86.16</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86.16</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4867.27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7.6</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良</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单位整体资金利用有待进一步提升，部分资金没有达到整体绩效要求</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基于项目预期目标的实现程度，我单位对2023年度单位预算项目支出（含单位参与分配的转移支付项目）开展绩效自评，涉及项目1个，项目金额55.91万元。其中：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（1）舞蹈实训室建设经费，自评得分为“10”分，等级为“优”。预算资金56万元、实际使用资金55.91万元，节约资金0.09万元，顺利完成项目建设工作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从项目绩效自评情况来看，单位项目资金利用合理，达到项目绩效要求。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default"/>
          <w:kern w:val="2"/>
          <w:sz w:val="32"/>
          <w:szCs w:val="32"/>
          <w:lang w:val="en-US" w:eastAsia="zh-CN"/>
        </w:rPr>
        <w:t xml:space="preserve">根据工作需要，我单位以下项目被主管部门选中开展重点绩效评价：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无  </w:t>
      </w:r>
    </w:p>
    <w:tbl>
      <w:tblPr>
        <w:tblW w:w="0" w:type="auto"/>
        <w:jc w:val="center"/>
        <w:tblLayout w:type="fixed"/>
        <w:tblCellMar>
          <w:left w:w="20" w:type="dxa"/>
          <w:right w:w="20" w:type="dxa"/>
        </w:tblCellMar>
        <w:tblLook w:firstRow="0" w:lastRow="0" w:firstColumn="0" w:lastColumn="0" w:noHBand="1" w:noVBand="1"/>
      </w:tblPr>
      <w:tblGrid>
        <w:gridCol w:w="643"/>
        <w:gridCol w:w="326"/>
        <w:gridCol w:w="834"/>
        <w:gridCol w:w="643"/>
        <w:gridCol w:w="844"/>
        <w:gridCol w:w="643"/>
        <w:gridCol w:w="211"/>
        <w:gridCol w:w="643"/>
        <w:gridCol w:w="259"/>
        <w:gridCol w:w="643"/>
        <w:gridCol w:w="643"/>
        <w:gridCol w:w="643"/>
        <w:gridCol w:w="643"/>
        <w:gridCol w:w="2292"/>
      </w:tblGrid>
      <w:tr>
        <w:trPr>
          <w:trHeight w:hRule="exact" w:val="174"/>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单位整体支出绩效自评情况表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4"/>
          <w:jc w:val="center"/>
        </w:trPr>
        <w:tc>
          <w:tcPr>
            <w:tcW w:w="24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464"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许昌幼儿师范学校</w:t>
            </w: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74"/>
          <w:jc w:val="center"/>
        </w:trPr>
        <w:tc>
          <w:tcPr>
            <w:tcW w:w="643"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单位整体支出情况(万元)</w:t>
            </w:r>
          </w:p>
        </w:tc>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分值</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执行率</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得分</w:t>
            </w:r>
          </w:p>
        </w:tc>
      </w:tr>
      <w:tr>
        <w:trPr>
          <w:trHeight w:hRule="exact" w:val="174"/>
          <w:jc w:val="center"/>
        </w:trPr>
        <w:tc>
          <w:tcPr>
            <w:tcW w:w="643"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6378.19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4867.27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4867.27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0.76317</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7.6</w:t>
            </w:r>
          </w:p>
        </w:tc>
      </w:tr>
      <w:tr>
        <w:trPr>
          <w:trHeight w:hRule="exact" w:val="323"/>
          <w:jc w:val="center"/>
        </w:trPr>
        <w:tc>
          <w:tcPr>
            <w:tcW w:w="643"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     资金来源：（1）财政拨款</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5744.19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4239.54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4239.54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0.7381</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w:t>
            </w:r>
          </w:p>
        </w:tc>
      </w:tr>
      <w:tr>
        <w:trPr>
          <w:trHeight w:hRule="exact" w:val="323"/>
          <w:jc w:val="center"/>
        </w:trPr>
        <w:tc>
          <w:tcPr>
            <w:tcW w:w="643"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       （2）财政专户管理资金</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634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627.73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627.73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0.9901</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w:t>
            </w:r>
          </w:p>
        </w:tc>
      </w:tr>
      <w:tr>
        <w:trPr>
          <w:trHeight w:hRule="exact" w:val="323"/>
          <w:jc w:val="center"/>
        </w:trPr>
        <w:tc>
          <w:tcPr>
            <w:tcW w:w="643"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              （3）单位资金</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w:t>
            </w:r>
          </w:p>
        </w:tc>
      </w:tr>
      <w:tr>
        <w:trPr>
          <w:trHeight w:hRule="exact" w:val="174"/>
          <w:jc w:val="center"/>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年度履职目标</w:t>
            </w:r>
          </w:p>
        </w:tc>
        <w:tc>
          <w:tcPr>
            <w:tcW w:w="414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预期目标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2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            实际完成情况</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38"/>
          <w:jc w:val="center"/>
        </w:trPr>
        <w:tc>
          <w:tcPr>
            <w:tcW w:w="6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44" w:type="dxa"/>
            <w:h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目标1、实施中职教育，促进职业教育均衡发展，完成中职学历教育。                                         目标2、规范合理管理使用预算资金，确保教育教学工作正常高质量发展，办人民满意学校。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5123" w:type="dxa"/>
            <w:h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部分完成年度目标，完成率76.327%</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4"/>
          <w:jc w:val="center"/>
        </w:trPr>
        <w:tc>
          <w:tcPr>
            <w:tcW w:w="991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年度主要任务</w:t>
            </w: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7"/>
          <w:jc w:val="center"/>
        </w:trPr>
        <w:tc>
          <w:tcPr>
            <w:tcW w:w="9910"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4"/>
          <w:jc w:val="center"/>
        </w:trPr>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98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主要内容</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2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实际完成情况</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38"/>
          <w:jc w:val="center"/>
        </w:trPr>
        <w:tc>
          <w:tcPr>
            <w:tcW w:w="18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深化基础教育均衡发展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98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1、实施中职教育，促进职业教育均衡发展，完成中职学历教育。                                         2、规范合理管理使用预算资金，确保教育教学工作正常高质量发展，办人民满意学校。</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512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全部完成年度目标，完成率76.32%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4"/>
          <w:jc w:val="center"/>
        </w:trPr>
        <w:tc>
          <w:tcPr>
            <w:tcW w:w="991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绩效指标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7"/>
          <w:jc w:val="center"/>
        </w:trPr>
        <w:tc>
          <w:tcPr>
            <w:tcW w:w="9910"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23"/>
          <w:jc w:val="center"/>
        </w:trPr>
        <w:tc>
          <w:tcPr>
            <w:tcW w:w="9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二级指标</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三级指标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年度指标值</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实际完成值</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分值</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得分</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偏差度</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偏差原因分析及改进措施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23"/>
          <w:jc w:val="center"/>
        </w:trPr>
        <w:tc>
          <w:tcPr>
            <w:tcW w:w="96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年度履职目标相关性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相关</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=J17-K17</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工作任务科学性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科学</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6</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=J18-K18</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职教园区图书馆项目招标手续未完成，待下一年完成</w:t>
            </w: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绩效指标合理性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合理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=J19-K19</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预算和财务管理</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预算编制完整性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完整</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=J20-K20</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专项资金细化率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=J21-K21</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预算执行率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≥90%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7</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=J22-K22</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职教园区图书馆项目招标手续未完成，待下一年完成</w:t>
            </w: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预算调整率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=J23-K23</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结转结余率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=J24-K24</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49"/>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“三公经费”控制率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=J25-K25</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政府采购执行率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≥80%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=J26-K26</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职教园区图书馆项目招标手续未完成，待下一年完成</w:t>
            </w: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决算真实性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真实</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=J27-K27</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资金使用合规性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合规</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=J28-K28</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管理制度健全性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健全</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=J29-K29</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预决算信息公开性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公开</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=J30-K30</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资产管理规范性</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规范</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=J31-K31</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99"/>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绩效管理</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绩效目标编制完成率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=J32-K32</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绩效监控完成率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=J33-K33</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绩效自评完成率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=J34-K34</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23"/>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部门绩效评价完成率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=J35-K35</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评价结果应用率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=J36-K36</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32"/>
          <w:jc w:val="center"/>
        </w:trPr>
        <w:tc>
          <w:tcPr>
            <w:tcW w:w="96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重点工作任务完成</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重点工作任务完成率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完成</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6</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=J37-K37</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职教园区图书馆项目招标手续未完成，待下一年完成</w:t>
            </w: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32"/>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履职目标实现</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 年度工作目标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完成</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7</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=J38-K38</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职教园区图书馆项目招标手续未完成，待下一年完成</w:t>
            </w: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96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履职效益</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 教育质量的提升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提升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=J39-K39</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23"/>
          <w:jc w:val="center"/>
        </w:trPr>
        <w:tc>
          <w:tcPr>
            <w:tcW w:w="969"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满意度</w:t>
            </w:r>
          </w:p>
        </w:tc>
        <w:tc>
          <w:tcPr>
            <w:tcW w:w="1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 社会公众对教育的满意程度</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=J40-K40</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74"/>
          <w:jc w:val="center"/>
        </w:trPr>
        <w:tc>
          <w:tcPr>
            <w:tcW w:w="50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=SUM(J17:J40)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=SUM(K17:K40)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=J41-K41</w:t>
            </w:r>
          </w:p>
        </w:tc>
        <w:tc>
          <w:tcPr>
            <w:tcW w:w="2935"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57"/>
          <w:jc w:val="center"/>
        </w:trPr>
        <w:tc>
          <w:tcPr>
            <w:tcW w:w="643" w:type="dxa"/>
            <w:tcBorders>
              <w:top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1"/>
              </w:rPr>
              <w:t xml:space="preserve"> </w:t>
            </w:r>
          </w:p>
        </w:tc>
        <w:tc>
          <w:tcPr>
            <w:tcW w:w="326" w:type="dxa"/>
            <w:tcBorders>
              <w:top w:val="single" w:sz="4" w:space="0" w:color="000000"/>
            </w:tcBorders>
            <w:shd w:val="clear" w:color="auto" w:fill="auto"/>
          </w:tcPr>
          <w:p>
            <w:pPr>
              <w:snapToGrid w:val="0"/>
              <w:spacing w:before="0" w:beforeAutospacing="0" w:after="0" w:afterAutospacing="0" w:line="240" w:lineRule="auto"/>
              <w:jc w:val="left"/>
            </w:pPr>
          </w:p>
        </w:tc>
        <w:tc>
          <w:tcPr>
            <w:tcW w:w="834"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844"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211"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259"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643" w:type="dxa"/>
            <w:tcBorders>
              <w:top w:val="single" w:sz="4" w:space="0" w:color="000000"/>
            </w:tcBorders>
            <w:shd w:val="clear" w:color="auto" w:fill="auto"/>
          </w:tcPr>
          <w:p>
            <w:pPr>
              <w:snapToGrid w:val="0"/>
              <w:spacing w:before="0" w:beforeAutospacing="0" w:after="0" w:afterAutospacing="0" w:line="240" w:lineRule="auto"/>
              <w:jc w:val="left"/>
            </w:pPr>
          </w:p>
        </w:tc>
        <w:tc>
          <w:tcPr>
            <w:tcW w:w="2292" w:type="dxa"/>
            <w:tcBorders>
              <w:top w:val="single" w:sz="4" w:space="0" w:color="000000"/>
            </w:tcBorders>
            <w:shd w:val="clear" w:color="auto" w:fill="auto"/>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tbl>
      <w:tblPr>
        <w:tblStyle w:val="NormalTable_e4d279e5-7647-4efc-acfa-9eac89d4738e"/>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20"/>
        <w:gridCol w:w="982"/>
        <w:gridCol w:w="1451"/>
        <w:gridCol w:w="1112"/>
        <w:gridCol w:w="1069"/>
        <w:gridCol w:w="1254"/>
        <w:gridCol w:w="1254"/>
        <w:gridCol w:w="752"/>
        <w:gridCol w:w="927"/>
        <w:gridCol w:w="360"/>
        <w:gridCol w:w="1047"/>
      </w:tblGrid>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720" w:type="dxa"/>
            <w:tcBorders>
              <w:top w:val="nil"/>
              <w:left w:val="nil"/>
              <w:bottom w:val="nil"/>
              <w:right w:val="nil"/>
            </w:tcBorders>
            <w:shd w:val="clear" w:color="auto" w:fill="auto"/>
            <w:noWrap w:val="1"/>
            <w:vAlign w:val="bottom"/>
          </w:tcPr>
          <w:p>
            <w:pPr>
              <w:pStyle w:val="Normal_0457eaae-ab05-49c1-a253-de7f531dcf3a"/>
              <w:keepNext w:val="0"/>
              <w:keepLines w:val="0"/>
              <w:widowControl/>
              <w:suppressLineNumbers w:val="0"/>
              <w:jc w:val="left"/>
              <w:textAlignment w:val="bottom"/>
              <w:rPr>
                <w:rFonts w:ascii="黑体" w:eastAsia="黑体" w:hAnsi="宋体" w:cs="黑体"/>
                <w:i w:val="0"/>
                <w:iCs w:val="0"/>
                <w:color w:val="000000"/>
                <w:sz w:val="22"/>
                <w:szCs w:val="22"/>
                <w:u w:val="none"/>
              </w:rPr>
            </w:pPr>
            <w:r>
              <w:rPr>
                <w:rFonts w:ascii="黑体" w:eastAsia="黑体" w:hAnsi="宋体" w:cs="黑体" w:hint="eastAsia"/>
                <w:i w:val="0"/>
                <w:iCs w:val="0"/>
                <w:color w:val="000000"/>
                <w:kern w:val="0"/>
                <w:sz w:val="22"/>
                <w:szCs w:val="22"/>
                <w:u w:val="none"/>
                <w:bdr w:val="none" w:sz="0" w:space="0" w:color="auto"/>
                <w:lang w:val="en-US" w:eastAsia="zh-CN"/>
              </w:rPr>
              <w:t xml:space="preserve">附件</w:t>
            </w:r>
          </w:p>
        </w:tc>
        <w:tc>
          <w:tcPr>
            <w:tcW w:w="982"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1451"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1112" w:type="dxa"/>
            <w:tcBorders>
              <w:top w:val="nil"/>
              <w:left w:val="nil"/>
              <w:bottom w:val="nil"/>
              <w:right w:val="nil"/>
            </w:tcBorders>
            <w:shd w:val="clear" w:color="auto" w:fill="auto"/>
            <w:noWrap w:val="1"/>
            <w:vAlign w:val="bottom"/>
          </w:tcPr>
          <w:p>
            <w:pPr>
              <w:pStyle w:val="Normal_0457eaae-ab05-49c1-a253-de7f531dcf3a"/>
              <w:jc w:val="left"/>
              <w:rPr>
                <w:rFonts w:ascii="宋体" w:eastAsia="宋体" w:hAnsi="宋体" w:cs="宋体" w:hint="eastAsia"/>
                <w:i w:val="0"/>
                <w:iCs w:val="0"/>
                <w:color w:val="000000"/>
                <w:sz w:val="20"/>
                <w:szCs w:val="20"/>
                <w:u w:val="none"/>
              </w:rPr>
            </w:pPr>
          </w:p>
        </w:tc>
        <w:tc>
          <w:tcPr>
            <w:tcW w:w="1069"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1254"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1254"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752"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927"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360"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c>
          <w:tcPr>
            <w:tcW w:w="1047" w:type="dxa"/>
            <w:tcBorders>
              <w:top w:val="nil"/>
              <w:left w:val="nil"/>
              <w:bottom w:val="nil"/>
              <w:right w:val="nil"/>
            </w:tcBorders>
            <w:shd w:val="clear" w:color="auto" w:fill="auto"/>
            <w:noWrap w:val="1"/>
            <w:vAlign w:val="bottom"/>
          </w:tcPr>
          <w:p>
            <w:pPr>
              <w:pStyle w:val="Normal_0457eaae-ab05-49c1-a253-de7f531dcf3a"/>
              <w:rPr>
                <w:rFonts w:ascii="宋体" w:eastAsia="宋体" w:hAnsi="宋体" w:cs="宋体" w:hint="eastAsia"/>
                <w:i w:val="0"/>
                <w:iCs w:val="0"/>
                <w:color w:val="000000"/>
                <w:sz w:val="20"/>
                <w:szCs w:val="20"/>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tcW w:type="auto" w:w="0"/>
            <w:gridSpan w:val="11"/>
            <w:tcBorders>
              <w:top w:val="nil"/>
              <w:left w:val="nil"/>
              <w:bottom w:val="nil"/>
              <w:right w:val="nil"/>
            </w:tcBorders>
            <w:shd w:val="clear" w:color="auto" w:fill="auto"/>
            <w:noWrap w:val="1"/>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项目支出绩效自评表</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gridSpan w:val="11"/>
            <w:tcBorders>
              <w:top w:val="nil"/>
              <w:left w:val="nil"/>
              <w:bottom w:val="nil"/>
              <w:right w:val="nil"/>
            </w:tcBorders>
            <w:shd w:val="clear" w:color="auto" w:fill="auto"/>
            <w:noWrap w:val="1"/>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（2023年度）</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gridSpan w:val="11"/>
            <w:tcBorders>
              <w:top w:val="nil"/>
              <w:left w:val="nil"/>
              <w:bottom w:val="single" w:sz="4" w:space="0" w:color="000000"/>
              <w:right w:val="nil"/>
            </w:tcBorders>
            <w:shd w:val="clear" w:color="auto" w:fill="auto"/>
            <w:noWrap w:val="1"/>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    填表人及联系方式：王琳15393783559    </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w="922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舞蹈实训室建设经费</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主管部门及代码</w:t>
            </w:r>
          </w:p>
        </w:tc>
        <w:tc>
          <w:tcPr>
            <w:tcW w:w="48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许昌市教育局 103001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w="3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许昌市普通教育教学研究室</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tcW w:w="17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（万元）</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0"/>
        </w:trPr>
        <w:tc>
          <w:tcPr>
            <w:tcW w:w="17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56</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55.91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55.91</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 </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0"/>
        </w:trPr>
        <w:tc>
          <w:tcPr>
            <w:tcW w:w="17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其中：当年财政拨款</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56</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55.91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55.91</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0"/>
        </w:trPr>
        <w:tc>
          <w:tcPr>
            <w:tcW w:w="17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上年结转资金</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#DIV/0!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0"/>
        </w:trPr>
        <w:tc>
          <w:tcPr>
            <w:tcW w:w="17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其他资金</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#DIV/0!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w="43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5"/>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顺利完成舞蹈实训室建设工作，并保证舞蹈实训室2023年底顺利交付使用</w:t>
            </w:r>
          </w:p>
        </w:tc>
        <w:tc>
          <w:tcPr>
            <w:tcW w:w="43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舞蹈实训室2023年底顺利交付使用</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效</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舞蹈实训室使用资金</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55.91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55.91</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工程完成及时率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left"/>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w="21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工程施工合格率</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w:t>
            </w:r>
          </w:p>
        </w:tc>
        <w:tc>
          <w:tcPr>
            <w:tcW w:w="14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left"/>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1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left"/>
              <w:rPr>
                <w:rFonts w:ascii="宋体" w:eastAsia="宋体" w:hAnsi="宋体" w:cs="宋体" w:hint="eastAsia"/>
                <w:i w:val="0"/>
                <w:iCs w:val="0"/>
                <w:color w:val="000000"/>
                <w:sz w:val="18"/>
                <w:szCs w:val="18"/>
                <w:u w:val="none"/>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left"/>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9"/>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项目实施进度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≤2023年12月</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2023年11月</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舞蹈实训室工程成本</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Arial" w:eastAsia="宋体" w:hAnsi="Arial" w:cs="Arial"/>
                <w:i w:val="0"/>
                <w:iCs w:val="0"/>
                <w:color w:val="000000"/>
                <w:sz w:val="18"/>
                <w:szCs w:val="18"/>
                <w:u w:val="none"/>
              </w:rPr>
            </w:pPr>
            <w:r>
              <w:rPr>
                <w:rStyle w:val="font81"/>
                <w:rFonts w:eastAsia="宋体"/>
                <w:bdr w:val="none" w:sz="0" w:space="0" w:color="auto"/>
                <w:lang w:val="en-US" w:eastAsia="zh-CN"/>
              </w:rPr>
              <w:t xml:space="preserve">≤ </w:t>
            </w:r>
            <w:r>
              <w:rPr>
                <w:rStyle w:val="font61"/>
                <w:bdr w:val="none" w:sz="0" w:space="0" w:color="auto"/>
                <w:lang w:val="en-US" w:eastAsia="zh-CN"/>
              </w:rPr>
              <w:t xml:space="preserve">56万元</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Arial" w:eastAsia="宋体" w:hAnsi="Arial" w:cs="Arial" w:hint="default"/>
                <w:i w:val="0"/>
                <w:iCs w:val="0"/>
                <w:color w:val="000000"/>
                <w:sz w:val="18"/>
                <w:szCs w:val="18"/>
                <w:u w:val="none"/>
              </w:rPr>
            </w:pPr>
            <w:r>
              <w:rPr>
                <w:rStyle w:val="font81"/>
                <w:rFonts w:eastAsia="宋体"/>
                <w:bdr w:val="none" w:sz="0" w:space="0" w:color="auto"/>
                <w:lang w:val="en-US" w:eastAsia="zh-CN"/>
              </w:rPr>
              <w:t xml:space="preserve">55.91</w:t>
            </w:r>
            <w:r>
              <w:rPr>
                <w:rStyle w:val="font61"/>
                <w:bdr w:val="none" w:sz="0" w:space="0" w:color="auto"/>
                <w:lang w:val="en-US" w:eastAsia="zh-CN"/>
              </w:rPr>
              <w:t xml:space="preserve">万元</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工作效率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提升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社会对学校教学满意度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满意度≥95%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满意度=97%</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可持续影响指标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持续使用时间</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≥8年</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10年</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学生及教师满意度。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满意度≥95%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78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总分（100分）</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100.0 </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5"/>
        </w:trPr>
        <w:tc>
          <w:tcPr>
            <w:tcW w:w="10928"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Style w:val="font91"/>
                <w:bdr w:val="none" w:sz="0" w:space="0" w:color="auto"/>
                <w:lang w:val="en-US" w:eastAsia="zh-CN"/>
              </w:rPr>
              <w:t xml:space="preserve">注：1.绩效自评采取打分评价的形式，满分为100分，各部门（单位）可根据指标的重要程度自主确定各项三级指标的权重分值，各项指标得分加总得出该项目绩效自评的总分。</w:t>
            </w:r>
            <w:r>
              <w:rPr>
                <w:rStyle w:val="font71"/>
                <w:bdr w:val="none" w:sz="0" w:space="0" w:color="auto"/>
                <w:lang w:val="en-US" w:eastAsia="zh-CN"/>
              </w:rPr>
              <w:t xml:space="preserve">原则上一级指标分值统一设置为：产出指标50分、效益指标30分、服务对象满意度10分、预算资金执行率10分。如有特殊情况，除预算资金执行率外，其他指标权重可作适当调整，但总分应为100分。各项三级指标得分最高不能超过该指标分值上限。2.偏差原因分析及改进措施：说明偏离目标、不能完成目标的原因及拟采取的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w="10928"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r>
        <w:tblPrEx>
          <w:tblW w:w="109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w="10928"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457eaae-ab05-49c1-a253-de7f531dcf3a"/>
              <w:jc w:val="center"/>
              <w:rPr>
                <w:rFonts w:ascii="宋体" w:eastAsia="宋体" w:hAnsi="宋体" w:cs="宋体" w:hint="eastAsia"/>
                <w:i w:val="0"/>
                <w:iCs w:val="0"/>
                <w:color w:val="000000"/>
                <w:sz w:val="18"/>
                <w:szCs w:val="18"/>
                <w:u w:val="none"/>
              </w:rPr>
            </w:pPr>
          </w:p>
        </w:tc>
      </w:tr>
    </w:tbl>
    <w:p>
      <w:pPr>
        <w:pStyle w:val="Normal_0457eaae-ab05-49c1-a253-de7f531dcf3a"/>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8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457eaae-ab05-49c1-a253-de7f531dcf3a">
    <w:name w:val="Normal_0457eaae-ab05-49c1-a253-de7f531dcf3a"/>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styleId="DefaultParagraphFont_95d2a352-b012-436a-ba2c-99313c0941bf">
    <w:name w:val="Default Paragraph Font_95d2a352-b012-436a-ba2c-99313c0941bf"/>
    <w:semiHidden/>
    <w:qFormat/>
    <w:rPr/>
  </w:style>
  <w:style w:type="character" w:customStyle="1" w:styleId="font81">
    <w:name w:val="font81"/>
    <w:basedOn w:val="DefaultParagraphFont_95d2a352-b012-436a-ba2c-99313c0941bf"/>
    <w:rPr>
      <w:rFonts w:ascii="Arial" w:hAnsi="Arial" w:cs="Arial" w:hint="default"/>
      <w:color w:val="000000"/>
      <w:sz w:val="18"/>
      <w:szCs w:val="18"/>
      <w:u w:val="none"/>
    </w:rPr>
  </w:style>
  <w:style w:type="character" w:customStyle="1" w:styleId="font61">
    <w:name w:val="font61"/>
    <w:basedOn w:val="DefaultParagraphFont_95d2a352-b012-436a-ba2c-99313c0941bf"/>
    <w:rPr>
      <w:rFonts w:ascii="宋体" w:eastAsia="宋体" w:hAnsi="宋体" w:cs="宋体" w:hint="eastAsia"/>
      <w:color w:val="000000"/>
      <w:sz w:val="18"/>
      <w:szCs w:val="18"/>
      <w:u w:val="none"/>
    </w:rPr>
  </w:style>
  <w:style w:type="character" w:styleId="DefaultParagraphFont0">
    <w:name w:val="Default Paragraph Font_b2d1de70-153a-4735-aaca-5c874e9e4cab"/>
    <w:semiHidden/>
    <w:qFormat/>
    <w:rPr/>
  </w:style>
  <w:style w:type="character" w:customStyle="1" w:styleId="font91">
    <w:name w:val="font91"/>
    <w:basedOn w:val="DefaultParagraphFont0"/>
    <w:rPr>
      <w:rFonts w:ascii="宋体" w:eastAsia="宋体" w:hAnsi="宋体" w:cs="宋体" w:hint="eastAsia"/>
      <w:color w:val="000000"/>
      <w:sz w:val="18"/>
      <w:szCs w:val="18"/>
      <w:u w:val="none"/>
    </w:rPr>
  </w:style>
  <w:style w:type="character" w:customStyle="1" w:styleId="font71">
    <w:name w:val="font71"/>
    <w:basedOn w:val="DefaultParagraphFont0"/>
    <w:rPr>
      <w:rFonts w:ascii="宋体" w:eastAsia="宋体" w:hAnsi="宋体" w:cs="宋体" w:hint="eastAsia"/>
      <w:color w:val="000000"/>
      <w:sz w:val="18"/>
      <w:szCs w:val="18"/>
      <w:u w:val="none"/>
    </w:rPr>
  </w:style>
  <w:style w:type="table" w:styleId="NormalTable_e4d279e5-7647-4efc-acfa-9eac89d4738e">
    <w:name w:val="Normal Table_e4d279e5-7647-4efc-acfa-9eac89d4738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