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许昌市财政局（本级）单位决算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许昌市财政局（本级）概况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许昌市财政局（本级）概况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1、拟订和执行全市财税发展战略、规划、政策和改革方案并组织实施。研究提出建立完善现代财政制度,运用财政政策促进经济、政治、文化、社会、生态建设的政策措施。</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2、贯彻执行国家、省制定的财政、税收、财务、会计管理等方面的法律、法规、规章制度。在政府统一领导下,牵头建立政府购买服务工作机制,会同有关部门研究提出相关政策。</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负责全市财政收支管理工作,承担市级财政收支管理责任。负责编审年度市级财政预算草案并组织执行,受市政府委托向市人民代表大会报告全市和市级财政预算及其执行情况;负责编制全市年度财政决算草案并向市人大常委会报告。组织制定经费开支标准、定额,负责审核批复部门(单位)的年度预决算。建立全面规范、公开透明的预算制度。建立跨年度预算平衡机制。全面推进预算绩效管理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4、研究提出完善市县乡级政府之间事权、支出责任、财政收入划分方案的建议,完善转移支付制度。</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5、负责政府非税收入和政府性基金管理;编制年度市级政府性基金预算草案,汇总年度全市政府性基金预算。按规定管理财政票据;贯彻执行彩票管理政策,按规定管理彩票资金。贯彻执行政府非税收入管理制度。</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6、组织制定全市财政国库管理制度、国库集中收付制度,指导和监督市级国库业务,按规定开展国库现金管理工作。负责建立权责发生制的政府综合财务报告制度。负责制定政府采购制度,编制市级政府采购预算并监督管理。</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7、负责管理和监督市级财政行政、政法、教育、科学、文化、体育等支出,研究提出相关财政政策建议;贯彻执行行政事业单位财务管理制度,拟订行政事业单位公务支出标准。</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8、负责管理和监督市级财政农业、林业、水利、扶贫等支出,研究提出相关财政政策建议;贯彻执行农业综合开发政策和项目、资金、财务管理工作。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9、负责监督管理市级财政经济发展支出和环境资源支出,研究提出相关财政政策建议;贯彻执行基本建设财务制度;承担财政投资评审管理工作。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10、负责管理和监督市级财政社会保障、就业及医疗卫生支出,贯彻执行社会保障资金(基金)财务管理制度,编制市级社会保障预决算草案。</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11、负责管理和监督市级财政服务业发展、商业流通、粮食等支出,研究提出相关财政政策建议。贯彻执行商业流通、旅游、粮食、物资、供销企业的财务管理制度;承担有关政策性补贴和专项储备资金财政管理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12、在国家规定的权限内,提出地方性税目税率调整和对全市财政影响较大的临时特案减免税的建议。在国家税制改革统一框架下,提出加强地方税体系建设相关建议。</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13、负责制定行政事业单位国有资产管理制度,并对执行情况进行监督检查。管理行政事业单位国有资产,制定资产配置标准和相关费用标准,编制市级行政事业单位国有资产购置预算;负责市级事业单位对外投资的审批和监督管理。</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14、贯彻执行国有资本经营预算制度,编制市级国有资本经营预算,审核和汇总编制全市国有资本经营预决算草案,收取市本级企业国有资本收益,组织实施全市企业财务制度,参与拟订企业国有资产管理相关制度,按规定管理资产评估工作;监督管理公物拍卖。</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15、承担地方金融类企业国有资产管理的有关工作,贯彻执行地方金融类企业财务管理制度,按规定管理政策性金融业务。贯彻执行地方政策性保险有关政策。代表政府履行出资人对地方金融类企业资产、财务的监管职责。</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16、贯彻执行国家政府性债务管理政策和制度,建立规范合理的政府债务管理及相关风险预警机制。</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17、负责管理全市会计工作,监督和规范会计行为,组织实施国家统一的会计制度,指导和监督注册会计师、会计师事务所的业务,指导和管理社会审计工作。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18、监督检查财税法规、政策的执行情况,依法查处违法违规行为;反映财政收支管理中的重大问题,提出加强财政管理的政策建议。</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19、根据市政府授权,依照《中华人民共和国公司法》等法律、法规履行出资人职责,监管市属企业的国有资产,加强国有资产的管理工作。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20、承担监督所监管企业国有资产保值增值的责任。建立和完善国有资产保值增值指标体系,通过统计、稽核对所监管企业国有资产的保值增值情况进行监管;负责所监管企业工资分配管理工作,制定所监管企业负责人收入分配办法并组织实施。</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21、指导推进全市国有企业改革和重组。推进国有企业的现代企业制度建设,完善公司治理结构,推动国有经济布局和结构的战略性调整。</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22、按照有关规定和出资人职责向所监管企业派出监事会,负责监事会的日常工作。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23、负责企业国有资产基础管理、依法对市国有资产监督管理工作进行指导监督。</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24、承办市政府交办的其他事项。 </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财政局（本级）内设机构27个,包括：办公室、机关党委、人事教育科、综合科(清理规范津贴补贴办公室)、预算科、国库科、行政群团科，政法科、教科文科、经济建设科、农业农村科、社会保障科、政府采购监督管理办公室、税政科(条法科)、债务科、企业科、金融贸易科、会计科、行政事业资产管理科、财政监督科、生态环境科、基层财政管理科、综合治税办公室、国有资产监督管理办公室、产权管理科、政务服务科，离退休干部工作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从决算单位构成看，许昌市财政局（本级）单位决算包括：本级决算（1个）。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许昌市财政局（本级）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2,493.97</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1,917.67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490.27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96.67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3.40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76.51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2,493.97</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2,584.52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90.55</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2,584.52</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2,584.52</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2,493.97</w:t>
            </w:r>
          </w:p>
        </w:tc>
        <w:tc>
          <w:tcPr>
            <w:tcW w:w="1440" w:type="dxa"/>
            <w:vAlign w:val="center"/>
          </w:tcPr>
          <w:p>
            <w:pPr>
              <w:jc w:val="right"/>
            </w:pPr>
            <w:r>
              <w:rPr>
                <w:rFonts w:ascii="宋体" w:hAnsi="宋体" w:eastAsia="宋体" w:cs="宋体"/>
                <w:b/>
                <w:i w:val="0"/>
                <w:color w:val="000000"/>
                <w:sz w:val="17"/>
              </w:rPr>
              <w:t>2,493.97</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1,827.12</w:t>
            </w:r>
          </w:p>
        </w:tc>
        <w:tc>
          <w:tcPr>
            <w:tcW w:w="1440" w:type="dxa"/>
            <w:vAlign w:val="center"/>
          </w:tcPr>
          <w:p>
            <w:pPr>
              <w:jc w:val="right"/>
            </w:pPr>
            <w:r>
              <w:rPr>
                <w:rFonts w:ascii="宋体" w:hAnsi="宋体" w:eastAsia="宋体" w:cs="宋体"/>
                <w:b w:val="0"/>
                <w:i w:val="0"/>
                <w:color w:val="000000"/>
                <w:sz w:val="17"/>
              </w:rPr>
              <w:t>1,827.12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w:t>
            </w:r>
          </w:p>
        </w:tc>
        <w:tc>
          <w:tcPr>
            <w:tcW w:w="3140" w:type="dxa"/>
            <w:vAlign w:val="center"/>
          </w:tcPr>
          <w:p>
            <w:pPr>
              <w:jc w:val="left"/>
            </w:pPr>
            <w:r>
              <w:rPr>
                <w:rFonts w:ascii="宋体" w:hAnsi="宋体" w:eastAsia="宋体" w:cs="宋体"/>
                <w:b w:val="0"/>
                <w:i w:val="0"/>
                <w:color w:val="000000"/>
                <w:sz w:val="17"/>
              </w:rPr>
              <w:t>财政事务</w:t>
            </w:r>
          </w:p>
        </w:tc>
        <w:tc>
          <w:tcPr>
            <w:tcW w:w="1440" w:type="dxa"/>
            <w:vAlign w:val="center"/>
          </w:tcPr>
          <w:p>
            <w:pPr>
              <w:jc w:val="right"/>
            </w:pPr>
            <w:r>
              <w:rPr>
                <w:rFonts w:ascii="宋体" w:hAnsi="宋体" w:eastAsia="宋体" w:cs="宋体"/>
                <w:b w:val="0"/>
                <w:i w:val="0"/>
                <w:color w:val="000000"/>
                <w:sz w:val="17"/>
              </w:rPr>
              <w:t>1,744.81</w:t>
            </w:r>
          </w:p>
        </w:tc>
        <w:tc>
          <w:tcPr>
            <w:tcW w:w="1440" w:type="dxa"/>
            <w:vAlign w:val="center"/>
          </w:tcPr>
          <w:p>
            <w:pPr>
              <w:jc w:val="right"/>
            </w:pPr>
            <w:r>
              <w:rPr>
                <w:rFonts w:ascii="宋体" w:hAnsi="宋体" w:eastAsia="宋体" w:cs="宋体"/>
                <w:b w:val="0"/>
                <w:i w:val="0"/>
                <w:color w:val="000000"/>
                <w:sz w:val="17"/>
              </w:rPr>
              <w:t>1,744.81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1,412.79</w:t>
            </w:r>
          </w:p>
        </w:tc>
        <w:tc>
          <w:tcPr>
            <w:tcW w:w="1440" w:type="dxa"/>
            <w:vAlign w:val="center"/>
          </w:tcPr>
          <w:p>
            <w:pPr>
              <w:jc w:val="right"/>
            </w:pPr>
            <w:r>
              <w:rPr>
                <w:rFonts w:ascii="宋体" w:hAnsi="宋体" w:eastAsia="宋体" w:cs="宋体"/>
                <w:b w:val="0"/>
                <w:i w:val="0"/>
                <w:color w:val="000000"/>
                <w:sz w:val="17"/>
              </w:rPr>
              <w:t>1,412.79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330.34</w:t>
            </w:r>
          </w:p>
        </w:tc>
        <w:tc>
          <w:tcPr>
            <w:tcW w:w="1440" w:type="dxa"/>
            <w:vAlign w:val="center"/>
          </w:tcPr>
          <w:p>
            <w:pPr>
              <w:jc w:val="right"/>
            </w:pPr>
            <w:r>
              <w:rPr>
                <w:rFonts w:ascii="宋体" w:hAnsi="宋体" w:eastAsia="宋体" w:cs="宋体"/>
                <w:b w:val="0"/>
                <w:i w:val="0"/>
                <w:color w:val="000000"/>
                <w:sz w:val="17"/>
              </w:rPr>
              <w:t>330.34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1.68</w:t>
            </w:r>
          </w:p>
        </w:tc>
        <w:tc>
          <w:tcPr>
            <w:tcW w:w="1440" w:type="dxa"/>
            <w:vAlign w:val="center"/>
          </w:tcPr>
          <w:p>
            <w:pPr>
              <w:jc w:val="right"/>
            </w:pPr>
            <w:r>
              <w:rPr>
                <w:rFonts w:ascii="宋体" w:hAnsi="宋体" w:eastAsia="宋体" w:cs="宋体"/>
                <w:b w:val="0"/>
                <w:i w:val="0"/>
                <w:color w:val="000000"/>
                <w:sz w:val="17"/>
              </w:rPr>
              <w:t>1.68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6.83</w:t>
            </w:r>
          </w:p>
        </w:tc>
        <w:tc>
          <w:tcPr>
            <w:tcW w:w="1440" w:type="dxa"/>
            <w:vAlign w:val="center"/>
          </w:tcPr>
          <w:p>
            <w:pPr>
              <w:jc w:val="right"/>
            </w:pPr>
            <w:r>
              <w:rPr>
                <w:rFonts w:ascii="宋体" w:hAnsi="宋体" w:eastAsia="宋体" w:cs="宋体"/>
                <w:b w:val="0"/>
                <w:i w:val="0"/>
                <w:color w:val="000000"/>
                <w:sz w:val="17"/>
              </w:rPr>
              <w:t>6.83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6.83</w:t>
            </w:r>
          </w:p>
        </w:tc>
        <w:tc>
          <w:tcPr>
            <w:tcW w:w="1440" w:type="dxa"/>
            <w:vAlign w:val="center"/>
          </w:tcPr>
          <w:p>
            <w:pPr>
              <w:jc w:val="right"/>
            </w:pPr>
            <w:r>
              <w:rPr>
                <w:rFonts w:ascii="宋体" w:hAnsi="宋体" w:eastAsia="宋体" w:cs="宋体"/>
                <w:b w:val="0"/>
                <w:i w:val="0"/>
                <w:color w:val="000000"/>
                <w:sz w:val="17"/>
              </w:rPr>
              <w:t>6.83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75.48</w:t>
            </w:r>
          </w:p>
        </w:tc>
        <w:tc>
          <w:tcPr>
            <w:tcW w:w="1440" w:type="dxa"/>
            <w:vAlign w:val="center"/>
          </w:tcPr>
          <w:p>
            <w:pPr>
              <w:jc w:val="right"/>
            </w:pPr>
            <w:r>
              <w:rPr>
                <w:rFonts w:ascii="宋体" w:hAnsi="宋体" w:eastAsia="宋体" w:cs="宋体"/>
                <w:b w:val="0"/>
                <w:i w:val="0"/>
                <w:color w:val="000000"/>
                <w:sz w:val="17"/>
              </w:rPr>
              <w:t>75.48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75.48</w:t>
            </w:r>
          </w:p>
        </w:tc>
        <w:tc>
          <w:tcPr>
            <w:tcW w:w="1440" w:type="dxa"/>
            <w:vAlign w:val="center"/>
          </w:tcPr>
          <w:p>
            <w:pPr>
              <w:jc w:val="right"/>
            </w:pPr>
            <w:r>
              <w:rPr>
                <w:rFonts w:ascii="宋体" w:hAnsi="宋体" w:eastAsia="宋体" w:cs="宋体"/>
                <w:b w:val="0"/>
                <w:i w:val="0"/>
                <w:color w:val="000000"/>
                <w:sz w:val="17"/>
              </w:rPr>
              <w:t>75.48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490.27</w:t>
            </w:r>
          </w:p>
        </w:tc>
        <w:tc>
          <w:tcPr>
            <w:tcW w:w="1440" w:type="dxa"/>
            <w:vAlign w:val="center"/>
          </w:tcPr>
          <w:p>
            <w:pPr>
              <w:jc w:val="right"/>
            </w:pPr>
            <w:r>
              <w:rPr>
                <w:rFonts w:ascii="宋体" w:hAnsi="宋体" w:eastAsia="宋体" w:cs="宋体"/>
                <w:b w:val="0"/>
                <w:i w:val="0"/>
                <w:color w:val="000000"/>
                <w:sz w:val="17"/>
              </w:rPr>
              <w:t>490.27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405.16</w:t>
            </w:r>
          </w:p>
        </w:tc>
        <w:tc>
          <w:tcPr>
            <w:tcW w:w="1440" w:type="dxa"/>
            <w:vAlign w:val="center"/>
          </w:tcPr>
          <w:p>
            <w:pPr>
              <w:jc w:val="right"/>
            </w:pPr>
            <w:r>
              <w:rPr>
                <w:rFonts w:ascii="宋体" w:hAnsi="宋体" w:eastAsia="宋体" w:cs="宋体"/>
                <w:b w:val="0"/>
                <w:i w:val="0"/>
                <w:color w:val="000000"/>
                <w:sz w:val="17"/>
              </w:rPr>
              <w:t>405.16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326.94</w:t>
            </w:r>
          </w:p>
        </w:tc>
        <w:tc>
          <w:tcPr>
            <w:tcW w:w="1440" w:type="dxa"/>
            <w:vAlign w:val="center"/>
          </w:tcPr>
          <w:p>
            <w:pPr>
              <w:jc w:val="right"/>
            </w:pPr>
            <w:r>
              <w:rPr>
                <w:rFonts w:ascii="宋体" w:hAnsi="宋体" w:eastAsia="宋体" w:cs="宋体"/>
                <w:b w:val="0"/>
                <w:i w:val="0"/>
                <w:color w:val="000000"/>
                <w:sz w:val="17"/>
              </w:rPr>
              <w:t>326.94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78.22</w:t>
            </w:r>
          </w:p>
        </w:tc>
        <w:tc>
          <w:tcPr>
            <w:tcW w:w="1440" w:type="dxa"/>
            <w:vAlign w:val="center"/>
          </w:tcPr>
          <w:p>
            <w:pPr>
              <w:jc w:val="right"/>
            </w:pPr>
            <w:r>
              <w:rPr>
                <w:rFonts w:ascii="宋体" w:hAnsi="宋体" w:eastAsia="宋体" w:cs="宋体"/>
                <w:b w:val="0"/>
                <w:i w:val="0"/>
                <w:color w:val="000000"/>
                <w:sz w:val="17"/>
              </w:rPr>
              <w:t>78.22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85.12</w:t>
            </w:r>
          </w:p>
        </w:tc>
        <w:tc>
          <w:tcPr>
            <w:tcW w:w="1440" w:type="dxa"/>
            <w:vAlign w:val="center"/>
          </w:tcPr>
          <w:p>
            <w:pPr>
              <w:jc w:val="right"/>
            </w:pPr>
            <w:r>
              <w:rPr>
                <w:rFonts w:ascii="宋体" w:hAnsi="宋体" w:eastAsia="宋体" w:cs="宋体"/>
                <w:b w:val="0"/>
                <w:i w:val="0"/>
                <w:color w:val="000000"/>
                <w:sz w:val="17"/>
              </w:rPr>
              <w:t>85.12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85.12</w:t>
            </w:r>
          </w:p>
        </w:tc>
        <w:tc>
          <w:tcPr>
            <w:tcW w:w="1440" w:type="dxa"/>
            <w:vAlign w:val="center"/>
          </w:tcPr>
          <w:p>
            <w:pPr>
              <w:jc w:val="right"/>
            </w:pPr>
            <w:r>
              <w:rPr>
                <w:rFonts w:ascii="宋体" w:hAnsi="宋体" w:eastAsia="宋体" w:cs="宋体"/>
                <w:b w:val="0"/>
                <w:i w:val="0"/>
                <w:color w:val="000000"/>
                <w:sz w:val="17"/>
              </w:rPr>
              <w:t>85.12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96.67</w:t>
            </w:r>
          </w:p>
        </w:tc>
        <w:tc>
          <w:tcPr>
            <w:tcW w:w="1440" w:type="dxa"/>
            <w:vAlign w:val="center"/>
          </w:tcPr>
          <w:p>
            <w:pPr>
              <w:jc w:val="right"/>
            </w:pPr>
            <w:r>
              <w:rPr>
                <w:rFonts w:ascii="宋体" w:hAnsi="宋体" w:eastAsia="宋体" w:cs="宋体"/>
                <w:b w:val="0"/>
                <w:i w:val="0"/>
                <w:color w:val="000000"/>
                <w:sz w:val="17"/>
              </w:rPr>
              <w:t>96.67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96.67</w:t>
            </w:r>
          </w:p>
        </w:tc>
        <w:tc>
          <w:tcPr>
            <w:tcW w:w="1440" w:type="dxa"/>
            <w:vAlign w:val="center"/>
          </w:tcPr>
          <w:p>
            <w:pPr>
              <w:jc w:val="right"/>
            </w:pPr>
            <w:r>
              <w:rPr>
                <w:rFonts w:ascii="宋体" w:hAnsi="宋体" w:eastAsia="宋体" w:cs="宋体"/>
                <w:b w:val="0"/>
                <w:i w:val="0"/>
                <w:color w:val="000000"/>
                <w:sz w:val="17"/>
              </w:rPr>
              <w:t>96.67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52.64</w:t>
            </w:r>
          </w:p>
        </w:tc>
        <w:tc>
          <w:tcPr>
            <w:tcW w:w="1440" w:type="dxa"/>
            <w:vAlign w:val="center"/>
          </w:tcPr>
          <w:p>
            <w:pPr>
              <w:jc w:val="right"/>
            </w:pPr>
            <w:r>
              <w:rPr>
                <w:rFonts w:ascii="宋体" w:hAnsi="宋体" w:eastAsia="宋体" w:cs="宋体"/>
                <w:b w:val="0"/>
                <w:i w:val="0"/>
                <w:color w:val="000000"/>
                <w:sz w:val="17"/>
              </w:rPr>
              <w:t>52.64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44.02</w:t>
            </w:r>
          </w:p>
        </w:tc>
        <w:tc>
          <w:tcPr>
            <w:tcW w:w="1440" w:type="dxa"/>
            <w:vAlign w:val="center"/>
          </w:tcPr>
          <w:p>
            <w:pPr>
              <w:jc w:val="right"/>
            </w:pPr>
            <w:r>
              <w:rPr>
                <w:rFonts w:ascii="宋体" w:hAnsi="宋体" w:eastAsia="宋体" w:cs="宋体"/>
                <w:b w:val="0"/>
                <w:i w:val="0"/>
                <w:color w:val="000000"/>
                <w:sz w:val="17"/>
              </w:rPr>
              <w:t>44.02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3.40</w:t>
            </w:r>
          </w:p>
        </w:tc>
        <w:tc>
          <w:tcPr>
            <w:tcW w:w="1440" w:type="dxa"/>
            <w:vAlign w:val="center"/>
          </w:tcPr>
          <w:p>
            <w:pPr>
              <w:jc w:val="right"/>
            </w:pPr>
            <w:r>
              <w:rPr>
                <w:rFonts w:ascii="宋体" w:hAnsi="宋体" w:eastAsia="宋体" w:cs="宋体"/>
                <w:b w:val="0"/>
                <w:i w:val="0"/>
                <w:color w:val="000000"/>
                <w:sz w:val="17"/>
              </w:rPr>
              <w:t>3.40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3.40</w:t>
            </w:r>
          </w:p>
        </w:tc>
        <w:tc>
          <w:tcPr>
            <w:tcW w:w="1440" w:type="dxa"/>
            <w:vAlign w:val="center"/>
          </w:tcPr>
          <w:p>
            <w:pPr>
              <w:jc w:val="right"/>
            </w:pPr>
            <w:r>
              <w:rPr>
                <w:rFonts w:ascii="宋体" w:hAnsi="宋体" w:eastAsia="宋体" w:cs="宋体"/>
                <w:b w:val="0"/>
                <w:i w:val="0"/>
                <w:color w:val="000000"/>
                <w:sz w:val="17"/>
              </w:rPr>
              <w:t>3.40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0.90</w:t>
            </w:r>
          </w:p>
        </w:tc>
        <w:tc>
          <w:tcPr>
            <w:tcW w:w="1440" w:type="dxa"/>
            <w:vAlign w:val="center"/>
          </w:tcPr>
          <w:p>
            <w:pPr>
              <w:jc w:val="right"/>
            </w:pPr>
            <w:r>
              <w:rPr>
                <w:rFonts w:ascii="宋体" w:hAnsi="宋体" w:eastAsia="宋体" w:cs="宋体"/>
                <w:b w:val="0"/>
                <w:i w:val="0"/>
                <w:color w:val="000000"/>
                <w:sz w:val="17"/>
              </w:rPr>
              <w:t>0.90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76.51</w:t>
            </w:r>
          </w:p>
        </w:tc>
        <w:tc>
          <w:tcPr>
            <w:tcW w:w="1440" w:type="dxa"/>
            <w:vAlign w:val="center"/>
          </w:tcPr>
          <w:p>
            <w:pPr>
              <w:jc w:val="right"/>
            </w:pPr>
            <w:r>
              <w:rPr>
                <w:rFonts w:ascii="宋体" w:hAnsi="宋体" w:eastAsia="宋体" w:cs="宋体"/>
                <w:b w:val="0"/>
                <w:i w:val="0"/>
                <w:color w:val="000000"/>
                <w:sz w:val="17"/>
              </w:rPr>
              <w:t>76.51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76.51</w:t>
            </w:r>
          </w:p>
        </w:tc>
        <w:tc>
          <w:tcPr>
            <w:tcW w:w="1440" w:type="dxa"/>
            <w:vAlign w:val="center"/>
          </w:tcPr>
          <w:p>
            <w:pPr>
              <w:jc w:val="right"/>
            </w:pPr>
            <w:r>
              <w:rPr>
                <w:rFonts w:ascii="宋体" w:hAnsi="宋体" w:eastAsia="宋体" w:cs="宋体"/>
                <w:b w:val="0"/>
                <w:i w:val="0"/>
                <w:color w:val="000000"/>
                <w:sz w:val="17"/>
              </w:rPr>
              <w:t>76.51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76.51</w:t>
            </w:r>
          </w:p>
        </w:tc>
        <w:tc>
          <w:tcPr>
            <w:tcW w:w="1440" w:type="dxa"/>
            <w:vAlign w:val="center"/>
          </w:tcPr>
          <w:p>
            <w:pPr>
              <w:jc w:val="right"/>
            </w:pPr>
            <w:r>
              <w:rPr>
                <w:rFonts w:ascii="宋体" w:hAnsi="宋体" w:eastAsia="宋体" w:cs="宋体"/>
                <w:b w:val="0"/>
                <w:i w:val="0"/>
                <w:color w:val="000000"/>
                <w:sz w:val="17"/>
              </w:rPr>
              <w:t>76.51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2,584.52</w:t>
            </w:r>
          </w:p>
        </w:tc>
        <w:tc>
          <w:tcPr>
            <w:tcW w:w="1600" w:type="dxa"/>
            <w:vAlign w:val="center"/>
          </w:tcPr>
          <w:p>
            <w:pPr>
              <w:jc w:val="right"/>
            </w:pPr>
            <w:r>
              <w:rPr>
                <w:rFonts w:ascii="宋体" w:hAnsi="宋体" w:eastAsia="宋体" w:cs="宋体"/>
                <w:b/>
                <w:i w:val="0"/>
                <w:color w:val="000000"/>
                <w:sz w:val="19"/>
              </w:rPr>
              <w:t>2,135.43</w:t>
            </w:r>
          </w:p>
        </w:tc>
        <w:tc>
          <w:tcPr>
            <w:tcW w:w="1600" w:type="dxa"/>
            <w:vAlign w:val="center"/>
          </w:tcPr>
          <w:p>
            <w:pPr>
              <w:jc w:val="right"/>
            </w:pPr>
            <w:r>
              <w:rPr>
                <w:rFonts w:ascii="宋体" w:hAnsi="宋体" w:eastAsia="宋体" w:cs="宋体"/>
                <w:b/>
                <w:i w:val="0"/>
                <w:color w:val="000000"/>
                <w:sz w:val="19"/>
              </w:rPr>
              <w:t>449.09</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1,917.67</w:t>
            </w:r>
          </w:p>
        </w:tc>
        <w:tc>
          <w:tcPr>
            <w:tcW w:w="1600" w:type="dxa"/>
            <w:vAlign w:val="center"/>
          </w:tcPr>
          <w:p>
            <w:pPr>
              <w:jc w:val="right"/>
            </w:pPr>
            <w:r>
              <w:rPr>
                <w:rFonts w:ascii="宋体" w:hAnsi="宋体" w:eastAsia="宋体" w:cs="宋体"/>
                <w:b w:val="0"/>
                <w:i w:val="0"/>
                <w:color w:val="000000"/>
                <w:sz w:val="19"/>
              </w:rPr>
              <w:t>1,471.98</w:t>
            </w:r>
          </w:p>
        </w:tc>
        <w:tc>
          <w:tcPr>
            <w:tcW w:w="1600" w:type="dxa"/>
            <w:vAlign w:val="center"/>
          </w:tcPr>
          <w:p>
            <w:pPr>
              <w:jc w:val="right"/>
            </w:pPr>
            <w:r>
              <w:rPr>
                <w:rFonts w:ascii="宋体" w:hAnsi="宋体" w:eastAsia="宋体" w:cs="宋体"/>
                <w:b w:val="0"/>
                <w:i w:val="0"/>
                <w:color w:val="000000"/>
                <w:sz w:val="19"/>
              </w:rPr>
              <w:t>445.69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w:t>
            </w:r>
          </w:p>
        </w:tc>
        <w:tc>
          <w:tcPr>
            <w:tcW w:w="3480" w:type="dxa"/>
            <w:vAlign w:val="center"/>
          </w:tcPr>
          <w:p>
            <w:pPr>
              <w:jc w:val="left"/>
            </w:pPr>
            <w:r>
              <w:rPr>
                <w:rFonts w:ascii="宋体" w:hAnsi="宋体" w:eastAsia="宋体" w:cs="宋体"/>
                <w:b w:val="0"/>
                <w:i w:val="0"/>
                <w:color w:val="000000"/>
                <w:sz w:val="19"/>
              </w:rPr>
              <w:t>财政事务</w:t>
            </w:r>
          </w:p>
        </w:tc>
        <w:tc>
          <w:tcPr>
            <w:tcW w:w="1600" w:type="dxa"/>
            <w:vAlign w:val="center"/>
          </w:tcPr>
          <w:p>
            <w:pPr>
              <w:jc w:val="right"/>
            </w:pPr>
            <w:r>
              <w:rPr>
                <w:rFonts w:ascii="宋体" w:hAnsi="宋体" w:eastAsia="宋体" w:cs="宋体"/>
                <w:b w:val="0"/>
                <w:i w:val="0"/>
                <w:color w:val="000000"/>
                <w:sz w:val="19"/>
              </w:rPr>
              <w:t>1,835.36</w:t>
            </w:r>
          </w:p>
        </w:tc>
        <w:tc>
          <w:tcPr>
            <w:tcW w:w="1600" w:type="dxa"/>
            <w:vAlign w:val="center"/>
          </w:tcPr>
          <w:p>
            <w:pPr>
              <w:jc w:val="right"/>
            </w:pPr>
            <w:r>
              <w:rPr>
                <w:rFonts w:ascii="宋体" w:hAnsi="宋体" w:eastAsia="宋体" w:cs="宋体"/>
                <w:b w:val="0"/>
                <w:i w:val="0"/>
                <w:color w:val="000000"/>
                <w:sz w:val="19"/>
              </w:rPr>
              <w:t>1,389.67</w:t>
            </w:r>
          </w:p>
        </w:tc>
        <w:tc>
          <w:tcPr>
            <w:tcW w:w="1600" w:type="dxa"/>
            <w:vAlign w:val="center"/>
          </w:tcPr>
          <w:p>
            <w:pPr>
              <w:jc w:val="right"/>
            </w:pPr>
            <w:r>
              <w:rPr>
                <w:rFonts w:ascii="宋体" w:hAnsi="宋体" w:eastAsia="宋体" w:cs="宋体"/>
                <w:b w:val="0"/>
                <w:i w:val="0"/>
                <w:color w:val="000000"/>
                <w:sz w:val="19"/>
              </w:rPr>
              <w:t>445.69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1,412.79</w:t>
            </w:r>
          </w:p>
        </w:tc>
        <w:tc>
          <w:tcPr>
            <w:tcW w:w="1600" w:type="dxa"/>
            <w:vAlign w:val="center"/>
          </w:tcPr>
          <w:p>
            <w:pPr>
              <w:jc w:val="right"/>
            </w:pPr>
            <w:r>
              <w:rPr>
                <w:rFonts w:ascii="宋体" w:hAnsi="宋体" w:eastAsia="宋体" w:cs="宋体"/>
                <w:b w:val="0"/>
                <w:i w:val="0"/>
                <w:color w:val="000000"/>
                <w:sz w:val="19"/>
              </w:rPr>
              <w:t>1,387.99</w:t>
            </w:r>
          </w:p>
        </w:tc>
        <w:tc>
          <w:tcPr>
            <w:tcW w:w="1600" w:type="dxa"/>
            <w:vAlign w:val="center"/>
          </w:tcPr>
          <w:p>
            <w:pPr>
              <w:jc w:val="right"/>
            </w:pPr>
            <w:r>
              <w:rPr>
                <w:rFonts w:ascii="宋体" w:hAnsi="宋体" w:eastAsia="宋体" w:cs="宋体"/>
                <w:b w:val="0"/>
                <w:i w:val="0"/>
                <w:color w:val="000000"/>
                <w:sz w:val="19"/>
              </w:rPr>
              <w:t>24.80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420.89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420.89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1.68</w:t>
            </w:r>
          </w:p>
        </w:tc>
        <w:tc>
          <w:tcPr>
            <w:tcW w:w="1600" w:type="dxa"/>
            <w:vAlign w:val="center"/>
          </w:tcPr>
          <w:p>
            <w:pPr>
              <w:jc w:val="right"/>
            </w:pPr>
            <w:r>
              <w:rPr>
                <w:rFonts w:ascii="宋体" w:hAnsi="宋体" w:eastAsia="宋体" w:cs="宋体"/>
                <w:b w:val="0"/>
                <w:i w:val="0"/>
                <w:color w:val="000000"/>
                <w:sz w:val="19"/>
              </w:rPr>
              <w:t>1.68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6.83</w:t>
            </w:r>
          </w:p>
        </w:tc>
        <w:tc>
          <w:tcPr>
            <w:tcW w:w="1600" w:type="dxa"/>
            <w:vAlign w:val="center"/>
          </w:tcPr>
          <w:p>
            <w:pPr>
              <w:jc w:val="right"/>
            </w:pPr>
            <w:r>
              <w:rPr>
                <w:rFonts w:ascii="宋体" w:hAnsi="宋体" w:eastAsia="宋体" w:cs="宋体"/>
                <w:b w:val="0"/>
                <w:i w:val="0"/>
                <w:color w:val="000000"/>
                <w:sz w:val="19"/>
              </w:rPr>
              <w:t>6.83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6.83</w:t>
            </w:r>
          </w:p>
        </w:tc>
        <w:tc>
          <w:tcPr>
            <w:tcW w:w="1600" w:type="dxa"/>
            <w:vAlign w:val="center"/>
          </w:tcPr>
          <w:p>
            <w:pPr>
              <w:jc w:val="right"/>
            </w:pPr>
            <w:r>
              <w:rPr>
                <w:rFonts w:ascii="宋体" w:hAnsi="宋体" w:eastAsia="宋体" w:cs="宋体"/>
                <w:b w:val="0"/>
                <w:i w:val="0"/>
                <w:color w:val="000000"/>
                <w:sz w:val="19"/>
              </w:rPr>
              <w:t>6.83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75.48</w:t>
            </w:r>
          </w:p>
        </w:tc>
        <w:tc>
          <w:tcPr>
            <w:tcW w:w="1600" w:type="dxa"/>
            <w:vAlign w:val="center"/>
          </w:tcPr>
          <w:p>
            <w:pPr>
              <w:jc w:val="right"/>
            </w:pPr>
            <w:r>
              <w:rPr>
                <w:rFonts w:ascii="宋体" w:hAnsi="宋体" w:eastAsia="宋体" w:cs="宋体"/>
                <w:b w:val="0"/>
                <w:i w:val="0"/>
                <w:color w:val="000000"/>
                <w:sz w:val="19"/>
              </w:rPr>
              <w:t>75.48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75.48</w:t>
            </w:r>
          </w:p>
        </w:tc>
        <w:tc>
          <w:tcPr>
            <w:tcW w:w="1600" w:type="dxa"/>
            <w:vAlign w:val="center"/>
          </w:tcPr>
          <w:p>
            <w:pPr>
              <w:jc w:val="right"/>
            </w:pPr>
            <w:r>
              <w:rPr>
                <w:rFonts w:ascii="宋体" w:hAnsi="宋体" w:eastAsia="宋体" w:cs="宋体"/>
                <w:b w:val="0"/>
                <w:i w:val="0"/>
                <w:color w:val="000000"/>
                <w:sz w:val="19"/>
              </w:rPr>
              <w:t>75.48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490.27</w:t>
            </w:r>
          </w:p>
        </w:tc>
        <w:tc>
          <w:tcPr>
            <w:tcW w:w="1600" w:type="dxa"/>
            <w:vAlign w:val="center"/>
          </w:tcPr>
          <w:p>
            <w:pPr>
              <w:jc w:val="right"/>
            </w:pPr>
            <w:r>
              <w:rPr>
                <w:rFonts w:ascii="宋体" w:hAnsi="宋体" w:eastAsia="宋体" w:cs="宋体"/>
                <w:b w:val="0"/>
                <w:i w:val="0"/>
                <w:color w:val="000000"/>
                <w:sz w:val="19"/>
              </w:rPr>
              <w:t>490.27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405.16</w:t>
            </w:r>
          </w:p>
        </w:tc>
        <w:tc>
          <w:tcPr>
            <w:tcW w:w="1600" w:type="dxa"/>
            <w:vAlign w:val="center"/>
          </w:tcPr>
          <w:p>
            <w:pPr>
              <w:jc w:val="right"/>
            </w:pPr>
            <w:r>
              <w:rPr>
                <w:rFonts w:ascii="宋体" w:hAnsi="宋体" w:eastAsia="宋体" w:cs="宋体"/>
                <w:b w:val="0"/>
                <w:i w:val="0"/>
                <w:color w:val="000000"/>
                <w:sz w:val="19"/>
              </w:rPr>
              <w:t>405.16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326.94</w:t>
            </w:r>
          </w:p>
        </w:tc>
        <w:tc>
          <w:tcPr>
            <w:tcW w:w="1600" w:type="dxa"/>
            <w:vAlign w:val="center"/>
          </w:tcPr>
          <w:p>
            <w:pPr>
              <w:jc w:val="right"/>
            </w:pPr>
            <w:r>
              <w:rPr>
                <w:rFonts w:ascii="宋体" w:hAnsi="宋体" w:eastAsia="宋体" w:cs="宋体"/>
                <w:b w:val="0"/>
                <w:i w:val="0"/>
                <w:color w:val="000000"/>
                <w:sz w:val="19"/>
              </w:rPr>
              <w:t>326.94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78.22</w:t>
            </w:r>
          </w:p>
        </w:tc>
        <w:tc>
          <w:tcPr>
            <w:tcW w:w="1600" w:type="dxa"/>
            <w:vAlign w:val="center"/>
          </w:tcPr>
          <w:p>
            <w:pPr>
              <w:jc w:val="right"/>
            </w:pPr>
            <w:r>
              <w:rPr>
                <w:rFonts w:ascii="宋体" w:hAnsi="宋体" w:eastAsia="宋体" w:cs="宋体"/>
                <w:b w:val="0"/>
                <w:i w:val="0"/>
                <w:color w:val="000000"/>
                <w:sz w:val="19"/>
              </w:rPr>
              <w:t>78.22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85.12</w:t>
            </w:r>
          </w:p>
        </w:tc>
        <w:tc>
          <w:tcPr>
            <w:tcW w:w="1600" w:type="dxa"/>
            <w:vAlign w:val="center"/>
          </w:tcPr>
          <w:p>
            <w:pPr>
              <w:jc w:val="right"/>
            </w:pPr>
            <w:r>
              <w:rPr>
                <w:rFonts w:ascii="宋体" w:hAnsi="宋体" w:eastAsia="宋体" w:cs="宋体"/>
                <w:b w:val="0"/>
                <w:i w:val="0"/>
                <w:color w:val="000000"/>
                <w:sz w:val="19"/>
              </w:rPr>
              <w:t>85.12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85.12</w:t>
            </w:r>
          </w:p>
        </w:tc>
        <w:tc>
          <w:tcPr>
            <w:tcW w:w="1600" w:type="dxa"/>
            <w:vAlign w:val="center"/>
          </w:tcPr>
          <w:p>
            <w:pPr>
              <w:jc w:val="right"/>
            </w:pPr>
            <w:r>
              <w:rPr>
                <w:rFonts w:ascii="宋体" w:hAnsi="宋体" w:eastAsia="宋体" w:cs="宋体"/>
                <w:b w:val="0"/>
                <w:i w:val="0"/>
                <w:color w:val="000000"/>
                <w:sz w:val="19"/>
              </w:rPr>
              <w:t>85.12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96.67</w:t>
            </w:r>
          </w:p>
        </w:tc>
        <w:tc>
          <w:tcPr>
            <w:tcW w:w="1600" w:type="dxa"/>
            <w:vAlign w:val="center"/>
          </w:tcPr>
          <w:p>
            <w:pPr>
              <w:jc w:val="right"/>
            </w:pPr>
            <w:r>
              <w:rPr>
                <w:rFonts w:ascii="宋体" w:hAnsi="宋体" w:eastAsia="宋体" w:cs="宋体"/>
                <w:b w:val="0"/>
                <w:i w:val="0"/>
                <w:color w:val="000000"/>
                <w:sz w:val="19"/>
              </w:rPr>
              <w:t>96.67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96.67</w:t>
            </w:r>
          </w:p>
        </w:tc>
        <w:tc>
          <w:tcPr>
            <w:tcW w:w="1600" w:type="dxa"/>
            <w:vAlign w:val="center"/>
          </w:tcPr>
          <w:p>
            <w:pPr>
              <w:jc w:val="right"/>
            </w:pPr>
            <w:r>
              <w:rPr>
                <w:rFonts w:ascii="宋体" w:hAnsi="宋体" w:eastAsia="宋体" w:cs="宋体"/>
                <w:b w:val="0"/>
                <w:i w:val="0"/>
                <w:color w:val="000000"/>
                <w:sz w:val="19"/>
              </w:rPr>
              <w:t>96.67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52.64</w:t>
            </w:r>
          </w:p>
        </w:tc>
        <w:tc>
          <w:tcPr>
            <w:tcW w:w="1600" w:type="dxa"/>
            <w:vAlign w:val="center"/>
          </w:tcPr>
          <w:p>
            <w:pPr>
              <w:jc w:val="right"/>
            </w:pPr>
            <w:r>
              <w:rPr>
                <w:rFonts w:ascii="宋体" w:hAnsi="宋体" w:eastAsia="宋体" w:cs="宋体"/>
                <w:b w:val="0"/>
                <w:i w:val="0"/>
                <w:color w:val="000000"/>
                <w:sz w:val="19"/>
              </w:rPr>
              <w:t>52.64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44.02</w:t>
            </w:r>
          </w:p>
        </w:tc>
        <w:tc>
          <w:tcPr>
            <w:tcW w:w="1600" w:type="dxa"/>
            <w:vAlign w:val="center"/>
          </w:tcPr>
          <w:p>
            <w:pPr>
              <w:jc w:val="right"/>
            </w:pPr>
            <w:r>
              <w:rPr>
                <w:rFonts w:ascii="宋体" w:hAnsi="宋体" w:eastAsia="宋体" w:cs="宋体"/>
                <w:b w:val="0"/>
                <w:i w:val="0"/>
                <w:color w:val="000000"/>
                <w:sz w:val="19"/>
              </w:rPr>
              <w:t>44.02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3.40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3.40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3.40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3.40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76.51</w:t>
            </w:r>
          </w:p>
        </w:tc>
        <w:tc>
          <w:tcPr>
            <w:tcW w:w="1600" w:type="dxa"/>
            <w:vAlign w:val="center"/>
          </w:tcPr>
          <w:p>
            <w:pPr>
              <w:jc w:val="right"/>
            </w:pPr>
            <w:r>
              <w:rPr>
                <w:rFonts w:ascii="宋体" w:hAnsi="宋体" w:eastAsia="宋体" w:cs="宋体"/>
                <w:b w:val="0"/>
                <w:i w:val="0"/>
                <w:color w:val="000000"/>
                <w:sz w:val="19"/>
              </w:rPr>
              <w:t>76.51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76.51</w:t>
            </w:r>
          </w:p>
        </w:tc>
        <w:tc>
          <w:tcPr>
            <w:tcW w:w="1600" w:type="dxa"/>
            <w:vAlign w:val="center"/>
          </w:tcPr>
          <w:p>
            <w:pPr>
              <w:jc w:val="right"/>
            </w:pPr>
            <w:r>
              <w:rPr>
                <w:rFonts w:ascii="宋体" w:hAnsi="宋体" w:eastAsia="宋体" w:cs="宋体"/>
                <w:b w:val="0"/>
                <w:i w:val="0"/>
                <w:color w:val="000000"/>
                <w:sz w:val="19"/>
              </w:rPr>
              <w:t>76.51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76.51</w:t>
            </w:r>
          </w:p>
        </w:tc>
        <w:tc>
          <w:tcPr>
            <w:tcW w:w="1600" w:type="dxa"/>
            <w:vAlign w:val="center"/>
          </w:tcPr>
          <w:p>
            <w:pPr>
              <w:jc w:val="right"/>
            </w:pPr>
            <w:r>
              <w:rPr>
                <w:rFonts w:ascii="宋体" w:hAnsi="宋体" w:eastAsia="宋体" w:cs="宋体"/>
                <w:b w:val="0"/>
                <w:i w:val="0"/>
                <w:color w:val="000000"/>
                <w:sz w:val="19"/>
              </w:rPr>
              <w:t>76.51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2,493.97</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1,917.67</w:t>
            </w:r>
          </w:p>
        </w:tc>
        <w:tc>
          <w:tcPr>
            <w:tcW w:w="1420" w:type="dxa"/>
            <w:vAlign w:val="center"/>
          </w:tcPr>
          <w:p>
            <w:pPr>
              <w:jc w:val="right"/>
            </w:pPr>
            <w:r>
              <w:rPr>
                <w:rFonts w:ascii="宋体" w:hAnsi="宋体" w:eastAsia="宋体" w:cs="宋体"/>
                <w:b w:val="0"/>
                <w:i w:val="0"/>
                <w:color w:val="000000"/>
                <w:sz w:val="18"/>
              </w:rPr>
              <w:t>1,917.67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490.27</w:t>
            </w:r>
          </w:p>
        </w:tc>
        <w:tc>
          <w:tcPr>
            <w:tcW w:w="1420" w:type="dxa"/>
            <w:vAlign w:val="center"/>
          </w:tcPr>
          <w:p>
            <w:pPr>
              <w:jc w:val="right"/>
            </w:pPr>
            <w:r>
              <w:rPr>
                <w:rFonts w:ascii="宋体" w:hAnsi="宋体" w:eastAsia="宋体" w:cs="宋体"/>
                <w:b w:val="0"/>
                <w:i w:val="0"/>
                <w:color w:val="000000"/>
                <w:sz w:val="18"/>
              </w:rPr>
              <w:t>490.27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96.67</w:t>
            </w:r>
          </w:p>
        </w:tc>
        <w:tc>
          <w:tcPr>
            <w:tcW w:w="1420" w:type="dxa"/>
            <w:vAlign w:val="center"/>
          </w:tcPr>
          <w:p>
            <w:pPr>
              <w:jc w:val="right"/>
            </w:pPr>
            <w:r>
              <w:rPr>
                <w:rFonts w:ascii="宋体" w:hAnsi="宋体" w:eastAsia="宋体" w:cs="宋体"/>
                <w:b w:val="0"/>
                <w:i w:val="0"/>
                <w:color w:val="000000"/>
                <w:sz w:val="18"/>
              </w:rPr>
              <w:t>96.67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3.40</w:t>
            </w:r>
          </w:p>
        </w:tc>
        <w:tc>
          <w:tcPr>
            <w:tcW w:w="1420" w:type="dxa"/>
            <w:vAlign w:val="center"/>
          </w:tcPr>
          <w:p>
            <w:pPr>
              <w:jc w:val="right"/>
            </w:pPr>
            <w:r>
              <w:rPr>
                <w:rFonts w:ascii="宋体" w:hAnsi="宋体" w:eastAsia="宋体" w:cs="宋体"/>
                <w:b w:val="0"/>
                <w:i w:val="0"/>
                <w:color w:val="000000"/>
                <w:sz w:val="18"/>
              </w:rPr>
              <w:t>3.40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76.51</w:t>
            </w:r>
          </w:p>
        </w:tc>
        <w:tc>
          <w:tcPr>
            <w:tcW w:w="1420" w:type="dxa"/>
            <w:vAlign w:val="center"/>
          </w:tcPr>
          <w:p>
            <w:pPr>
              <w:jc w:val="right"/>
            </w:pPr>
            <w:r>
              <w:rPr>
                <w:rFonts w:ascii="宋体" w:hAnsi="宋体" w:eastAsia="宋体" w:cs="宋体"/>
                <w:b w:val="0"/>
                <w:i w:val="0"/>
                <w:color w:val="000000"/>
                <w:sz w:val="18"/>
              </w:rPr>
              <w:t>76.51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2,493.97</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2,584.52</w:t>
            </w:r>
          </w:p>
        </w:tc>
        <w:tc>
          <w:tcPr>
            <w:tcW w:w="1420" w:type="dxa"/>
            <w:vAlign w:val="center"/>
          </w:tcPr>
          <w:p>
            <w:pPr>
              <w:jc w:val="right"/>
            </w:pPr>
            <w:r>
              <w:rPr>
                <w:rFonts w:ascii="宋体" w:hAnsi="宋体" w:eastAsia="宋体" w:cs="宋体"/>
                <w:b w:val="0"/>
                <w:i w:val="0"/>
                <w:color w:val="000000"/>
                <w:sz w:val="18"/>
              </w:rPr>
              <w:t>2,584.52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90.55</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90.55</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2,584.52</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2,584.52</w:t>
            </w:r>
          </w:p>
        </w:tc>
        <w:tc>
          <w:tcPr>
            <w:tcW w:w="1420" w:type="dxa"/>
            <w:vAlign w:val="center"/>
          </w:tcPr>
          <w:p>
            <w:pPr>
              <w:jc w:val="right"/>
            </w:pPr>
            <w:r>
              <w:rPr>
                <w:rFonts w:ascii="宋体" w:hAnsi="宋体" w:eastAsia="宋体" w:cs="宋体"/>
                <w:b w:val="0"/>
                <w:i w:val="0"/>
                <w:color w:val="000000"/>
                <w:sz w:val="18"/>
              </w:rPr>
              <w:t>2,584.52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2,584.52</w:t>
            </w:r>
          </w:p>
        </w:tc>
        <w:tc>
          <w:tcPr>
            <w:tcW w:w="2700" w:type="dxa"/>
            <w:vAlign w:val="center"/>
          </w:tcPr>
          <w:p>
            <w:pPr>
              <w:jc w:val="right"/>
            </w:pPr>
            <w:r>
              <w:rPr>
                <w:rFonts w:ascii="宋体" w:hAnsi="宋体" w:eastAsia="宋体" w:cs="宋体"/>
                <w:b/>
                <w:i w:val="0"/>
                <w:color w:val="000000"/>
                <w:sz w:val="25"/>
              </w:rPr>
              <w:t>2,135.43</w:t>
            </w:r>
          </w:p>
        </w:tc>
        <w:tc>
          <w:tcPr>
            <w:tcW w:w="2658" w:type="dxa"/>
            <w:vAlign w:val="center"/>
          </w:tcPr>
          <w:p>
            <w:pPr>
              <w:jc w:val="right"/>
            </w:pPr>
            <w:r>
              <w:rPr>
                <w:rFonts w:ascii="宋体" w:hAnsi="宋体" w:eastAsia="宋体" w:cs="宋体"/>
                <w:b/>
                <w:i w:val="0"/>
                <w:color w:val="000000"/>
                <w:sz w:val="25"/>
              </w:rPr>
              <w:t>449.09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1,917.67</w:t>
            </w:r>
          </w:p>
        </w:tc>
        <w:tc>
          <w:tcPr>
            <w:tcW w:w="2700" w:type="dxa"/>
            <w:vAlign w:val="center"/>
          </w:tcPr>
          <w:p>
            <w:pPr>
              <w:jc w:val="right"/>
            </w:pPr>
            <w:r>
              <w:rPr>
                <w:rFonts w:ascii="宋体" w:hAnsi="宋体" w:eastAsia="宋体" w:cs="宋体"/>
                <w:b w:val="0"/>
                <w:i w:val="0"/>
                <w:color w:val="000000"/>
                <w:sz w:val="25"/>
              </w:rPr>
              <w:t>1,471.98</w:t>
            </w:r>
          </w:p>
        </w:tc>
        <w:tc>
          <w:tcPr>
            <w:tcW w:w="2658" w:type="dxa"/>
            <w:vAlign w:val="center"/>
          </w:tcPr>
          <w:p>
            <w:pPr>
              <w:jc w:val="right"/>
            </w:pPr>
            <w:r>
              <w:rPr>
                <w:rFonts w:ascii="宋体" w:hAnsi="宋体" w:eastAsia="宋体" w:cs="宋体"/>
                <w:b w:val="0"/>
                <w:i w:val="0"/>
                <w:color w:val="000000"/>
                <w:sz w:val="25"/>
              </w:rPr>
              <w:t>445.69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w:t>
            </w:r>
          </w:p>
        </w:tc>
        <w:tc>
          <w:tcPr>
            <w:tcW w:w="4700" w:type="dxa"/>
            <w:vAlign w:val="center"/>
          </w:tcPr>
          <w:p>
            <w:pPr>
              <w:jc w:val="left"/>
            </w:pPr>
            <w:r>
              <w:rPr>
                <w:rFonts w:ascii="宋体" w:hAnsi="宋体" w:eastAsia="宋体" w:cs="宋体"/>
                <w:b w:val="0"/>
                <w:i w:val="0"/>
                <w:color w:val="000000"/>
                <w:sz w:val="25"/>
              </w:rPr>
              <w:t>财政事务</w:t>
            </w:r>
          </w:p>
        </w:tc>
        <w:tc>
          <w:tcPr>
            <w:tcW w:w="2700" w:type="dxa"/>
            <w:vAlign w:val="center"/>
          </w:tcPr>
          <w:p>
            <w:pPr>
              <w:jc w:val="right"/>
            </w:pPr>
            <w:r>
              <w:rPr>
                <w:rFonts w:ascii="宋体" w:hAnsi="宋体" w:eastAsia="宋体" w:cs="宋体"/>
                <w:b w:val="0"/>
                <w:i w:val="0"/>
                <w:color w:val="000000"/>
                <w:sz w:val="25"/>
              </w:rPr>
              <w:t>1,835.36</w:t>
            </w:r>
          </w:p>
        </w:tc>
        <w:tc>
          <w:tcPr>
            <w:tcW w:w="2700" w:type="dxa"/>
            <w:vAlign w:val="center"/>
          </w:tcPr>
          <w:p>
            <w:pPr>
              <w:jc w:val="right"/>
            </w:pPr>
            <w:r>
              <w:rPr>
                <w:rFonts w:ascii="宋体" w:hAnsi="宋体" w:eastAsia="宋体" w:cs="宋体"/>
                <w:b w:val="0"/>
                <w:i w:val="0"/>
                <w:color w:val="000000"/>
                <w:sz w:val="25"/>
              </w:rPr>
              <w:t>1,389.67</w:t>
            </w:r>
          </w:p>
        </w:tc>
        <w:tc>
          <w:tcPr>
            <w:tcW w:w="2658" w:type="dxa"/>
            <w:vAlign w:val="center"/>
          </w:tcPr>
          <w:p>
            <w:pPr>
              <w:jc w:val="right"/>
            </w:pPr>
            <w:r>
              <w:rPr>
                <w:rFonts w:ascii="宋体" w:hAnsi="宋体" w:eastAsia="宋体" w:cs="宋体"/>
                <w:b w:val="0"/>
                <w:i w:val="0"/>
                <w:color w:val="000000"/>
                <w:sz w:val="25"/>
              </w:rPr>
              <w:t>445.69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1,412.79</w:t>
            </w:r>
          </w:p>
        </w:tc>
        <w:tc>
          <w:tcPr>
            <w:tcW w:w="2700" w:type="dxa"/>
            <w:vAlign w:val="center"/>
          </w:tcPr>
          <w:p>
            <w:pPr>
              <w:jc w:val="right"/>
            </w:pPr>
            <w:r>
              <w:rPr>
                <w:rFonts w:ascii="宋体" w:hAnsi="宋体" w:eastAsia="宋体" w:cs="宋体"/>
                <w:b w:val="0"/>
                <w:i w:val="0"/>
                <w:color w:val="000000"/>
                <w:sz w:val="25"/>
              </w:rPr>
              <w:t>1,387.99</w:t>
            </w:r>
          </w:p>
        </w:tc>
        <w:tc>
          <w:tcPr>
            <w:tcW w:w="2658" w:type="dxa"/>
            <w:vAlign w:val="center"/>
          </w:tcPr>
          <w:p>
            <w:pPr>
              <w:jc w:val="right"/>
            </w:pPr>
            <w:r>
              <w:rPr>
                <w:rFonts w:ascii="宋体" w:hAnsi="宋体" w:eastAsia="宋体" w:cs="宋体"/>
                <w:b w:val="0"/>
                <w:i w:val="0"/>
                <w:color w:val="000000"/>
                <w:sz w:val="25"/>
              </w:rPr>
              <w:t>24.80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420.89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420.89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1.68</w:t>
            </w:r>
          </w:p>
        </w:tc>
        <w:tc>
          <w:tcPr>
            <w:tcW w:w="2700" w:type="dxa"/>
            <w:vAlign w:val="center"/>
          </w:tcPr>
          <w:p>
            <w:pPr>
              <w:jc w:val="right"/>
            </w:pPr>
            <w:r>
              <w:rPr>
                <w:rFonts w:ascii="宋体" w:hAnsi="宋体" w:eastAsia="宋体" w:cs="宋体"/>
                <w:b w:val="0"/>
                <w:i w:val="0"/>
                <w:color w:val="000000"/>
                <w:sz w:val="25"/>
              </w:rPr>
              <w:t>1.68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6.83</w:t>
            </w:r>
          </w:p>
        </w:tc>
        <w:tc>
          <w:tcPr>
            <w:tcW w:w="2700" w:type="dxa"/>
            <w:vAlign w:val="center"/>
          </w:tcPr>
          <w:p>
            <w:pPr>
              <w:jc w:val="right"/>
            </w:pPr>
            <w:r>
              <w:rPr>
                <w:rFonts w:ascii="宋体" w:hAnsi="宋体" w:eastAsia="宋体" w:cs="宋体"/>
                <w:b w:val="0"/>
                <w:i w:val="0"/>
                <w:color w:val="000000"/>
                <w:sz w:val="25"/>
              </w:rPr>
              <w:t>6.83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6.83</w:t>
            </w:r>
          </w:p>
        </w:tc>
        <w:tc>
          <w:tcPr>
            <w:tcW w:w="2700" w:type="dxa"/>
            <w:vAlign w:val="center"/>
          </w:tcPr>
          <w:p>
            <w:pPr>
              <w:jc w:val="right"/>
            </w:pPr>
            <w:r>
              <w:rPr>
                <w:rFonts w:ascii="宋体" w:hAnsi="宋体" w:eastAsia="宋体" w:cs="宋体"/>
                <w:b w:val="0"/>
                <w:i w:val="0"/>
                <w:color w:val="000000"/>
                <w:sz w:val="25"/>
              </w:rPr>
              <w:t>6.83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75.48</w:t>
            </w:r>
          </w:p>
        </w:tc>
        <w:tc>
          <w:tcPr>
            <w:tcW w:w="2700" w:type="dxa"/>
            <w:vAlign w:val="center"/>
          </w:tcPr>
          <w:p>
            <w:pPr>
              <w:jc w:val="right"/>
            </w:pPr>
            <w:r>
              <w:rPr>
                <w:rFonts w:ascii="宋体" w:hAnsi="宋体" w:eastAsia="宋体" w:cs="宋体"/>
                <w:b w:val="0"/>
                <w:i w:val="0"/>
                <w:color w:val="000000"/>
                <w:sz w:val="25"/>
              </w:rPr>
              <w:t>75.48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75.48</w:t>
            </w:r>
          </w:p>
        </w:tc>
        <w:tc>
          <w:tcPr>
            <w:tcW w:w="2700" w:type="dxa"/>
            <w:vAlign w:val="center"/>
          </w:tcPr>
          <w:p>
            <w:pPr>
              <w:jc w:val="right"/>
            </w:pPr>
            <w:r>
              <w:rPr>
                <w:rFonts w:ascii="宋体" w:hAnsi="宋体" w:eastAsia="宋体" w:cs="宋体"/>
                <w:b w:val="0"/>
                <w:i w:val="0"/>
                <w:color w:val="000000"/>
                <w:sz w:val="25"/>
              </w:rPr>
              <w:t>75.48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490.27</w:t>
            </w:r>
          </w:p>
        </w:tc>
        <w:tc>
          <w:tcPr>
            <w:tcW w:w="2700" w:type="dxa"/>
            <w:vAlign w:val="center"/>
          </w:tcPr>
          <w:p>
            <w:pPr>
              <w:jc w:val="right"/>
            </w:pPr>
            <w:r>
              <w:rPr>
                <w:rFonts w:ascii="宋体" w:hAnsi="宋体" w:eastAsia="宋体" w:cs="宋体"/>
                <w:b w:val="0"/>
                <w:i w:val="0"/>
                <w:color w:val="000000"/>
                <w:sz w:val="25"/>
              </w:rPr>
              <w:t>490.27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405.16</w:t>
            </w:r>
          </w:p>
        </w:tc>
        <w:tc>
          <w:tcPr>
            <w:tcW w:w="2700" w:type="dxa"/>
            <w:vAlign w:val="center"/>
          </w:tcPr>
          <w:p>
            <w:pPr>
              <w:jc w:val="right"/>
            </w:pPr>
            <w:r>
              <w:rPr>
                <w:rFonts w:ascii="宋体" w:hAnsi="宋体" w:eastAsia="宋体" w:cs="宋体"/>
                <w:b w:val="0"/>
                <w:i w:val="0"/>
                <w:color w:val="000000"/>
                <w:sz w:val="25"/>
              </w:rPr>
              <w:t>405.16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326.94</w:t>
            </w:r>
          </w:p>
        </w:tc>
        <w:tc>
          <w:tcPr>
            <w:tcW w:w="2700" w:type="dxa"/>
            <w:vAlign w:val="center"/>
          </w:tcPr>
          <w:p>
            <w:pPr>
              <w:jc w:val="right"/>
            </w:pPr>
            <w:r>
              <w:rPr>
                <w:rFonts w:ascii="宋体" w:hAnsi="宋体" w:eastAsia="宋体" w:cs="宋体"/>
                <w:b w:val="0"/>
                <w:i w:val="0"/>
                <w:color w:val="000000"/>
                <w:sz w:val="25"/>
              </w:rPr>
              <w:t>326.94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78.22</w:t>
            </w:r>
          </w:p>
        </w:tc>
        <w:tc>
          <w:tcPr>
            <w:tcW w:w="2700" w:type="dxa"/>
            <w:vAlign w:val="center"/>
          </w:tcPr>
          <w:p>
            <w:pPr>
              <w:jc w:val="right"/>
            </w:pPr>
            <w:r>
              <w:rPr>
                <w:rFonts w:ascii="宋体" w:hAnsi="宋体" w:eastAsia="宋体" w:cs="宋体"/>
                <w:b w:val="0"/>
                <w:i w:val="0"/>
                <w:color w:val="000000"/>
                <w:sz w:val="25"/>
              </w:rPr>
              <w:t>78.22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85.12</w:t>
            </w:r>
          </w:p>
        </w:tc>
        <w:tc>
          <w:tcPr>
            <w:tcW w:w="2700" w:type="dxa"/>
            <w:vAlign w:val="center"/>
          </w:tcPr>
          <w:p>
            <w:pPr>
              <w:jc w:val="right"/>
            </w:pPr>
            <w:r>
              <w:rPr>
                <w:rFonts w:ascii="宋体" w:hAnsi="宋体" w:eastAsia="宋体" w:cs="宋体"/>
                <w:b w:val="0"/>
                <w:i w:val="0"/>
                <w:color w:val="000000"/>
                <w:sz w:val="25"/>
              </w:rPr>
              <w:t>85.12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85.12</w:t>
            </w:r>
          </w:p>
        </w:tc>
        <w:tc>
          <w:tcPr>
            <w:tcW w:w="2700" w:type="dxa"/>
            <w:vAlign w:val="center"/>
          </w:tcPr>
          <w:p>
            <w:pPr>
              <w:jc w:val="right"/>
            </w:pPr>
            <w:r>
              <w:rPr>
                <w:rFonts w:ascii="宋体" w:hAnsi="宋体" w:eastAsia="宋体" w:cs="宋体"/>
                <w:b w:val="0"/>
                <w:i w:val="0"/>
                <w:color w:val="000000"/>
                <w:sz w:val="25"/>
              </w:rPr>
              <w:t>85.12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96.67</w:t>
            </w:r>
          </w:p>
        </w:tc>
        <w:tc>
          <w:tcPr>
            <w:tcW w:w="2700" w:type="dxa"/>
            <w:vAlign w:val="center"/>
          </w:tcPr>
          <w:p>
            <w:pPr>
              <w:jc w:val="right"/>
            </w:pPr>
            <w:r>
              <w:rPr>
                <w:rFonts w:ascii="宋体" w:hAnsi="宋体" w:eastAsia="宋体" w:cs="宋体"/>
                <w:b w:val="0"/>
                <w:i w:val="0"/>
                <w:color w:val="000000"/>
                <w:sz w:val="25"/>
              </w:rPr>
              <w:t>96.67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96.67</w:t>
            </w:r>
          </w:p>
        </w:tc>
        <w:tc>
          <w:tcPr>
            <w:tcW w:w="2700" w:type="dxa"/>
            <w:vAlign w:val="center"/>
          </w:tcPr>
          <w:p>
            <w:pPr>
              <w:jc w:val="right"/>
            </w:pPr>
            <w:r>
              <w:rPr>
                <w:rFonts w:ascii="宋体" w:hAnsi="宋体" w:eastAsia="宋体" w:cs="宋体"/>
                <w:b w:val="0"/>
                <w:i w:val="0"/>
                <w:color w:val="000000"/>
                <w:sz w:val="25"/>
              </w:rPr>
              <w:t>96.67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52.64</w:t>
            </w:r>
          </w:p>
        </w:tc>
        <w:tc>
          <w:tcPr>
            <w:tcW w:w="2700" w:type="dxa"/>
            <w:vAlign w:val="center"/>
          </w:tcPr>
          <w:p>
            <w:pPr>
              <w:jc w:val="right"/>
            </w:pPr>
            <w:r>
              <w:rPr>
                <w:rFonts w:ascii="宋体" w:hAnsi="宋体" w:eastAsia="宋体" w:cs="宋体"/>
                <w:b w:val="0"/>
                <w:i w:val="0"/>
                <w:color w:val="000000"/>
                <w:sz w:val="25"/>
              </w:rPr>
              <w:t>52.64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44.02</w:t>
            </w:r>
          </w:p>
        </w:tc>
        <w:tc>
          <w:tcPr>
            <w:tcW w:w="2700" w:type="dxa"/>
            <w:vAlign w:val="center"/>
          </w:tcPr>
          <w:p>
            <w:pPr>
              <w:jc w:val="right"/>
            </w:pPr>
            <w:r>
              <w:rPr>
                <w:rFonts w:ascii="宋体" w:hAnsi="宋体" w:eastAsia="宋体" w:cs="宋体"/>
                <w:b w:val="0"/>
                <w:i w:val="0"/>
                <w:color w:val="000000"/>
                <w:sz w:val="25"/>
              </w:rPr>
              <w:t>44.02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3.40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3.40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3.40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3.40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0.90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0.90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76.51</w:t>
            </w:r>
          </w:p>
        </w:tc>
        <w:tc>
          <w:tcPr>
            <w:tcW w:w="2700" w:type="dxa"/>
            <w:vAlign w:val="center"/>
          </w:tcPr>
          <w:p>
            <w:pPr>
              <w:jc w:val="right"/>
            </w:pPr>
            <w:r>
              <w:rPr>
                <w:rFonts w:ascii="宋体" w:hAnsi="宋体" w:eastAsia="宋体" w:cs="宋体"/>
                <w:b w:val="0"/>
                <w:i w:val="0"/>
                <w:color w:val="000000"/>
                <w:sz w:val="25"/>
              </w:rPr>
              <w:t>76.51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76.51</w:t>
            </w:r>
          </w:p>
        </w:tc>
        <w:tc>
          <w:tcPr>
            <w:tcW w:w="2700" w:type="dxa"/>
            <w:vAlign w:val="center"/>
          </w:tcPr>
          <w:p>
            <w:pPr>
              <w:jc w:val="right"/>
            </w:pPr>
            <w:r>
              <w:rPr>
                <w:rFonts w:ascii="宋体" w:hAnsi="宋体" w:eastAsia="宋体" w:cs="宋体"/>
                <w:b w:val="0"/>
                <w:i w:val="0"/>
                <w:color w:val="000000"/>
                <w:sz w:val="25"/>
              </w:rPr>
              <w:t>76.51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76.51</w:t>
            </w:r>
          </w:p>
        </w:tc>
        <w:tc>
          <w:tcPr>
            <w:tcW w:w="2700" w:type="dxa"/>
            <w:vAlign w:val="center"/>
          </w:tcPr>
          <w:p>
            <w:pPr>
              <w:jc w:val="right"/>
            </w:pPr>
            <w:r>
              <w:rPr>
                <w:rFonts w:ascii="宋体" w:hAnsi="宋体" w:eastAsia="宋体" w:cs="宋体"/>
                <w:b w:val="0"/>
                <w:i w:val="0"/>
                <w:color w:val="000000"/>
                <w:sz w:val="25"/>
              </w:rPr>
              <w:t>76.51</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1,442.35</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258.41</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314.57</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41.96</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246.14</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8.72</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607.94</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1.57</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1.53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1.53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78.22</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9.34</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39.69</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15.00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44.02</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24.00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1.59</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29.76</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76.51</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12.74</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33.69</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433.14</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49.33</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2.94</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293.88</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0.68</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84.19</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1.36</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8.72</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2.07</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6.83</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0.19</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14.50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11.96</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64.27</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4.19</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3.34</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1,875.49</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259.94</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12.64</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11.96</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11.96</w:t>
            </w:r>
          </w:p>
        </w:tc>
        <w:tc>
          <w:tcPr>
            <w:tcW w:w="1160" w:type="dxa"/>
            <w:vAlign w:val="center"/>
          </w:tcPr>
          <w:p>
            <w:pPr>
              <w:jc w:val="right"/>
            </w:pPr>
            <w:r>
              <w:rPr>
                <w:rFonts w:ascii="宋体" w:hAnsi="宋体" w:eastAsia="宋体" w:cs="宋体"/>
                <w:b w:val="0"/>
                <w:i w:val="0"/>
                <w:color w:val="000000"/>
                <w:sz w:val="17"/>
              </w:rPr>
              <w:t>0.68</w:t>
            </w:r>
          </w:p>
        </w:tc>
        <w:tc>
          <w:tcPr>
            <w:tcW w:w="1160" w:type="dxa"/>
            <w:vAlign w:val="center"/>
          </w:tcPr>
          <w:p>
            <w:pPr>
              <w:jc w:val="right"/>
            </w:pPr>
            <w:r>
              <w:rPr>
                <w:rFonts w:ascii="宋体" w:hAnsi="宋体" w:eastAsia="宋体" w:cs="宋体"/>
                <w:b w:val="0"/>
                <w:i w:val="0"/>
                <w:color w:val="000000"/>
                <w:sz w:val="17"/>
              </w:rPr>
              <w:t>12.64</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11.96</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11.96</w:t>
            </w:r>
          </w:p>
        </w:tc>
        <w:tc>
          <w:tcPr>
            <w:tcW w:w="1198" w:type="dxa"/>
            <w:vAlign w:val="center"/>
          </w:tcPr>
          <w:p>
            <w:pPr>
              <w:jc w:val="right"/>
            </w:pPr>
            <w:r>
              <w:rPr>
                <w:rFonts w:ascii="宋体" w:hAnsi="宋体" w:eastAsia="宋体" w:cs="宋体"/>
                <w:b w:val="0"/>
                <w:i w:val="0"/>
                <w:color w:val="000000"/>
                <w:sz w:val="17"/>
              </w:rPr>
              <w:t>0.68</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2023年度收、支总计均为2584.52万元。与上年度相比，收、支总计各增加482.94万元，增长22.98%。主要原因是人员调整变动，经费增加。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2493.97万元，其中：财政拨款收入2493.97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2023年度支出合计2584.52万元，其中：基本支出2135.43万元，占82.62%；项目支出449.09万元，占17.38%；上缴上级支出0.00万元，占0.00%；经营支出0.00万元，占0.00%；对附属单位补助支出0.00万元，占0.00%。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2023年度财政拨款收、支总计均为2584.52万元。与上年度相比，财政拨款收、支总计各增加482.94万元，增长22.98%。主要原因是人员调整变动，经费增加。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2023年度一般公共预算财政拨款支出2584.52万元，占支出合计的100.00%。与上年度相比，一般公共预算财政拨款支出增加482.94万元，增长22.98%。主要原因是人员调整变动，经费增加。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2584.52万元，主要用于以下方面：一般公共服务支出（类）1917.67万元，占74.20%；社会保障和就业支出（类）490.27万元，占18.97%；卫生健康支出（类）96.67万元，占3.74%；农林水支出（类）3.40万元，占0.13%；住房保障支出（类）76.51万元，占2.96%。</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2023年度一般公共预算财政拨款支出年初预算为2430.46万元，支出决算为2584.52万元，完成年初预算的106.34%。其中：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1.一般公共服务支出（类）财政事务（款）行政运行（项）</w:t>
      </w:r>
      <w:r>
        <w:rPr>
          <w:rFonts w:hint="eastAsia" w:ascii="仿宋_GB2312" w:hAnsi="仿宋_GB2312" w:eastAsia="仿宋_GB2312" w:cs="仿宋_GB2312"/>
          <w:kern w:val="2"/>
          <w:sz w:val="32"/>
          <w:szCs w:val="32"/>
          <w:lang w:val="en-US" w:eastAsia="zh-CN"/>
        </w:rPr>
        <w:t>年初预算数为1248.10万元，决算数1412.79万元,完成年初预算的113.20%，决算数与年初预算数存在差异的主要原因是人员调整变动，经费增加。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2.一般公共服务支出（类）财政事务（款）一般行政管理事务（项）</w:t>
      </w:r>
      <w:r>
        <w:rPr>
          <w:rFonts w:hint="eastAsia" w:ascii="仿宋_GB2312" w:hAnsi="仿宋_GB2312" w:eastAsia="仿宋_GB2312" w:cs="仿宋_GB2312"/>
          <w:kern w:val="2"/>
          <w:sz w:val="32"/>
          <w:szCs w:val="32"/>
          <w:lang w:val="en-US" w:eastAsia="zh-CN"/>
        </w:rPr>
        <w:t>年初预算数为396.20万元，决算数420.89万元,完成年初预算的106.23%，决算数与年初预算数存在差异的主要原因是人员调整变动，经费增加。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3.一般公共服务支出（类）财政事务（款）事业运行（项）</w:t>
      </w:r>
      <w:r>
        <w:rPr>
          <w:rFonts w:hint="eastAsia" w:ascii="仿宋_GB2312" w:hAnsi="仿宋_GB2312" w:eastAsia="仿宋_GB2312" w:cs="仿宋_GB2312"/>
          <w:kern w:val="2"/>
          <w:sz w:val="32"/>
          <w:szCs w:val="32"/>
          <w:lang w:val="en-US" w:eastAsia="zh-CN"/>
        </w:rPr>
        <w:t>年初预算数为0.00万元，决算数1.68万元,决算数与年初预算数存在差异的主要原因是人员调整变动，经费增加。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4.一般公共服务支出（类）群众团体事务（款）工会事务（项）</w:t>
      </w:r>
      <w:r>
        <w:rPr>
          <w:rFonts w:hint="eastAsia" w:ascii="仿宋_GB2312" w:hAnsi="仿宋_GB2312" w:eastAsia="仿宋_GB2312" w:cs="仿宋_GB2312"/>
          <w:kern w:val="2"/>
          <w:sz w:val="32"/>
          <w:szCs w:val="32"/>
          <w:lang w:val="en-US" w:eastAsia="zh-CN"/>
        </w:rPr>
        <w:t>年初预算数为6.83万元，决算数6.83万元,完成年初预算的100.00%，决算数与年初预算数不存在差异。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年初预算数为14.20万元，决算数75.48万元,完成年初预算的531.55%，决算数与年初预算数存在差异的主要原因是政府临时安排资金支出。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6.社会保障和就业支出（类）行政事业单位养老支出（款）行政单位离退休（项）</w:t>
      </w:r>
      <w:r>
        <w:rPr>
          <w:rFonts w:hint="eastAsia" w:ascii="仿宋_GB2312" w:hAnsi="仿宋_GB2312" w:eastAsia="仿宋_GB2312" w:cs="仿宋_GB2312"/>
          <w:kern w:val="2"/>
          <w:sz w:val="32"/>
          <w:szCs w:val="32"/>
          <w:lang w:val="en-US" w:eastAsia="zh-CN"/>
        </w:rPr>
        <w:t>年初预算数为296.20万元，决算数326.94万元,完成年初预算的110.38%，决算数与年初预算数存在差异的主要原因是退休人员调整变动，经费增加。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年初预算数为78.20万元，决算数78.22万元,完成年初预算的100.03%，决算数与年初预算数存在差异的主要原因是人员调整变动，经费增加。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8.社会保障和就业支出（类）抚恤（款）死亡抚恤（项）</w:t>
      </w:r>
      <w:r>
        <w:rPr>
          <w:rFonts w:hint="eastAsia" w:ascii="仿宋_GB2312" w:hAnsi="仿宋_GB2312" w:eastAsia="仿宋_GB2312" w:cs="仿宋_GB2312"/>
          <w:kern w:val="2"/>
          <w:sz w:val="32"/>
          <w:szCs w:val="32"/>
          <w:lang w:val="en-US" w:eastAsia="zh-CN"/>
        </w:rPr>
        <w:t>年初预算数为0.00万元，决算数85.12万元,决算数与年初预算数存在差异的主要原因是人员去世，经费增加。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9.卫生健康支出（类）行政事业单位医疗（款）行政单位医疗（项）</w:t>
      </w:r>
      <w:r>
        <w:rPr>
          <w:rFonts w:hint="eastAsia" w:ascii="仿宋_GB2312" w:hAnsi="仿宋_GB2312" w:eastAsia="仿宋_GB2312" w:cs="仿宋_GB2312"/>
          <w:kern w:val="2"/>
          <w:sz w:val="32"/>
          <w:szCs w:val="32"/>
          <w:lang w:val="en-US" w:eastAsia="zh-CN"/>
        </w:rPr>
        <w:t>年初预算数为41.50万元，决算数52.64万元,完成年初预算的126.84%，决算数与年初预算数存在差异的主要原因是人员调整变动，经费增加。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10.卫生健康支出（类）行政事业单位医疗（款）公务员医疗补助（项）</w:t>
      </w:r>
      <w:r>
        <w:rPr>
          <w:rFonts w:hint="eastAsia" w:ascii="仿宋_GB2312" w:hAnsi="仿宋_GB2312" w:eastAsia="仿宋_GB2312" w:cs="仿宋_GB2312"/>
          <w:kern w:val="2"/>
          <w:sz w:val="32"/>
          <w:szCs w:val="32"/>
          <w:lang w:val="en-US" w:eastAsia="zh-CN"/>
        </w:rPr>
        <w:t>年初预算数为46.10万元，决算数44.02万元,完成年初预算的95.49%，决算数与年初预算数存在差异的主要原因是人员调整变动，经费减少。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11.农林水支出（类）巩固脱贫攻坚成果衔接乡村振兴（款）行政运行（项）</w:t>
      </w:r>
      <w:r>
        <w:rPr>
          <w:rFonts w:hint="eastAsia" w:ascii="仿宋_GB2312" w:hAnsi="仿宋_GB2312" w:eastAsia="仿宋_GB2312" w:cs="仿宋_GB2312"/>
          <w:kern w:val="2"/>
          <w:sz w:val="32"/>
          <w:szCs w:val="32"/>
          <w:lang w:val="en-US" w:eastAsia="zh-CN"/>
        </w:rPr>
        <w:t>年初预算数为0.00万元，决算数0.90万元,决算数与年初预算数存在差异的主要原因是政府统一安排驻村补助。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12.农林水支出（类）巩固脱贫攻坚成果衔接乡村振兴（款）一般行政管理事务（项）</w:t>
      </w:r>
      <w:r>
        <w:rPr>
          <w:rFonts w:hint="eastAsia" w:ascii="仿宋_GB2312" w:hAnsi="仿宋_GB2312" w:eastAsia="仿宋_GB2312" w:cs="仿宋_GB2312"/>
          <w:kern w:val="2"/>
          <w:sz w:val="32"/>
          <w:szCs w:val="32"/>
          <w:lang w:val="en-US" w:eastAsia="zh-CN"/>
        </w:rPr>
        <w:t>年初预算数为0.00万元，决算数2.50万元,决算数与年初预算数存在差异的主要原因是政府统一安排驻村补助。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13.住房保障支出（类）住房改革支出（款）住房公积金（项）</w:t>
      </w:r>
      <w:r>
        <w:rPr>
          <w:rFonts w:hint="eastAsia" w:ascii="仿宋_GB2312" w:hAnsi="仿宋_GB2312" w:eastAsia="仿宋_GB2312" w:cs="仿宋_GB2312"/>
          <w:kern w:val="2"/>
          <w:sz w:val="32"/>
          <w:szCs w:val="32"/>
          <w:lang w:val="en-US" w:eastAsia="zh-CN"/>
        </w:rPr>
        <w:t>年初预算数为79.00万元，决算数76.51万元,完成年初预算的96.85%，决算数与年初预算数存在差异的主要原因是人员变动调整，经费减少。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2135.43万元。其中：人员经费1875.49万元，主要包括：基本工资、津贴补贴、奖金、机关事业单位基本养老保险缴费、职工基本医疗保险缴费、公务员医疗补助缴费、其他社会保障缴费、住房公积金、其他工资福利支出、离休费、退休费、抚恤金、生活补助、奖励金、其他对个人和家庭的补助支出。公用经费259.94万元，主要包括：办公费、印刷费、咨询费、邮电费、取暖费、物业管理费、差旅费、维修（护）费、培训费、公务接待费、劳务费、委托业务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2023年度“三公”经费财政拨款支出预算为12.64万元，支出决算为12.64万元，完成预算的100.00%。2023年度“三公”经费支出决算数与预算数无差异。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11.96万元,完成预算的100.00%，占94.62%；公务接待费支出决算0.68万元，完成预算的100.00%，占5.38%。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预算为11.96万元，支出决算为11.96万元，完成预算的100.00%。决算数与预算数无差异。其中：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11.96万元。主要用于车辆保险费，车辆年审费，车辆油修费等。2023年期末，单位开支财政拨款的公务用车保有量为</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预算为0.68万元，支出决算为0.68万元</w:t>
      </w:r>
      <w:r>
        <w:rPr>
          <w:rFonts w:hint="eastAsia" w:ascii="仿宋_GB2312" w:hAnsi="仿宋_GB2312" w:eastAsia="仿宋_GB2312" w:cs="仿宋_GB2312"/>
          <w:kern w:val="0"/>
          <w:sz w:val="32"/>
          <w:szCs w:val="32"/>
          <w:lang w:val="en-US" w:eastAsia="zh-CN"/>
        </w:rPr>
        <w:t>，完成预算的100.00%</w:t>
      </w:r>
      <w:r>
        <w:rPr>
          <w:rFonts w:hint="eastAsia" w:ascii="仿宋_GB2312" w:hAnsi="仿宋_GB2312" w:eastAsia="仿宋_GB2312" w:cs="仿宋_GB2312"/>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0.68</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b w:val="0"/>
          <w:bCs w:val="0"/>
          <w:kern w:val="0"/>
          <w:sz w:val="32"/>
          <w:szCs w:val="32"/>
          <w:lang w:val="en-US" w:eastAsia="zh-CN"/>
        </w:rPr>
        <w:t>主要用于迎接上级检查及兄弟地市来访。</w:t>
      </w:r>
      <w:r>
        <w:rPr>
          <w:rFonts w:hint="eastAsia" w:ascii="仿宋_GB2312" w:hAnsi="仿宋_GB2312" w:eastAsia="仿宋_GB2312" w:cs="仿宋_GB2312"/>
          <w:kern w:val="0"/>
          <w:sz w:val="32"/>
          <w:szCs w:val="32"/>
          <w:lang w:val="en-US" w:eastAsia="zh-CN"/>
        </w:rPr>
        <w:t>2023年共接待国内来访团组15个、来宾58人次（不包括陪同人员）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2023年度机关运行经费支出259.94万元，较2022年度增长95.24万元，增长57.83%，主要原因是本年度机关运行实际需要。</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2023年期末，本单位共有车辆3辆，其中：省级领导干部用车0辆、主要领导干部用车0辆、机要通信用车0辆、应急保障车0辆、执法执勤用车0辆、特种专业技术用车0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辆、离退休干部用车0辆、其他用车3辆；单价100万元（含）以上设备（不含车辆）0台（套）。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涉及预算资金2584.52万元。自评得分为100分，等级为“优”。从单位整体自评情况来看，绩效完成优秀。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基于项目预期目标的实现程度，我单位对2023年度单位预算项目支出（含单位参与分配的转移支付项目）开展绩效自评，涉及项目2个，项目金额131.21万元。其中：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许昌市财政局（本级）2个，（1）财政聘请中介服务费，项目金额71.93万元，自评得分100分，等级为“优”。全年预算数71.93万元，全年执行数71.93万元，预算执行率100%。（2）全国会计技术资格考试许昌考点考务费，项目金额59.28万元，自评得分95.93分，等级为“优”。全年预算数100万元，全年执行数59.28万元，预算执行率59.28%。下一步将继续把严质量关，按要求保质保量完成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从项目绩效自评情况来看，2023年我部门项目预算情况执行良好，绩效完成较好。</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tbl>
      <w:tblPr>
        <w:tblStyle w:val="11"/>
        <w:tblW w:w="10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8"/>
        <w:gridCol w:w="1155"/>
        <w:gridCol w:w="1005"/>
        <w:gridCol w:w="1635"/>
        <w:gridCol w:w="1320"/>
        <w:gridCol w:w="1590"/>
        <w:gridCol w:w="915"/>
        <w:gridCol w:w="525"/>
        <w:gridCol w:w="705"/>
        <w:gridCol w:w="66"/>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0693" w:type="dxa"/>
            <w:gridSpan w:val="11"/>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79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2430.46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2584.52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2584.52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2430.46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2584.52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2584.52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51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49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1"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51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目标1：做好市级预算单位预、决算编制，预、决算公开，预算单位政府财务报告的编制工作。</w:t>
            </w:r>
            <w:r>
              <w:br w:type="textWrapping"/>
            </w:r>
            <w:r>
              <w:rPr>
                <w:rFonts w:ascii="宋体" w:hAnsi="宋体" w:eastAsia="宋体" w:cs="宋体"/>
                <w:i w:val="0"/>
                <w:iCs w:val="0"/>
                <w:color w:val="000000"/>
                <w:kern w:val="0"/>
                <w:sz w:val="18"/>
                <w:szCs w:val="18"/>
                <w:u w:val="none"/>
                <w:lang w:val="en-US" w:eastAsia="zh-CN"/>
              </w:rPr>
              <w:t>目标2：做好财政资金的收支管理工作，监督预算单位财政资金的使用管理，确保财政资金的使用安全，合理，及时。</w:t>
            </w:r>
            <w:r>
              <w:br w:type="textWrapping"/>
            </w:r>
            <w:r>
              <w:rPr>
                <w:rFonts w:ascii="宋体" w:hAnsi="宋体" w:eastAsia="宋体" w:cs="宋体"/>
                <w:i w:val="0"/>
                <w:iCs w:val="0"/>
                <w:color w:val="000000"/>
                <w:kern w:val="0"/>
                <w:sz w:val="18"/>
                <w:szCs w:val="18"/>
                <w:u w:val="none"/>
                <w:lang w:val="en-US" w:eastAsia="zh-CN"/>
              </w:rPr>
              <w:t>目标3：开展组织注册会计师、初中高级会计专业技术资格全国统一考试报名及组织考试工作及后续教育组织工作。</w:t>
            </w:r>
            <w:r>
              <w:br w:type="textWrapping"/>
            </w:r>
            <w:r>
              <w:rPr>
                <w:rFonts w:ascii="宋体" w:hAnsi="宋体" w:eastAsia="宋体" w:cs="宋体"/>
                <w:i w:val="0"/>
                <w:iCs w:val="0"/>
                <w:color w:val="000000"/>
                <w:kern w:val="0"/>
                <w:sz w:val="18"/>
                <w:szCs w:val="18"/>
                <w:u w:val="none"/>
                <w:lang w:val="en-US" w:eastAsia="zh-CN"/>
              </w:rPr>
              <w:t>目标4：保障我市非税收入征收管理工作，认真做好财政投资项目的预、结算评审工作。</w:t>
            </w:r>
            <w:r>
              <w:br w:type="textWrapping"/>
            </w:r>
            <w:r>
              <w:rPr>
                <w:rFonts w:ascii="宋体" w:hAnsi="宋体" w:eastAsia="宋体" w:cs="宋体"/>
                <w:i w:val="0"/>
                <w:iCs w:val="0"/>
                <w:color w:val="000000"/>
                <w:kern w:val="0"/>
                <w:sz w:val="18"/>
                <w:szCs w:val="18"/>
                <w:u w:val="none"/>
                <w:lang w:val="en-US" w:eastAsia="zh-CN"/>
              </w:rPr>
              <w:t>目标5：为财政信息建设及办公环境提供管理保障，财政系统数据库、网络建设、开发、维护与信息安全管理。</w:t>
            </w:r>
          </w:p>
        </w:tc>
        <w:tc>
          <w:tcPr>
            <w:tcW w:w="49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预算单位预、决算编制，预、决算公开，预算单位政府财务报告的编制工作完成良好；财政资金的收支管理工作，监督预算单位财政资金的使用管理，财政资金的使用安全，合理，及时；注册会计师、初中高级会计专业技术资格全国统一考试报名及组织考试工作圆满完成；保障我了市非税收入征收管理工作，做好了财政投资项目的预、结算评审工作；为财政信息建设及办公环境提供管理保障，完成了财政系统数据库、网络建设、开发、维护与信息安全管理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49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预决算管理及绩效管理</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市直预算单位预、决算编制，预、决算公开，各单位政府财务报告的编制工作。开展全市财政资金绩效管理工作。</w:t>
            </w:r>
          </w:p>
        </w:tc>
        <w:tc>
          <w:tcPr>
            <w:tcW w:w="49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财政资金收支管理</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做好财政资金的收支管理工作，监督预算单位财政资金的使用管理，确保财政资金的使用安全，合理，及时。保障我市非税收入征收管理工作，认真做好财政投资项目的预、结算评审工作。</w:t>
            </w:r>
          </w:p>
        </w:tc>
        <w:tc>
          <w:tcPr>
            <w:tcW w:w="49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财政政策事务管理</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开展财政政策的培训、推进落实工作。开展组织注册会计师、初中高级会计专业技术资格全国统一考试报名及组织考试工作及后续教育组织工作。</w:t>
            </w:r>
          </w:p>
        </w:tc>
        <w:tc>
          <w:tcPr>
            <w:tcW w:w="49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预决算管理及绩效管理计划完成率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财政资金收支管理计划完成率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财政政策事务管理计划完成率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会计资格考试组织工作完成率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非税收入管理覆盖率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预决算编制及公开率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财政资金收支监督率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财政信息网络安全实现率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促进许昌经济健康发展</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健康发展</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企业满意度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群众满意度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对口部门满意度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533" w:right="556" w:bottom="533" w:left="669" w:header="851" w:footer="992" w:gutter="0"/>
          <w:cols w:space="425" w:num="1"/>
          <w:docGrid w:type="lines" w:linePitch="312" w:charSpace="0"/>
        </w:sectPr>
      </w:pPr>
    </w:p>
    <w:tbl>
      <w:tblPr>
        <w:tblStyle w:val="11"/>
        <w:tblW w:w="16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8"/>
        <w:gridCol w:w="644"/>
        <w:gridCol w:w="1686"/>
        <w:gridCol w:w="549"/>
        <w:gridCol w:w="810"/>
        <w:gridCol w:w="1020"/>
        <w:gridCol w:w="1140"/>
        <w:gridCol w:w="720"/>
        <w:gridCol w:w="825"/>
        <w:gridCol w:w="645"/>
        <w:gridCol w:w="1005"/>
        <w:gridCol w:w="1050"/>
        <w:gridCol w:w="706"/>
        <w:gridCol w:w="1539"/>
        <w:gridCol w:w="1305"/>
        <w:gridCol w:w="1371"/>
        <w:gridCol w:w="287"/>
        <w:gridCol w:w="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569" w:hRule="atLeast"/>
        </w:trPr>
        <w:tc>
          <w:tcPr>
            <w:tcW w:w="10722" w:type="dxa"/>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94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财政聘请中介费(基本运转支出）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0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许昌市财政局</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4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71.93</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71.93</w:t>
            </w:r>
          </w:p>
        </w:tc>
        <w:tc>
          <w:tcPr>
            <w:tcW w:w="645" w:type="dxa"/>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71.93</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71.93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安排科学合理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47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53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85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47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会计信息质量监督中介费、预决算公开检查中介费、绩效评价中介费等。</w:t>
            </w:r>
          </w:p>
        </w:tc>
        <w:tc>
          <w:tcPr>
            <w:tcW w:w="53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45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中介费支出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71.93万元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45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监督检查评价次数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45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监督检查评价发现问题回查率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支付中介费用时间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≤30天</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30天</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发现不规范资金金额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≥800万元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1000万元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45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检查、绩效评价建议采纳率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45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58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8"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4"/>
                <w:szCs w:val="24"/>
                <w:u w:val="none"/>
              </w:rPr>
            </w:pPr>
          </w:p>
        </w:tc>
        <w:tc>
          <w:tcPr>
            <w:tcW w:w="644"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4"/>
                <w:szCs w:val="24"/>
                <w:u w:val="none"/>
              </w:rPr>
            </w:pPr>
          </w:p>
        </w:tc>
        <w:tc>
          <w:tcPr>
            <w:tcW w:w="1686"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4"/>
                <w:szCs w:val="24"/>
                <w:u w:val="none"/>
              </w:rPr>
            </w:pPr>
          </w:p>
        </w:tc>
        <w:tc>
          <w:tcPr>
            <w:tcW w:w="549"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4"/>
                <w:szCs w:val="24"/>
                <w:u w:val="none"/>
              </w:rPr>
            </w:pPr>
          </w:p>
        </w:tc>
        <w:tc>
          <w:tcPr>
            <w:tcW w:w="810"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4"/>
                <w:szCs w:val="24"/>
                <w:u w:val="none"/>
              </w:rPr>
            </w:pPr>
          </w:p>
        </w:tc>
        <w:tc>
          <w:tcPr>
            <w:tcW w:w="1020"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4"/>
                <w:szCs w:val="24"/>
                <w:u w:val="none"/>
              </w:rPr>
            </w:pPr>
          </w:p>
        </w:tc>
        <w:tc>
          <w:tcPr>
            <w:tcW w:w="1545" w:type="dxa"/>
            <w:gridSpan w:val="2"/>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4"/>
                <w:szCs w:val="24"/>
                <w:u w:val="none"/>
              </w:rPr>
            </w:pPr>
          </w:p>
        </w:tc>
        <w:tc>
          <w:tcPr>
            <w:tcW w:w="3406" w:type="dxa"/>
            <w:gridSpan w:val="4"/>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4"/>
                <w:szCs w:val="24"/>
                <w:u w:val="none"/>
              </w:rPr>
            </w:pPr>
          </w:p>
        </w:tc>
        <w:tc>
          <w:tcPr>
            <w:tcW w:w="1539"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4"/>
                <w:szCs w:val="24"/>
                <w:u w:val="none"/>
              </w:rPr>
            </w:pPr>
          </w:p>
        </w:tc>
        <w:tc>
          <w:tcPr>
            <w:tcW w:w="1305"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4"/>
                <w:szCs w:val="24"/>
                <w:u w:val="none"/>
              </w:rPr>
            </w:pPr>
          </w:p>
        </w:tc>
        <w:tc>
          <w:tcPr>
            <w:tcW w:w="1371"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4"/>
                <w:szCs w:val="24"/>
                <w:u w:val="none"/>
              </w:rPr>
            </w:pPr>
          </w:p>
        </w:tc>
        <w:tc>
          <w:tcPr>
            <w:tcW w:w="287"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4"/>
                <w:szCs w:val="24"/>
                <w:u w:val="none"/>
              </w:rPr>
            </w:pPr>
          </w:p>
        </w:tc>
        <w:tc>
          <w:tcPr>
            <w:tcW w:w="296" w:type="dxa"/>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569" w:hRule="atLeast"/>
        </w:trPr>
        <w:tc>
          <w:tcPr>
            <w:tcW w:w="10722" w:type="dxa"/>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94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全国会计技术资格考试许昌考点考务费（基本运转支出）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0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许昌市财政局</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4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59.28</w:t>
            </w:r>
          </w:p>
        </w:tc>
        <w:tc>
          <w:tcPr>
            <w:tcW w:w="645" w:type="dxa"/>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59.28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安排科学合理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47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53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85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47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主要用于会计技术资格初、中、高级考试许昌考点场地、设备租赁费，监考人员劳务费、巡考人员劳务费、卫生防疫、电力等保障费等支出。</w:t>
            </w:r>
          </w:p>
        </w:tc>
        <w:tc>
          <w:tcPr>
            <w:tcW w:w="53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45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考场机位费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16万元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软、硬件使用费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19万元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45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考生人数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≥9000人次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9500人次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考场合格率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节约财政资金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95万元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45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考生满意度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504" w:type="dxa"/>
          <w:trHeight w:val="286"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58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95.93</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1906" w:h="16838"/>
          <w:pgMar w:top="760" w:right="556" w:bottom="646" w:left="556"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AnI1uS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DB7456"/>
    <w:multiLevelType w:val="multilevel"/>
    <w:tmpl w:val="44DB7456"/>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6B6F5BF6"/>
    <w:rsid w:val="F6F5CE08"/>
    <w:rsid w:val="FEEF825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6a9b0fed-c77f-4e73-b5c1-3902c7205a6d"/>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bf063cf6-3d65-4558-9edd-405b395f7326"/>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16</TotalTime>
  <ScaleCrop>false</ScaleCrop>
  <LinksUpToDate>false</LinksUpToDate>
  <CharactersWithSpaces>19414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2024-10-10T10:58:22Z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