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A39A7">
      <w:pPr>
        <w:spacing w:before="27"/>
        <w:ind w:left="0" w:right="98" w:firstLine="0"/>
        <w:jc w:val="center"/>
        <w:rPr>
          <w:rFonts w:hint="eastAsia" w:ascii="Times New Roman" w:hAnsi="Times New Roman" w:eastAsia="黑体" w:cs="Times New Roman"/>
          <w:sz w:val="52"/>
        </w:rPr>
      </w:pPr>
    </w:p>
    <w:p w14:paraId="035DD4FB">
      <w:pPr>
        <w:spacing w:before="27"/>
        <w:ind w:left="0" w:right="98" w:firstLine="0"/>
        <w:jc w:val="center"/>
        <w:rPr>
          <w:rFonts w:hint="eastAsia" w:ascii="Times New Roman" w:hAnsi="Times New Roman" w:eastAsia="黑体" w:cs="Times New Roman"/>
          <w:sz w:val="52"/>
        </w:rPr>
      </w:pPr>
    </w:p>
    <w:p w14:paraId="29A2C62C">
      <w:pPr>
        <w:spacing w:before="27"/>
        <w:ind w:left="0" w:right="98" w:firstLine="0"/>
        <w:jc w:val="center"/>
        <w:rPr>
          <w:rFonts w:hint="eastAsia" w:ascii="Times New Roman" w:hAnsi="Times New Roman" w:eastAsia="黑体" w:cs="Times New Roman"/>
          <w:sz w:val="52"/>
        </w:rPr>
      </w:pPr>
    </w:p>
    <w:p w14:paraId="586C7D03">
      <w:pPr>
        <w:spacing w:before="27"/>
        <w:ind w:left="0" w:right="98" w:firstLine="0"/>
        <w:jc w:val="center"/>
        <w:rPr>
          <w:rFonts w:hint="eastAsia" w:ascii="Times New Roman" w:hAnsi="Times New Roman" w:eastAsia="黑体" w:cs="Times New Roman"/>
          <w:sz w:val="52"/>
        </w:rPr>
      </w:pPr>
    </w:p>
    <w:p w14:paraId="21799D50">
      <w:pPr>
        <w:spacing w:before="27"/>
        <w:ind w:left="0" w:right="98" w:firstLine="0"/>
        <w:jc w:val="center"/>
        <w:rPr>
          <w:rFonts w:hint="eastAsia" w:ascii="Times New Roman" w:hAnsi="Times New Roman" w:eastAsia="黑体" w:cs="Times New Roman"/>
          <w:sz w:val="52"/>
        </w:rPr>
      </w:pPr>
    </w:p>
    <w:p w14:paraId="1B4D7131">
      <w:pPr>
        <w:spacing w:before="27"/>
        <w:ind w:left="0" w:right="98" w:firstLine="0"/>
        <w:jc w:val="center"/>
        <w:rPr>
          <w:rFonts w:hint="eastAsia" w:ascii="黑体" w:eastAsia="黑体"/>
          <w:sz w:val="52"/>
        </w:rPr>
      </w:pPr>
      <w:r>
        <w:rPr>
          <w:rFonts w:hint="eastAsia" w:ascii="Times New Roman" w:hAnsi="Times New Roman" w:eastAsia="黑体" w:cs="Times New Roman"/>
          <w:sz w:val="52"/>
        </w:rPr>
        <w:t>202</w:t>
      </w:r>
      <w:r>
        <w:rPr>
          <w:rFonts w:hint="eastAsia" w:ascii="Times New Roman" w:hAnsi="Times New Roman" w:eastAsia="黑体" w:cs="Times New Roman"/>
          <w:sz w:val="52"/>
          <w:lang w:val="en-US" w:eastAsia="zh-CN"/>
        </w:rPr>
        <w:t>3</w:t>
      </w:r>
      <w:r>
        <w:rPr>
          <w:rFonts w:hint="eastAsia" w:ascii="黑体" w:eastAsia="黑体"/>
          <w:sz w:val="52"/>
        </w:rPr>
        <w:t>年度</w:t>
      </w:r>
    </w:p>
    <w:p w14:paraId="63EB869A">
      <w:pPr>
        <w:spacing w:before="284"/>
        <w:ind w:left="0" w:right="98" w:firstLine="0"/>
        <w:jc w:val="center"/>
        <w:outlineLvl w:val="0"/>
        <w:rPr>
          <w:rFonts w:hint="eastAsia" w:ascii="黑体" w:eastAsia="黑体"/>
          <w:sz w:val="52"/>
        </w:rPr>
      </w:pPr>
      <w:bookmarkStart w:id="0" w:name="_Toc22431"/>
      <w:r>
        <w:rPr>
          <w:rFonts w:hint="eastAsia" w:ascii="黑体" w:eastAsia="黑体"/>
          <w:sz w:val="52"/>
        </w:rPr>
        <w:t>许昌市消防救援支队部门决算</w:t>
      </w:r>
      <w:bookmarkEnd w:id="0"/>
    </w:p>
    <w:p w14:paraId="56DE48D3">
      <w:pPr>
        <w:pStyle w:val="4"/>
        <w:rPr>
          <w:rFonts w:ascii="黑体"/>
          <w:sz w:val="52"/>
        </w:rPr>
      </w:pPr>
    </w:p>
    <w:p w14:paraId="7426874F">
      <w:pPr>
        <w:pStyle w:val="4"/>
        <w:rPr>
          <w:rFonts w:ascii="黑体"/>
          <w:sz w:val="52"/>
        </w:rPr>
      </w:pPr>
    </w:p>
    <w:p w14:paraId="54A6AEBD">
      <w:pPr>
        <w:pStyle w:val="4"/>
        <w:rPr>
          <w:rFonts w:ascii="黑体"/>
          <w:sz w:val="52"/>
        </w:rPr>
      </w:pPr>
    </w:p>
    <w:p w14:paraId="222C64FE">
      <w:pPr>
        <w:pStyle w:val="4"/>
        <w:rPr>
          <w:rFonts w:ascii="黑体"/>
          <w:sz w:val="52"/>
        </w:rPr>
      </w:pPr>
    </w:p>
    <w:p w14:paraId="3CD52B82">
      <w:pPr>
        <w:pStyle w:val="4"/>
        <w:rPr>
          <w:rFonts w:ascii="黑体"/>
          <w:sz w:val="52"/>
        </w:rPr>
      </w:pPr>
    </w:p>
    <w:p w14:paraId="3157973F">
      <w:pPr>
        <w:pStyle w:val="4"/>
        <w:rPr>
          <w:rFonts w:ascii="黑体"/>
          <w:sz w:val="52"/>
        </w:rPr>
      </w:pPr>
    </w:p>
    <w:p w14:paraId="589997B0">
      <w:pPr>
        <w:pStyle w:val="4"/>
        <w:rPr>
          <w:rFonts w:ascii="黑体"/>
          <w:sz w:val="52"/>
        </w:rPr>
      </w:pPr>
    </w:p>
    <w:p w14:paraId="47ECC219">
      <w:pPr>
        <w:pStyle w:val="4"/>
        <w:rPr>
          <w:rFonts w:ascii="黑体"/>
          <w:sz w:val="52"/>
        </w:rPr>
      </w:pPr>
    </w:p>
    <w:p w14:paraId="0CF39C84">
      <w:pPr>
        <w:pStyle w:val="4"/>
        <w:rPr>
          <w:rFonts w:ascii="黑体"/>
          <w:sz w:val="52"/>
        </w:rPr>
      </w:pPr>
    </w:p>
    <w:p w14:paraId="395EDA10">
      <w:pPr>
        <w:pStyle w:val="4"/>
        <w:spacing w:before="10"/>
        <w:rPr>
          <w:rFonts w:ascii="黑体"/>
          <w:sz w:val="71"/>
        </w:rPr>
      </w:pPr>
    </w:p>
    <w:p w14:paraId="5B768043">
      <w:pPr>
        <w:pStyle w:val="4"/>
        <w:ind w:right="99"/>
        <w:jc w:val="center"/>
        <w:rPr>
          <w:rFonts w:hint="eastAsia" w:ascii="黑体" w:eastAsia="黑体"/>
        </w:rPr>
      </w:pPr>
      <w:r>
        <w:rPr>
          <w:rFonts w:hint="eastAsia" w:ascii="黑体" w:eastAsia="黑体"/>
        </w:rPr>
        <w:t>二〇二</w:t>
      </w:r>
      <w:r>
        <w:rPr>
          <w:rFonts w:hint="eastAsia" w:ascii="黑体" w:eastAsia="黑体"/>
          <w:lang w:val="en-US" w:eastAsia="zh-CN"/>
        </w:rPr>
        <w:t>四</w:t>
      </w:r>
      <w:r>
        <w:rPr>
          <w:rFonts w:hint="eastAsia" w:ascii="黑体" w:eastAsia="黑体"/>
        </w:rPr>
        <w:t>年九月</w:t>
      </w:r>
    </w:p>
    <w:p w14:paraId="09D5A4AB">
      <w:pPr>
        <w:spacing w:after="0"/>
        <w:jc w:val="center"/>
        <w:rPr>
          <w:rFonts w:hint="eastAsia" w:ascii="黑体" w:eastAsia="黑体"/>
        </w:rPr>
        <w:sectPr>
          <w:footerReference r:id="rId5" w:type="default"/>
          <w:pgSz w:w="11910" w:h="16840"/>
          <w:pgMar w:top="1600" w:right="1520" w:bottom="280" w:left="1680" w:header="720" w:footer="720" w:gutter="0"/>
          <w:pgNumType w:fmt="decimal" w:start="1"/>
          <w:cols w:space="720" w:num="1"/>
        </w:sectPr>
      </w:pPr>
    </w:p>
    <w:p w14:paraId="02D39AF4">
      <w:pPr>
        <w:tabs>
          <w:tab w:val="left" w:pos="1080"/>
        </w:tabs>
        <w:spacing w:before="25"/>
        <w:ind w:left="0" w:right="158" w:firstLine="0"/>
        <w:jc w:val="center"/>
        <w:rPr>
          <w:rFonts w:hint="eastAsia" w:ascii="黑体" w:eastAsia="黑体"/>
          <w:sz w:val="36"/>
        </w:rPr>
      </w:pPr>
      <w:bookmarkStart w:id="1" w:name="_Toc542"/>
      <w:r>
        <w:rPr>
          <w:rFonts w:hint="eastAsia" w:ascii="黑体" w:eastAsia="黑体"/>
          <w:sz w:val="36"/>
        </w:rPr>
        <w:t>目</w:t>
      </w:r>
      <w:r>
        <w:rPr>
          <w:rFonts w:hint="eastAsia" w:ascii="黑体" w:eastAsia="黑体"/>
          <w:sz w:val="36"/>
        </w:rPr>
        <w:tab/>
      </w:r>
      <w:r>
        <w:rPr>
          <w:rFonts w:hint="eastAsia" w:ascii="黑体" w:eastAsia="黑体"/>
          <w:sz w:val="36"/>
        </w:rPr>
        <w:t>录</w:t>
      </w:r>
    </w:p>
    <w:p w14:paraId="0EA70F0D">
      <w:pPr>
        <w:pStyle w:val="4"/>
        <w:tabs>
          <w:tab w:val="left" w:pos="1721"/>
        </w:tabs>
        <w:spacing w:before="189"/>
        <w:ind w:left="120"/>
        <w:outlineLvl w:val="0"/>
        <w:rPr>
          <w:rFonts w:hint="eastAsia" w:ascii="黑体" w:eastAsia="黑体"/>
        </w:rPr>
      </w:pPr>
      <w:bookmarkStart w:id="2" w:name="_Toc2448"/>
      <w:r>
        <w:rPr>
          <w:rFonts w:hint="eastAsia" w:ascii="黑体" w:eastAsia="黑体"/>
        </w:rPr>
        <w:t>第一部分</w:t>
      </w:r>
      <w:r>
        <w:rPr>
          <w:rFonts w:hint="eastAsia" w:ascii="黑体" w:eastAsia="黑体"/>
        </w:rPr>
        <w:tab/>
      </w:r>
      <w:r>
        <w:rPr>
          <w:rFonts w:hint="eastAsia" w:ascii="黑体" w:eastAsia="黑体"/>
        </w:rPr>
        <w:t>许昌市消防救援支队概况</w:t>
      </w:r>
      <w:bookmarkEnd w:id="2"/>
    </w:p>
    <w:p w14:paraId="6730A265">
      <w:pPr>
        <w:pStyle w:val="4"/>
        <w:spacing w:before="211"/>
        <w:ind w:left="761"/>
        <w:rPr>
          <w:rFonts w:hint="eastAsia" w:ascii="宋体" w:eastAsia="宋体"/>
        </w:rPr>
      </w:pPr>
      <w:r>
        <w:rPr>
          <w:rFonts w:hint="eastAsia" w:ascii="宋体" w:eastAsia="宋体"/>
        </w:rPr>
        <w:t>一、部门职责</w:t>
      </w:r>
    </w:p>
    <w:p w14:paraId="3C05F2D8">
      <w:pPr>
        <w:pStyle w:val="4"/>
        <w:spacing w:before="211"/>
        <w:ind w:left="761"/>
        <w:rPr>
          <w:rFonts w:hint="eastAsia" w:ascii="宋体" w:eastAsia="宋体"/>
        </w:rPr>
      </w:pPr>
      <w:r>
        <w:rPr>
          <w:rFonts w:hint="eastAsia" w:ascii="宋体" w:eastAsia="宋体"/>
        </w:rPr>
        <w:t xml:space="preserve">二、机构设置 </w:t>
      </w:r>
    </w:p>
    <w:p w14:paraId="022C6C15">
      <w:pPr>
        <w:pStyle w:val="4"/>
        <w:tabs>
          <w:tab w:val="left" w:pos="1721"/>
        </w:tabs>
        <w:spacing w:before="8"/>
        <w:ind w:left="120"/>
        <w:outlineLvl w:val="0"/>
        <w:rPr>
          <w:rFonts w:hint="eastAsia" w:ascii="黑体" w:eastAsia="黑体"/>
        </w:rPr>
      </w:pPr>
      <w:bookmarkStart w:id="3" w:name="_Toc2853"/>
      <w:r>
        <w:rPr>
          <w:rFonts w:hint="eastAsia" w:ascii="黑体" w:eastAsia="黑体"/>
        </w:rPr>
        <w:t>第二部分</w:t>
      </w:r>
      <w:r>
        <w:rPr>
          <w:rFonts w:hint="eastAsia" w:ascii="黑体" w:eastAsia="黑体"/>
        </w:rPr>
        <w:tab/>
      </w:r>
      <w:r>
        <w:rPr>
          <w:rFonts w:hint="eastAsia" w:ascii="Times New Roman" w:hAnsi="Times New Roman" w:eastAsia="黑体" w:cs="Times New Roman"/>
        </w:rPr>
        <w:t>202</w:t>
      </w:r>
      <w:r>
        <w:rPr>
          <w:rFonts w:hint="eastAsia" w:ascii="Times New Roman" w:hAnsi="Times New Roman" w:eastAsia="黑体" w:cs="Times New Roman"/>
          <w:lang w:val="en-US" w:eastAsia="zh-CN"/>
        </w:rPr>
        <w:t>3</w:t>
      </w:r>
      <w:r>
        <w:rPr>
          <w:rFonts w:hint="eastAsia" w:ascii="黑体" w:eastAsia="黑体"/>
          <w:spacing w:val="-80"/>
        </w:rPr>
        <w:t xml:space="preserve"> </w:t>
      </w:r>
      <w:r>
        <w:rPr>
          <w:rFonts w:hint="eastAsia" w:ascii="黑体" w:eastAsia="黑体"/>
        </w:rPr>
        <w:t>年度部门决算表</w:t>
      </w:r>
      <w:bookmarkEnd w:id="3"/>
    </w:p>
    <w:p w14:paraId="7CDBC82C">
      <w:pPr>
        <w:pStyle w:val="4"/>
        <w:spacing w:before="211"/>
        <w:ind w:left="761"/>
        <w:rPr>
          <w:rFonts w:hint="eastAsia" w:ascii="宋体" w:eastAsia="宋体"/>
        </w:rPr>
      </w:pPr>
      <w:r>
        <w:rPr>
          <w:rFonts w:hint="eastAsia" w:ascii="宋体" w:eastAsia="宋体"/>
        </w:rPr>
        <w:t>一、收入支出决算总表</w:t>
      </w:r>
    </w:p>
    <w:p w14:paraId="57E5FFE7">
      <w:pPr>
        <w:pStyle w:val="4"/>
        <w:spacing w:before="211"/>
        <w:ind w:left="761"/>
        <w:rPr>
          <w:rFonts w:hint="eastAsia" w:ascii="宋体" w:eastAsia="宋体"/>
        </w:rPr>
      </w:pPr>
      <w:r>
        <w:rPr>
          <w:rFonts w:hint="eastAsia" w:ascii="宋体" w:eastAsia="宋体"/>
        </w:rPr>
        <w:t xml:space="preserve">二、收入决算表 </w:t>
      </w:r>
    </w:p>
    <w:p w14:paraId="6ADF094C">
      <w:pPr>
        <w:pStyle w:val="4"/>
        <w:spacing w:before="211"/>
        <w:ind w:left="761"/>
        <w:rPr>
          <w:rFonts w:hint="eastAsia" w:ascii="宋体" w:eastAsia="宋体"/>
        </w:rPr>
      </w:pPr>
      <w:r>
        <w:rPr>
          <w:rFonts w:hint="eastAsia" w:ascii="宋体" w:eastAsia="宋体"/>
        </w:rPr>
        <w:t xml:space="preserve">三、支出决算表 </w:t>
      </w:r>
    </w:p>
    <w:p w14:paraId="62D77D61">
      <w:pPr>
        <w:pStyle w:val="4"/>
        <w:spacing w:before="211"/>
        <w:ind w:left="761"/>
        <w:rPr>
          <w:rFonts w:hint="eastAsia" w:ascii="宋体" w:eastAsia="宋体"/>
        </w:rPr>
      </w:pPr>
      <w:r>
        <w:rPr>
          <w:rFonts w:hint="eastAsia" w:ascii="宋体" w:eastAsia="宋体"/>
        </w:rPr>
        <w:t xml:space="preserve">四、财政拨款收入支出决算总表 </w:t>
      </w:r>
    </w:p>
    <w:p w14:paraId="266EAA67">
      <w:pPr>
        <w:pStyle w:val="4"/>
        <w:spacing w:before="211"/>
        <w:ind w:left="761"/>
        <w:rPr>
          <w:rFonts w:hint="eastAsia" w:ascii="宋体" w:eastAsia="宋体"/>
        </w:rPr>
      </w:pPr>
      <w:r>
        <w:rPr>
          <w:rFonts w:hint="eastAsia" w:ascii="宋体" w:eastAsia="宋体"/>
        </w:rPr>
        <w:t xml:space="preserve">五、一般公共预算财政拨款支出决算表 </w:t>
      </w:r>
    </w:p>
    <w:p w14:paraId="3840BBA9">
      <w:pPr>
        <w:pStyle w:val="4"/>
        <w:spacing w:before="211"/>
        <w:ind w:left="761"/>
        <w:rPr>
          <w:rFonts w:hint="eastAsia" w:ascii="宋体" w:eastAsia="宋体"/>
        </w:rPr>
      </w:pPr>
      <w:r>
        <w:rPr>
          <w:rFonts w:hint="eastAsia" w:ascii="宋体" w:eastAsia="宋体"/>
        </w:rPr>
        <w:t>六、一般公共预算财政拨款基本支出决算明细表</w:t>
      </w:r>
    </w:p>
    <w:p w14:paraId="3D2CCC9B">
      <w:pPr>
        <w:pStyle w:val="4"/>
        <w:spacing w:before="211"/>
        <w:ind w:left="761"/>
        <w:rPr>
          <w:rFonts w:hint="eastAsia" w:ascii="宋体" w:eastAsia="宋体"/>
        </w:rPr>
      </w:pPr>
      <w:r>
        <w:rPr>
          <w:rFonts w:hint="eastAsia" w:ascii="宋体" w:eastAsia="宋体"/>
        </w:rPr>
        <w:t xml:space="preserve">七、政府性基金预算财政拨款收入支出决算表  </w:t>
      </w:r>
    </w:p>
    <w:p w14:paraId="053773BD">
      <w:pPr>
        <w:pStyle w:val="4"/>
        <w:spacing w:before="211"/>
        <w:ind w:left="761"/>
        <w:rPr>
          <w:rFonts w:hint="eastAsia" w:ascii="宋体" w:eastAsia="宋体"/>
        </w:rPr>
      </w:pPr>
      <w:r>
        <w:rPr>
          <w:rFonts w:hint="eastAsia" w:ascii="宋体" w:eastAsia="宋体"/>
        </w:rPr>
        <w:t xml:space="preserve">八、国有资本经营预算财政拨款支出决算表 </w:t>
      </w:r>
    </w:p>
    <w:p w14:paraId="092C7D46">
      <w:pPr>
        <w:pStyle w:val="4"/>
        <w:spacing w:before="211"/>
        <w:ind w:left="761"/>
        <w:rPr>
          <w:rFonts w:hint="eastAsia" w:ascii="宋体" w:eastAsia="宋体"/>
        </w:rPr>
      </w:pPr>
      <w:r>
        <w:rPr>
          <w:rFonts w:hint="eastAsia" w:ascii="宋体" w:eastAsia="宋体"/>
        </w:rPr>
        <w:t xml:space="preserve">九、财政拨款“三公”经费支出决算表 </w:t>
      </w:r>
    </w:p>
    <w:p w14:paraId="3E2EBDE8">
      <w:pPr>
        <w:pStyle w:val="4"/>
        <w:spacing w:before="211"/>
        <w:rPr>
          <w:rFonts w:hint="eastAsia" w:ascii="黑体" w:eastAsia="黑体"/>
          <w:spacing w:val="-16"/>
        </w:rPr>
      </w:pPr>
      <w:r>
        <w:rPr>
          <w:rFonts w:hint="eastAsia" w:ascii="黑体" w:eastAsia="黑体"/>
        </w:rPr>
        <w:t>第三部分</w:t>
      </w:r>
      <w:r>
        <w:rPr>
          <w:rFonts w:hint="eastAsia" w:ascii="黑体" w:eastAsia="黑体"/>
        </w:rPr>
        <w:tab/>
      </w:r>
      <w:r>
        <w:rPr>
          <w:rFonts w:hint="eastAsia" w:ascii="Times New Roman" w:hAnsi="Times New Roman" w:eastAsia="黑体" w:cs="Times New Roman"/>
          <w:lang w:eastAsia="zh-CN"/>
        </w:rPr>
        <w:t>2023</w:t>
      </w:r>
      <w:r>
        <w:rPr>
          <w:rFonts w:hint="eastAsia" w:ascii="Times New Roman" w:hAnsi="Times New Roman" w:eastAsia="黑体" w:cs="Times New Roman"/>
          <w:lang w:val="en-US" w:eastAsia="zh-CN"/>
        </w:rPr>
        <w:t>3</w:t>
      </w:r>
      <w:r>
        <w:rPr>
          <w:rFonts w:hint="eastAsia" w:ascii="黑体" w:eastAsia="黑体"/>
        </w:rPr>
        <w:t>年度部门决算情况说</w:t>
      </w:r>
      <w:r>
        <w:rPr>
          <w:rFonts w:hint="eastAsia" w:ascii="黑体" w:eastAsia="黑体"/>
          <w:spacing w:val="-16"/>
        </w:rPr>
        <w:t>明</w:t>
      </w:r>
    </w:p>
    <w:p w14:paraId="59C20A7A">
      <w:pPr>
        <w:pStyle w:val="4"/>
        <w:spacing w:before="211"/>
        <w:ind w:left="761"/>
        <w:rPr>
          <w:rFonts w:hint="eastAsia" w:ascii="宋体" w:eastAsia="宋体"/>
        </w:rPr>
      </w:pPr>
      <w:r>
        <w:rPr>
          <w:rFonts w:hint="eastAsia" w:ascii="宋体" w:eastAsia="宋体"/>
        </w:rPr>
        <w:t xml:space="preserve">一、收入支出决算总体情况说明 </w:t>
      </w:r>
    </w:p>
    <w:p w14:paraId="3EF6E108">
      <w:pPr>
        <w:pStyle w:val="4"/>
        <w:spacing w:before="211"/>
        <w:ind w:left="761"/>
        <w:rPr>
          <w:rFonts w:hint="eastAsia" w:ascii="宋体" w:eastAsia="宋体"/>
        </w:rPr>
      </w:pPr>
      <w:r>
        <w:rPr>
          <w:rFonts w:hint="eastAsia" w:ascii="宋体" w:eastAsia="宋体"/>
        </w:rPr>
        <w:t xml:space="preserve">二、收入决算情况说明 </w:t>
      </w:r>
    </w:p>
    <w:p w14:paraId="2559D8C8">
      <w:pPr>
        <w:pStyle w:val="4"/>
        <w:spacing w:before="211"/>
        <w:ind w:left="761"/>
        <w:rPr>
          <w:rFonts w:hint="eastAsia" w:ascii="宋体" w:eastAsia="宋体"/>
        </w:rPr>
      </w:pPr>
      <w:r>
        <w:rPr>
          <w:rFonts w:hint="eastAsia" w:ascii="宋体" w:eastAsia="宋体"/>
        </w:rPr>
        <w:t xml:space="preserve">三、支出决算情况说明 </w:t>
      </w:r>
    </w:p>
    <w:p w14:paraId="3E453430">
      <w:pPr>
        <w:pStyle w:val="4"/>
        <w:spacing w:before="211"/>
        <w:ind w:left="761"/>
        <w:rPr>
          <w:rFonts w:hint="eastAsia" w:ascii="宋体" w:eastAsia="宋体"/>
        </w:rPr>
      </w:pPr>
      <w:r>
        <w:rPr>
          <w:rFonts w:hint="eastAsia" w:ascii="宋体" w:eastAsia="宋体"/>
        </w:rPr>
        <w:t xml:space="preserve">四、财政拨款收入支出决算总体情况说明 </w:t>
      </w:r>
    </w:p>
    <w:p w14:paraId="69050950">
      <w:pPr>
        <w:pStyle w:val="4"/>
        <w:spacing w:before="215"/>
        <w:ind w:left="761"/>
        <w:rPr>
          <w:rFonts w:hint="eastAsia" w:ascii="宋体" w:eastAsia="宋体"/>
        </w:rPr>
      </w:pPr>
      <w:r>
        <w:rPr>
          <w:rFonts w:hint="eastAsia" w:ascii="宋体" w:eastAsia="宋体"/>
        </w:rPr>
        <w:t xml:space="preserve">五、一般公共预算财政拨款支出决算情况说明 </w:t>
      </w:r>
    </w:p>
    <w:p w14:paraId="62C4C939">
      <w:pPr>
        <w:pStyle w:val="4"/>
        <w:spacing w:before="215" w:line="367" w:lineRule="auto"/>
        <w:ind w:left="761" w:right="740"/>
        <w:rPr>
          <w:rFonts w:hint="eastAsia" w:ascii="宋体" w:eastAsia="宋体"/>
        </w:rPr>
      </w:pPr>
      <w:r>
        <w:rPr>
          <w:rFonts w:hint="eastAsia" w:ascii="宋体" w:eastAsia="宋体"/>
        </w:rPr>
        <w:t>六、一般公共预算财政拨款基本支出决算情况说明</w:t>
      </w:r>
    </w:p>
    <w:p w14:paraId="7DD6FE86">
      <w:pPr>
        <w:pStyle w:val="4"/>
        <w:spacing w:before="30" w:line="364" w:lineRule="auto"/>
        <w:ind w:left="761" w:right="740"/>
        <w:rPr>
          <w:rFonts w:hint="eastAsia" w:ascii="宋体" w:hAnsi="宋体" w:eastAsia="宋体"/>
        </w:rPr>
      </w:pPr>
      <w:r>
        <w:rPr>
          <w:rFonts w:hint="eastAsia" w:ascii="宋体" w:hAnsi="宋体" w:eastAsia="宋体"/>
        </w:rPr>
        <w:t xml:space="preserve">七、政府性基金预算财政拨款支出决算情况说明 </w:t>
      </w:r>
    </w:p>
    <w:p w14:paraId="718EFB37">
      <w:pPr>
        <w:pStyle w:val="4"/>
        <w:spacing w:before="30" w:line="364" w:lineRule="auto"/>
        <w:ind w:left="761" w:right="740"/>
        <w:rPr>
          <w:rFonts w:hint="eastAsia" w:ascii="宋体" w:hAnsi="宋体" w:eastAsia="宋体"/>
        </w:rPr>
      </w:pPr>
      <w:r>
        <w:rPr>
          <w:rFonts w:hint="eastAsia" w:ascii="宋体" w:hAnsi="宋体" w:eastAsia="宋体"/>
        </w:rPr>
        <w:t>八、国有资本经营预算财政拨款支出决算情况说明</w:t>
      </w:r>
    </w:p>
    <w:p w14:paraId="44F0BA82">
      <w:pPr>
        <w:pStyle w:val="4"/>
        <w:spacing w:before="30" w:line="364" w:lineRule="auto"/>
        <w:ind w:left="761" w:right="740"/>
        <w:rPr>
          <w:rFonts w:hint="eastAsia" w:ascii="宋体" w:hAnsi="宋体" w:eastAsia="宋体"/>
        </w:rPr>
      </w:pPr>
      <w:r>
        <w:rPr>
          <w:rFonts w:hint="eastAsia" w:ascii="宋体" w:hAnsi="宋体" w:eastAsia="宋体"/>
        </w:rPr>
        <w:t xml:space="preserve">九、财政拨款“三公”经费支出决算情况说明 </w:t>
      </w:r>
    </w:p>
    <w:p w14:paraId="67D0B373">
      <w:pPr>
        <w:pStyle w:val="4"/>
        <w:spacing w:before="30" w:line="364" w:lineRule="auto"/>
        <w:ind w:left="761" w:right="740"/>
        <w:rPr>
          <w:rFonts w:hint="eastAsia" w:ascii="宋体" w:hAnsi="宋体" w:eastAsia="宋体"/>
        </w:rPr>
      </w:pPr>
      <w:r>
        <w:rPr>
          <w:rFonts w:hint="eastAsia" w:ascii="宋体" w:hAnsi="宋体" w:eastAsia="宋体"/>
        </w:rPr>
        <w:t>十、机关运行经费支出情况说明</w:t>
      </w:r>
    </w:p>
    <w:p w14:paraId="4023365F">
      <w:pPr>
        <w:pStyle w:val="4"/>
        <w:spacing w:before="30" w:line="364" w:lineRule="auto"/>
        <w:ind w:left="761" w:right="740"/>
        <w:rPr>
          <w:rFonts w:hint="eastAsia" w:ascii="宋体" w:hAnsi="宋体" w:eastAsia="宋体"/>
        </w:rPr>
      </w:pPr>
      <w:r>
        <w:rPr>
          <w:rFonts w:hint="eastAsia" w:ascii="宋体" w:hAnsi="宋体" w:eastAsia="宋体"/>
        </w:rPr>
        <w:t xml:space="preserve">十一、政府采购支出情况说明 </w:t>
      </w:r>
    </w:p>
    <w:p w14:paraId="4A095401">
      <w:pPr>
        <w:pStyle w:val="4"/>
        <w:spacing w:before="30" w:line="364" w:lineRule="auto"/>
        <w:ind w:left="761" w:right="740"/>
        <w:rPr>
          <w:rFonts w:hint="eastAsia" w:ascii="宋体" w:hAnsi="宋体" w:eastAsia="宋体"/>
        </w:rPr>
      </w:pPr>
      <w:r>
        <w:rPr>
          <w:rFonts w:hint="eastAsia" w:ascii="宋体" w:hAnsi="宋体" w:eastAsia="宋体"/>
        </w:rPr>
        <w:t xml:space="preserve">十二、国有资产占用情况说明  </w:t>
      </w:r>
    </w:p>
    <w:p w14:paraId="548369BB">
      <w:pPr>
        <w:pStyle w:val="4"/>
        <w:spacing w:before="30" w:line="364" w:lineRule="auto"/>
        <w:ind w:left="761" w:right="740"/>
        <w:rPr>
          <w:rFonts w:hint="eastAsia" w:ascii="宋体" w:hAnsi="宋体" w:eastAsia="宋体"/>
        </w:rPr>
      </w:pPr>
      <w:r>
        <w:rPr>
          <w:rFonts w:hint="eastAsia" w:ascii="宋体" w:hAnsi="宋体" w:eastAsia="宋体"/>
        </w:rPr>
        <w:t xml:space="preserve">十三、预算绩效情况说明 </w:t>
      </w:r>
    </w:p>
    <w:p w14:paraId="2726D21A">
      <w:pPr>
        <w:pStyle w:val="4"/>
        <w:tabs>
          <w:tab w:val="left" w:pos="2041"/>
        </w:tabs>
        <w:spacing w:before="3"/>
        <w:ind w:left="120"/>
        <w:rPr>
          <w:rFonts w:hint="eastAsia" w:ascii="黑体" w:eastAsia="黑体"/>
        </w:rPr>
      </w:pPr>
      <w:r>
        <w:rPr>
          <w:rFonts w:hint="eastAsia" w:ascii="黑体" w:eastAsia="黑体"/>
        </w:rPr>
        <w:t>第四部分</w:t>
      </w:r>
      <w:r>
        <w:rPr>
          <w:rFonts w:hint="eastAsia" w:ascii="黑体" w:eastAsia="黑体"/>
        </w:rPr>
        <w:tab/>
      </w:r>
      <w:r>
        <w:rPr>
          <w:rFonts w:hint="eastAsia" w:ascii="黑体" w:eastAsia="黑体"/>
        </w:rPr>
        <w:t>名词解释</w:t>
      </w:r>
    </w:p>
    <w:p w14:paraId="0463AAE3">
      <w:pPr>
        <w:spacing w:after="0"/>
        <w:rPr>
          <w:rFonts w:hint="eastAsia" w:ascii="黑体" w:eastAsia="黑体"/>
        </w:rPr>
        <w:sectPr>
          <w:footerReference r:id="rId6" w:type="default"/>
          <w:pgSz w:w="11910" w:h="16840"/>
          <w:pgMar w:top="1520" w:right="1520" w:bottom="920" w:left="1680" w:header="0" w:footer="721" w:gutter="0"/>
          <w:pgNumType w:fmt="decimal"/>
          <w:cols w:space="720" w:num="1"/>
        </w:sectPr>
      </w:pPr>
    </w:p>
    <w:p w14:paraId="5056A707">
      <w:pPr>
        <w:pStyle w:val="2"/>
        <w:tabs>
          <w:tab w:val="left" w:pos="2831"/>
        </w:tabs>
        <w:ind w:left="430"/>
      </w:pPr>
    </w:p>
    <w:p w14:paraId="5CD99A29">
      <w:pPr>
        <w:pStyle w:val="2"/>
        <w:tabs>
          <w:tab w:val="left" w:pos="2831"/>
        </w:tabs>
        <w:ind w:left="430"/>
      </w:pPr>
    </w:p>
    <w:p w14:paraId="50E05517">
      <w:pPr>
        <w:pStyle w:val="2"/>
        <w:tabs>
          <w:tab w:val="left" w:pos="2831"/>
        </w:tabs>
        <w:ind w:left="430"/>
      </w:pPr>
    </w:p>
    <w:p w14:paraId="5DD0F5BE">
      <w:pPr>
        <w:pStyle w:val="2"/>
        <w:tabs>
          <w:tab w:val="left" w:pos="2831"/>
        </w:tabs>
        <w:ind w:left="430"/>
      </w:pPr>
    </w:p>
    <w:p w14:paraId="76419059">
      <w:pPr>
        <w:pStyle w:val="2"/>
        <w:tabs>
          <w:tab w:val="left" w:pos="2831"/>
        </w:tabs>
        <w:ind w:left="430"/>
      </w:pPr>
    </w:p>
    <w:p w14:paraId="7999C5D8">
      <w:pPr>
        <w:pStyle w:val="2"/>
        <w:tabs>
          <w:tab w:val="left" w:pos="2831"/>
        </w:tabs>
        <w:ind w:left="430"/>
      </w:pPr>
    </w:p>
    <w:p w14:paraId="2EB09751">
      <w:pPr>
        <w:pStyle w:val="2"/>
        <w:tabs>
          <w:tab w:val="left" w:pos="2831"/>
        </w:tabs>
        <w:ind w:left="430"/>
      </w:pPr>
    </w:p>
    <w:p w14:paraId="444348B6">
      <w:pPr>
        <w:pStyle w:val="2"/>
        <w:tabs>
          <w:tab w:val="left" w:pos="2831"/>
        </w:tabs>
        <w:ind w:left="430"/>
      </w:pPr>
    </w:p>
    <w:p w14:paraId="45691729">
      <w:pPr>
        <w:pStyle w:val="2"/>
        <w:tabs>
          <w:tab w:val="left" w:pos="2831"/>
        </w:tabs>
        <w:ind w:left="430"/>
      </w:pPr>
    </w:p>
    <w:p w14:paraId="5F664679">
      <w:pPr>
        <w:pStyle w:val="2"/>
        <w:tabs>
          <w:tab w:val="left" w:pos="2831"/>
        </w:tabs>
        <w:ind w:left="430"/>
      </w:pPr>
      <w:r>
        <w:t>第一部分</w:t>
      </w:r>
      <w:r>
        <w:tab/>
      </w:r>
      <w:r>
        <w:t>许昌市消防救援支队概况</w:t>
      </w:r>
      <w:bookmarkEnd w:id="1"/>
    </w:p>
    <w:p w14:paraId="4CB52484">
      <w:pPr>
        <w:spacing w:after="0"/>
        <w:sectPr>
          <w:footerReference r:id="rId7" w:type="default"/>
          <w:pgSz w:w="11910" w:h="16840"/>
          <w:pgMar w:top="1600" w:right="1520" w:bottom="920" w:left="1680" w:header="0" w:footer="721" w:gutter="0"/>
          <w:pgNumType w:fmt="decimal"/>
          <w:cols w:space="720" w:num="1"/>
        </w:sectPr>
      </w:pPr>
    </w:p>
    <w:p w14:paraId="0614145E">
      <w:pPr>
        <w:pStyle w:val="4"/>
        <w:spacing w:before="30"/>
        <w:ind w:left="761"/>
        <w:rPr>
          <w:rFonts w:hint="eastAsia" w:ascii="黑体" w:eastAsia="黑体"/>
        </w:rPr>
      </w:pPr>
      <w:bookmarkStart w:id="4" w:name="一、部门职责"/>
      <w:bookmarkEnd w:id="4"/>
      <w:r>
        <w:rPr>
          <w:rFonts w:hint="eastAsia" w:ascii="黑体" w:eastAsia="黑体"/>
        </w:rPr>
        <w:t>一、部门职责</w:t>
      </w:r>
    </w:p>
    <w:p w14:paraId="06A6E52F">
      <w:pPr>
        <w:pStyle w:val="9"/>
        <w:numPr>
          <w:ilvl w:val="0"/>
          <w:numId w:val="0"/>
        </w:numPr>
        <w:tabs>
          <w:tab w:val="left" w:pos="997"/>
        </w:tabs>
        <w:spacing w:before="136" w:after="0" w:line="261" w:lineRule="auto"/>
        <w:ind w:right="276" w:rightChars="0" w:firstLine="628" w:firstLineChars="200"/>
        <w:jc w:val="left"/>
        <w:rPr>
          <w:rFonts w:hint="eastAsia" w:ascii="仿宋" w:hAnsi="仿宋" w:eastAsia="仿宋" w:cs="仿宋"/>
          <w:sz w:val="32"/>
          <w:szCs w:val="32"/>
        </w:rPr>
      </w:pPr>
      <w:r>
        <w:rPr>
          <w:rFonts w:hint="eastAsia" w:ascii="Times New Roman" w:hAnsi="Times New Roman" w:eastAsia="仿宋_GB2312" w:cs="Times New Roman"/>
          <w:spacing w:val="-3"/>
          <w:sz w:val="32"/>
          <w:szCs w:val="32"/>
          <w:lang w:val="en-US" w:eastAsia="zh-CN"/>
        </w:rPr>
        <w:t>1</w:t>
      </w:r>
      <w:r>
        <w:rPr>
          <w:rFonts w:hint="eastAsia" w:ascii="仿宋_GB2312" w:hAnsi="仿宋_GB2312" w:eastAsia="仿宋_GB2312" w:cs="仿宋_GB2312"/>
          <w:spacing w:val="-3"/>
          <w:sz w:val="32"/>
          <w:szCs w:val="32"/>
          <w:lang w:val="en-US" w:eastAsia="zh-CN"/>
        </w:rPr>
        <w:t>.</w:t>
      </w:r>
      <w:r>
        <w:rPr>
          <w:rFonts w:hint="eastAsia" w:ascii="仿宋" w:hAnsi="仿宋" w:eastAsia="仿宋" w:cs="仿宋"/>
          <w:spacing w:val="-3"/>
          <w:sz w:val="32"/>
          <w:szCs w:val="32"/>
        </w:rPr>
        <w:t>执行国家消防工作方针政策和法律法规，督促、指</w:t>
      </w:r>
      <w:r>
        <w:rPr>
          <w:rFonts w:hint="eastAsia" w:ascii="仿宋" w:hAnsi="仿宋" w:eastAsia="仿宋" w:cs="仿宋"/>
          <w:sz w:val="32"/>
          <w:szCs w:val="32"/>
        </w:rPr>
        <w:t>导全市消防大中队依法行政工作。</w:t>
      </w:r>
    </w:p>
    <w:p w14:paraId="78C68196">
      <w:pPr>
        <w:pStyle w:val="9"/>
        <w:numPr>
          <w:ilvl w:val="0"/>
          <w:numId w:val="0"/>
        </w:numPr>
        <w:tabs>
          <w:tab w:val="left" w:pos="997"/>
        </w:tabs>
        <w:spacing w:before="136" w:after="0" w:line="261" w:lineRule="auto"/>
        <w:ind w:right="276" w:righ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pacing w:val="-4"/>
          <w:sz w:val="32"/>
          <w:szCs w:val="32"/>
        </w:rPr>
        <w:t>开展消防法律法规宣传，督促、指导、协助有关单位做</w:t>
      </w:r>
      <w:r>
        <w:rPr>
          <w:rFonts w:hint="eastAsia" w:ascii="仿宋" w:hAnsi="仿宋" w:eastAsia="仿宋" w:cs="仿宋"/>
          <w:sz w:val="32"/>
          <w:szCs w:val="32"/>
        </w:rPr>
        <w:t>好消防宣传教育工作。</w:t>
      </w:r>
    </w:p>
    <w:p w14:paraId="2A575DDB">
      <w:pPr>
        <w:pStyle w:val="9"/>
        <w:numPr>
          <w:ilvl w:val="0"/>
          <w:numId w:val="0"/>
        </w:numPr>
        <w:tabs>
          <w:tab w:val="left" w:pos="997"/>
        </w:tabs>
        <w:spacing w:before="136" w:after="0" w:line="261" w:lineRule="auto"/>
        <w:ind w:right="276" w:righ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pacing w:val="-2"/>
          <w:sz w:val="32"/>
          <w:szCs w:val="32"/>
        </w:rPr>
        <w:t>接受辖区内公众聚集场所投入使用、营业前消防安全检</w:t>
      </w:r>
      <w:r>
        <w:rPr>
          <w:rFonts w:hint="eastAsia" w:ascii="仿宋" w:hAnsi="仿宋" w:eastAsia="仿宋" w:cs="仿宋"/>
          <w:spacing w:val="-9"/>
          <w:sz w:val="32"/>
          <w:szCs w:val="32"/>
        </w:rPr>
        <w:t>查申请，根据消防技术标准和管理规定，对提出申请的场所进</w:t>
      </w:r>
      <w:r>
        <w:rPr>
          <w:rFonts w:hint="eastAsia" w:ascii="仿宋" w:hAnsi="仿宋" w:eastAsia="仿宋" w:cs="仿宋"/>
          <w:sz w:val="32"/>
          <w:szCs w:val="32"/>
        </w:rPr>
        <w:t>行消防安全检查。</w:t>
      </w:r>
    </w:p>
    <w:p w14:paraId="0FBEB251">
      <w:pPr>
        <w:pStyle w:val="9"/>
        <w:numPr>
          <w:ilvl w:val="0"/>
          <w:numId w:val="0"/>
        </w:numPr>
        <w:tabs>
          <w:tab w:val="left" w:pos="997"/>
        </w:tabs>
        <w:spacing w:before="136" w:after="0" w:line="261" w:lineRule="auto"/>
        <w:ind w:right="276" w:righ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pacing w:val="-2"/>
          <w:sz w:val="32"/>
          <w:szCs w:val="32"/>
        </w:rPr>
        <w:t>会同产品质量监督部门、工商行政管理部门对消防产品</w:t>
      </w:r>
      <w:r>
        <w:rPr>
          <w:rFonts w:hint="eastAsia" w:ascii="仿宋" w:hAnsi="仿宋" w:eastAsia="仿宋" w:cs="仿宋"/>
          <w:sz w:val="32"/>
          <w:szCs w:val="32"/>
        </w:rPr>
        <w:t>质量进行监督检查。</w:t>
      </w:r>
    </w:p>
    <w:p w14:paraId="7D2C83B2">
      <w:pPr>
        <w:pStyle w:val="9"/>
        <w:numPr>
          <w:ilvl w:val="0"/>
          <w:numId w:val="0"/>
        </w:numPr>
        <w:tabs>
          <w:tab w:val="left" w:pos="997"/>
        </w:tabs>
        <w:spacing w:before="136" w:after="0" w:line="261" w:lineRule="auto"/>
        <w:ind w:right="276" w:righ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pacing w:val="-3"/>
          <w:sz w:val="32"/>
          <w:szCs w:val="32"/>
        </w:rPr>
        <w:t>接受救援命令，组织指挥火灾现场扑救。在市级以上人</w:t>
      </w:r>
      <w:r>
        <w:rPr>
          <w:rFonts w:hint="eastAsia" w:ascii="仿宋" w:hAnsi="仿宋" w:eastAsia="仿宋" w:cs="仿宋"/>
          <w:spacing w:val="-9"/>
          <w:sz w:val="32"/>
          <w:szCs w:val="32"/>
        </w:rPr>
        <w:t>民政府统一领导下，参加火灾以外的其他重大灾害事故的应急</w:t>
      </w:r>
      <w:r>
        <w:rPr>
          <w:rFonts w:hint="eastAsia" w:ascii="仿宋" w:hAnsi="仿宋" w:eastAsia="仿宋" w:cs="仿宋"/>
          <w:sz w:val="32"/>
          <w:szCs w:val="32"/>
        </w:rPr>
        <w:t>救援工作。</w:t>
      </w:r>
    </w:p>
    <w:p w14:paraId="761BF6C0">
      <w:pPr>
        <w:pStyle w:val="9"/>
        <w:numPr>
          <w:ilvl w:val="0"/>
          <w:numId w:val="0"/>
        </w:numPr>
        <w:tabs>
          <w:tab w:val="left" w:pos="997"/>
        </w:tabs>
        <w:spacing w:before="136" w:after="0" w:line="261" w:lineRule="auto"/>
        <w:ind w:right="276" w:rightChars="0" w:firstLine="640" w:firstLineChars="200"/>
        <w:jc w:val="left"/>
        <w:rPr>
          <w:rFonts w:hint="eastAsia" w:ascii="仿宋" w:hAnsi="仿宋" w:eastAsia="仿宋" w:cs="仿宋"/>
          <w:spacing w:val="-2"/>
          <w:sz w:val="32"/>
          <w:szCs w:val="32"/>
          <w:lang w:val="en-US" w:eastAsia="zh-CN"/>
        </w:rPr>
      </w:pPr>
      <w:r>
        <w:rPr>
          <w:rFonts w:hint="eastAsia" w:ascii="仿宋" w:hAnsi="仿宋" w:eastAsia="仿宋" w:cs="仿宋"/>
          <w:sz w:val="32"/>
          <w:szCs w:val="32"/>
          <w:lang w:val="en-US" w:eastAsia="zh-CN"/>
        </w:rPr>
        <w:t>6.根据需要封闭火灾现场，调查火灾原因，统计火灾损失情况，</w:t>
      </w:r>
    </w:p>
    <w:p w14:paraId="5593459E">
      <w:pPr>
        <w:pStyle w:val="9"/>
        <w:numPr>
          <w:ilvl w:val="0"/>
          <w:numId w:val="0"/>
        </w:numPr>
        <w:tabs>
          <w:tab w:val="left" w:pos="997"/>
        </w:tabs>
        <w:spacing w:before="136" w:after="0" w:line="261" w:lineRule="auto"/>
        <w:ind w:right="276" w:rightChars="0" w:firstLine="632" w:firstLineChars="200"/>
        <w:jc w:val="left"/>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7.对机关、团体、企业、事业等单位遵守消防法律法规的情况依法进行监督检查。</w:t>
      </w:r>
    </w:p>
    <w:p w14:paraId="5FB62CFB">
      <w:pPr>
        <w:pStyle w:val="9"/>
        <w:numPr>
          <w:ilvl w:val="0"/>
          <w:numId w:val="0"/>
        </w:numPr>
        <w:tabs>
          <w:tab w:val="left" w:pos="997"/>
        </w:tabs>
        <w:spacing w:before="136" w:after="0" w:line="261" w:lineRule="auto"/>
        <w:ind w:right="276" w:rightChars="0" w:firstLine="632" w:firstLineChars="200"/>
        <w:jc w:val="left"/>
        <w:rPr>
          <w:rFonts w:hint="eastAsia" w:ascii="仿宋" w:hAnsi="仿宋" w:eastAsia="仿宋" w:cs="仿宋"/>
          <w:spacing w:val="-2"/>
          <w:sz w:val="32"/>
          <w:szCs w:val="32"/>
        </w:rPr>
      </w:pPr>
      <w:r>
        <w:rPr>
          <w:rFonts w:hint="eastAsia" w:ascii="仿宋" w:hAnsi="仿宋" w:eastAsia="仿宋" w:cs="仿宋"/>
          <w:spacing w:val="-2"/>
          <w:sz w:val="32"/>
          <w:szCs w:val="32"/>
          <w:lang w:val="en-US" w:eastAsia="zh-CN"/>
        </w:rPr>
        <w:t>8.会同住房和城乡建设主管部门按照法定的职权和程</w:t>
      </w:r>
      <w:r>
        <w:rPr>
          <w:rFonts w:hint="eastAsia" w:ascii="仿宋" w:hAnsi="仿宋" w:eastAsia="仿宋" w:cs="仿宋"/>
          <w:spacing w:val="-2"/>
          <w:sz w:val="32"/>
          <w:szCs w:val="32"/>
        </w:rPr>
        <w:t>序进行消防设计审查、消防验收、备案抽查和消防安全检查。</w:t>
      </w:r>
    </w:p>
    <w:p w14:paraId="7B6B0D61">
      <w:pPr>
        <w:pStyle w:val="9"/>
        <w:numPr>
          <w:ilvl w:val="0"/>
          <w:numId w:val="0"/>
        </w:numPr>
        <w:tabs>
          <w:tab w:val="left" w:pos="997"/>
        </w:tabs>
        <w:spacing w:before="136" w:after="0" w:line="261" w:lineRule="auto"/>
        <w:ind w:right="276" w:rightChars="0" w:firstLine="632" w:firstLineChars="200"/>
        <w:jc w:val="left"/>
        <w:rPr>
          <w:rFonts w:hint="eastAsia" w:ascii="仿宋" w:hAnsi="仿宋" w:eastAsia="仿宋" w:cs="仿宋"/>
          <w:spacing w:val="-2"/>
          <w:sz w:val="32"/>
          <w:szCs w:val="32"/>
        </w:rPr>
      </w:pPr>
      <w:r>
        <w:rPr>
          <w:rFonts w:hint="eastAsia" w:ascii="仿宋" w:hAnsi="仿宋" w:eastAsia="仿宋" w:cs="仿宋"/>
          <w:spacing w:val="-2"/>
          <w:sz w:val="32"/>
          <w:szCs w:val="32"/>
          <w:lang w:val="en-US" w:eastAsia="zh-CN"/>
        </w:rPr>
        <w:t>9.</w:t>
      </w:r>
      <w:r>
        <w:rPr>
          <w:rFonts w:hint="eastAsia" w:ascii="仿宋" w:hAnsi="仿宋" w:eastAsia="仿宋" w:cs="仿宋"/>
          <w:spacing w:val="-2"/>
          <w:sz w:val="32"/>
          <w:szCs w:val="32"/>
        </w:rPr>
        <w:t>承办上级及同级市委、市政府交办的其他事项。</w:t>
      </w:r>
    </w:p>
    <w:p w14:paraId="29F4674E">
      <w:pPr>
        <w:spacing w:after="0" w:line="240" w:lineRule="auto"/>
        <w:jc w:val="left"/>
        <w:rPr>
          <w:rFonts w:hint="eastAsia" w:ascii="仿宋" w:hAnsi="仿宋" w:eastAsia="仿宋" w:cs="仿宋"/>
          <w:sz w:val="31"/>
        </w:rPr>
        <w:sectPr>
          <w:pgSz w:w="11910" w:h="16840"/>
          <w:pgMar w:top="1520" w:right="1520" w:bottom="920" w:left="1680" w:header="0" w:footer="721" w:gutter="0"/>
          <w:pgNumType w:fmt="decimal"/>
          <w:cols w:space="720" w:num="1"/>
        </w:sectPr>
      </w:pPr>
    </w:p>
    <w:p w14:paraId="58A2E6E8">
      <w:pPr>
        <w:pStyle w:val="4"/>
        <w:spacing w:before="30"/>
        <w:ind w:left="761"/>
        <w:rPr>
          <w:rFonts w:hint="eastAsia" w:ascii="黑体" w:eastAsia="黑体"/>
        </w:rPr>
      </w:pPr>
      <w:r>
        <w:rPr>
          <w:rFonts w:hint="eastAsia" w:ascii="黑体" w:eastAsia="黑体"/>
        </w:rPr>
        <w:t>二、机构设置</w:t>
      </w:r>
    </w:p>
    <w:p w14:paraId="5985CD18">
      <w:pPr>
        <w:pStyle w:val="9"/>
        <w:numPr>
          <w:ilvl w:val="0"/>
          <w:numId w:val="0"/>
        </w:numPr>
        <w:tabs>
          <w:tab w:val="left" w:pos="997"/>
        </w:tabs>
        <w:spacing w:before="136" w:after="0" w:line="261" w:lineRule="auto"/>
        <w:ind w:right="276" w:rightChars="0" w:firstLine="632" w:firstLineChars="200"/>
        <w:jc w:val="left"/>
        <w:rPr>
          <w:rFonts w:hint="eastAsia" w:ascii="仿宋" w:hAnsi="仿宋" w:eastAsia="仿宋" w:cs="仿宋"/>
          <w:spacing w:val="-2"/>
          <w:sz w:val="32"/>
          <w:szCs w:val="32"/>
        </w:rPr>
      </w:pPr>
      <w:r>
        <w:rPr>
          <w:rFonts w:hint="eastAsia" w:ascii="仿宋" w:hAnsi="仿宋" w:eastAsia="仿宋" w:cs="仿宋"/>
          <w:spacing w:val="-2"/>
          <w:sz w:val="32"/>
          <w:szCs w:val="32"/>
        </w:rPr>
        <w:t>许昌市消防救援支队</w:t>
      </w:r>
      <w:r>
        <w:rPr>
          <w:rFonts w:hint="eastAsia" w:ascii="仿宋" w:hAnsi="仿宋" w:eastAsia="仿宋" w:cs="仿宋"/>
          <w:spacing w:val="-2"/>
          <w:sz w:val="32"/>
          <w:szCs w:val="32"/>
          <w:lang w:val="en-US" w:eastAsia="zh-CN"/>
        </w:rPr>
        <w:t>内设机构7个</w:t>
      </w:r>
      <w:r>
        <w:rPr>
          <w:rFonts w:hint="eastAsia" w:ascii="仿宋" w:hAnsi="仿宋" w:eastAsia="仿宋" w:cs="仿宋"/>
          <w:spacing w:val="-2"/>
          <w:sz w:val="32"/>
          <w:szCs w:val="32"/>
        </w:rPr>
        <w:t>，包括：指挥中心</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作战训练科、组织干部科、队务督查科、防火监督科、</w:t>
      </w:r>
      <w:r>
        <w:rPr>
          <w:rFonts w:hint="eastAsia" w:ascii="仿宋" w:hAnsi="仿宋" w:eastAsia="仿宋" w:cs="仿宋"/>
          <w:spacing w:val="-2"/>
          <w:sz w:val="32"/>
          <w:szCs w:val="32"/>
          <w:lang w:val="en-US" w:eastAsia="zh-CN"/>
        </w:rPr>
        <w:t>综合指导</w:t>
      </w:r>
      <w:r>
        <w:rPr>
          <w:rFonts w:hint="eastAsia" w:ascii="仿宋" w:hAnsi="仿宋" w:eastAsia="仿宋" w:cs="仿宋"/>
          <w:spacing w:val="-2"/>
          <w:sz w:val="32"/>
          <w:szCs w:val="32"/>
        </w:rPr>
        <w:t>科、后勤保障科。</w:t>
      </w:r>
    </w:p>
    <w:p w14:paraId="7CD1C1B2">
      <w:pPr>
        <w:pStyle w:val="9"/>
        <w:numPr>
          <w:ilvl w:val="0"/>
          <w:numId w:val="0"/>
        </w:numPr>
        <w:tabs>
          <w:tab w:val="left" w:pos="997"/>
        </w:tabs>
        <w:spacing w:before="136" w:after="0" w:line="261" w:lineRule="auto"/>
        <w:ind w:right="276" w:rightChars="0" w:firstLine="632" w:firstLineChars="200"/>
        <w:jc w:val="left"/>
        <w:rPr>
          <w:rFonts w:hint="eastAsia" w:ascii="仿宋" w:hAnsi="仿宋" w:eastAsia="仿宋" w:cs="仿宋"/>
          <w:spacing w:val="-2"/>
          <w:sz w:val="32"/>
          <w:szCs w:val="32"/>
        </w:rPr>
      </w:pPr>
      <w:r>
        <w:rPr>
          <w:rFonts w:hint="eastAsia" w:ascii="仿宋" w:hAnsi="仿宋" w:eastAsia="仿宋" w:cs="仿宋"/>
          <w:spacing w:val="-2"/>
          <w:sz w:val="32"/>
          <w:szCs w:val="32"/>
        </w:rPr>
        <w:t>从决算单位构成看</w:t>
      </w:r>
      <w:r>
        <w:rPr>
          <w:rFonts w:hint="eastAsia" w:ascii="仿宋" w:hAnsi="仿宋" w:eastAsia="仿宋" w:cs="仿宋"/>
          <w:spacing w:val="-2"/>
          <w:sz w:val="32"/>
          <w:szCs w:val="32"/>
          <w:lang w:val="en-US" w:eastAsia="zh-CN"/>
        </w:rPr>
        <w:t>，</w:t>
      </w:r>
      <w:r>
        <w:rPr>
          <w:rFonts w:hint="eastAsia" w:ascii="仿宋" w:hAnsi="仿宋" w:eastAsia="仿宋" w:cs="仿宋"/>
          <w:spacing w:val="-2"/>
          <w:sz w:val="32"/>
          <w:szCs w:val="32"/>
        </w:rPr>
        <w:t>许昌市消防救援支队部门决算</w:t>
      </w:r>
      <w:r>
        <w:rPr>
          <w:rFonts w:hint="eastAsia" w:ascii="仿宋" w:hAnsi="仿宋" w:eastAsia="仿宋" w:cs="仿宋"/>
          <w:spacing w:val="-2"/>
          <w:sz w:val="32"/>
          <w:szCs w:val="32"/>
          <w:lang w:val="en-US" w:eastAsia="zh-CN"/>
        </w:rPr>
        <w:t>包括：</w:t>
      </w:r>
      <w:r>
        <w:rPr>
          <w:rFonts w:hint="eastAsia" w:ascii="仿宋" w:hAnsi="仿宋" w:eastAsia="仿宋" w:cs="仿宋"/>
          <w:spacing w:val="-2"/>
          <w:sz w:val="32"/>
          <w:szCs w:val="32"/>
        </w:rPr>
        <w:t>本级决算（1个）。</w:t>
      </w:r>
    </w:p>
    <w:p w14:paraId="03BC8E7E">
      <w:pPr>
        <w:pStyle w:val="9"/>
        <w:numPr>
          <w:ilvl w:val="0"/>
          <w:numId w:val="0"/>
        </w:numPr>
        <w:tabs>
          <w:tab w:val="left" w:pos="997"/>
        </w:tabs>
        <w:spacing w:before="136" w:after="0" w:line="261" w:lineRule="auto"/>
        <w:ind w:right="276" w:rightChars="0" w:firstLine="632" w:firstLineChars="200"/>
        <w:jc w:val="left"/>
        <w:rPr>
          <w:rFonts w:hint="eastAsia" w:ascii="仿宋" w:hAnsi="仿宋" w:eastAsia="仿宋" w:cs="仿宋"/>
          <w:spacing w:val="-2"/>
          <w:sz w:val="32"/>
          <w:szCs w:val="32"/>
        </w:rPr>
      </w:pPr>
      <w:r>
        <w:rPr>
          <w:rFonts w:hint="eastAsia" w:ascii="仿宋" w:hAnsi="仿宋" w:eastAsia="仿宋" w:cs="仿宋"/>
          <w:spacing w:val="-2"/>
          <w:sz w:val="32"/>
          <w:szCs w:val="32"/>
        </w:rPr>
        <w:t>本决算为汇总决算</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纳入本部门202</w:t>
      </w:r>
      <w:r>
        <w:rPr>
          <w:rFonts w:hint="eastAsia" w:ascii="仿宋" w:hAnsi="仿宋" w:eastAsia="仿宋" w:cs="仿宋"/>
          <w:spacing w:val="-2"/>
          <w:sz w:val="32"/>
          <w:szCs w:val="32"/>
          <w:lang w:val="en-US" w:eastAsia="zh-CN"/>
        </w:rPr>
        <w:t>3</w:t>
      </w:r>
      <w:r>
        <w:rPr>
          <w:rFonts w:hint="eastAsia" w:ascii="仿宋" w:hAnsi="仿宋" w:eastAsia="仿宋" w:cs="仿宋"/>
          <w:spacing w:val="-2"/>
          <w:sz w:val="32"/>
          <w:szCs w:val="32"/>
        </w:rPr>
        <w:t>年度部门决算编制范围的单位共1个，具体是：</w:t>
      </w:r>
    </w:p>
    <w:p w14:paraId="1B83DA2F">
      <w:pPr>
        <w:pStyle w:val="9"/>
        <w:numPr>
          <w:ilvl w:val="0"/>
          <w:numId w:val="0"/>
        </w:numPr>
        <w:tabs>
          <w:tab w:val="left" w:pos="997"/>
        </w:tabs>
        <w:spacing w:before="136" w:after="0" w:line="261" w:lineRule="auto"/>
        <w:ind w:right="276" w:rightChars="0" w:firstLine="632" w:firstLineChars="200"/>
        <w:jc w:val="left"/>
        <w:rPr>
          <w:rFonts w:hint="eastAsia" w:ascii="仿宋" w:hAnsi="仿宋" w:eastAsia="仿宋" w:cs="仿宋"/>
          <w:spacing w:val="-2"/>
          <w:sz w:val="32"/>
          <w:szCs w:val="32"/>
        </w:rPr>
        <w:sectPr>
          <w:footerReference r:id="rId8" w:type="default"/>
          <w:pgSz w:w="11910" w:h="16840"/>
          <w:pgMar w:top="1520" w:right="1520" w:bottom="920" w:left="1680" w:header="0" w:footer="721" w:gutter="0"/>
          <w:pgNumType w:fmt="decimal"/>
          <w:cols w:space="720" w:num="1"/>
        </w:sectPr>
      </w:pPr>
      <w:r>
        <w:rPr>
          <w:rFonts w:hint="eastAsia" w:ascii="仿宋" w:hAnsi="仿宋" w:eastAsia="仿宋" w:cs="仿宋"/>
          <w:spacing w:val="-2"/>
          <w:sz w:val="32"/>
          <w:szCs w:val="32"/>
        </w:rPr>
        <w:t>许昌市消防救援支队</w:t>
      </w:r>
    </w:p>
    <w:p w14:paraId="2C450C35">
      <w:pPr>
        <w:spacing w:before="58"/>
        <w:ind w:left="4053" w:right="4228" w:firstLine="0"/>
        <w:jc w:val="center"/>
        <w:rPr>
          <w:sz w:val="30"/>
        </w:rPr>
      </w:pPr>
      <w:r>
        <w:rPr>
          <w:sz w:val="30"/>
        </w:rPr>
        <w:t>收入支出决算总表</w:t>
      </w:r>
    </w:p>
    <w:p w14:paraId="08F69453">
      <w:pPr>
        <w:spacing w:before="160"/>
        <w:ind w:left="0" w:right="388" w:firstLine="0"/>
        <w:jc w:val="right"/>
        <w:rPr>
          <w:sz w:val="20"/>
        </w:rPr>
      </w:pPr>
      <w:r>
        <w:rPr>
          <w:spacing w:val="-17"/>
          <w:sz w:val="20"/>
        </w:rPr>
        <w:t xml:space="preserve">公开 </w:t>
      </w:r>
      <w:r>
        <w:rPr>
          <w:rFonts w:ascii="Times New Roman" w:hAnsi="Times New Roman" w:cs="Times New Roman"/>
          <w:sz w:val="20"/>
        </w:rPr>
        <w:t>01</w:t>
      </w:r>
      <w:r>
        <w:rPr>
          <w:spacing w:val="-25"/>
          <w:sz w:val="20"/>
        </w:rPr>
        <w:t xml:space="preserve"> 表 </w:t>
      </w:r>
    </w:p>
    <w:p w14:paraId="2944E368">
      <w:pPr>
        <w:tabs>
          <w:tab w:val="left" w:pos="12453"/>
        </w:tabs>
        <w:spacing w:before="60" w:after="29"/>
        <w:ind w:left="0" w:right="388" w:firstLine="0"/>
        <w:jc w:val="right"/>
        <w:rPr>
          <w:sz w:val="20"/>
        </w:rPr>
      </w:pPr>
      <w:r>
        <w:rPr>
          <w:sz w:val="20"/>
        </w:rPr>
        <w:t>部门：许昌市消防救援支队</w:t>
      </w:r>
      <w:r>
        <w:rPr>
          <w:sz w:val="20"/>
        </w:rPr>
        <w:tab/>
      </w:r>
      <w:r>
        <w:rPr>
          <w:sz w:val="20"/>
        </w:rPr>
        <w:t xml:space="preserve">金额单位：万元 </w:t>
      </w:r>
    </w:p>
    <w:tbl>
      <w:tblPr>
        <w:tblStyle w:val="7"/>
        <w:tblW w:w="0" w:type="auto"/>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7"/>
        <w:gridCol w:w="800"/>
        <w:gridCol w:w="1611"/>
        <w:gridCol w:w="4307"/>
        <w:gridCol w:w="806"/>
        <w:gridCol w:w="1977"/>
      </w:tblGrid>
      <w:tr w14:paraId="5042B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988" w:type="dxa"/>
            <w:gridSpan w:val="3"/>
            <w:noWrap w:val="0"/>
            <w:vAlign w:val="top"/>
          </w:tcPr>
          <w:p w14:paraId="6A736F24">
            <w:pPr>
              <w:pStyle w:val="10"/>
              <w:spacing w:before="15" w:line="280" w:lineRule="exact"/>
              <w:ind w:left="3311" w:right="3187"/>
              <w:jc w:val="center"/>
              <w:rPr>
                <w:sz w:val="22"/>
              </w:rPr>
            </w:pPr>
            <w:r>
              <w:rPr>
                <w:sz w:val="22"/>
              </w:rPr>
              <w:t xml:space="preserve">收入 </w:t>
            </w:r>
          </w:p>
        </w:tc>
        <w:tc>
          <w:tcPr>
            <w:tcW w:w="7090" w:type="dxa"/>
            <w:gridSpan w:val="3"/>
            <w:noWrap w:val="0"/>
            <w:vAlign w:val="top"/>
          </w:tcPr>
          <w:p w14:paraId="012AC7A3">
            <w:pPr>
              <w:pStyle w:val="10"/>
              <w:spacing w:before="15" w:line="280" w:lineRule="exact"/>
              <w:ind w:left="3354" w:right="3245"/>
              <w:jc w:val="center"/>
              <w:rPr>
                <w:sz w:val="22"/>
              </w:rPr>
            </w:pPr>
            <w:r>
              <w:rPr>
                <w:sz w:val="22"/>
              </w:rPr>
              <w:t xml:space="preserve">支出 </w:t>
            </w:r>
          </w:p>
        </w:tc>
      </w:tr>
      <w:tr w14:paraId="2B44A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577" w:type="dxa"/>
            <w:noWrap w:val="0"/>
            <w:vAlign w:val="top"/>
          </w:tcPr>
          <w:p w14:paraId="5FE34F91">
            <w:pPr>
              <w:pStyle w:val="10"/>
              <w:spacing w:before="15" w:line="275" w:lineRule="exact"/>
              <w:ind w:left="2099" w:right="1985"/>
              <w:jc w:val="center"/>
              <w:rPr>
                <w:sz w:val="22"/>
              </w:rPr>
            </w:pPr>
            <w:r>
              <w:rPr>
                <w:sz w:val="22"/>
              </w:rPr>
              <w:t xml:space="preserve">项目 </w:t>
            </w:r>
          </w:p>
        </w:tc>
        <w:tc>
          <w:tcPr>
            <w:tcW w:w="800" w:type="dxa"/>
            <w:noWrap w:val="0"/>
            <w:vAlign w:val="top"/>
          </w:tcPr>
          <w:p w14:paraId="18C6B4EF">
            <w:pPr>
              <w:pStyle w:val="10"/>
              <w:spacing w:before="15" w:line="275" w:lineRule="exact"/>
              <w:ind w:left="209" w:right="100"/>
              <w:jc w:val="center"/>
              <w:rPr>
                <w:sz w:val="22"/>
              </w:rPr>
            </w:pPr>
            <w:r>
              <w:rPr>
                <w:sz w:val="22"/>
              </w:rPr>
              <w:t xml:space="preserve">行次 </w:t>
            </w:r>
          </w:p>
        </w:tc>
        <w:tc>
          <w:tcPr>
            <w:tcW w:w="1611" w:type="dxa"/>
            <w:noWrap w:val="0"/>
            <w:vAlign w:val="top"/>
          </w:tcPr>
          <w:p w14:paraId="390F9A39">
            <w:pPr>
              <w:pStyle w:val="10"/>
              <w:spacing w:before="15" w:line="275" w:lineRule="exact"/>
              <w:ind w:left="584"/>
              <w:rPr>
                <w:sz w:val="22"/>
              </w:rPr>
            </w:pPr>
            <w:r>
              <w:rPr>
                <w:sz w:val="22"/>
              </w:rPr>
              <w:t xml:space="preserve">金额 </w:t>
            </w:r>
          </w:p>
        </w:tc>
        <w:tc>
          <w:tcPr>
            <w:tcW w:w="4307" w:type="dxa"/>
            <w:noWrap w:val="0"/>
            <w:vAlign w:val="top"/>
          </w:tcPr>
          <w:p w14:paraId="308F0B9E">
            <w:pPr>
              <w:pStyle w:val="10"/>
              <w:spacing w:before="15" w:line="275" w:lineRule="exact"/>
              <w:ind w:left="1963" w:right="1851"/>
              <w:jc w:val="center"/>
              <w:rPr>
                <w:sz w:val="22"/>
              </w:rPr>
            </w:pPr>
            <w:r>
              <w:rPr>
                <w:sz w:val="22"/>
              </w:rPr>
              <w:t xml:space="preserve">项目 </w:t>
            </w:r>
          </w:p>
        </w:tc>
        <w:tc>
          <w:tcPr>
            <w:tcW w:w="806" w:type="dxa"/>
            <w:noWrap w:val="0"/>
            <w:vAlign w:val="top"/>
          </w:tcPr>
          <w:p w14:paraId="68BEE2A0">
            <w:pPr>
              <w:pStyle w:val="10"/>
              <w:spacing w:before="15" w:line="275" w:lineRule="exact"/>
              <w:ind w:left="213" w:right="102"/>
              <w:jc w:val="center"/>
              <w:rPr>
                <w:sz w:val="22"/>
              </w:rPr>
            </w:pPr>
            <w:r>
              <w:rPr>
                <w:sz w:val="22"/>
              </w:rPr>
              <w:t xml:space="preserve">行次 </w:t>
            </w:r>
          </w:p>
        </w:tc>
        <w:tc>
          <w:tcPr>
            <w:tcW w:w="1977" w:type="dxa"/>
            <w:noWrap w:val="0"/>
            <w:vAlign w:val="top"/>
          </w:tcPr>
          <w:p w14:paraId="653DF7F3">
            <w:pPr>
              <w:pStyle w:val="10"/>
              <w:spacing w:before="15" w:line="275" w:lineRule="exact"/>
              <w:ind w:left="762"/>
              <w:rPr>
                <w:sz w:val="22"/>
              </w:rPr>
            </w:pPr>
            <w:r>
              <w:rPr>
                <w:sz w:val="22"/>
              </w:rPr>
              <w:t xml:space="preserve">金额 </w:t>
            </w:r>
          </w:p>
        </w:tc>
      </w:tr>
      <w:tr w14:paraId="31ADF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577" w:type="dxa"/>
            <w:noWrap w:val="0"/>
            <w:vAlign w:val="top"/>
          </w:tcPr>
          <w:p w14:paraId="18EB329B">
            <w:pPr>
              <w:pStyle w:val="10"/>
              <w:spacing w:before="15" w:line="275" w:lineRule="exact"/>
              <w:ind w:left="2099" w:right="1985"/>
              <w:jc w:val="center"/>
              <w:rPr>
                <w:sz w:val="22"/>
              </w:rPr>
            </w:pPr>
            <w:r>
              <w:rPr>
                <w:sz w:val="22"/>
              </w:rPr>
              <w:t xml:space="preserve">栏次 </w:t>
            </w:r>
          </w:p>
        </w:tc>
        <w:tc>
          <w:tcPr>
            <w:tcW w:w="800" w:type="dxa"/>
            <w:noWrap w:val="0"/>
            <w:vAlign w:val="top"/>
          </w:tcPr>
          <w:p w14:paraId="28509AD9">
            <w:pPr>
              <w:pStyle w:val="10"/>
              <w:spacing w:before="15" w:line="275" w:lineRule="exact"/>
              <w:ind w:left="109"/>
              <w:jc w:val="center"/>
              <w:rPr>
                <w:sz w:val="22"/>
              </w:rPr>
            </w:pPr>
            <w:r>
              <w:rPr>
                <w:sz w:val="22"/>
              </w:rPr>
              <w:t xml:space="preserve"> </w:t>
            </w:r>
          </w:p>
        </w:tc>
        <w:tc>
          <w:tcPr>
            <w:tcW w:w="1611" w:type="dxa"/>
            <w:noWrap w:val="0"/>
            <w:vAlign w:val="top"/>
          </w:tcPr>
          <w:p w14:paraId="4A1F8555">
            <w:pPr>
              <w:pStyle w:val="10"/>
              <w:spacing w:before="15" w:line="275" w:lineRule="exact"/>
              <w:ind w:left="785" w:right="666"/>
              <w:jc w:val="center"/>
              <w:rPr>
                <w:sz w:val="22"/>
              </w:rPr>
            </w:pPr>
            <w:r>
              <w:rPr>
                <w:rFonts w:ascii="Times New Roman" w:hAnsi="Times New Roman" w:cs="Times New Roman"/>
                <w:sz w:val="22"/>
              </w:rPr>
              <w:t>1</w:t>
            </w:r>
            <w:r>
              <w:rPr>
                <w:sz w:val="22"/>
              </w:rPr>
              <w:t xml:space="preserve"> </w:t>
            </w:r>
          </w:p>
        </w:tc>
        <w:tc>
          <w:tcPr>
            <w:tcW w:w="4307" w:type="dxa"/>
            <w:noWrap w:val="0"/>
            <w:vAlign w:val="top"/>
          </w:tcPr>
          <w:p w14:paraId="1A52E561">
            <w:pPr>
              <w:pStyle w:val="10"/>
              <w:spacing w:before="15" w:line="275" w:lineRule="exact"/>
              <w:ind w:left="1963" w:right="1851"/>
              <w:jc w:val="center"/>
              <w:rPr>
                <w:sz w:val="22"/>
              </w:rPr>
            </w:pPr>
            <w:r>
              <w:rPr>
                <w:sz w:val="22"/>
              </w:rPr>
              <w:t xml:space="preserve">栏次 </w:t>
            </w:r>
          </w:p>
        </w:tc>
        <w:tc>
          <w:tcPr>
            <w:tcW w:w="806" w:type="dxa"/>
            <w:noWrap w:val="0"/>
            <w:vAlign w:val="top"/>
          </w:tcPr>
          <w:p w14:paraId="4AA62B24">
            <w:pPr>
              <w:pStyle w:val="10"/>
              <w:spacing w:before="15" w:line="275" w:lineRule="exact"/>
              <w:ind w:left="111"/>
              <w:jc w:val="center"/>
              <w:rPr>
                <w:sz w:val="22"/>
              </w:rPr>
            </w:pPr>
            <w:r>
              <w:rPr>
                <w:sz w:val="22"/>
              </w:rPr>
              <w:t xml:space="preserve"> </w:t>
            </w:r>
          </w:p>
        </w:tc>
        <w:tc>
          <w:tcPr>
            <w:tcW w:w="1977" w:type="dxa"/>
            <w:noWrap w:val="0"/>
            <w:vAlign w:val="top"/>
          </w:tcPr>
          <w:p w14:paraId="0F72A0A7">
            <w:pPr>
              <w:pStyle w:val="10"/>
              <w:spacing w:before="15" w:line="275" w:lineRule="exact"/>
              <w:ind w:left="963" w:right="854"/>
              <w:jc w:val="center"/>
              <w:rPr>
                <w:sz w:val="22"/>
              </w:rPr>
            </w:pPr>
            <w:r>
              <w:rPr>
                <w:rFonts w:ascii="Times New Roman" w:hAnsi="Times New Roman" w:cs="Times New Roman"/>
                <w:sz w:val="22"/>
              </w:rPr>
              <w:t>2</w:t>
            </w:r>
            <w:r>
              <w:rPr>
                <w:sz w:val="22"/>
              </w:rPr>
              <w:t xml:space="preserve"> </w:t>
            </w:r>
          </w:p>
        </w:tc>
      </w:tr>
      <w:tr w14:paraId="4A765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577" w:type="dxa"/>
            <w:noWrap w:val="0"/>
            <w:vAlign w:val="top"/>
          </w:tcPr>
          <w:p w14:paraId="3DC6CF4A">
            <w:pPr>
              <w:pStyle w:val="10"/>
              <w:spacing w:before="15" w:line="280" w:lineRule="exact"/>
              <w:ind w:left="110"/>
              <w:rPr>
                <w:sz w:val="22"/>
              </w:rPr>
            </w:pPr>
            <w:r>
              <w:rPr>
                <w:sz w:val="22"/>
              </w:rPr>
              <w:t xml:space="preserve">一、一般公共预算财政拨款收入 </w:t>
            </w:r>
          </w:p>
        </w:tc>
        <w:tc>
          <w:tcPr>
            <w:tcW w:w="800" w:type="dxa"/>
            <w:noWrap w:val="0"/>
            <w:vAlign w:val="top"/>
          </w:tcPr>
          <w:p w14:paraId="600CDEBB">
            <w:pPr>
              <w:pStyle w:val="10"/>
              <w:spacing w:before="15" w:line="280" w:lineRule="exact"/>
              <w:ind w:left="209" w:right="100"/>
              <w:jc w:val="center"/>
              <w:rPr>
                <w:sz w:val="22"/>
              </w:rPr>
            </w:pPr>
            <w:r>
              <w:rPr>
                <w:rFonts w:ascii="Times New Roman" w:hAnsi="Times New Roman" w:cs="Times New Roman"/>
                <w:sz w:val="22"/>
              </w:rPr>
              <w:t>1</w:t>
            </w:r>
            <w:r>
              <w:rPr>
                <w:sz w:val="22"/>
              </w:rPr>
              <w:t xml:space="preserve"> </w:t>
            </w:r>
          </w:p>
        </w:tc>
        <w:tc>
          <w:tcPr>
            <w:tcW w:w="1611" w:type="dxa"/>
            <w:noWrap w:val="0"/>
            <w:vAlign w:val="top"/>
          </w:tcPr>
          <w:p w14:paraId="64563CD7">
            <w:pPr>
              <w:pStyle w:val="10"/>
              <w:spacing w:before="15" w:line="280" w:lineRule="exact"/>
              <w:ind w:right="-15"/>
              <w:jc w:val="center"/>
              <w:rPr>
                <w:rFonts w:hint="default" w:eastAsia="宋体"/>
                <w:sz w:val="22"/>
                <w:lang w:val="en-US" w:eastAsia="zh-CN"/>
              </w:rPr>
            </w:pPr>
            <w:r>
              <w:rPr>
                <w:rFonts w:hint="eastAsia" w:ascii="Times New Roman" w:hAnsi="Times New Roman" w:cs="Times New Roman"/>
                <w:sz w:val="22"/>
                <w:lang w:val="en-US" w:eastAsia="zh-CN"/>
              </w:rPr>
              <w:t>7251.4</w:t>
            </w:r>
          </w:p>
        </w:tc>
        <w:tc>
          <w:tcPr>
            <w:tcW w:w="4307" w:type="dxa"/>
            <w:noWrap w:val="0"/>
            <w:vAlign w:val="top"/>
          </w:tcPr>
          <w:p w14:paraId="60B8BCE0">
            <w:pPr>
              <w:pStyle w:val="10"/>
              <w:spacing w:before="15" w:line="280" w:lineRule="exact"/>
              <w:ind w:left="109"/>
              <w:rPr>
                <w:sz w:val="22"/>
              </w:rPr>
            </w:pPr>
            <w:r>
              <w:rPr>
                <w:sz w:val="22"/>
              </w:rPr>
              <w:t xml:space="preserve">一、一般公共服务支出 </w:t>
            </w:r>
          </w:p>
        </w:tc>
        <w:tc>
          <w:tcPr>
            <w:tcW w:w="806" w:type="dxa"/>
            <w:noWrap w:val="0"/>
            <w:vAlign w:val="top"/>
          </w:tcPr>
          <w:p w14:paraId="69485424">
            <w:pPr>
              <w:pStyle w:val="10"/>
              <w:spacing w:before="15" w:line="280" w:lineRule="exact"/>
              <w:ind w:left="213" w:right="102"/>
              <w:jc w:val="center"/>
              <w:rPr>
                <w:sz w:val="22"/>
              </w:rPr>
            </w:pPr>
            <w:r>
              <w:rPr>
                <w:rFonts w:ascii="Times New Roman" w:hAnsi="Times New Roman" w:cs="Times New Roman"/>
                <w:sz w:val="22"/>
              </w:rPr>
              <w:t>32</w:t>
            </w:r>
            <w:r>
              <w:rPr>
                <w:sz w:val="22"/>
              </w:rPr>
              <w:t xml:space="preserve"> </w:t>
            </w:r>
          </w:p>
        </w:tc>
        <w:tc>
          <w:tcPr>
            <w:tcW w:w="1977" w:type="dxa"/>
            <w:noWrap w:val="0"/>
            <w:vAlign w:val="top"/>
          </w:tcPr>
          <w:p w14:paraId="3C3F50E2">
            <w:pPr>
              <w:pStyle w:val="10"/>
              <w:spacing w:before="15" w:line="280" w:lineRule="exact"/>
              <w:ind w:right="-15"/>
              <w:jc w:val="center"/>
              <w:rPr>
                <w:rFonts w:hint="default" w:eastAsia="宋体"/>
                <w:sz w:val="22"/>
                <w:lang w:val="en-US" w:eastAsia="zh-CN"/>
              </w:rPr>
            </w:pPr>
            <w:r>
              <w:rPr>
                <w:rFonts w:hint="eastAsia" w:ascii="Times New Roman" w:hAnsi="Times New Roman" w:cs="Times New Roman"/>
                <w:sz w:val="22"/>
                <w:lang w:val="en-US" w:eastAsia="zh-CN"/>
              </w:rPr>
              <w:t>76.36</w:t>
            </w:r>
          </w:p>
        </w:tc>
      </w:tr>
      <w:tr w14:paraId="41FE8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577" w:type="dxa"/>
            <w:noWrap w:val="0"/>
            <w:vAlign w:val="top"/>
          </w:tcPr>
          <w:p w14:paraId="48A48C8F">
            <w:pPr>
              <w:pStyle w:val="10"/>
              <w:spacing w:before="15" w:line="275" w:lineRule="exact"/>
              <w:ind w:left="110"/>
              <w:rPr>
                <w:sz w:val="22"/>
              </w:rPr>
            </w:pPr>
            <w:r>
              <w:rPr>
                <w:sz w:val="22"/>
              </w:rPr>
              <w:t xml:space="preserve">二、政府性基金预算财政拨款收入 </w:t>
            </w:r>
          </w:p>
        </w:tc>
        <w:tc>
          <w:tcPr>
            <w:tcW w:w="800" w:type="dxa"/>
            <w:noWrap w:val="0"/>
            <w:vAlign w:val="top"/>
          </w:tcPr>
          <w:p w14:paraId="5E464B28">
            <w:pPr>
              <w:pStyle w:val="10"/>
              <w:spacing w:before="15" w:line="275" w:lineRule="exact"/>
              <w:ind w:left="209" w:right="100"/>
              <w:jc w:val="center"/>
              <w:rPr>
                <w:sz w:val="22"/>
              </w:rPr>
            </w:pPr>
            <w:r>
              <w:rPr>
                <w:rFonts w:ascii="Times New Roman" w:hAnsi="Times New Roman" w:cs="Times New Roman"/>
                <w:sz w:val="22"/>
              </w:rPr>
              <w:t>2</w:t>
            </w:r>
            <w:r>
              <w:rPr>
                <w:sz w:val="22"/>
              </w:rPr>
              <w:t xml:space="preserve"> </w:t>
            </w:r>
          </w:p>
        </w:tc>
        <w:tc>
          <w:tcPr>
            <w:tcW w:w="1611" w:type="dxa"/>
            <w:noWrap w:val="0"/>
            <w:vAlign w:val="top"/>
          </w:tcPr>
          <w:p w14:paraId="51000E66">
            <w:pPr>
              <w:pStyle w:val="10"/>
              <w:spacing w:before="15" w:line="275" w:lineRule="exact"/>
              <w:ind w:right="-15"/>
              <w:jc w:val="center"/>
              <w:rPr>
                <w:sz w:val="22"/>
              </w:rPr>
            </w:pPr>
            <w:r>
              <w:rPr>
                <w:rFonts w:ascii="Times New Roman" w:hAnsi="Times New Roman" w:cs="Times New Roman"/>
                <w:sz w:val="22"/>
              </w:rPr>
              <w:t>0</w:t>
            </w:r>
            <w:r>
              <w:rPr>
                <w:sz w:val="22"/>
              </w:rPr>
              <w:t>.</w:t>
            </w:r>
            <w:r>
              <w:rPr>
                <w:rFonts w:ascii="Times New Roman" w:hAnsi="Times New Roman" w:cs="Times New Roman"/>
                <w:sz w:val="22"/>
              </w:rPr>
              <w:t>00</w:t>
            </w:r>
          </w:p>
        </w:tc>
        <w:tc>
          <w:tcPr>
            <w:tcW w:w="4307" w:type="dxa"/>
            <w:noWrap w:val="0"/>
            <w:vAlign w:val="top"/>
          </w:tcPr>
          <w:p w14:paraId="275D53F9">
            <w:pPr>
              <w:pStyle w:val="10"/>
              <w:spacing w:before="15" w:line="275" w:lineRule="exact"/>
              <w:ind w:left="109"/>
              <w:rPr>
                <w:sz w:val="22"/>
              </w:rPr>
            </w:pPr>
            <w:r>
              <w:rPr>
                <w:sz w:val="22"/>
              </w:rPr>
              <w:t xml:space="preserve">二、外交支出 </w:t>
            </w:r>
          </w:p>
        </w:tc>
        <w:tc>
          <w:tcPr>
            <w:tcW w:w="806" w:type="dxa"/>
            <w:noWrap w:val="0"/>
            <w:vAlign w:val="top"/>
          </w:tcPr>
          <w:p w14:paraId="16E57314">
            <w:pPr>
              <w:pStyle w:val="10"/>
              <w:spacing w:before="15" w:line="275" w:lineRule="exact"/>
              <w:ind w:left="213" w:right="102"/>
              <w:jc w:val="center"/>
              <w:rPr>
                <w:sz w:val="22"/>
              </w:rPr>
            </w:pPr>
            <w:r>
              <w:rPr>
                <w:rFonts w:ascii="Times New Roman" w:hAnsi="Times New Roman" w:cs="Times New Roman"/>
                <w:sz w:val="22"/>
              </w:rPr>
              <w:t>33</w:t>
            </w:r>
            <w:r>
              <w:rPr>
                <w:sz w:val="22"/>
              </w:rPr>
              <w:t xml:space="preserve"> </w:t>
            </w:r>
          </w:p>
        </w:tc>
        <w:tc>
          <w:tcPr>
            <w:tcW w:w="1977" w:type="dxa"/>
            <w:noWrap w:val="0"/>
            <w:vAlign w:val="top"/>
          </w:tcPr>
          <w:p w14:paraId="2EDC6E77">
            <w:pPr>
              <w:pStyle w:val="10"/>
              <w:spacing w:before="15" w:line="275" w:lineRule="exact"/>
              <w:ind w:right="-15"/>
              <w:jc w:val="center"/>
              <w:rPr>
                <w:sz w:val="22"/>
              </w:rPr>
            </w:pPr>
            <w:r>
              <w:rPr>
                <w:rFonts w:ascii="Times New Roman" w:hAnsi="Times New Roman" w:cs="Times New Roman"/>
                <w:sz w:val="22"/>
              </w:rPr>
              <w:t>0</w:t>
            </w:r>
            <w:r>
              <w:rPr>
                <w:sz w:val="22"/>
              </w:rPr>
              <w:t>.</w:t>
            </w:r>
            <w:r>
              <w:rPr>
                <w:rFonts w:ascii="Times New Roman" w:hAnsi="Times New Roman" w:cs="Times New Roman"/>
                <w:sz w:val="22"/>
              </w:rPr>
              <w:t>00</w:t>
            </w:r>
          </w:p>
        </w:tc>
      </w:tr>
      <w:tr w14:paraId="63841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577" w:type="dxa"/>
            <w:noWrap w:val="0"/>
            <w:vAlign w:val="top"/>
          </w:tcPr>
          <w:p w14:paraId="109CD8AE">
            <w:pPr>
              <w:pStyle w:val="10"/>
              <w:spacing w:before="15" w:line="280" w:lineRule="exact"/>
              <w:ind w:left="110"/>
              <w:rPr>
                <w:sz w:val="22"/>
              </w:rPr>
            </w:pPr>
            <w:r>
              <w:rPr>
                <w:sz w:val="22"/>
              </w:rPr>
              <w:t xml:space="preserve">三、国有资本经营预算财政拨款收入 </w:t>
            </w:r>
          </w:p>
        </w:tc>
        <w:tc>
          <w:tcPr>
            <w:tcW w:w="800" w:type="dxa"/>
            <w:noWrap w:val="0"/>
            <w:vAlign w:val="top"/>
          </w:tcPr>
          <w:p w14:paraId="331B95A6">
            <w:pPr>
              <w:pStyle w:val="10"/>
              <w:spacing w:before="15" w:line="280" w:lineRule="exact"/>
              <w:ind w:left="209" w:right="100"/>
              <w:jc w:val="center"/>
              <w:rPr>
                <w:sz w:val="22"/>
              </w:rPr>
            </w:pPr>
            <w:r>
              <w:rPr>
                <w:rFonts w:ascii="Times New Roman" w:hAnsi="Times New Roman" w:cs="Times New Roman"/>
                <w:sz w:val="22"/>
              </w:rPr>
              <w:t>3</w:t>
            </w:r>
            <w:r>
              <w:rPr>
                <w:sz w:val="22"/>
              </w:rPr>
              <w:t xml:space="preserve"> </w:t>
            </w:r>
          </w:p>
        </w:tc>
        <w:tc>
          <w:tcPr>
            <w:tcW w:w="1611" w:type="dxa"/>
            <w:noWrap w:val="0"/>
            <w:vAlign w:val="top"/>
          </w:tcPr>
          <w:p w14:paraId="6987C835">
            <w:pPr>
              <w:pStyle w:val="10"/>
              <w:spacing w:before="15" w:line="280" w:lineRule="exact"/>
              <w:ind w:right="-15"/>
              <w:jc w:val="center"/>
              <w:rPr>
                <w:sz w:val="22"/>
              </w:rPr>
            </w:pPr>
            <w:r>
              <w:rPr>
                <w:rFonts w:ascii="Times New Roman" w:hAnsi="Times New Roman" w:cs="Times New Roman"/>
                <w:sz w:val="22"/>
              </w:rPr>
              <w:t>0</w:t>
            </w:r>
            <w:r>
              <w:rPr>
                <w:sz w:val="22"/>
              </w:rPr>
              <w:t>.</w:t>
            </w:r>
            <w:r>
              <w:rPr>
                <w:rFonts w:ascii="Times New Roman" w:hAnsi="Times New Roman" w:cs="Times New Roman"/>
                <w:sz w:val="22"/>
              </w:rPr>
              <w:t>00</w:t>
            </w:r>
          </w:p>
        </w:tc>
        <w:tc>
          <w:tcPr>
            <w:tcW w:w="4307" w:type="dxa"/>
            <w:noWrap w:val="0"/>
            <w:vAlign w:val="top"/>
          </w:tcPr>
          <w:p w14:paraId="6052D445">
            <w:pPr>
              <w:pStyle w:val="10"/>
              <w:spacing w:before="15" w:line="280" w:lineRule="exact"/>
              <w:ind w:left="109"/>
              <w:rPr>
                <w:sz w:val="22"/>
              </w:rPr>
            </w:pPr>
            <w:r>
              <w:rPr>
                <w:sz w:val="22"/>
              </w:rPr>
              <w:t xml:space="preserve">三、国防支出 </w:t>
            </w:r>
          </w:p>
        </w:tc>
        <w:tc>
          <w:tcPr>
            <w:tcW w:w="806" w:type="dxa"/>
            <w:noWrap w:val="0"/>
            <w:vAlign w:val="top"/>
          </w:tcPr>
          <w:p w14:paraId="4CACFF35">
            <w:pPr>
              <w:pStyle w:val="10"/>
              <w:spacing w:before="15" w:line="280" w:lineRule="exact"/>
              <w:ind w:left="213" w:right="102"/>
              <w:jc w:val="center"/>
              <w:rPr>
                <w:sz w:val="22"/>
              </w:rPr>
            </w:pPr>
            <w:r>
              <w:rPr>
                <w:rFonts w:ascii="Times New Roman" w:hAnsi="Times New Roman" w:cs="Times New Roman"/>
                <w:sz w:val="22"/>
              </w:rPr>
              <w:t>34</w:t>
            </w:r>
            <w:r>
              <w:rPr>
                <w:sz w:val="22"/>
              </w:rPr>
              <w:t xml:space="preserve"> </w:t>
            </w:r>
          </w:p>
        </w:tc>
        <w:tc>
          <w:tcPr>
            <w:tcW w:w="1977" w:type="dxa"/>
            <w:noWrap w:val="0"/>
            <w:vAlign w:val="top"/>
          </w:tcPr>
          <w:p w14:paraId="74379FC3">
            <w:pPr>
              <w:pStyle w:val="10"/>
              <w:spacing w:before="15" w:line="280" w:lineRule="exact"/>
              <w:ind w:right="-15"/>
              <w:jc w:val="center"/>
              <w:rPr>
                <w:sz w:val="22"/>
              </w:rPr>
            </w:pPr>
            <w:r>
              <w:rPr>
                <w:rFonts w:ascii="Times New Roman" w:hAnsi="Times New Roman" w:cs="Times New Roman"/>
                <w:sz w:val="22"/>
              </w:rPr>
              <w:t>0</w:t>
            </w:r>
            <w:r>
              <w:rPr>
                <w:sz w:val="22"/>
              </w:rPr>
              <w:t>.</w:t>
            </w:r>
            <w:r>
              <w:rPr>
                <w:rFonts w:ascii="Times New Roman" w:hAnsi="Times New Roman" w:cs="Times New Roman"/>
                <w:sz w:val="22"/>
              </w:rPr>
              <w:t>00</w:t>
            </w:r>
          </w:p>
        </w:tc>
      </w:tr>
      <w:tr w14:paraId="1B404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577" w:type="dxa"/>
            <w:noWrap w:val="0"/>
            <w:vAlign w:val="top"/>
          </w:tcPr>
          <w:p w14:paraId="42FBBDAC">
            <w:pPr>
              <w:pStyle w:val="10"/>
              <w:spacing w:before="15" w:line="275" w:lineRule="exact"/>
              <w:ind w:left="110"/>
              <w:rPr>
                <w:sz w:val="22"/>
              </w:rPr>
            </w:pPr>
            <w:r>
              <w:rPr>
                <w:sz w:val="22"/>
              </w:rPr>
              <w:t xml:space="preserve">四、上级补助收入 </w:t>
            </w:r>
          </w:p>
        </w:tc>
        <w:tc>
          <w:tcPr>
            <w:tcW w:w="800" w:type="dxa"/>
            <w:noWrap w:val="0"/>
            <w:vAlign w:val="top"/>
          </w:tcPr>
          <w:p w14:paraId="644C8FFB">
            <w:pPr>
              <w:pStyle w:val="10"/>
              <w:spacing w:before="15" w:line="275" w:lineRule="exact"/>
              <w:ind w:left="209" w:right="100"/>
              <w:jc w:val="center"/>
              <w:rPr>
                <w:sz w:val="22"/>
              </w:rPr>
            </w:pPr>
            <w:r>
              <w:rPr>
                <w:rFonts w:ascii="Times New Roman" w:hAnsi="Times New Roman" w:cs="Times New Roman"/>
                <w:sz w:val="22"/>
              </w:rPr>
              <w:t>4</w:t>
            </w:r>
            <w:r>
              <w:rPr>
                <w:sz w:val="22"/>
              </w:rPr>
              <w:t xml:space="preserve"> </w:t>
            </w:r>
          </w:p>
        </w:tc>
        <w:tc>
          <w:tcPr>
            <w:tcW w:w="1611" w:type="dxa"/>
            <w:noWrap w:val="0"/>
            <w:vAlign w:val="top"/>
          </w:tcPr>
          <w:p w14:paraId="68734DD9">
            <w:pPr>
              <w:pStyle w:val="10"/>
              <w:spacing w:before="15" w:line="275" w:lineRule="exact"/>
              <w:ind w:right="-15"/>
              <w:jc w:val="center"/>
              <w:rPr>
                <w:sz w:val="22"/>
              </w:rPr>
            </w:pPr>
            <w:r>
              <w:rPr>
                <w:rFonts w:ascii="Times New Roman" w:hAnsi="Times New Roman" w:cs="Times New Roman"/>
                <w:sz w:val="22"/>
              </w:rPr>
              <w:t>0</w:t>
            </w:r>
            <w:r>
              <w:rPr>
                <w:sz w:val="22"/>
              </w:rPr>
              <w:t>.</w:t>
            </w:r>
            <w:r>
              <w:rPr>
                <w:rFonts w:ascii="Times New Roman" w:hAnsi="Times New Roman" w:cs="Times New Roman"/>
                <w:sz w:val="22"/>
              </w:rPr>
              <w:t>00</w:t>
            </w:r>
          </w:p>
        </w:tc>
        <w:tc>
          <w:tcPr>
            <w:tcW w:w="4307" w:type="dxa"/>
            <w:noWrap w:val="0"/>
            <w:vAlign w:val="top"/>
          </w:tcPr>
          <w:p w14:paraId="42EC662B">
            <w:pPr>
              <w:pStyle w:val="10"/>
              <w:spacing w:before="15" w:line="275" w:lineRule="exact"/>
              <w:ind w:left="109"/>
              <w:rPr>
                <w:sz w:val="22"/>
              </w:rPr>
            </w:pPr>
            <w:r>
              <w:rPr>
                <w:sz w:val="22"/>
              </w:rPr>
              <w:t xml:space="preserve">四、公共安全支出 </w:t>
            </w:r>
          </w:p>
        </w:tc>
        <w:tc>
          <w:tcPr>
            <w:tcW w:w="806" w:type="dxa"/>
            <w:noWrap w:val="0"/>
            <w:vAlign w:val="top"/>
          </w:tcPr>
          <w:p w14:paraId="399CB372">
            <w:pPr>
              <w:pStyle w:val="10"/>
              <w:spacing w:before="15" w:line="275" w:lineRule="exact"/>
              <w:ind w:left="213" w:right="102"/>
              <w:jc w:val="center"/>
              <w:rPr>
                <w:sz w:val="22"/>
              </w:rPr>
            </w:pPr>
            <w:r>
              <w:rPr>
                <w:rFonts w:ascii="Times New Roman" w:hAnsi="Times New Roman" w:cs="Times New Roman"/>
                <w:sz w:val="22"/>
              </w:rPr>
              <w:t>35</w:t>
            </w:r>
            <w:r>
              <w:rPr>
                <w:sz w:val="22"/>
              </w:rPr>
              <w:t xml:space="preserve"> </w:t>
            </w:r>
          </w:p>
        </w:tc>
        <w:tc>
          <w:tcPr>
            <w:tcW w:w="1977" w:type="dxa"/>
            <w:noWrap w:val="0"/>
            <w:vAlign w:val="top"/>
          </w:tcPr>
          <w:p w14:paraId="34DAA6D0">
            <w:pPr>
              <w:pStyle w:val="10"/>
              <w:spacing w:before="15" w:line="275" w:lineRule="exact"/>
              <w:ind w:right="-15"/>
              <w:jc w:val="center"/>
              <w:rPr>
                <w:sz w:val="22"/>
              </w:rPr>
            </w:pPr>
            <w:r>
              <w:rPr>
                <w:rFonts w:ascii="Times New Roman" w:hAnsi="Times New Roman" w:cs="Times New Roman"/>
                <w:sz w:val="22"/>
              </w:rPr>
              <w:t>0</w:t>
            </w:r>
            <w:r>
              <w:rPr>
                <w:sz w:val="22"/>
              </w:rPr>
              <w:t>.</w:t>
            </w:r>
            <w:r>
              <w:rPr>
                <w:rFonts w:ascii="Times New Roman" w:hAnsi="Times New Roman" w:cs="Times New Roman"/>
                <w:sz w:val="22"/>
              </w:rPr>
              <w:t>00</w:t>
            </w:r>
          </w:p>
        </w:tc>
      </w:tr>
      <w:tr w14:paraId="6A47F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577" w:type="dxa"/>
            <w:noWrap w:val="0"/>
            <w:vAlign w:val="top"/>
          </w:tcPr>
          <w:p w14:paraId="07B98256">
            <w:pPr>
              <w:pStyle w:val="10"/>
              <w:spacing w:before="15" w:line="275" w:lineRule="exact"/>
              <w:ind w:left="110"/>
              <w:rPr>
                <w:sz w:val="22"/>
              </w:rPr>
            </w:pPr>
            <w:r>
              <w:rPr>
                <w:sz w:val="22"/>
              </w:rPr>
              <w:t xml:space="preserve">五、事业收入 </w:t>
            </w:r>
          </w:p>
        </w:tc>
        <w:tc>
          <w:tcPr>
            <w:tcW w:w="800" w:type="dxa"/>
            <w:noWrap w:val="0"/>
            <w:vAlign w:val="top"/>
          </w:tcPr>
          <w:p w14:paraId="2354B3E1">
            <w:pPr>
              <w:pStyle w:val="10"/>
              <w:spacing w:before="15" w:line="275" w:lineRule="exact"/>
              <w:ind w:left="209" w:right="100"/>
              <w:jc w:val="center"/>
              <w:rPr>
                <w:sz w:val="22"/>
              </w:rPr>
            </w:pPr>
            <w:r>
              <w:rPr>
                <w:rFonts w:ascii="Times New Roman" w:hAnsi="Times New Roman" w:cs="Times New Roman"/>
                <w:sz w:val="22"/>
              </w:rPr>
              <w:t>5</w:t>
            </w:r>
            <w:r>
              <w:rPr>
                <w:sz w:val="22"/>
              </w:rPr>
              <w:t xml:space="preserve"> </w:t>
            </w:r>
          </w:p>
        </w:tc>
        <w:tc>
          <w:tcPr>
            <w:tcW w:w="1611" w:type="dxa"/>
            <w:noWrap w:val="0"/>
            <w:vAlign w:val="top"/>
          </w:tcPr>
          <w:p w14:paraId="7911EC18">
            <w:pPr>
              <w:pStyle w:val="10"/>
              <w:spacing w:before="15" w:line="275" w:lineRule="exact"/>
              <w:ind w:right="-15"/>
              <w:jc w:val="center"/>
              <w:rPr>
                <w:sz w:val="22"/>
              </w:rPr>
            </w:pPr>
            <w:r>
              <w:rPr>
                <w:rFonts w:ascii="Times New Roman" w:hAnsi="Times New Roman" w:cs="Times New Roman"/>
                <w:sz w:val="22"/>
              </w:rPr>
              <w:t>0</w:t>
            </w:r>
            <w:r>
              <w:rPr>
                <w:sz w:val="22"/>
              </w:rPr>
              <w:t>.</w:t>
            </w:r>
            <w:r>
              <w:rPr>
                <w:rFonts w:ascii="Times New Roman" w:hAnsi="Times New Roman" w:cs="Times New Roman"/>
                <w:sz w:val="22"/>
              </w:rPr>
              <w:t>00</w:t>
            </w:r>
          </w:p>
        </w:tc>
        <w:tc>
          <w:tcPr>
            <w:tcW w:w="4307" w:type="dxa"/>
            <w:noWrap w:val="0"/>
            <w:vAlign w:val="top"/>
          </w:tcPr>
          <w:p w14:paraId="55ECB99A">
            <w:pPr>
              <w:pStyle w:val="10"/>
              <w:spacing w:before="15" w:line="275" w:lineRule="exact"/>
              <w:ind w:left="109"/>
              <w:rPr>
                <w:sz w:val="22"/>
              </w:rPr>
            </w:pPr>
            <w:r>
              <w:rPr>
                <w:sz w:val="22"/>
              </w:rPr>
              <w:t xml:space="preserve">五、教育支出 </w:t>
            </w:r>
          </w:p>
        </w:tc>
        <w:tc>
          <w:tcPr>
            <w:tcW w:w="806" w:type="dxa"/>
            <w:noWrap w:val="0"/>
            <w:vAlign w:val="top"/>
          </w:tcPr>
          <w:p w14:paraId="7ACF08A8">
            <w:pPr>
              <w:pStyle w:val="10"/>
              <w:spacing w:before="15" w:line="275" w:lineRule="exact"/>
              <w:ind w:left="213" w:right="102"/>
              <w:jc w:val="center"/>
              <w:rPr>
                <w:sz w:val="22"/>
              </w:rPr>
            </w:pPr>
            <w:r>
              <w:rPr>
                <w:rFonts w:ascii="Times New Roman" w:hAnsi="Times New Roman" w:cs="Times New Roman"/>
                <w:sz w:val="22"/>
              </w:rPr>
              <w:t>36</w:t>
            </w:r>
            <w:r>
              <w:rPr>
                <w:sz w:val="22"/>
              </w:rPr>
              <w:t xml:space="preserve"> </w:t>
            </w:r>
          </w:p>
        </w:tc>
        <w:tc>
          <w:tcPr>
            <w:tcW w:w="1977" w:type="dxa"/>
            <w:noWrap w:val="0"/>
            <w:vAlign w:val="top"/>
          </w:tcPr>
          <w:p w14:paraId="7C45C469">
            <w:pPr>
              <w:pStyle w:val="10"/>
              <w:spacing w:before="15" w:line="275" w:lineRule="exact"/>
              <w:ind w:right="-15"/>
              <w:jc w:val="center"/>
              <w:rPr>
                <w:sz w:val="22"/>
              </w:rPr>
            </w:pPr>
            <w:r>
              <w:rPr>
                <w:rFonts w:ascii="Times New Roman" w:hAnsi="Times New Roman" w:cs="Times New Roman"/>
                <w:sz w:val="22"/>
              </w:rPr>
              <w:t>0</w:t>
            </w:r>
            <w:r>
              <w:rPr>
                <w:sz w:val="22"/>
              </w:rPr>
              <w:t>.</w:t>
            </w:r>
            <w:r>
              <w:rPr>
                <w:rFonts w:ascii="Times New Roman" w:hAnsi="Times New Roman" w:cs="Times New Roman"/>
                <w:sz w:val="22"/>
              </w:rPr>
              <w:t>00</w:t>
            </w:r>
          </w:p>
        </w:tc>
      </w:tr>
      <w:tr w14:paraId="28051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577" w:type="dxa"/>
            <w:noWrap w:val="0"/>
            <w:vAlign w:val="top"/>
          </w:tcPr>
          <w:p w14:paraId="79D303F1">
            <w:pPr>
              <w:pStyle w:val="10"/>
              <w:spacing w:before="15" w:line="280" w:lineRule="exact"/>
              <w:ind w:left="110"/>
              <w:rPr>
                <w:sz w:val="22"/>
              </w:rPr>
            </w:pPr>
            <w:r>
              <w:rPr>
                <w:sz w:val="22"/>
              </w:rPr>
              <w:t xml:space="preserve">六、经营收入 </w:t>
            </w:r>
          </w:p>
        </w:tc>
        <w:tc>
          <w:tcPr>
            <w:tcW w:w="800" w:type="dxa"/>
            <w:noWrap w:val="0"/>
            <w:vAlign w:val="top"/>
          </w:tcPr>
          <w:p w14:paraId="205974DA">
            <w:pPr>
              <w:pStyle w:val="10"/>
              <w:spacing w:before="15" w:line="280" w:lineRule="exact"/>
              <w:ind w:left="209" w:right="100"/>
              <w:jc w:val="center"/>
              <w:rPr>
                <w:sz w:val="22"/>
              </w:rPr>
            </w:pPr>
            <w:r>
              <w:rPr>
                <w:rFonts w:ascii="Times New Roman" w:hAnsi="Times New Roman" w:cs="Times New Roman"/>
                <w:sz w:val="22"/>
              </w:rPr>
              <w:t>6</w:t>
            </w:r>
            <w:r>
              <w:rPr>
                <w:sz w:val="22"/>
              </w:rPr>
              <w:t xml:space="preserve"> </w:t>
            </w:r>
          </w:p>
        </w:tc>
        <w:tc>
          <w:tcPr>
            <w:tcW w:w="1611" w:type="dxa"/>
            <w:noWrap w:val="0"/>
            <w:vAlign w:val="top"/>
          </w:tcPr>
          <w:p w14:paraId="7336629F">
            <w:pPr>
              <w:pStyle w:val="10"/>
              <w:spacing w:before="15" w:line="280" w:lineRule="exact"/>
              <w:ind w:right="-15"/>
              <w:jc w:val="center"/>
              <w:rPr>
                <w:sz w:val="22"/>
              </w:rPr>
            </w:pPr>
            <w:r>
              <w:rPr>
                <w:rFonts w:ascii="Times New Roman" w:hAnsi="Times New Roman" w:cs="Times New Roman"/>
                <w:sz w:val="22"/>
              </w:rPr>
              <w:t>0</w:t>
            </w:r>
            <w:r>
              <w:rPr>
                <w:sz w:val="22"/>
              </w:rPr>
              <w:t>.</w:t>
            </w:r>
            <w:r>
              <w:rPr>
                <w:rFonts w:ascii="Times New Roman" w:hAnsi="Times New Roman" w:cs="Times New Roman"/>
                <w:sz w:val="22"/>
              </w:rPr>
              <w:t>00</w:t>
            </w:r>
          </w:p>
        </w:tc>
        <w:tc>
          <w:tcPr>
            <w:tcW w:w="4307" w:type="dxa"/>
            <w:noWrap w:val="0"/>
            <w:vAlign w:val="top"/>
          </w:tcPr>
          <w:p w14:paraId="64997EF4">
            <w:pPr>
              <w:pStyle w:val="10"/>
              <w:spacing w:before="15" w:line="280" w:lineRule="exact"/>
              <w:ind w:left="109"/>
              <w:rPr>
                <w:sz w:val="22"/>
              </w:rPr>
            </w:pPr>
            <w:r>
              <w:rPr>
                <w:sz w:val="22"/>
              </w:rPr>
              <w:t xml:space="preserve">六、科学技术支出 </w:t>
            </w:r>
          </w:p>
        </w:tc>
        <w:tc>
          <w:tcPr>
            <w:tcW w:w="806" w:type="dxa"/>
            <w:noWrap w:val="0"/>
            <w:vAlign w:val="top"/>
          </w:tcPr>
          <w:p w14:paraId="174023E3">
            <w:pPr>
              <w:pStyle w:val="10"/>
              <w:spacing w:before="15" w:line="280" w:lineRule="exact"/>
              <w:ind w:left="213" w:right="102"/>
              <w:jc w:val="center"/>
              <w:rPr>
                <w:sz w:val="22"/>
              </w:rPr>
            </w:pPr>
            <w:r>
              <w:rPr>
                <w:rFonts w:ascii="Times New Roman" w:hAnsi="Times New Roman" w:cs="Times New Roman"/>
                <w:sz w:val="22"/>
              </w:rPr>
              <w:t>37</w:t>
            </w:r>
            <w:r>
              <w:rPr>
                <w:sz w:val="22"/>
              </w:rPr>
              <w:t xml:space="preserve"> </w:t>
            </w:r>
          </w:p>
        </w:tc>
        <w:tc>
          <w:tcPr>
            <w:tcW w:w="1977" w:type="dxa"/>
            <w:noWrap w:val="0"/>
            <w:vAlign w:val="top"/>
          </w:tcPr>
          <w:p w14:paraId="2FEAC3D4">
            <w:pPr>
              <w:pStyle w:val="10"/>
              <w:spacing w:before="15" w:line="280" w:lineRule="exact"/>
              <w:ind w:right="-15"/>
              <w:jc w:val="center"/>
              <w:rPr>
                <w:sz w:val="22"/>
              </w:rPr>
            </w:pPr>
            <w:r>
              <w:rPr>
                <w:rFonts w:ascii="Times New Roman" w:hAnsi="Times New Roman" w:cs="Times New Roman"/>
                <w:sz w:val="22"/>
              </w:rPr>
              <w:t>0</w:t>
            </w:r>
            <w:r>
              <w:rPr>
                <w:sz w:val="22"/>
              </w:rPr>
              <w:t>.</w:t>
            </w:r>
            <w:r>
              <w:rPr>
                <w:rFonts w:ascii="Times New Roman" w:hAnsi="Times New Roman" w:cs="Times New Roman"/>
                <w:sz w:val="22"/>
              </w:rPr>
              <w:t>00</w:t>
            </w:r>
          </w:p>
        </w:tc>
      </w:tr>
      <w:tr w14:paraId="6D67A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577" w:type="dxa"/>
            <w:noWrap w:val="0"/>
            <w:vAlign w:val="top"/>
          </w:tcPr>
          <w:p w14:paraId="0E02001E">
            <w:pPr>
              <w:pStyle w:val="10"/>
              <w:spacing w:before="15" w:line="275" w:lineRule="exact"/>
              <w:ind w:left="110"/>
              <w:rPr>
                <w:sz w:val="22"/>
              </w:rPr>
            </w:pPr>
            <w:r>
              <w:rPr>
                <w:sz w:val="22"/>
              </w:rPr>
              <w:t xml:space="preserve">七、附属单位上缴收入 </w:t>
            </w:r>
          </w:p>
        </w:tc>
        <w:tc>
          <w:tcPr>
            <w:tcW w:w="800" w:type="dxa"/>
            <w:noWrap w:val="0"/>
            <w:vAlign w:val="top"/>
          </w:tcPr>
          <w:p w14:paraId="59534CCC">
            <w:pPr>
              <w:pStyle w:val="10"/>
              <w:spacing w:before="15" w:line="275" w:lineRule="exact"/>
              <w:ind w:left="209" w:right="100"/>
              <w:jc w:val="center"/>
              <w:rPr>
                <w:sz w:val="22"/>
              </w:rPr>
            </w:pPr>
            <w:r>
              <w:rPr>
                <w:rFonts w:ascii="Times New Roman" w:hAnsi="Times New Roman" w:cs="Times New Roman"/>
                <w:sz w:val="22"/>
              </w:rPr>
              <w:t>7</w:t>
            </w:r>
            <w:r>
              <w:rPr>
                <w:sz w:val="22"/>
              </w:rPr>
              <w:t xml:space="preserve"> </w:t>
            </w:r>
          </w:p>
        </w:tc>
        <w:tc>
          <w:tcPr>
            <w:tcW w:w="1611" w:type="dxa"/>
            <w:noWrap w:val="0"/>
            <w:vAlign w:val="top"/>
          </w:tcPr>
          <w:p w14:paraId="7B37FB42">
            <w:pPr>
              <w:pStyle w:val="10"/>
              <w:spacing w:before="15" w:line="275" w:lineRule="exact"/>
              <w:ind w:right="-15"/>
              <w:jc w:val="center"/>
              <w:rPr>
                <w:sz w:val="22"/>
              </w:rPr>
            </w:pPr>
            <w:r>
              <w:rPr>
                <w:rFonts w:ascii="Times New Roman" w:hAnsi="Times New Roman" w:cs="Times New Roman"/>
                <w:sz w:val="22"/>
              </w:rPr>
              <w:t>0</w:t>
            </w:r>
            <w:r>
              <w:rPr>
                <w:sz w:val="22"/>
              </w:rPr>
              <w:t>.</w:t>
            </w:r>
            <w:r>
              <w:rPr>
                <w:rFonts w:ascii="Times New Roman" w:hAnsi="Times New Roman" w:cs="Times New Roman"/>
                <w:sz w:val="22"/>
              </w:rPr>
              <w:t>00</w:t>
            </w:r>
          </w:p>
        </w:tc>
        <w:tc>
          <w:tcPr>
            <w:tcW w:w="4307" w:type="dxa"/>
            <w:noWrap w:val="0"/>
            <w:vAlign w:val="top"/>
          </w:tcPr>
          <w:p w14:paraId="3091B0F5">
            <w:pPr>
              <w:pStyle w:val="10"/>
              <w:spacing w:before="15" w:line="275" w:lineRule="exact"/>
              <w:ind w:left="109"/>
              <w:rPr>
                <w:sz w:val="22"/>
              </w:rPr>
            </w:pPr>
            <w:r>
              <w:rPr>
                <w:sz w:val="22"/>
              </w:rPr>
              <w:t xml:space="preserve">七、文化旅游体育与传媒支出 </w:t>
            </w:r>
          </w:p>
        </w:tc>
        <w:tc>
          <w:tcPr>
            <w:tcW w:w="806" w:type="dxa"/>
            <w:noWrap w:val="0"/>
            <w:vAlign w:val="top"/>
          </w:tcPr>
          <w:p w14:paraId="0DC131CE">
            <w:pPr>
              <w:pStyle w:val="10"/>
              <w:spacing w:before="15" w:line="275" w:lineRule="exact"/>
              <w:ind w:left="213" w:right="102"/>
              <w:jc w:val="center"/>
              <w:rPr>
                <w:sz w:val="22"/>
              </w:rPr>
            </w:pPr>
            <w:r>
              <w:rPr>
                <w:rFonts w:ascii="Times New Roman" w:hAnsi="Times New Roman" w:cs="Times New Roman"/>
                <w:sz w:val="22"/>
              </w:rPr>
              <w:t>38</w:t>
            </w:r>
            <w:r>
              <w:rPr>
                <w:sz w:val="22"/>
              </w:rPr>
              <w:t xml:space="preserve"> </w:t>
            </w:r>
          </w:p>
        </w:tc>
        <w:tc>
          <w:tcPr>
            <w:tcW w:w="1977" w:type="dxa"/>
            <w:noWrap w:val="0"/>
            <w:vAlign w:val="top"/>
          </w:tcPr>
          <w:p w14:paraId="6442E8CE">
            <w:pPr>
              <w:pStyle w:val="10"/>
              <w:spacing w:before="15" w:line="275" w:lineRule="exact"/>
              <w:ind w:right="-15"/>
              <w:jc w:val="center"/>
              <w:rPr>
                <w:sz w:val="22"/>
              </w:rPr>
            </w:pPr>
            <w:r>
              <w:rPr>
                <w:rFonts w:ascii="Times New Roman" w:hAnsi="Times New Roman" w:cs="Times New Roman"/>
                <w:sz w:val="22"/>
              </w:rPr>
              <w:t>0</w:t>
            </w:r>
            <w:r>
              <w:rPr>
                <w:sz w:val="22"/>
              </w:rPr>
              <w:t>.</w:t>
            </w:r>
            <w:r>
              <w:rPr>
                <w:rFonts w:ascii="Times New Roman" w:hAnsi="Times New Roman" w:cs="Times New Roman"/>
                <w:sz w:val="22"/>
              </w:rPr>
              <w:t>00</w:t>
            </w:r>
          </w:p>
        </w:tc>
      </w:tr>
      <w:tr w14:paraId="3B245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577" w:type="dxa"/>
            <w:noWrap w:val="0"/>
            <w:vAlign w:val="top"/>
          </w:tcPr>
          <w:p w14:paraId="2268B317">
            <w:pPr>
              <w:pStyle w:val="10"/>
              <w:spacing w:before="15" w:line="281" w:lineRule="exact"/>
              <w:ind w:left="110"/>
              <w:rPr>
                <w:sz w:val="22"/>
              </w:rPr>
            </w:pPr>
            <w:r>
              <w:rPr>
                <w:sz w:val="22"/>
              </w:rPr>
              <w:t xml:space="preserve">八、其他收入 </w:t>
            </w:r>
          </w:p>
        </w:tc>
        <w:tc>
          <w:tcPr>
            <w:tcW w:w="800" w:type="dxa"/>
            <w:noWrap w:val="0"/>
            <w:vAlign w:val="top"/>
          </w:tcPr>
          <w:p w14:paraId="0FB2D258">
            <w:pPr>
              <w:pStyle w:val="10"/>
              <w:spacing w:before="15" w:line="281" w:lineRule="exact"/>
              <w:ind w:left="209" w:right="100"/>
              <w:jc w:val="center"/>
              <w:rPr>
                <w:sz w:val="22"/>
              </w:rPr>
            </w:pPr>
            <w:r>
              <w:rPr>
                <w:rFonts w:ascii="Times New Roman" w:hAnsi="Times New Roman" w:cs="Times New Roman"/>
                <w:sz w:val="22"/>
              </w:rPr>
              <w:t>8</w:t>
            </w:r>
            <w:r>
              <w:rPr>
                <w:sz w:val="22"/>
              </w:rPr>
              <w:t xml:space="preserve"> </w:t>
            </w:r>
          </w:p>
        </w:tc>
        <w:tc>
          <w:tcPr>
            <w:tcW w:w="1611" w:type="dxa"/>
            <w:noWrap w:val="0"/>
            <w:vAlign w:val="top"/>
          </w:tcPr>
          <w:p w14:paraId="0F696E59">
            <w:pPr>
              <w:pStyle w:val="10"/>
              <w:spacing w:before="15" w:line="281" w:lineRule="exact"/>
              <w:ind w:right="-15"/>
              <w:jc w:val="center"/>
              <w:rPr>
                <w:sz w:val="22"/>
              </w:rPr>
            </w:pPr>
            <w:r>
              <w:rPr>
                <w:rFonts w:ascii="Times New Roman" w:hAnsi="Times New Roman" w:cs="Times New Roman"/>
                <w:sz w:val="22"/>
              </w:rPr>
              <w:t>0</w:t>
            </w:r>
            <w:r>
              <w:rPr>
                <w:sz w:val="22"/>
              </w:rPr>
              <w:t>.</w:t>
            </w:r>
            <w:r>
              <w:rPr>
                <w:rFonts w:ascii="Times New Roman" w:hAnsi="Times New Roman" w:cs="Times New Roman"/>
                <w:sz w:val="22"/>
              </w:rPr>
              <w:t>00</w:t>
            </w:r>
          </w:p>
        </w:tc>
        <w:tc>
          <w:tcPr>
            <w:tcW w:w="4307" w:type="dxa"/>
            <w:noWrap w:val="0"/>
            <w:vAlign w:val="top"/>
          </w:tcPr>
          <w:p w14:paraId="43022923">
            <w:pPr>
              <w:pStyle w:val="10"/>
              <w:spacing w:before="15" w:line="281" w:lineRule="exact"/>
              <w:ind w:left="109"/>
              <w:rPr>
                <w:sz w:val="22"/>
              </w:rPr>
            </w:pPr>
            <w:r>
              <w:rPr>
                <w:sz w:val="22"/>
              </w:rPr>
              <w:t xml:space="preserve">八、社会保障和就业支出 </w:t>
            </w:r>
          </w:p>
        </w:tc>
        <w:tc>
          <w:tcPr>
            <w:tcW w:w="806" w:type="dxa"/>
            <w:noWrap w:val="0"/>
            <w:vAlign w:val="top"/>
          </w:tcPr>
          <w:p w14:paraId="634E591A">
            <w:pPr>
              <w:pStyle w:val="10"/>
              <w:spacing w:before="15" w:line="281" w:lineRule="exact"/>
              <w:ind w:left="213" w:right="102"/>
              <w:jc w:val="center"/>
              <w:rPr>
                <w:sz w:val="22"/>
              </w:rPr>
            </w:pPr>
            <w:r>
              <w:rPr>
                <w:rFonts w:ascii="Times New Roman" w:hAnsi="Times New Roman" w:cs="Times New Roman"/>
                <w:sz w:val="22"/>
              </w:rPr>
              <w:t>39</w:t>
            </w:r>
            <w:r>
              <w:rPr>
                <w:sz w:val="22"/>
              </w:rPr>
              <w:t xml:space="preserve"> </w:t>
            </w:r>
          </w:p>
        </w:tc>
        <w:tc>
          <w:tcPr>
            <w:tcW w:w="1977" w:type="dxa"/>
            <w:noWrap w:val="0"/>
            <w:vAlign w:val="top"/>
          </w:tcPr>
          <w:p w14:paraId="338668B9">
            <w:pPr>
              <w:pStyle w:val="10"/>
              <w:spacing w:before="15" w:line="281" w:lineRule="exact"/>
              <w:ind w:right="-15"/>
              <w:jc w:val="center"/>
              <w:rPr>
                <w:sz w:val="22"/>
              </w:rPr>
            </w:pPr>
            <w:r>
              <w:rPr>
                <w:rFonts w:ascii="Times New Roman" w:hAnsi="Times New Roman" w:cs="Times New Roman"/>
                <w:sz w:val="22"/>
              </w:rPr>
              <w:t>0</w:t>
            </w:r>
            <w:r>
              <w:rPr>
                <w:sz w:val="22"/>
              </w:rPr>
              <w:t>.</w:t>
            </w:r>
            <w:r>
              <w:rPr>
                <w:rFonts w:ascii="Times New Roman" w:hAnsi="Times New Roman" w:cs="Times New Roman"/>
                <w:sz w:val="22"/>
              </w:rPr>
              <w:t>00</w:t>
            </w:r>
          </w:p>
        </w:tc>
      </w:tr>
      <w:tr w14:paraId="67E6D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577" w:type="dxa"/>
            <w:noWrap w:val="0"/>
            <w:vAlign w:val="top"/>
          </w:tcPr>
          <w:p w14:paraId="3D73CBF4">
            <w:pPr>
              <w:pStyle w:val="10"/>
              <w:spacing w:before="15" w:line="275" w:lineRule="exact"/>
              <w:ind w:left="110"/>
              <w:rPr>
                <w:sz w:val="22"/>
              </w:rPr>
            </w:pPr>
            <w:r>
              <w:rPr>
                <w:sz w:val="22"/>
              </w:rPr>
              <w:t xml:space="preserve"> </w:t>
            </w:r>
          </w:p>
        </w:tc>
        <w:tc>
          <w:tcPr>
            <w:tcW w:w="800" w:type="dxa"/>
            <w:noWrap w:val="0"/>
            <w:vAlign w:val="top"/>
          </w:tcPr>
          <w:p w14:paraId="0B6694F4">
            <w:pPr>
              <w:pStyle w:val="10"/>
              <w:spacing w:before="15" w:line="275" w:lineRule="exact"/>
              <w:ind w:left="209" w:right="100"/>
              <w:jc w:val="center"/>
              <w:rPr>
                <w:sz w:val="22"/>
              </w:rPr>
            </w:pPr>
            <w:r>
              <w:rPr>
                <w:rFonts w:ascii="Times New Roman" w:hAnsi="Times New Roman" w:cs="Times New Roman"/>
                <w:sz w:val="22"/>
              </w:rPr>
              <w:t>9</w:t>
            </w:r>
            <w:r>
              <w:rPr>
                <w:sz w:val="22"/>
              </w:rPr>
              <w:t xml:space="preserve"> </w:t>
            </w:r>
          </w:p>
        </w:tc>
        <w:tc>
          <w:tcPr>
            <w:tcW w:w="1611" w:type="dxa"/>
            <w:noWrap w:val="0"/>
            <w:vAlign w:val="top"/>
          </w:tcPr>
          <w:p w14:paraId="02AAAEA8">
            <w:pPr>
              <w:pStyle w:val="10"/>
              <w:spacing w:before="15" w:line="275" w:lineRule="exact"/>
              <w:ind w:right="-15"/>
              <w:jc w:val="center"/>
              <w:rPr>
                <w:sz w:val="22"/>
              </w:rPr>
            </w:pPr>
          </w:p>
        </w:tc>
        <w:tc>
          <w:tcPr>
            <w:tcW w:w="4307" w:type="dxa"/>
            <w:noWrap w:val="0"/>
            <w:vAlign w:val="top"/>
          </w:tcPr>
          <w:p w14:paraId="13C015EA">
            <w:pPr>
              <w:pStyle w:val="10"/>
              <w:spacing w:before="15" w:line="275" w:lineRule="exact"/>
              <w:ind w:left="109"/>
              <w:rPr>
                <w:sz w:val="22"/>
              </w:rPr>
            </w:pPr>
            <w:r>
              <w:rPr>
                <w:sz w:val="22"/>
              </w:rPr>
              <w:t xml:space="preserve">九、卫生健康支出 </w:t>
            </w:r>
          </w:p>
        </w:tc>
        <w:tc>
          <w:tcPr>
            <w:tcW w:w="806" w:type="dxa"/>
            <w:noWrap w:val="0"/>
            <w:vAlign w:val="top"/>
          </w:tcPr>
          <w:p w14:paraId="49D7FBC1">
            <w:pPr>
              <w:pStyle w:val="10"/>
              <w:spacing w:before="15" w:line="275" w:lineRule="exact"/>
              <w:ind w:left="213" w:right="102"/>
              <w:jc w:val="center"/>
              <w:rPr>
                <w:sz w:val="22"/>
              </w:rPr>
            </w:pPr>
            <w:r>
              <w:rPr>
                <w:rFonts w:ascii="Times New Roman" w:hAnsi="Times New Roman" w:cs="Times New Roman"/>
                <w:sz w:val="22"/>
              </w:rPr>
              <w:t>40</w:t>
            </w:r>
            <w:r>
              <w:rPr>
                <w:sz w:val="22"/>
              </w:rPr>
              <w:t xml:space="preserve"> </w:t>
            </w:r>
          </w:p>
        </w:tc>
        <w:tc>
          <w:tcPr>
            <w:tcW w:w="1977" w:type="dxa"/>
            <w:noWrap w:val="0"/>
            <w:vAlign w:val="top"/>
          </w:tcPr>
          <w:p w14:paraId="59B8F040">
            <w:pPr>
              <w:pStyle w:val="10"/>
              <w:spacing w:before="15" w:line="275" w:lineRule="exact"/>
              <w:ind w:right="-15"/>
              <w:jc w:val="center"/>
              <w:rPr>
                <w:rFonts w:hint="default" w:eastAsia="宋体"/>
                <w:sz w:val="22"/>
                <w:lang w:val="en-US" w:eastAsia="zh-CN"/>
              </w:rPr>
            </w:pPr>
            <w:r>
              <w:rPr>
                <w:rFonts w:hint="eastAsia" w:ascii="Times New Roman" w:hAnsi="Times New Roman" w:cs="Times New Roman"/>
                <w:sz w:val="22"/>
                <w:lang w:val="en-US" w:eastAsia="zh-CN"/>
              </w:rPr>
              <w:t>30.59</w:t>
            </w:r>
          </w:p>
        </w:tc>
      </w:tr>
      <w:tr w14:paraId="07C5E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577" w:type="dxa"/>
            <w:noWrap w:val="0"/>
            <w:vAlign w:val="top"/>
          </w:tcPr>
          <w:p w14:paraId="6C9BEC71">
            <w:pPr>
              <w:pStyle w:val="10"/>
              <w:spacing w:before="15" w:line="275" w:lineRule="exact"/>
              <w:ind w:left="110"/>
              <w:rPr>
                <w:sz w:val="22"/>
              </w:rPr>
            </w:pPr>
            <w:r>
              <w:rPr>
                <w:sz w:val="22"/>
              </w:rPr>
              <w:t xml:space="preserve"> </w:t>
            </w:r>
          </w:p>
        </w:tc>
        <w:tc>
          <w:tcPr>
            <w:tcW w:w="800" w:type="dxa"/>
            <w:noWrap w:val="0"/>
            <w:vAlign w:val="top"/>
          </w:tcPr>
          <w:p w14:paraId="770F6CA3">
            <w:pPr>
              <w:pStyle w:val="10"/>
              <w:spacing w:before="15" w:line="275" w:lineRule="exact"/>
              <w:ind w:left="209" w:right="100"/>
              <w:jc w:val="center"/>
              <w:rPr>
                <w:sz w:val="22"/>
              </w:rPr>
            </w:pPr>
            <w:r>
              <w:rPr>
                <w:rFonts w:ascii="Times New Roman" w:hAnsi="Times New Roman" w:cs="Times New Roman"/>
                <w:sz w:val="22"/>
              </w:rPr>
              <w:t>10</w:t>
            </w:r>
            <w:r>
              <w:rPr>
                <w:sz w:val="22"/>
              </w:rPr>
              <w:t xml:space="preserve"> </w:t>
            </w:r>
          </w:p>
        </w:tc>
        <w:tc>
          <w:tcPr>
            <w:tcW w:w="1611" w:type="dxa"/>
            <w:noWrap w:val="0"/>
            <w:vAlign w:val="top"/>
          </w:tcPr>
          <w:p w14:paraId="0361BE28">
            <w:pPr>
              <w:pStyle w:val="10"/>
              <w:spacing w:before="15" w:line="275" w:lineRule="exact"/>
              <w:ind w:right="-15"/>
              <w:jc w:val="center"/>
              <w:rPr>
                <w:sz w:val="22"/>
              </w:rPr>
            </w:pPr>
          </w:p>
        </w:tc>
        <w:tc>
          <w:tcPr>
            <w:tcW w:w="4307" w:type="dxa"/>
            <w:noWrap w:val="0"/>
            <w:vAlign w:val="top"/>
          </w:tcPr>
          <w:p w14:paraId="7862CAE3">
            <w:pPr>
              <w:pStyle w:val="10"/>
              <w:spacing w:before="15" w:line="275" w:lineRule="exact"/>
              <w:ind w:left="109"/>
              <w:rPr>
                <w:sz w:val="22"/>
              </w:rPr>
            </w:pPr>
            <w:r>
              <w:rPr>
                <w:sz w:val="22"/>
              </w:rPr>
              <w:t xml:space="preserve">十、节能环保支出 </w:t>
            </w:r>
          </w:p>
        </w:tc>
        <w:tc>
          <w:tcPr>
            <w:tcW w:w="806" w:type="dxa"/>
            <w:noWrap w:val="0"/>
            <w:vAlign w:val="top"/>
          </w:tcPr>
          <w:p w14:paraId="1047F737">
            <w:pPr>
              <w:pStyle w:val="10"/>
              <w:spacing w:before="15" w:line="275" w:lineRule="exact"/>
              <w:ind w:left="213" w:right="102"/>
              <w:jc w:val="center"/>
              <w:rPr>
                <w:sz w:val="22"/>
              </w:rPr>
            </w:pPr>
            <w:r>
              <w:rPr>
                <w:rFonts w:ascii="Times New Roman" w:hAnsi="Times New Roman" w:cs="Times New Roman"/>
                <w:sz w:val="22"/>
              </w:rPr>
              <w:t>41</w:t>
            </w:r>
            <w:r>
              <w:rPr>
                <w:sz w:val="22"/>
              </w:rPr>
              <w:t xml:space="preserve"> </w:t>
            </w:r>
          </w:p>
        </w:tc>
        <w:tc>
          <w:tcPr>
            <w:tcW w:w="1977" w:type="dxa"/>
            <w:noWrap w:val="0"/>
            <w:vAlign w:val="top"/>
          </w:tcPr>
          <w:p w14:paraId="768EE25C">
            <w:pPr>
              <w:pStyle w:val="10"/>
              <w:spacing w:before="15" w:line="275" w:lineRule="exact"/>
              <w:ind w:right="-15"/>
              <w:jc w:val="center"/>
              <w:rPr>
                <w:sz w:val="22"/>
              </w:rPr>
            </w:pPr>
            <w:r>
              <w:rPr>
                <w:rFonts w:ascii="Times New Roman" w:hAnsi="Times New Roman" w:cs="Times New Roman"/>
                <w:sz w:val="22"/>
              </w:rPr>
              <w:t>0</w:t>
            </w:r>
            <w:r>
              <w:rPr>
                <w:sz w:val="22"/>
              </w:rPr>
              <w:t>.</w:t>
            </w:r>
            <w:r>
              <w:rPr>
                <w:rFonts w:ascii="Times New Roman" w:hAnsi="Times New Roman" w:cs="Times New Roman"/>
                <w:sz w:val="22"/>
              </w:rPr>
              <w:t>00</w:t>
            </w:r>
          </w:p>
        </w:tc>
      </w:tr>
      <w:tr w14:paraId="3C322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577" w:type="dxa"/>
            <w:noWrap w:val="0"/>
            <w:vAlign w:val="top"/>
          </w:tcPr>
          <w:p w14:paraId="3373057E">
            <w:pPr>
              <w:pStyle w:val="10"/>
              <w:spacing w:before="15" w:line="280" w:lineRule="exact"/>
              <w:ind w:left="110"/>
              <w:rPr>
                <w:sz w:val="22"/>
              </w:rPr>
            </w:pPr>
            <w:r>
              <w:rPr>
                <w:sz w:val="22"/>
              </w:rPr>
              <w:t xml:space="preserve"> </w:t>
            </w:r>
          </w:p>
        </w:tc>
        <w:tc>
          <w:tcPr>
            <w:tcW w:w="800" w:type="dxa"/>
            <w:noWrap w:val="0"/>
            <w:vAlign w:val="top"/>
          </w:tcPr>
          <w:p w14:paraId="543B3620">
            <w:pPr>
              <w:pStyle w:val="10"/>
              <w:spacing w:before="15" w:line="280" w:lineRule="exact"/>
              <w:ind w:left="209" w:right="100"/>
              <w:jc w:val="center"/>
              <w:rPr>
                <w:sz w:val="22"/>
              </w:rPr>
            </w:pPr>
            <w:r>
              <w:rPr>
                <w:rFonts w:ascii="Times New Roman" w:hAnsi="Times New Roman" w:cs="Times New Roman"/>
                <w:sz w:val="22"/>
              </w:rPr>
              <w:t>11</w:t>
            </w:r>
            <w:r>
              <w:rPr>
                <w:sz w:val="22"/>
              </w:rPr>
              <w:t xml:space="preserve"> </w:t>
            </w:r>
          </w:p>
        </w:tc>
        <w:tc>
          <w:tcPr>
            <w:tcW w:w="1611" w:type="dxa"/>
            <w:noWrap w:val="0"/>
            <w:vAlign w:val="top"/>
          </w:tcPr>
          <w:p w14:paraId="35087E45">
            <w:pPr>
              <w:pStyle w:val="10"/>
              <w:spacing w:before="15" w:line="280" w:lineRule="exact"/>
              <w:ind w:right="-15"/>
              <w:jc w:val="center"/>
              <w:rPr>
                <w:sz w:val="22"/>
              </w:rPr>
            </w:pPr>
          </w:p>
        </w:tc>
        <w:tc>
          <w:tcPr>
            <w:tcW w:w="4307" w:type="dxa"/>
            <w:noWrap w:val="0"/>
            <w:vAlign w:val="top"/>
          </w:tcPr>
          <w:p w14:paraId="4E2891B1">
            <w:pPr>
              <w:pStyle w:val="10"/>
              <w:spacing w:before="15" w:line="280" w:lineRule="exact"/>
              <w:ind w:left="109"/>
              <w:rPr>
                <w:sz w:val="22"/>
              </w:rPr>
            </w:pPr>
            <w:r>
              <w:rPr>
                <w:sz w:val="22"/>
              </w:rPr>
              <w:t xml:space="preserve">十一、城乡社区支出 </w:t>
            </w:r>
          </w:p>
        </w:tc>
        <w:tc>
          <w:tcPr>
            <w:tcW w:w="806" w:type="dxa"/>
            <w:noWrap w:val="0"/>
            <w:vAlign w:val="top"/>
          </w:tcPr>
          <w:p w14:paraId="38C764FB">
            <w:pPr>
              <w:pStyle w:val="10"/>
              <w:spacing w:before="15" w:line="280" w:lineRule="exact"/>
              <w:ind w:left="213" w:right="102"/>
              <w:jc w:val="center"/>
              <w:rPr>
                <w:sz w:val="22"/>
              </w:rPr>
            </w:pPr>
            <w:r>
              <w:rPr>
                <w:rFonts w:ascii="Times New Roman" w:hAnsi="Times New Roman" w:cs="Times New Roman"/>
                <w:sz w:val="22"/>
              </w:rPr>
              <w:t>42</w:t>
            </w:r>
            <w:r>
              <w:rPr>
                <w:sz w:val="22"/>
              </w:rPr>
              <w:t xml:space="preserve"> </w:t>
            </w:r>
          </w:p>
        </w:tc>
        <w:tc>
          <w:tcPr>
            <w:tcW w:w="1977" w:type="dxa"/>
            <w:noWrap w:val="0"/>
            <w:vAlign w:val="top"/>
          </w:tcPr>
          <w:p w14:paraId="401B45B1">
            <w:pPr>
              <w:pStyle w:val="10"/>
              <w:spacing w:before="15" w:line="280" w:lineRule="exact"/>
              <w:ind w:right="-15"/>
              <w:jc w:val="center"/>
              <w:rPr>
                <w:sz w:val="22"/>
              </w:rPr>
            </w:pPr>
            <w:r>
              <w:rPr>
                <w:rFonts w:ascii="Times New Roman" w:hAnsi="Times New Roman" w:cs="Times New Roman"/>
                <w:sz w:val="22"/>
              </w:rPr>
              <w:t>0</w:t>
            </w:r>
            <w:r>
              <w:rPr>
                <w:sz w:val="22"/>
              </w:rPr>
              <w:t>.</w:t>
            </w:r>
            <w:r>
              <w:rPr>
                <w:rFonts w:ascii="Times New Roman" w:hAnsi="Times New Roman" w:cs="Times New Roman"/>
                <w:sz w:val="22"/>
              </w:rPr>
              <w:t>00</w:t>
            </w:r>
          </w:p>
        </w:tc>
      </w:tr>
      <w:tr w14:paraId="2EBCD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577" w:type="dxa"/>
            <w:noWrap w:val="0"/>
            <w:vAlign w:val="top"/>
          </w:tcPr>
          <w:p w14:paraId="3FB7D1B1">
            <w:pPr>
              <w:pStyle w:val="10"/>
              <w:spacing w:before="15" w:line="275" w:lineRule="exact"/>
              <w:ind w:left="110"/>
              <w:rPr>
                <w:sz w:val="22"/>
              </w:rPr>
            </w:pPr>
            <w:r>
              <w:rPr>
                <w:sz w:val="22"/>
              </w:rPr>
              <w:t xml:space="preserve"> </w:t>
            </w:r>
          </w:p>
        </w:tc>
        <w:tc>
          <w:tcPr>
            <w:tcW w:w="800" w:type="dxa"/>
            <w:noWrap w:val="0"/>
            <w:vAlign w:val="top"/>
          </w:tcPr>
          <w:p w14:paraId="0E7B1431">
            <w:pPr>
              <w:pStyle w:val="10"/>
              <w:spacing w:before="15" w:line="275" w:lineRule="exact"/>
              <w:ind w:left="209" w:right="100"/>
              <w:jc w:val="center"/>
              <w:rPr>
                <w:sz w:val="22"/>
              </w:rPr>
            </w:pPr>
            <w:r>
              <w:rPr>
                <w:rFonts w:ascii="Times New Roman" w:hAnsi="Times New Roman" w:cs="Times New Roman"/>
                <w:sz w:val="22"/>
              </w:rPr>
              <w:t>12</w:t>
            </w:r>
            <w:r>
              <w:rPr>
                <w:sz w:val="22"/>
              </w:rPr>
              <w:t xml:space="preserve"> </w:t>
            </w:r>
          </w:p>
        </w:tc>
        <w:tc>
          <w:tcPr>
            <w:tcW w:w="1611" w:type="dxa"/>
            <w:noWrap w:val="0"/>
            <w:vAlign w:val="top"/>
          </w:tcPr>
          <w:p w14:paraId="2FDCDB24">
            <w:pPr>
              <w:pStyle w:val="10"/>
              <w:spacing w:before="15" w:line="275" w:lineRule="exact"/>
              <w:ind w:right="-15"/>
              <w:jc w:val="center"/>
              <w:rPr>
                <w:sz w:val="22"/>
              </w:rPr>
            </w:pPr>
          </w:p>
        </w:tc>
        <w:tc>
          <w:tcPr>
            <w:tcW w:w="4307" w:type="dxa"/>
            <w:noWrap w:val="0"/>
            <w:vAlign w:val="top"/>
          </w:tcPr>
          <w:p w14:paraId="20C45B05">
            <w:pPr>
              <w:pStyle w:val="10"/>
              <w:spacing w:before="15" w:line="275" w:lineRule="exact"/>
              <w:ind w:left="109"/>
              <w:rPr>
                <w:sz w:val="22"/>
              </w:rPr>
            </w:pPr>
            <w:r>
              <w:rPr>
                <w:sz w:val="22"/>
              </w:rPr>
              <w:t xml:space="preserve">十二、农林水支出 </w:t>
            </w:r>
          </w:p>
        </w:tc>
        <w:tc>
          <w:tcPr>
            <w:tcW w:w="806" w:type="dxa"/>
            <w:noWrap w:val="0"/>
            <w:vAlign w:val="top"/>
          </w:tcPr>
          <w:p w14:paraId="10B43B76">
            <w:pPr>
              <w:pStyle w:val="10"/>
              <w:spacing w:before="15" w:line="275" w:lineRule="exact"/>
              <w:ind w:left="213" w:right="102"/>
              <w:jc w:val="center"/>
              <w:rPr>
                <w:sz w:val="22"/>
              </w:rPr>
            </w:pPr>
            <w:r>
              <w:rPr>
                <w:rFonts w:ascii="Times New Roman" w:hAnsi="Times New Roman" w:cs="Times New Roman"/>
                <w:sz w:val="22"/>
              </w:rPr>
              <w:t>43</w:t>
            </w:r>
            <w:r>
              <w:rPr>
                <w:sz w:val="22"/>
              </w:rPr>
              <w:t xml:space="preserve"> </w:t>
            </w:r>
          </w:p>
        </w:tc>
        <w:tc>
          <w:tcPr>
            <w:tcW w:w="1977" w:type="dxa"/>
            <w:noWrap w:val="0"/>
            <w:vAlign w:val="top"/>
          </w:tcPr>
          <w:p w14:paraId="7A5D3F76">
            <w:pPr>
              <w:pStyle w:val="10"/>
              <w:spacing w:before="15" w:line="275" w:lineRule="exact"/>
              <w:ind w:right="-15"/>
              <w:jc w:val="center"/>
              <w:rPr>
                <w:sz w:val="22"/>
              </w:rPr>
            </w:pPr>
            <w:r>
              <w:rPr>
                <w:rFonts w:ascii="Times New Roman" w:hAnsi="Times New Roman" w:cs="Times New Roman"/>
                <w:sz w:val="22"/>
              </w:rPr>
              <w:t>0</w:t>
            </w:r>
            <w:r>
              <w:rPr>
                <w:sz w:val="22"/>
              </w:rPr>
              <w:t>.</w:t>
            </w:r>
            <w:r>
              <w:rPr>
                <w:rFonts w:ascii="Times New Roman" w:hAnsi="Times New Roman" w:cs="Times New Roman"/>
                <w:sz w:val="22"/>
              </w:rPr>
              <w:t>00</w:t>
            </w:r>
          </w:p>
        </w:tc>
      </w:tr>
      <w:tr w14:paraId="64410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577" w:type="dxa"/>
            <w:noWrap w:val="0"/>
            <w:vAlign w:val="top"/>
          </w:tcPr>
          <w:p w14:paraId="2CD8B287">
            <w:pPr>
              <w:pStyle w:val="10"/>
              <w:spacing w:before="14" w:line="280" w:lineRule="exact"/>
              <w:ind w:left="110"/>
              <w:rPr>
                <w:sz w:val="22"/>
              </w:rPr>
            </w:pPr>
            <w:r>
              <w:rPr>
                <w:sz w:val="22"/>
              </w:rPr>
              <w:t xml:space="preserve"> </w:t>
            </w:r>
          </w:p>
        </w:tc>
        <w:tc>
          <w:tcPr>
            <w:tcW w:w="800" w:type="dxa"/>
            <w:noWrap w:val="0"/>
            <w:vAlign w:val="top"/>
          </w:tcPr>
          <w:p w14:paraId="342AF4CC">
            <w:pPr>
              <w:pStyle w:val="10"/>
              <w:spacing w:before="14" w:line="280" w:lineRule="exact"/>
              <w:ind w:left="209" w:right="100"/>
              <w:jc w:val="center"/>
              <w:rPr>
                <w:sz w:val="22"/>
              </w:rPr>
            </w:pPr>
            <w:r>
              <w:rPr>
                <w:rFonts w:ascii="Times New Roman" w:hAnsi="Times New Roman" w:cs="Times New Roman"/>
                <w:sz w:val="22"/>
              </w:rPr>
              <w:t>13</w:t>
            </w:r>
            <w:r>
              <w:rPr>
                <w:sz w:val="22"/>
              </w:rPr>
              <w:t xml:space="preserve"> </w:t>
            </w:r>
          </w:p>
        </w:tc>
        <w:tc>
          <w:tcPr>
            <w:tcW w:w="1611" w:type="dxa"/>
            <w:noWrap w:val="0"/>
            <w:vAlign w:val="top"/>
          </w:tcPr>
          <w:p w14:paraId="12E69055">
            <w:pPr>
              <w:pStyle w:val="10"/>
              <w:spacing w:before="14" w:line="280" w:lineRule="exact"/>
              <w:ind w:right="-15"/>
              <w:jc w:val="center"/>
              <w:rPr>
                <w:sz w:val="22"/>
              </w:rPr>
            </w:pPr>
          </w:p>
        </w:tc>
        <w:tc>
          <w:tcPr>
            <w:tcW w:w="4307" w:type="dxa"/>
            <w:noWrap w:val="0"/>
            <w:vAlign w:val="top"/>
          </w:tcPr>
          <w:p w14:paraId="3B02A788">
            <w:pPr>
              <w:pStyle w:val="10"/>
              <w:spacing w:before="14" w:line="280" w:lineRule="exact"/>
              <w:ind w:left="109"/>
              <w:rPr>
                <w:sz w:val="22"/>
              </w:rPr>
            </w:pPr>
            <w:r>
              <w:rPr>
                <w:sz w:val="22"/>
              </w:rPr>
              <w:t xml:space="preserve">十三、交通运输支出 </w:t>
            </w:r>
          </w:p>
        </w:tc>
        <w:tc>
          <w:tcPr>
            <w:tcW w:w="806" w:type="dxa"/>
            <w:noWrap w:val="0"/>
            <w:vAlign w:val="top"/>
          </w:tcPr>
          <w:p w14:paraId="3B4C4262">
            <w:pPr>
              <w:pStyle w:val="10"/>
              <w:spacing w:before="14" w:line="280" w:lineRule="exact"/>
              <w:ind w:left="213" w:right="102"/>
              <w:jc w:val="center"/>
              <w:rPr>
                <w:sz w:val="22"/>
              </w:rPr>
            </w:pPr>
            <w:r>
              <w:rPr>
                <w:rFonts w:ascii="Times New Roman" w:hAnsi="Times New Roman" w:cs="Times New Roman"/>
                <w:sz w:val="22"/>
              </w:rPr>
              <w:t>44</w:t>
            </w:r>
            <w:r>
              <w:rPr>
                <w:sz w:val="22"/>
              </w:rPr>
              <w:t xml:space="preserve"> </w:t>
            </w:r>
          </w:p>
        </w:tc>
        <w:tc>
          <w:tcPr>
            <w:tcW w:w="1977" w:type="dxa"/>
            <w:noWrap w:val="0"/>
            <w:vAlign w:val="top"/>
          </w:tcPr>
          <w:p w14:paraId="178EF221">
            <w:pPr>
              <w:pStyle w:val="10"/>
              <w:spacing w:before="14" w:line="280" w:lineRule="exact"/>
              <w:ind w:right="-15"/>
              <w:jc w:val="center"/>
              <w:rPr>
                <w:sz w:val="22"/>
              </w:rPr>
            </w:pPr>
            <w:r>
              <w:rPr>
                <w:rFonts w:ascii="Times New Roman" w:hAnsi="Times New Roman" w:cs="Times New Roman"/>
                <w:sz w:val="22"/>
              </w:rPr>
              <w:t>0</w:t>
            </w:r>
            <w:r>
              <w:rPr>
                <w:sz w:val="22"/>
              </w:rPr>
              <w:t>.</w:t>
            </w:r>
            <w:r>
              <w:rPr>
                <w:rFonts w:ascii="Times New Roman" w:hAnsi="Times New Roman" w:cs="Times New Roman"/>
                <w:sz w:val="22"/>
              </w:rPr>
              <w:t>00</w:t>
            </w:r>
          </w:p>
        </w:tc>
      </w:tr>
      <w:tr w14:paraId="774D4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577" w:type="dxa"/>
            <w:noWrap w:val="0"/>
            <w:vAlign w:val="top"/>
          </w:tcPr>
          <w:p w14:paraId="49B0F59A">
            <w:pPr>
              <w:pStyle w:val="10"/>
              <w:spacing w:before="14" w:line="275" w:lineRule="exact"/>
              <w:ind w:left="110"/>
              <w:rPr>
                <w:sz w:val="22"/>
              </w:rPr>
            </w:pPr>
            <w:r>
              <w:rPr>
                <w:sz w:val="22"/>
              </w:rPr>
              <w:t xml:space="preserve"> </w:t>
            </w:r>
          </w:p>
        </w:tc>
        <w:tc>
          <w:tcPr>
            <w:tcW w:w="800" w:type="dxa"/>
            <w:noWrap w:val="0"/>
            <w:vAlign w:val="top"/>
          </w:tcPr>
          <w:p w14:paraId="529B33DC">
            <w:pPr>
              <w:pStyle w:val="10"/>
              <w:spacing w:before="14" w:line="275" w:lineRule="exact"/>
              <w:ind w:left="209" w:right="100"/>
              <w:jc w:val="center"/>
              <w:rPr>
                <w:sz w:val="22"/>
              </w:rPr>
            </w:pPr>
            <w:r>
              <w:rPr>
                <w:rFonts w:ascii="Times New Roman" w:hAnsi="Times New Roman" w:cs="Times New Roman"/>
                <w:sz w:val="22"/>
              </w:rPr>
              <w:t>14</w:t>
            </w:r>
            <w:r>
              <w:rPr>
                <w:sz w:val="22"/>
              </w:rPr>
              <w:t xml:space="preserve"> </w:t>
            </w:r>
          </w:p>
        </w:tc>
        <w:tc>
          <w:tcPr>
            <w:tcW w:w="1611" w:type="dxa"/>
            <w:noWrap w:val="0"/>
            <w:vAlign w:val="top"/>
          </w:tcPr>
          <w:p w14:paraId="5725228D">
            <w:pPr>
              <w:pStyle w:val="10"/>
              <w:spacing w:before="14" w:line="275" w:lineRule="exact"/>
              <w:ind w:right="-15"/>
              <w:jc w:val="center"/>
              <w:rPr>
                <w:sz w:val="22"/>
              </w:rPr>
            </w:pPr>
          </w:p>
        </w:tc>
        <w:tc>
          <w:tcPr>
            <w:tcW w:w="4307" w:type="dxa"/>
            <w:noWrap w:val="0"/>
            <w:vAlign w:val="top"/>
          </w:tcPr>
          <w:p w14:paraId="45106A73">
            <w:pPr>
              <w:pStyle w:val="10"/>
              <w:spacing w:before="14" w:line="275" w:lineRule="exact"/>
              <w:ind w:left="109"/>
              <w:rPr>
                <w:sz w:val="22"/>
              </w:rPr>
            </w:pPr>
            <w:r>
              <w:rPr>
                <w:sz w:val="22"/>
              </w:rPr>
              <w:t xml:space="preserve">十四、资源勘探工业信息等支出 </w:t>
            </w:r>
          </w:p>
        </w:tc>
        <w:tc>
          <w:tcPr>
            <w:tcW w:w="806" w:type="dxa"/>
            <w:noWrap w:val="0"/>
            <w:vAlign w:val="top"/>
          </w:tcPr>
          <w:p w14:paraId="1842EEEB">
            <w:pPr>
              <w:pStyle w:val="10"/>
              <w:spacing w:before="14" w:line="275" w:lineRule="exact"/>
              <w:ind w:left="213" w:right="102"/>
              <w:jc w:val="center"/>
              <w:rPr>
                <w:sz w:val="22"/>
              </w:rPr>
            </w:pPr>
            <w:r>
              <w:rPr>
                <w:rFonts w:ascii="Times New Roman" w:hAnsi="Times New Roman" w:cs="Times New Roman"/>
                <w:sz w:val="22"/>
              </w:rPr>
              <w:t>45</w:t>
            </w:r>
            <w:r>
              <w:rPr>
                <w:sz w:val="22"/>
              </w:rPr>
              <w:t xml:space="preserve"> </w:t>
            </w:r>
          </w:p>
        </w:tc>
        <w:tc>
          <w:tcPr>
            <w:tcW w:w="1977" w:type="dxa"/>
            <w:noWrap w:val="0"/>
            <w:vAlign w:val="top"/>
          </w:tcPr>
          <w:p w14:paraId="0A24609B">
            <w:pPr>
              <w:pStyle w:val="10"/>
              <w:spacing w:before="14" w:line="275" w:lineRule="exact"/>
              <w:ind w:right="-15"/>
              <w:jc w:val="center"/>
              <w:rPr>
                <w:sz w:val="22"/>
              </w:rPr>
            </w:pPr>
            <w:r>
              <w:rPr>
                <w:rFonts w:ascii="Times New Roman" w:hAnsi="Times New Roman" w:cs="Times New Roman"/>
                <w:sz w:val="22"/>
              </w:rPr>
              <w:t>0</w:t>
            </w:r>
            <w:r>
              <w:rPr>
                <w:sz w:val="22"/>
              </w:rPr>
              <w:t>.</w:t>
            </w:r>
            <w:r>
              <w:rPr>
                <w:rFonts w:ascii="Times New Roman" w:hAnsi="Times New Roman" w:cs="Times New Roman"/>
                <w:sz w:val="22"/>
              </w:rPr>
              <w:t>00</w:t>
            </w:r>
          </w:p>
        </w:tc>
      </w:tr>
      <w:tr w14:paraId="0D39E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577" w:type="dxa"/>
            <w:noWrap w:val="0"/>
            <w:vAlign w:val="top"/>
          </w:tcPr>
          <w:p w14:paraId="54E2195D">
            <w:pPr>
              <w:pStyle w:val="10"/>
              <w:spacing w:before="15" w:line="275" w:lineRule="exact"/>
              <w:ind w:left="110"/>
              <w:rPr>
                <w:sz w:val="22"/>
              </w:rPr>
            </w:pPr>
            <w:r>
              <w:rPr>
                <w:sz w:val="22"/>
              </w:rPr>
              <w:t xml:space="preserve"> </w:t>
            </w:r>
          </w:p>
        </w:tc>
        <w:tc>
          <w:tcPr>
            <w:tcW w:w="800" w:type="dxa"/>
            <w:noWrap w:val="0"/>
            <w:vAlign w:val="top"/>
          </w:tcPr>
          <w:p w14:paraId="38BAB50A">
            <w:pPr>
              <w:pStyle w:val="10"/>
              <w:spacing w:before="15" w:line="275" w:lineRule="exact"/>
              <w:ind w:left="209" w:right="100"/>
              <w:jc w:val="center"/>
              <w:rPr>
                <w:sz w:val="22"/>
              </w:rPr>
            </w:pPr>
            <w:r>
              <w:rPr>
                <w:rFonts w:ascii="Times New Roman" w:hAnsi="Times New Roman" w:cs="Times New Roman"/>
                <w:sz w:val="22"/>
              </w:rPr>
              <w:t>15</w:t>
            </w:r>
            <w:r>
              <w:rPr>
                <w:sz w:val="22"/>
              </w:rPr>
              <w:t xml:space="preserve"> </w:t>
            </w:r>
          </w:p>
        </w:tc>
        <w:tc>
          <w:tcPr>
            <w:tcW w:w="1611" w:type="dxa"/>
            <w:noWrap w:val="0"/>
            <w:vAlign w:val="top"/>
          </w:tcPr>
          <w:p w14:paraId="3CF763FF">
            <w:pPr>
              <w:pStyle w:val="10"/>
              <w:spacing w:before="15" w:line="275" w:lineRule="exact"/>
              <w:ind w:right="-15"/>
              <w:jc w:val="center"/>
              <w:rPr>
                <w:sz w:val="22"/>
              </w:rPr>
            </w:pPr>
          </w:p>
        </w:tc>
        <w:tc>
          <w:tcPr>
            <w:tcW w:w="4307" w:type="dxa"/>
            <w:noWrap w:val="0"/>
            <w:vAlign w:val="top"/>
          </w:tcPr>
          <w:p w14:paraId="077F7AD5">
            <w:pPr>
              <w:pStyle w:val="10"/>
              <w:spacing w:before="15" w:line="275" w:lineRule="exact"/>
              <w:ind w:left="109"/>
              <w:rPr>
                <w:sz w:val="22"/>
              </w:rPr>
            </w:pPr>
            <w:r>
              <w:rPr>
                <w:sz w:val="22"/>
              </w:rPr>
              <w:t xml:space="preserve">十五、商业服务业等支出 </w:t>
            </w:r>
          </w:p>
        </w:tc>
        <w:tc>
          <w:tcPr>
            <w:tcW w:w="806" w:type="dxa"/>
            <w:noWrap w:val="0"/>
            <w:vAlign w:val="top"/>
          </w:tcPr>
          <w:p w14:paraId="6B086BC8">
            <w:pPr>
              <w:pStyle w:val="10"/>
              <w:spacing w:before="15" w:line="275" w:lineRule="exact"/>
              <w:ind w:left="213" w:right="102"/>
              <w:jc w:val="center"/>
              <w:rPr>
                <w:sz w:val="22"/>
              </w:rPr>
            </w:pPr>
            <w:r>
              <w:rPr>
                <w:rFonts w:ascii="Times New Roman" w:hAnsi="Times New Roman" w:cs="Times New Roman"/>
                <w:sz w:val="22"/>
              </w:rPr>
              <w:t>46</w:t>
            </w:r>
            <w:r>
              <w:rPr>
                <w:sz w:val="22"/>
              </w:rPr>
              <w:t xml:space="preserve"> </w:t>
            </w:r>
          </w:p>
        </w:tc>
        <w:tc>
          <w:tcPr>
            <w:tcW w:w="1977" w:type="dxa"/>
            <w:noWrap w:val="0"/>
            <w:vAlign w:val="top"/>
          </w:tcPr>
          <w:p w14:paraId="6017A24F">
            <w:pPr>
              <w:pStyle w:val="10"/>
              <w:spacing w:before="15" w:line="275" w:lineRule="exact"/>
              <w:ind w:right="-15"/>
              <w:jc w:val="center"/>
              <w:rPr>
                <w:sz w:val="22"/>
              </w:rPr>
            </w:pPr>
            <w:r>
              <w:rPr>
                <w:rFonts w:ascii="Times New Roman" w:hAnsi="Times New Roman" w:cs="Times New Roman"/>
                <w:sz w:val="22"/>
              </w:rPr>
              <w:t>0</w:t>
            </w:r>
            <w:r>
              <w:rPr>
                <w:sz w:val="22"/>
              </w:rPr>
              <w:t>.</w:t>
            </w:r>
            <w:r>
              <w:rPr>
                <w:rFonts w:ascii="Times New Roman" w:hAnsi="Times New Roman" w:cs="Times New Roman"/>
                <w:sz w:val="22"/>
              </w:rPr>
              <w:t>00</w:t>
            </w:r>
          </w:p>
        </w:tc>
      </w:tr>
      <w:tr w14:paraId="65F85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577" w:type="dxa"/>
            <w:noWrap w:val="0"/>
            <w:vAlign w:val="top"/>
          </w:tcPr>
          <w:p w14:paraId="372F79E9">
            <w:pPr>
              <w:pStyle w:val="10"/>
              <w:spacing w:before="15" w:line="280" w:lineRule="exact"/>
              <w:ind w:left="110"/>
              <w:rPr>
                <w:sz w:val="22"/>
              </w:rPr>
            </w:pPr>
            <w:r>
              <w:rPr>
                <w:sz w:val="22"/>
              </w:rPr>
              <w:t xml:space="preserve"> </w:t>
            </w:r>
          </w:p>
        </w:tc>
        <w:tc>
          <w:tcPr>
            <w:tcW w:w="800" w:type="dxa"/>
            <w:noWrap w:val="0"/>
            <w:vAlign w:val="top"/>
          </w:tcPr>
          <w:p w14:paraId="2815775A">
            <w:pPr>
              <w:pStyle w:val="10"/>
              <w:spacing w:before="15" w:line="280" w:lineRule="exact"/>
              <w:ind w:left="209" w:right="100"/>
              <w:jc w:val="center"/>
              <w:rPr>
                <w:sz w:val="22"/>
              </w:rPr>
            </w:pPr>
            <w:r>
              <w:rPr>
                <w:rFonts w:ascii="Times New Roman" w:hAnsi="Times New Roman" w:cs="Times New Roman"/>
                <w:sz w:val="22"/>
              </w:rPr>
              <w:t>16</w:t>
            </w:r>
            <w:r>
              <w:rPr>
                <w:sz w:val="22"/>
              </w:rPr>
              <w:t xml:space="preserve"> </w:t>
            </w:r>
          </w:p>
        </w:tc>
        <w:tc>
          <w:tcPr>
            <w:tcW w:w="1611" w:type="dxa"/>
            <w:noWrap w:val="0"/>
            <w:vAlign w:val="top"/>
          </w:tcPr>
          <w:p w14:paraId="4E1BACA4">
            <w:pPr>
              <w:pStyle w:val="10"/>
              <w:spacing w:before="15" w:line="280" w:lineRule="exact"/>
              <w:ind w:right="-15"/>
              <w:jc w:val="center"/>
              <w:rPr>
                <w:sz w:val="22"/>
              </w:rPr>
            </w:pPr>
          </w:p>
        </w:tc>
        <w:tc>
          <w:tcPr>
            <w:tcW w:w="4307" w:type="dxa"/>
            <w:noWrap w:val="0"/>
            <w:vAlign w:val="top"/>
          </w:tcPr>
          <w:p w14:paraId="3A884EB4">
            <w:pPr>
              <w:pStyle w:val="10"/>
              <w:spacing w:before="15" w:line="280" w:lineRule="exact"/>
              <w:ind w:left="109"/>
              <w:rPr>
                <w:sz w:val="22"/>
              </w:rPr>
            </w:pPr>
            <w:r>
              <w:rPr>
                <w:sz w:val="22"/>
              </w:rPr>
              <w:t xml:space="preserve">十六、金融支出 </w:t>
            </w:r>
          </w:p>
        </w:tc>
        <w:tc>
          <w:tcPr>
            <w:tcW w:w="806" w:type="dxa"/>
            <w:noWrap w:val="0"/>
            <w:vAlign w:val="top"/>
          </w:tcPr>
          <w:p w14:paraId="4D64F434">
            <w:pPr>
              <w:pStyle w:val="10"/>
              <w:spacing w:before="15" w:line="275" w:lineRule="exact"/>
              <w:ind w:left="209" w:right="100"/>
              <w:jc w:val="center"/>
              <w:rPr>
                <w:rFonts w:ascii="Times New Roman" w:hAnsi="Times New Roman" w:cs="Times New Roman"/>
                <w:sz w:val="22"/>
              </w:rPr>
            </w:pPr>
            <w:r>
              <w:rPr>
                <w:rFonts w:ascii="Times New Roman" w:hAnsi="Times New Roman" w:cs="Times New Roman"/>
                <w:sz w:val="22"/>
              </w:rPr>
              <w:t xml:space="preserve">47 </w:t>
            </w:r>
          </w:p>
        </w:tc>
        <w:tc>
          <w:tcPr>
            <w:tcW w:w="1977" w:type="dxa"/>
            <w:noWrap w:val="0"/>
            <w:vAlign w:val="top"/>
          </w:tcPr>
          <w:p w14:paraId="08CCE085">
            <w:pPr>
              <w:pStyle w:val="10"/>
              <w:spacing w:before="15" w:line="280" w:lineRule="exact"/>
              <w:ind w:right="-15"/>
              <w:jc w:val="center"/>
              <w:rPr>
                <w:sz w:val="22"/>
              </w:rPr>
            </w:pPr>
            <w:r>
              <w:rPr>
                <w:rFonts w:ascii="Times New Roman" w:hAnsi="Times New Roman" w:cs="Times New Roman"/>
                <w:sz w:val="22"/>
              </w:rPr>
              <w:t>0</w:t>
            </w:r>
            <w:r>
              <w:rPr>
                <w:sz w:val="22"/>
              </w:rPr>
              <w:t>.</w:t>
            </w:r>
            <w:r>
              <w:rPr>
                <w:rFonts w:ascii="Times New Roman" w:hAnsi="Times New Roman" w:cs="Times New Roman"/>
                <w:sz w:val="22"/>
              </w:rPr>
              <w:t>00</w:t>
            </w:r>
          </w:p>
        </w:tc>
      </w:tr>
      <w:tr w14:paraId="4B296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577" w:type="dxa"/>
            <w:noWrap w:val="0"/>
            <w:vAlign w:val="top"/>
          </w:tcPr>
          <w:p w14:paraId="32E559FB">
            <w:pPr>
              <w:pStyle w:val="10"/>
              <w:spacing w:before="15" w:line="275" w:lineRule="exact"/>
              <w:ind w:left="110"/>
              <w:rPr>
                <w:sz w:val="22"/>
              </w:rPr>
            </w:pPr>
            <w:r>
              <w:rPr>
                <w:sz w:val="22"/>
              </w:rPr>
              <w:t xml:space="preserve"> </w:t>
            </w:r>
          </w:p>
        </w:tc>
        <w:tc>
          <w:tcPr>
            <w:tcW w:w="800" w:type="dxa"/>
            <w:noWrap w:val="0"/>
            <w:vAlign w:val="top"/>
          </w:tcPr>
          <w:p w14:paraId="5F0A0DB2">
            <w:pPr>
              <w:pStyle w:val="10"/>
              <w:spacing w:before="15" w:line="275" w:lineRule="exact"/>
              <w:ind w:left="209" w:right="100"/>
              <w:jc w:val="center"/>
              <w:rPr>
                <w:sz w:val="22"/>
              </w:rPr>
            </w:pPr>
            <w:r>
              <w:rPr>
                <w:rFonts w:ascii="Times New Roman" w:hAnsi="Times New Roman" w:cs="Times New Roman"/>
                <w:sz w:val="22"/>
              </w:rPr>
              <w:t>17</w:t>
            </w:r>
            <w:r>
              <w:rPr>
                <w:sz w:val="22"/>
              </w:rPr>
              <w:t xml:space="preserve"> </w:t>
            </w:r>
          </w:p>
        </w:tc>
        <w:tc>
          <w:tcPr>
            <w:tcW w:w="1611" w:type="dxa"/>
            <w:noWrap w:val="0"/>
            <w:vAlign w:val="top"/>
          </w:tcPr>
          <w:p w14:paraId="7D51F67D">
            <w:pPr>
              <w:pStyle w:val="10"/>
              <w:spacing w:before="15" w:line="275" w:lineRule="exact"/>
              <w:ind w:right="-15"/>
              <w:jc w:val="center"/>
              <w:rPr>
                <w:sz w:val="22"/>
              </w:rPr>
            </w:pPr>
          </w:p>
        </w:tc>
        <w:tc>
          <w:tcPr>
            <w:tcW w:w="4307" w:type="dxa"/>
            <w:noWrap w:val="0"/>
            <w:vAlign w:val="top"/>
          </w:tcPr>
          <w:p w14:paraId="27F2AB64">
            <w:pPr>
              <w:pStyle w:val="10"/>
              <w:spacing w:before="15" w:line="275" w:lineRule="exact"/>
              <w:ind w:left="109"/>
              <w:rPr>
                <w:sz w:val="22"/>
              </w:rPr>
            </w:pPr>
            <w:r>
              <w:rPr>
                <w:sz w:val="22"/>
              </w:rPr>
              <w:t xml:space="preserve">十七、援助其他地区支出 </w:t>
            </w:r>
          </w:p>
        </w:tc>
        <w:tc>
          <w:tcPr>
            <w:tcW w:w="806" w:type="dxa"/>
            <w:noWrap w:val="0"/>
            <w:vAlign w:val="top"/>
          </w:tcPr>
          <w:p w14:paraId="37EFFC0D">
            <w:pPr>
              <w:pStyle w:val="10"/>
              <w:spacing w:before="15" w:line="275" w:lineRule="exact"/>
              <w:ind w:left="209" w:right="100"/>
              <w:jc w:val="center"/>
              <w:rPr>
                <w:rFonts w:ascii="Times New Roman" w:hAnsi="Times New Roman" w:cs="Times New Roman"/>
                <w:sz w:val="22"/>
              </w:rPr>
            </w:pPr>
            <w:r>
              <w:rPr>
                <w:rFonts w:ascii="Times New Roman" w:hAnsi="Times New Roman" w:cs="Times New Roman"/>
                <w:sz w:val="22"/>
              </w:rPr>
              <w:t xml:space="preserve">48 </w:t>
            </w:r>
          </w:p>
        </w:tc>
        <w:tc>
          <w:tcPr>
            <w:tcW w:w="1977" w:type="dxa"/>
            <w:noWrap w:val="0"/>
            <w:vAlign w:val="top"/>
          </w:tcPr>
          <w:p w14:paraId="1BD5E9F0">
            <w:pPr>
              <w:pStyle w:val="10"/>
              <w:spacing w:before="15" w:line="275" w:lineRule="exact"/>
              <w:ind w:right="-15"/>
              <w:jc w:val="center"/>
              <w:rPr>
                <w:sz w:val="22"/>
              </w:rPr>
            </w:pPr>
            <w:r>
              <w:rPr>
                <w:rFonts w:ascii="Times New Roman" w:hAnsi="Times New Roman" w:cs="Times New Roman"/>
                <w:sz w:val="22"/>
              </w:rPr>
              <w:t>0</w:t>
            </w:r>
            <w:r>
              <w:rPr>
                <w:sz w:val="22"/>
              </w:rPr>
              <w:t>.</w:t>
            </w:r>
            <w:r>
              <w:rPr>
                <w:rFonts w:ascii="Times New Roman" w:hAnsi="Times New Roman" w:cs="Times New Roman"/>
                <w:sz w:val="22"/>
              </w:rPr>
              <w:t>00</w:t>
            </w:r>
          </w:p>
        </w:tc>
      </w:tr>
      <w:tr w14:paraId="0C423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577" w:type="dxa"/>
            <w:noWrap w:val="0"/>
            <w:vAlign w:val="top"/>
          </w:tcPr>
          <w:p w14:paraId="6629ADCF">
            <w:pPr>
              <w:pStyle w:val="10"/>
              <w:spacing w:before="15" w:line="280" w:lineRule="exact"/>
              <w:ind w:left="110"/>
              <w:rPr>
                <w:sz w:val="22"/>
              </w:rPr>
            </w:pPr>
            <w:r>
              <w:rPr>
                <w:sz w:val="22"/>
              </w:rPr>
              <w:t xml:space="preserve"> </w:t>
            </w:r>
          </w:p>
        </w:tc>
        <w:tc>
          <w:tcPr>
            <w:tcW w:w="800" w:type="dxa"/>
            <w:noWrap w:val="0"/>
            <w:vAlign w:val="top"/>
          </w:tcPr>
          <w:p w14:paraId="453641DE">
            <w:pPr>
              <w:pStyle w:val="10"/>
              <w:spacing w:before="15" w:line="280" w:lineRule="exact"/>
              <w:ind w:left="209" w:right="100"/>
              <w:jc w:val="center"/>
              <w:rPr>
                <w:sz w:val="22"/>
              </w:rPr>
            </w:pPr>
            <w:r>
              <w:rPr>
                <w:rFonts w:ascii="Times New Roman" w:hAnsi="Times New Roman" w:cs="Times New Roman"/>
                <w:sz w:val="22"/>
              </w:rPr>
              <w:t>18</w:t>
            </w:r>
            <w:r>
              <w:rPr>
                <w:sz w:val="22"/>
              </w:rPr>
              <w:t xml:space="preserve"> </w:t>
            </w:r>
          </w:p>
        </w:tc>
        <w:tc>
          <w:tcPr>
            <w:tcW w:w="1611" w:type="dxa"/>
            <w:noWrap w:val="0"/>
            <w:vAlign w:val="top"/>
          </w:tcPr>
          <w:p w14:paraId="0DAE11DB">
            <w:pPr>
              <w:pStyle w:val="10"/>
              <w:spacing w:before="15" w:line="280" w:lineRule="exact"/>
              <w:ind w:right="-15"/>
              <w:jc w:val="center"/>
              <w:rPr>
                <w:sz w:val="22"/>
              </w:rPr>
            </w:pPr>
          </w:p>
        </w:tc>
        <w:tc>
          <w:tcPr>
            <w:tcW w:w="4307" w:type="dxa"/>
            <w:noWrap w:val="0"/>
            <w:vAlign w:val="top"/>
          </w:tcPr>
          <w:p w14:paraId="1045EEEB">
            <w:pPr>
              <w:pStyle w:val="10"/>
              <w:spacing w:before="15" w:line="280" w:lineRule="exact"/>
              <w:ind w:left="109"/>
              <w:rPr>
                <w:sz w:val="22"/>
              </w:rPr>
            </w:pPr>
            <w:r>
              <w:rPr>
                <w:sz w:val="22"/>
              </w:rPr>
              <w:t xml:space="preserve">十八、自然资源海洋气象等支出 </w:t>
            </w:r>
          </w:p>
        </w:tc>
        <w:tc>
          <w:tcPr>
            <w:tcW w:w="806" w:type="dxa"/>
            <w:noWrap w:val="0"/>
            <w:vAlign w:val="top"/>
          </w:tcPr>
          <w:p w14:paraId="4BE6B138">
            <w:pPr>
              <w:pStyle w:val="10"/>
              <w:spacing w:before="15" w:line="275" w:lineRule="exact"/>
              <w:ind w:left="209" w:right="100"/>
              <w:jc w:val="center"/>
              <w:rPr>
                <w:rFonts w:ascii="Times New Roman" w:hAnsi="Times New Roman" w:cs="Times New Roman"/>
                <w:sz w:val="22"/>
              </w:rPr>
            </w:pPr>
            <w:r>
              <w:rPr>
                <w:rFonts w:ascii="Times New Roman" w:hAnsi="Times New Roman" w:cs="Times New Roman"/>
                <w:sz w:val="22"/>
              </w:rPr>
              <w:t xml:space="preserve">49 </w:t>
            </w:r>
          </w:p>
        </w:tc>
        <w:tc>
          <w:tcPr>
            <w:tcW w:w="1977" w:type="dxa"/>
            <w:noWrap w:val="0"/>
            <w:vAlign w:val="top"/>
          </w:tcPr>
          <w:p w14:paraId="40DAC80C">
            <w:pPr>
              <w:pStyle w:val="10"/>
              <w:spacing w:before="15" w:line="280" w:lineRule="exact"/>
              <w:ind w:right="-15"/>
              <w:jc w:val="center"/>
              <w:rPr>
                <w:sz w:val="22"/>
              </w:rPr>
            </w:pPr>
            <w:r>
              <w:rPr>
                <w:rFonts w:ascii="Times New Roman" w:hAnsi="Times New Roman" w:cs="Times New Roman"/>
                <w:sz w:val="22"/>
              </w:rPr>
              <w:t>0</w:t>
            </w:r>
            <w:r>
              <w:rPr>
                <w:sz w:val="22"/>
              </w:rPr>
              <w:t>.</w:t>
            </w:r>
            <w:r>
              <w:rPr>
                <w:rFonts w:ascii="Times New Roman" w:hAnsi="Times New Roman" w:cs="Times New Roman"/>
                <w:sz w:val="22"/>
              </w:rPr>
              <w:t>00</w:t>
            </w:r>
          </w:p>
        </w:tc>
      </w:tr>
      <w:tr w14:paraId="6A408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577" w:type="dxa"/>
            <w:noWrap w:val="0"/>
            <w:vAlign w:val="top"/>
          </w:tcPr>
          <w:p w14:paraId="153F0BE0">
            <w:pPr>
              <w:pStyle w:val="10"/>
              <w:spacing w:before="15" w:line="280" w:lineRule="exact"/>
              <w:ind w:left="110"/>
              <w:rPr>
                <w:sz w:val="22"/>
              </w:rPr>
            </w:pPr>
          </w:p>
        </w:tc>
        <w:tc>
          <w:tcPr>
            <w:tcW w:w="800" w:type="dxa"/>
            <w:shd w:val="clear" w:color="auto" w:fill="auto"/>
            <w:noWrap w:val="0"/>
            <w:vAlign w:val="top"/>
          </w:tcPr>
          <w:p w14:paraId="3EBA3AE1">
            <w:pPr>
              <w:pStyle w:val="10"/>
              <w:spacing w:before="15" w:line="275" w:lineRule="exact"/>
              <w:ind w:left="209" w:right="100"/>
              <w:jc w:val="center"/>
              <w:rPr>
                <w:rFonts w:ascii="Times New Roman" w:hAnsi="Times New Roman" w:cs="Times New Roman"/>
                <w:sz w:val="22"/>
                <w:lang w:val="zh-CN" w:eastAsia="zh-CN"/>
              </w:rPr>
            </w:pPr>
            <w:r>
              <w:rPr>
                <w:rFonts w:ascii="Times New Roman" w:hAnsi="Times New Roman" w:cs="Times New Roman"/>
                <w:sz w:val="22"/>
              </w:rPr>
              <w:t xml:space="preserve">19 </w:t>
            </w:r>
          </w:p>
        </w:tc>
        <w:tc>
          <w:tcPr>
            <w:tcW w:w="1611" w:type="dxa"/>
            <w:shd w:val="clear" w:color="auto" w:fill="auto"/>
            <w:noWrap w:val="0"/>
            <w:vAlign w:val="top"/>
          </w:tcPr>
          <w:p w14:paraId="19D22F4B">
            <w:pPr>
              <w:pStyle w:val="10"/>
              <w:spacing w:before="15" w:line="275" w:lineRule="exact"/>
              <w:ind w:left="0" w:leftChars="0" w:right="-15" w:rightChars="0"/>
              <w:jc w:val="center"/>
              <w:rPr>
                <w:rFonts w:ascii="宋体" w:hAnsi="宋体" w:eastAsia="宋体" w:cs="宋体"/>
                <w:sz w:val="22"/>
                <w:szCs w:val="22"/>
                <w:lang w:val="zh-CN" w:eastAsia="zh-CN" w:bidi="zh-CN"/>
              </w:rPr>
            </w:pPr>
          </w:p>
        </w:tc>
        <w:tc>
          <w:tcPr>
            <w:tcW w:w="4307" w:type="dxa"/>
            <w:shd w:val="clear" w:color="auto" w:fill="auto"/>
            <w:noWrap w:val="0"/>
            <w:vAlign w:val="top"/>
          </w:tcPr>
          <w:p w14:paraId="4958B96D">
            <w:pPr>
              <w:pStyle w:val="10"/>
              <w:spacing w:before="15" w:line="275" w:lineRule="exact"/>
              <w:ind w:left="109" w:leftChars="0" w:right="0" w:rightChars="0"/>
              <w:rPr>
                <w:rFonts w:ascii="宋体" w:hAnsi="宋体" w:eastAsia="宋体" w:cs="宋体"/>
                <w:sz w:val="22"/>
                <w:szCs w:val="22"/>
                <w:lang w:val="zh-CN" w:eastAsia="zh-CN" w:bidi="zh-CN"/>
              </w:rPr>
            </w:pPr>
            <w:r>
              <w:rPr>
                <w:sz w:val="22"/>
              </w:rPr>
              <w:t xml:space="preserve">十九、住房保障支出 </w:t>
            </w:r>
          </w:p>
        </w:tc>
        <w:tc>
          <w:tcPr>
            <w:tcW w:w="806" w:type="dxa"/>
            <w:shd w:val="clear" w:color="auto" w:fill="auto"/>
            <w:noWrap w:val="0"/>
            <w:vAlign w:val="top"/>
          </w:tcPr>
          <w:p w14:paraId="18120994">
            <w:pPr>
              <w:pStyle w:val="10"/>
              <w:spacing w:before="15" w:line="275" w:lineRule="exact"/>
              <w:ind w:left="209" w:right="100"/>
              <w:jc w:val="center"/>
              <w:rPr>
                <w:rFonts w:ascii="Times New Roman" w:hAnsi="Times New Roman" w:cs="Times New Roman"/>
                <w:sz w:val="22"/>
                <w:lang w:val="zh-CN" w:eastAsia="zh-CN"/>
              </w:rPr>
            </w:pPr>
            <w:r>
              <w:rPr>
                <w:rFonts w:ascii="Times New Roman" w:hAnsi="Times New Roman" w:cs="Times New Roman"/>
                <w:sz w:val="22"/>
              </w:rPr>
              <w:t xml:space="preserve">50 </w:t>
            </w:r>
          </w:p>
        </w:tc>
        <w:tc>
          <w:tcPr>
            <w:tcW w:w="1977" w:type="dxa"/>
            <w:shd w:val="clear" w:color="auto" w:fill="auto"/>
            <w:noWrap w:val="0"/>
            <w:vAlign w:val="top"/>
          </w:tcPr>
          <w:p w14:paraId="65CCA5A2">
            <w:pPr>
              <w:pStyle w:val="10"/>
              <w:spacing w:before="15" w:line="275" w:lineRule="exact"/>
              <w:ind w:left="0" w:leftChars="0" w:right="-15" w:rightChars="0"/>
              <w:jc w:val="center"/>
              <w:rPr>
                <w:rFonts w:hint="default" w:ascii="宋体" w:hAnsi="宋体" w:eastAsia="宋体" w:cs="宋体"/>
                <w:sz w:val="22"/>
                <w:szCs w:val="22"/>
                <w:lang w:val="en-US" w:eastAsia="zh-CN" w:bidi="zh-CN"/>
              </w:rPr>
            </w:pPr>
            <w:r>
              <w:rPr>
                <w:rFonts w:hint="eastAsia" w:ascii="Times New Roman" w:hAnsi="Times New Roman" w:cs="Times New Roman"/>
                <w:sz w:val="22"/>
                <w:lang w:val="en-US" w:eastAsia="zh-CN"/>
              </w:rPr>
              <w:t>14.83</w:t>
            </w:r>
          </w:p>
        </w:tc>
      </w:tr>
      <w:tr w14:paraId="41AE9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577" w:type="dxa"/>
            <w:noWrap w:val="0"/>
            <w:vAlign w:val="top"/>
          </w:tcPr>
          <w:p w14:paraId="7A87313F">
            <w:pPr>
              <w:pStyle w:val="10"/>
              <w:spacing w:before="15" w:line="280" w:lineRule="exact"/>
              <w:ind w:left="110"/>
              <w:rPr>
                <w:sz w:val="22"/>
              </w:rPr>
            </w:pPr>
          </w:p>
        </w:tc>
        <w:tc>
          <w:tcPr>
            <w:tcW w:w="800" w:type="dxa"/>
            <w:shd w:val="clear" w:color="auto" w:fill="auto"/>
            <w:noWrap w:val="0"/>
            <w:vAlign w:val="top"/>
          </w:tcPr>
          <w:p w14:paraId="482F6327">
            <w:pPr>
              <w:pStyle w:val="10"/>
              <w:spacing w:before="15" w:line="275" w:lineRule="exact"/>
              <w:ind w:left="209" w:right="100"/>
              <w:jc w:val="center"/>
              <w:rPr>
                <w:rFonts w:ascii="Times New Roman" w:hAnsi="Times New Roman" w:cs="Times New Roman"/>
                <w:sz w:val="22"/>
                <w:lang w:val="zh-CN" w:eastAsia="zh-CN"/>
              </w:rPr>
            </w:pPr>
            <w:r>
              <w:rPr>
                <w:rFonts w:ascii="Times New Roman" w:hAnsi="Times New Roman" w:cs="Times New Roman"/>
                <w:sz w:val="22"/>
              </w:rPr>
              <w:t xml:space="preserve">20 </w:t>
            </w:r>
          </w:p>
        </w:tc>
        <w:tc>
          <w:tcPr>
            <w:tcW w:w="1611" w:type="dxa"/>
            <w:shd w:val="clear" w:color="auto" w:fill="auto"/>
            <w:noWrap w:val="0"/>
            <w:vAlign w:val="top"/>
          </w:tcPr>
          <w:p w14:paraId="758C9F56">
            <w:pPr>
              <w:pStyle w:val="10"/>
              <w:spacing w:before="15" w:line="280" w:lineRule="exact"/>
              <w:ind w:left="0" w:leftChars="0" w:right="-15" w:rightChars="0"/>
              <w:jc w:val="center"/>
              <w:rPr>
                <w:rFonts w:ascii="宋体" w:hAnsi="宋体" w:eastAsia="宋体" w:cs="宋体"/>
                <w:sz w:val="22"/>
                <w:szCs w:val="22"/>
                <w:lang w:val="zh-CN" w:eastAsia="zh-CN" w:bidi="zh-CN"/>
              </w:rPr>
            </w:pPr>
          </w:p>
        </w:tc>
        <w:tc>
          <w:tcPr>
            <w:tcW w:w="4307" w:type="dxa"/>
            <w:shd w:val="clear" w:color="auto" w:fill="auto"/>
            <w:noWrap w:val="0"/>
            <w:vAlign w:val="top"/>
          </w:tcPr>
          <w:p w14:paraId="587274A9">
            <w:pPr>
              <w:pStyle w:val="10"/>
              <w:spacing w:before="15" w:line="280" w:lineRule="exact"/>
              <w:ind w:left="109" w:leftChars="0" w:right="0" w:rightChars="0"/>
              <w:rPr>
                <w:rFonts w:ascii="宋体" w:hAnsi="宋体" w:eastAsia="宋体" w:cs="宋体"/>
                <w:sz w:val="22"/>
                <w:szCs w:val="22"/>
                <w:lang w:val="zh-CN" w:eastAsia="zh-CN" w:bidi="zh-CN"/>
              </w:rPr>
            </w:pPr>
            <w:r>
              <w:rPr>
                <w:sz w:val="22"/>
              </w:rPr>
              <w:t xml:space="preserve">二十、粮油物资储备支出 </w:t>
            </w:r>
          </w:p>
        </w:tc>
        <w:tc>
          <w:tcPr>
            <w:tcW w:w="806" w:type="dxa"/>
            <w:shd w:val="clear" w:color="auto" w:fill="auto"/>
            <w:noWrap w:val="0"/>
            <w:vAlign w:val="top"/>
          </w:tcPr>
          <w:p w14:paraId="0EB47A93">
            <w:pPr>
              <w:pStyle w:val="10"/>
              <w:spacing w:before="15" w:line="275" w:lineRule="exact"/>
              <w:ind w:left="209" w:right="100"/>
              <w:jc w:val="center"/>
              <w:rPr>
                <w:rFonts w:ascii="Times New Roman" w:hAnsi="Times New Roman" w:cs="Times New Roman"/>
                <w:sz w:val="22"/>
                <w:lang w:val="zh-CN" w:eastAsia="zh-CN"/>
              </w:rPr>
            </w:pPr>
            <w:r>
              <w:rPr>
                <w:rFonts w:ascii="Times New Roman" w:hAnsi="Times New Roman" w:cs="Times New Roman"/>
                <w:sz w:val="22"/>
              </w:rPr>
              <w:t xml:space="preserve">51 </w:t>
            </w:r>
          </w:p>
        </w:tc>
        <w:tc>
          <w:tcPr>
            <w:tcW w:w="1977" w:type="dxa"/>
            <w:shd w:val="clear" w:color="auto" w:fill="auto"/>
            <w:noWrap w:val="0"/>
            <w:vAlign w:val="top"/>
          </w:tcPr>
          <w:p w14:paraId="3CF3C80F">
            <w:pPr>
              <w:pStyle w:val="10"/>
              <w:spacing w:before="15" w:line="280" w:lineRule="exact"/>
              <w:ind w:left="0" w:leftChars="0" w:right="-15" w:rightChars="0"/>
              <w:jc w:val="center"/>
              <w:rPr>
                <w:rFonts w:ascii="宋体" w:hAnsi="宋体" w:eastAsia="宋体" w:cs="宋体"/>
                <w:sz w:val="22"/>
                <w:szCs w:val="22"/>
                <w:lang w:val="zh-CN" w:eastAsia="zh-CN" w:bidi="zh-CN"/>
              </w:rPr>
            </w:pPr>
            <w:r>
              <w:rPr>
                <w:rFonts w:ascii="Times New Roman" w:hAnsi="Times New Roman" w:cs="Times New Roman"/>
                <w:sz w:val="22"/>
              </w:rPr>
              <w:t>0</w:t>
            </w:r>
            <w:r>
              <w:rPr>
                <w:sz w:val="22"/>
              </w:rPr>
              <w:t>.</w:t>
            </w:r>
            <w:r>
              <w:rPr>
                <w:rFonts w:ascii="Times New Roman" w:hAnsi="Times New Roman" w:cs="Times New Roman"/>
                <w:sz w:val="22"/>
              </w:rPr>
              <w:t>00</w:t>
            </w:r>
          </w:p>
        </w:tc>
      </w:tr>
      <w:tr w14:paraId="1403D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577" w:type="dxa"/>
            <w:noWrap w:val="0"/>
            <w:vAlign w:val="top"/>
          </w:tcPr>
          <w:p w14:paraId="58CC6831">
            <w:pPr>
              <w:pStyle w:val="10"/>
              <w:spacing w:before="15" w:line="280" w:lineRule="exact"/>
              <w:ind w:left="110"/>
              <w:rPr>
                <w:sz w:val="22"/>
              </w:rPr>
            </w:pPr>
          </w:p>
        </w:tc>
        <w:tc>
          <w:tcPr>
            <w:tcW w:w="800" w:type="dxa"/>
            <w:shd w:val="clear" w:color="auto" w:fill="auto"/>
            <w:noWrap w:val="0"/>
            <w:vAlign w:val="top"/>
          </w:tcPr>
          <w:p w14:paraId="16EFD831">
            <w:pPr>
              <w:pStyle w:val="10"/>
              <w:spacing w:before="15" w:line="275" w:lineRule="exact"/>
              <w:ind w:left="209" w:right="100"/>
              <w:jc w:val="center"/>
              <w:rPr>
                <w:rFonts w:ascii="Times New Roman" w:hAnsi="Times New Roman" w:cs="Times New Roman"/>
                <w:sz w:val="22"/>
                <w:lang w:val="zh-CN" w:eastAsia="zh-CN"/>
              </w:rPr>
            </w:pPr>
            <w:r>
              <w:rPr>
                <w:rFonts w:ascii="Times New Roman" w:hAnsi="Times New Roman" w:cs="Times New Roman"/>
                <w:sz w:val="22"/>
              </w:rPr>
              <w:t xml:space="preserve">21 </w:t>
            </w:r>
          </w:p>
        </w:tc>
        <w:tc>
          <w:tcPr>
            <w:tcW w:w="1611" w:type="dxa"/>
            <w:shd w:val="clear" w:color="auto" w:fill="auto"/>
            <w:noWrap w:val="0"/>
            <w:vAlign w:val="top"/>
          </w:tcPr>
          <w:p w14:paraId="06B853E2">
            <w:pPr>
              <w:pStyle w:val="10"/>
              <w:spacing w:before="15" w:line="275" w:lineRule="exact"/>
              <w:ind w:left="0" w:leftChars="0" w:right="-15" w:rightChars="0"/>
              <w:jc w:val="center"/>
              <w:rPr>
                <w:rFonts w:ascii="宋体" w:hAnsi="宋体" w:eastAsia="宋体" w:cs="宋体"/>
                <w:sz w:val="22"/>
                <w:szCs w:val="22"/>
                <w:lang w:val="zh-CN" w:eastAsia="zh-CN" w:bidi="zh-CN"/>
              </w:rPr>
            </w:pPr>
          </w:p>
        </w:tc>
        <w:tc>
          <w:tcPr>
            <w:tcW w:w="4307" w:type="dxa"/>
            <w:shd w:val="clear" w:color="auto" w:fill="auto"/>
            <w:noWrap w:val="0"/>
            <w:vAlign w:val="top"/>
          </w:tcPr>
          <w:p w14:paraId="72BCFE0C">
            <w:pPr>
              <w:pStyle w:val="10"/>
              <w:spacing w:before="15" w:line="275" w:lineRule="exact"/>
              <w:ind w:left="109" w:leftChars="0" w:right="0" w:rightChars="0"/>
              <w:rPr>
                <w:rFonts w:ascii="宋体" w:hAnsi="宋体" w:eastAsia="宋体" w:cs="宋体"/>
                <w:sz w:val="22"/>
                <w:szCs w:val="22"/>
                <w:lang w:val="zh-CN" w:eastAsia="zh-CN" w:bidi="zh-CN"/>
              </w:rPr>
            </w:pPr>
            <w:r>
              <w:rPr>
                <w:sz w:val="22"/>
              </w:rPr>
              <w:t xml:space="preserve">二十一、国有资本经营预算支出 </w:t>
            </w:r>
          </w:p>
        </w:tc>
        <w:tc>
          <w:tcPr>
            <w:tcW w:w="806" w:type="dxa"/>
            <w:shd w:val="clear" w:color="auto" w:fill="auto"/>
            <w:noWrap w:val="0"/>
            <w:vAlign w:val="top"/>
          </w:tcPr>
          <w:p w14:paraId="53F99547">
            <w:pPr>
              <w:pStyle w:val="10"/>
              <w:spacing w:before="15" w:line="275" w:lineRule="exact"/>
              <w:ind w:left="209" w:right="100"/>
              <w:jc w:val="center"/>
              <w:rPr>
                <w:rFonts w:ascii="Times New Roman" w:hAnsi="Times New Roman" w:cs="Times New Roman"/>
                <w:sz w:val="22"/>
                <w:lang w:val="zh-CN" w:eastAsia="zh-CN"/>
              </w:rPr>
            </w:pPr>
            <w:r>
              <w:rPr>
                <w:rFonts w:ascii="Times New Roman" w:hAnsi="Times New Roman" w:cs="Times New Roman"/>
                <w:sz w:val="22"/>
              </w:rPr>
              <w:t xml:space="preserve">52 </w:t>
            </w:r>
          </w:p>
        </w:tc>
        <w:tc>
          <w:tcPr>
            <w:tcW w:w="1977" w:type="dxa"/>
            <w:shd w:val="clear" w:color="auto" w:fill="auto"/>
            <w:noWrap w:val="0"/>
            <w:vAlign w:val="top"/>
          </w:tcPr>
          <w:p w14:paraId="7D0888CE">
            <w:pPr>
              <w:pStyle w:val="10"/>
              <w:spacing w:before="15" w:line="275" w:lineRule="exact"/>
              <w:ind w:left="0" w:leftChars="0" w:right="-15" w:rightChars="0"/>
              <w:jc w:val="center"/>
              <w:rPr>
                <w:rFonts w:ascii="宋体" w:hAnsi="宋体" w:eastAsia="宋体" w:cs="宋体"/>
                <w:sz w:val="22"/>
                <w:szCs w:val="22"/>
                <w:lang w:val="zh-CN" w:eastAsia="zh-CN" w:bidi="zh-CN"/>
              </w:rPr>
            </w:pPr>
            <w:r>
              <w:rPr>
                <w:rFonts w:ascii="Times New Roman" w:hAnsi="Times New Roman" w:cs="Times New Roman"/>
                <w:sz w:val="22"/>
              </w:rPr>
              <w:t>0</w:t>
            </w:r>
            <w:r>
              <w:rPr>
                <w:sz w:val="22"/>
              </w:rPr>
              <w:t>.</w:t>
            </w:r>
            <w:r>
              <w:rPr>
                <w:rFonts w:ascii="Times New Roman" w:hAnsi="Times New Roman" w:cs="Times New Roman"/>
                <w:sz w:val="22"/>
              </w:rPr>
              <w:t>00</w:t>
            </w:r>
          </w:p>
        </w:tc>
      </w:tr>
      <w:tr w14:paraId="5AD47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577" w:type="dxa"/>
            <w:noWrap w:val="0"/>
            <w:vAlign w:val="top"/>
          </w:tcPr>
          <w:p w14:paraId="0C49A955">
            <w:pPr>
              <w:pStyle w:val="10"/>
              <w:spacing w:before="15" w:line="280" w:lineRule="exact"/>
              <w:ind w:left="110"/>
              <w:rPr>
                <w:sz w:val="22"/>
              </w:rPr>
            </w:pPr>
          </w:p>
        </w:tc>
        <w:tc>
          <w:tcPr>
            <w:tcW w:w="800" w:type="dxa"/>
            <w:shd w:val="clear" w:color="auto" w:fill="auto"/>
            <w:noWrap w:val="0"/>
            <w:vAlign w:val="top"/>
          </w:tcPr>
          <w:p w14:paraId="1E1209D0">
            <w:pPr>
              <w:pStyle w:val="10"/>
              <w:spacing w:before="15" w:line="275" w:lineRule="exact"/>
              <w:ind w:left="209" w:right="100"/>
              <w:jc w:val="center"/>
              <w:rPr>
                <w:rFonts w:ascii="Times New Roman" w:hAnsi="Times New Roman" w:cs="Times New Roman"/>
                <w:sz w:val="22"/>
                <w:lang w:val="zh-CN" w:eastAsia="zh-CN"/>
              </w:rPr>
            </w:pPr>
            <w:r>
              <w:rPr>
                <w:rFonts w:ascii="Times New Roman" w:hAnsi="Times New Roman" w:cs="Times New Roman"/>
                <w:sz w:val="22"/>
              </w:rPr>
              <w:t xml:space="preserve">22 </w:t>
            </w:r>
          </w:p>
        </w:tc>
        <w:tc>
          <w:tcPr>
            <w:tcW w:w="1611" w:type="dxa"/>
            <w:shd w:val="clear" w:color="auto" w:fill="auto"/>
            <w:noWrap w:val="0"/>
            <w:vAlign w:val="top"/>
          </w:tcPr>
          <w:p w14:paraId="7AE1775F">
            <w:pPr>
              <w:pStyle w:val="10"/>
              <w:spacing w:before="15" w:line="280" w:lineRule="exact"/>
              <w:ind w:left="0" w:leftChars="0" w:right="-15" w:rightChars="0"/>
              <w:jc w:val="center"/>
              <w:rPr>
                <w:rFonts w:ascii="宋体" w:hAnsi="宋体" w:eastAsia="宋体" w:cs="宋体"/>
                <w:sz w:val="22"/>
                <w:szCs w:val="22"/>
                <w:lang w:val="zh-CN" w:eastAsia="zh-CN" w:bidi="zh-CN"/>
              </w:rPr>
            </w:pPr>
          </w:p>
        </w:tc>
        <w:tc>
          <w:tcPr>
            <w:tcW w:w="4307" w:type="dxa"/>
            <w:shd w:val="clear" w:color="auto" w:fill="auto"/>
            <w:noWrap w:val="0"/>
            <w:vAlign w:val="top"/>
          </w:tcPr>
          <w:p w14:paraId="43F8E217">
            <w:pPr>
              <w:pStyle w:val="10"/>
              <w:spacing w:before="15" w:line="280" w:lineRule="exact"/>
              <w:ind w:left="109" w:leftChars="0" w:right="0" w:rightChars="0"/>
              <w:rPr>
                <w:rFonts w:ascii="宋体" w:hAnsi="宋体" w:eastAsia="宋体" w:cs="宋体"/>
                <w:sz w:val="22"/>
                <w:szCs w:val="22"/>
                <w:lang w:val="zh-CN" w:eastAsia="zh-CN" w:bidi="zh-CN"/>
              </w:rPr>
            </w:pPr>
            <w:r>
              <w:rPr>
                <w:sz w:val="22"/>
              </w:rPr>
              <w:t xml:space="preserve">二十二、灾害防治及应急管理支出 </w:t>
            </w:r>
          </w:p>
        </w:tc>
        <w:tc>
          <w:tcPr>
            <w:tcW w:w="806" w:type="dxa"/>
            <w:shd w:val="clear" w:color="auto" w:fill="auto"/>
            <w:noWrap w:val="0"/>
            <w:vAlign w:val="top"/>
          </w:tcPr>
          <w:p w14:paraId="04C77F0A">
            <w:pPr>
              <w:pStyle w:val="10"/>
              <w:spacing w:before="15" w:line="275" w:lineRule="exact"/>
              <w:ind w:left="209" w:right="100"/>
              <w:jc w:val="center"/>
              <w:rPr>
                <w:rFonts w:ascii="Times New Roman" w:hAnsi="Times New Roman" w:cs="Times New Roman"/>
                <w:sz w:val="22"/>
                <w:lang w:val="zh-CN" w:eastAsia="zh-CN"/>
              </w:rPr>
            </w:pPr>
            <w:r>
              <w:rPr>
                <w:rFonts w:ascii="Times New Roman" w:hAnsi="Times New Roman" w:cs="Times New Roman"/>
                <w:sz w:val="22"/>
              </w:rPr>
              <w:t xml:space="preserve">53 </w:t>
            </w:r>
          </w:p>
        </w:tc>
        <w:tc>
          <w:tcPr>
            <w:tcW w:w="1977" w:type="dxa"/>
            <w:shd w:val="clear" w:color="auto" w:fill="auto"/>
            <w:noWrap w:val="0"/>
            <w:vAlign w:val="top"/>
          </w:tcPr>
          <w:p w14:paraId="797292B2">
            <w:pPr>
              <w:pStyle w:val="10"/>
              <w:spacing w:before="15" w:line="280" w:lineRule="exact"/>
              <w:ind w:left="0" w:leftChars="0" w:right="-15" w:rightChars="0"/>
              <w:jc w:val="center"/>
              <w:rPr>
                <w:rFonts w:hint="default" w:ascii="宋体" w:hAnsi="宋体" w:eastAsia="宋体" w:cs="宋体"/>
                <w:sz w:val="22"/>
                <w:szCs w:val="22"/>
                <w:lang w:val="en-US" w:eastAsia="zh-CN" w:bidi="zh-CN"/>
              </w:rPr>
            </w:pPr>
            <w:r>
              <w:rPr>
                <w:rFonts w:hint="eastAsia" w:ascii="Times New Roman" w:hAnsi="Times New Roman" w:cs="Times New Roman"/>
                <w:sz w:val="22"/>
                <w:lang w:val="en-US" w:eastAsia="zh-CN"/>
              </w:rPr>
              <w:t>8896.59</w:t>
            </w:r>
          </w:p>
        </w:tc>
      </w:tr>
      <w:tr w14:paraId="45D3D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577" w:type="dxa"/>
            <w:noWrap w:val="0"/>
            <w:vAlign w:val="top"/>
          </w:tcPr>
          <w:p w14:paraId="19FA892F">
            <w:pPr>
              <w:pStyle w:val="10"/>
              <w:spacing w:before="15" w:line="280" w:lineRule="exact"/>
              <w:ind w:left="110"/>
              <w:rPr>
                <w:sz w:val="22"/>
              </w:rPr>
            </w:pPr>
          </w:p>
        </w:tc>
        <w:tc>
          <w:tcPr>
            <w:tcW w:w="800" w:type="dxa"/>
            <w:shd w:val="clear" w:color="auto" w:fill="auto"/>
            <w:noWrap w:val="0"/>
            <w:vAlign w:val="top"/>
          </w:tcPr>
          <w:p w14:paraId="61486B5C">
            <w:pPr>
              <w:pStyle w:val="10"/>
              <w:spacing w:before="15" w:line="275" w:lineRule="exact"/>
              <w:ind w:left="209" w:right="100"/>
              <w:jc w:val="center"/>
              <w:rPr>
                <w:rFonts w:ascii="Times New Roman" w:hAnsi="Times New Roman" w:cs="Times New Roman"/>
                <w:sz w:val="22"/>
                <w:lang w:val="zh-CN" w:eastAsia="zh-CN"/>
              </w:rPr>
            </w:pPr>
            <w:r>
              <w:rPr>
                <w:rFonts w:ascii="Times New Roman" w:hAnsi="Times New Roman" w:cs="Times New Roman"/>
                <w:sz w:val="22"/>
              </w:rPr>
              <w:t xml:space="preserve">23 </w:t>
            </w:r>
          </w:p>
        </w:tc>
        <w:tc>
          <w:tcPr>
            <w:tcW w:w="1611" w:type="dxa"/>
            <w:shd w:val="clear" w:color="auto" w:fill="auto"/>
            <w:noWrap w:val="0"/>
            <w:vAlign w:val="top"/>
          </w:tcPr>
          <w:p w14:paraId="35269F77">
            <w:pPr>
              <w:pStyle w:val="10"/>
              <w:spacing w:before="15" w:line="275" w:lineRule="exact"/>
              <w:ind w:left="0" w:leftChars="0" w:right="-15" w:rightChars="0"/>
              <w:jc w:val="center"/>
              <w:rPr>
                <w:rFonts w:ascii="宋体" w:hAnsi="宋体" w:eastAsia="宋体" w:cs="宋体"/>
                <w:sz w:val="22"/>
                <w:szCs w:val="22"/>
                <w:lang w:val="zh-CN" w:eastAsia="zh-CN" w:bidi="zh-CN"/>
              </w:rPr>
            </w:pPr>
          </w:p>
        </w:tc>
        <w:tc>
          <w:tcPr>
            <w:tcW w:w="4307" w:type="dxa"/>
            <w:shd w:val="clear" w:color="auto" w:fill="auto"/>
            <w:noWrap w:val="0"/>
            <w:vAlign w:val="top"/>
          </w:tcPr>
          <w:p w14:paraId="5168F54C">
            <w:pPr>
              <w:pStyle w:val="10"/>
              <w:spacing w:before="15" w:line="275" w:lineRule="exact"/>
              <w:ind w:left="109" w:leftChars="0" w:right="0" w:rightChars="0"/>
              <w:rPr>
                <w:rFonts w:ascii="宋体" w:hAnsi="宋体" w:eastAsia="宋体" w:cs="宋体"/>
                <w:sz w:val="22"/>
                <w:szCs w:val="22"/>
                <w:lang w:val="zh-CN" w:eastAsia="zh-CN" w:bidi="zh-CN"/>
              </w:rPr>
            </w:pPr>
            <w:r>
              <w:rPr>
                <w:sz w:val="22"/>
              </w:rPr>
              <w:t xml:space="preserve">二十三、其他支出 </w:t>
            </w:r>
          </w:p>
        </w:tc>
        <w:tc>
          <w:tcPr>
            <w:tcW w:w="806" w:type="dxa"/>
            <w:shd w:val="clear" w:color="auto" w:fill="auto"/>
            <w:noWrap w:val="0"/>
            <w:vAlign w:val="top"/>
          </w:tcPr>
          <w:p w14:paraId="4EF35484">
            <w:pPr>
              <w:pStyle w:val="10"/>
              <w:spacing w:before="15" w:line="275" w:lineRule="exact"/>
              <w:ind w:left="209" w:right="100"/>
              <w:jc w:val="center"/>
              <w:rPr>
                <w:rFonts w:ascii="Times New Roman" w:hAnsi="Times New Roman" w:cs="Times New Roman"/>
                <w:sz w:val="22"/>
                <w:lang w:val="zh-CN" w:eastAsia="zh-CN"/>
              </w:rPr>
            </w:pPr>
            <w:r>
              <w:rPr>
                <w:rFonts w:ascii="Times New Roman" w:hAnsi="Times New Roman" w:cs="Times New Roman"/>
                <w:sz w:val="22"/>
              </w:rPr>
              <w:t xml:space="preserve">54 </w:t>
            </w:r>
          </w:p>
        </w:tc>
        <w:tc>
          <w:tcPr>
            <w:tcW w:w="1977" w:type="dxa"/>
            <w:shd w:val="clear" w:color="auto" w:fill="auto"/>
            <w:noWrap w:val="0"/>
            <w:vAlign w:val="top"/>
          </w:tcPr>
          <w:p w14:paraId="3E423495">
            <w:pPr>
              <w:pStyle w:val="10"/>
              <w:spacing w:before="15" w:line="275" w:lineRule="exact"/>
              <w:ind w:left="0" w:leftChars="0" w:right="-15" w:rightChars="0"/>
              <w:jc w:val="center"/>
              <w:rPr>
                <w:rFonts w:ascii="宋体" w:hAnsi="宋体" w:eastAsia="宋体" w:cs="宋体"/>
                <w:sz w:val="22"/>
                <w:szCs w:val="22"/>
                <w:lang w:val="zh-CN" w:eastAsia="zh-CN" w:bidi="zh-CN"/>
              </w:rPr>
            </w:pPr>
            <w:r>
              <w:rPr>
                <w:rFonts w:ascii="Times New Roman" w:hAnsi="Times New Roman" w:cs="Times New Roman"/>
                <w:sz w:val="22"/>
              </w:rPr>
              <w:t>0</w:t>
            </w:r>
            <w:r>
              <w:rPr>
                <w:sz w:val="22"/>
              </w:rPr>
              <w:t>.</w:t>
            </w:r>
            <w:r>
              <w:rPr>
                <w:rFonts w:ascii="Times New Roman" w:hAnsi="Times New Roman" w:cs="Times New Roman"/>
                <w:sz w:val="22"/>
              </w:rPr>
              <w:t>00</w:t>
            </w:r>
          </w:p>
        </w:tc>
      </w:tr>
    </w:tbl>
    <w:p w14:paraId="5B310E62">
      <w:pPr>
        <w:spacing w:after="0" w:line="280" w:lineRule="exact"/>
        <w:jc w:val="both"/>
        <w:rPr>
          <w:sz w:val="22"/>
        </w:rPr>
        <w:sectPr>
          <w:footerReference r:id="rId9" w:type="default"/>
          <w:pgSz w:w="16840" w:h="11910" w:orient="landscape"/>
          <w:pgMar w:top="1100" w:right="960" w:bottom="900" w:left="1220" w:header="0" w:footer="716" w:gutter="0"/>
          <w:pgNumType w:fmt="decimal"/>
          <w:cols w:space="720" w:num="1"/>
        </w:sectPr>
      </w:pPr>
    </w:p>
    <w:tbl>
      <w:tblPr>
        <w:tblStyle w:val="7"/>
        <w:tblW w:w="0" w:type="auto"/>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7"/>
        <w:gridCol w:w="800"/>
        <w:gridCol w:w="1611"/>
        <w:gridCol w:w="4307"/>
        <w:gridCol w:w="806"/>
        <w:gridCol w:w="1977"/>
      </w:tblGrid>
      <w:tr w14:paraId="1571C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577" w:type="dxa"/>
            <w:noWrap w:val="0"/>
            <w:vAlign w:val="top"/>
          </w:tcPr>
          <w:p w14:paraId="01C5A6D6">
            <w:pPr>
              <w:pStyle w:val="10"/>
              <w:spacing w:before="25"/>
              <w:ind w:left="104"/>
              <w:jc w:val="center"/>
              <w:rPr>
                <w:sz w:val="22"/>
              </w:rPr>
            </w:pPr>
            <w:r>
              <w:rPr>
                <w:b/>
                <w:w w:val="99"/>
                <w:sz w:val="20"/>
              </w:rPr>
              <w:t xml:space="preserve"> </w:t>
            </w:r>
          </w:p>
        </w:tc>
        <w:tc>
          <w:tcPr>
            <w:tcW w:w="800" w:type="dxa"/>
            <w:noWrap w:val="0"/>
            <w:vAlign w:val="top"/>
          </w:tcPr>
          <w:p w14:paraId="7F5C2A07">
            <w:pPr>
              <w:pStyle w:val="10"/>
              <w:spacing w:before="15" w:line="275" w:lineRule="exact"/>
              <w:ind w:left="209" w:right="100"/>
              <w:jc w:val="center"/>
              <w:rPr>
                <w:rFonts w:ascii="Times New Roman" w:hAnsi="Times New Roman" w:cs="Times New Roman"/>
                <w:sz w:val="22"/>
              </w:rPr>
            </w:pPr>
            <w:r>
              <w:rPr>
                <w:rFonts w:ascii="Times New Roman" w:hAnsi="Times New Roman" w:cs="Times New Roman"/>
                <w:sz w:val="22"/>
              </w:rPr>
              <w:t xml:space="preserve">24 </w:t>
            </w:r>
          </w:p>
        </w:tc>
        <w:tc>
          <w:tcPr>
            <w:tcW w:w="1611" w:type="dxa"/>
            <w:noWrap w:val="0"/>
            <w:vAlign w:val="top"/>
          </w:tcPr>
          <w:p w14:paraId="652BC626">
            <w:pPr>
              <w:pStyle w:val="10"/>
              <w:spacing w:before="25"/>
              <w:ind w:right="-15"/>
              <w:jc w:val="center"/>
              <w:rPr>
                <w:sz w:val="22"/>
              </w:rPr>
            </w:pPr>
          </w:p>
        </w:tc>
        <w:tc>
          <w:tcPr>
            <w:tcW w:w="4307" w:type="dxa"/>
            <w:noWrap w:val="0"/>
            <w:vAlign w:val="top"/>
          </w:tcPr>
          <w:p w14:paraId="66C6F876">
            <w:pPr>
              <w:pStyle w:val="10"/>
              <w:spacing w:before="15" w:line="275" w:lineRule="exact"/>
              <w:ind w:left="109"/>
              <w:rPr>
                <w:sz w:val="22"/>
              </w:rPr>
            </w:pPr>
            <w:r>
              <w:rPr>
                <w:sz w:val="22"/>
              </w:rPr>
              <w:t xml:space="preserve">二十四、债务还本支出 </w:t>
            </w:r>
          </w:p>
        </w:tc>
        <w:tc>
          <w:tcPr>
            <w:tcW w:w="806" w:type="dxa"/>
            <w:noWrap w:val="0"/>
            <w:vAlign w:val="top"/>
          </w:tcPr>
          <w:p w14:paraId="3963C560">
            <w:pPr>
              <w:pStyle w:val="10"/>
              <w:spacing w:before="15" w:line="275" w:lineRule="exact"/>
              <w:ind w:left="209" w:right="100"/>
              <w:jc w:val="center"/>
              <w:rPr>
                <w:rFonts w:ascii="Times New Roman" w:hAnsi="Times New Roman" w:cs="Times New Roman"/>
                <w:sz w:val="22"/>
              </w:rPr>
            </w:pPr>
            <w:r>
              <w:rPr>
                <w:rFonts w:ascii="Times New Roman" w:hAnsi="Times New Roman" w:cs="Times New Roman"/>
                <w:sz w:val="22"/>
              </w:rPr>
              <w:t xml:space="preserve">55 </w:t>
            </w:r>
          </w:p>
        </w:tc>
        <w:tc>
          <w:tcPr>
            <w:tcW w:w="1977" w:type="dxa"/>
            <w:noWrap w:val="0"/>
            <w:vAlign w:val="top"/>
          </w:tcPr>
          <w:p w14:paraId="0D471B8A">
            <w:pPr>
              <w:pStyle w:val="10"/>
              <w:spacing w:before="15" w:line="275" w:lineRule="exact"/>
              <w:ind w:right="-15"/>
              <w:jc w:val="center"/>
              <w:rPr>
                <w:sz w:val="22"/>
              </w:rPr>
            </w:pPr>
            <w:r>
              <w:rPr>
                <w:rFonts w:ascii="Times New Roman" w:hAnsi="Times New Roman" w:cs="Times New Roman"/>
                <w:sz w:val="22"/>
              </w:rPr>
              <w:t>0</w:t>
            </w:r>
            <w:r>
              <w:rPr>
                <w:sz w:val="22"/>
              </w:rPr>
              <w:t>.</w:t>
            </w:r>
            <w:r>
              <w:rPr>
                <w:rFonts w:ascii="Times New Roman" w:hAnsi="Times New Roman" w:cs="Times New Roman"/>
                <w:sz w:val="22"/>
              </w:rPr>
              <w:t>00</w:t>
            </w:r>
          </w:p>
        </w:tc>
      </w:tr>
      <w:tr w14:paraId="16364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577" w:type="dxa"/>
            <w:noWrap w:val="0"/>
            <w:vAlign w:val="top"/>
          </w:tcPr>
          <w:p w14:paraId="18486A00">
            <w:pPr>
              <w:pStyle w:val="10"/>
              <w:spacing w:before="25"/>
              <w:ind w:left="110"/>
              <w:rPr>
                <w:sz w:val="22"/>
              </w:rPr>
            </w:pPr>
            <w:r>
              <w:rPr>
                <w:sz w:val="20"/>
              </w:rPr>
              <w:t xml:space="preserve"> </w:t>
            </w:r>
          </w:p>
        </w:tc>
        <w:tc>
          <w:tcPr>
            <w:tcW w:w="800" w:type="dxa"/>
            <w:noWrap w:val="0"/>
            <w:vAlign w:val="top"/>
          </w:tcPr>
          <w:p w14:paraId="7C23ED8B">
            <w:pPr>
              <w:pStyle w:val="10"/>
              <w:spacing w:before="15" w:line="275" w:lineRule="exact"/>
              <w:ind w:left="209" w:right="100"/>
              <w:jc w:val="center"/>
              <w:rPr>
                <w:rFonts w:ascii="Times New Roman" w:hAnsi="Times New Roman" w:cs="Times New Roman"/>
                <w:sz w:val="22"/>
              </w:rPr>
            </w:pPr>
            <w:r>
              <w:rPr>
                <w:rFonts w:ascii="Times New Roman" w:hAnsi="Times New Roman" w:cs="Times New Roman"/>
                <w:sz w:val="22"/>
              </w:rPr>
              <w:t xml:space="preserve">25 </w:t>
            </w:r>
          </w:p>
        </w:tc>
        <w:tc>
          <w:tcPr>
            <w:tcW w:w="1611" w:type="dxa"/>
            <w:noWrap w:val="0"/>
            <w:vAlign w:val="top"/>
          </w:tcPr>
          <w:p w14:paraId="43D0F4C9">
            <w:pPr>
              <w:pStyle w:val="10"/>
              <w:spacing w:before="25"/>
              <w:ind w:right="-15"/>
              <w:jc w:val="center"/>
              <w:rPr>
                <w:sz w:val="22"/>
              </w:rPr>
            </w:pPr>
          </w:p>
        </w:tc>
        <w:tc>
          <w:tcPr>
            <w:tcW w:w="4307" w:type="dxa"/>
            <w:noWrap w:val="0"/>
            <w:vAlign w:val="top"/>
          </w:tcPr>
          <w:p w14:paraId="724D90E7">
            <w:pPr>
              <w:pStyle w:val="10"/>
              <w:spacing w:before="15" w:line="280" w:lineRule="exact"/>
              <w:ind w:left="109"/>
              <w:rPr>
                <w:sz w:val="22"/>
              </w:rPr>
            </w:pPr>
            <w:r>
              <w:rPr>
                <w:sz w:val="22"/>
              </w:rPr>
              <w:t xml:space="preserve">二十五、债务付息支出 </w:t>
            </w:r>
          </w:p>
        </w:tc>
        <w:tc>
          <w:tcPr>
            <w:tcW w:w="806" w:type="dxa"/>
            <w:noWrap w:val="0"/>
            <w:vAlign w:val="top"/>
          </w:tcPr>
          <w:p w14:paraId="1F9DE67C">
            <w:pPr>
              <w:pStyle w:val="10"/>
              <w:spacing w:before="15" w:line="275" w:lineRule="exact"/>
              <w:ind w:left="209" w:right="100"/>
              <w:jc w:val="center"/>
              <w:rPr>
                <w:rFonts w:ascii="Times New Roman" w:hAnsi="Times New Roman" w:cs="Times New Roman"/>
                <w:sz w:val="22"/>
              </w:rPr>
            </w:pPr>
            <w:r>
              <w:rPr>
                <w:rFonts w:ascii="Times New Roman" w:hAnsi="Times New Roman" w:cs="Times New Roman"/>
                <w:sz w:val="22"/>
              </w:rPr>
              <w:t xml:space="preserve">56 </w:t>
            </w:r>
          </w:p>
        </w:tc>
        <w:tc>
          <w:tcPr>
            <w:tcW w:w="1977" w:type="dxa"/>
            <w:noWrap w:val="0"/>
            <w:vAlign w:val="top"/>
          </w:tcPr>
          <w:p w14:paraId="26DEE026">
            <w:pPr>
              <w:pStyle w:val="10"/>
              <w:spacing w:before="15" w:line="280" w:lineRule="exact"/>
              <w:ind w:right="-15"/>
              <w:jc w:val="center"/>
              <w:rPr>
                <w:sz w:val="22"/>
              </w:rPr>
            </w:pPr>
            <w:r>
              <w:rPr>
                <w:rFonts w:ascii="Times New Roman" w:hAnsi="Times New Roman" w:cs="Times New Roman"/>
                <w:sz w:val="22"/>
              </w:rPr>
              <w:t>0</w:t>
            </w:r>
            <w:r>
              <w:rPr>
                <w:sz w:val="22"/>
              </w:rPr>
              <w:t>.</w:t>
            </w:r>
            <w:r>
              <w:rPr>
                <w:rFonts w:ascii="Times New Roman" w:hAnsi="Times New Roman" w:cs="Times New Roman"/>
                <w:sz w:val="22"/>
              </w:rPr>
              <w:t>00</w:t>
            </w:r>
          </w:p>
        </w:tc>
      </w:tr>
      <w:tr w14:paraId="664E5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577" w:type="dxa"/>
            <w:noWrap w:val="0"/>
            <w:vAlign w:val="top"/>
          </w:tcPr>
          <w:p w14:paraId="42F1EAB3">
            <w:pPr>
              <w:pStyle w:val="10"/>
              <w:spacing w:before="25"/>
              <w:ind w:left="110"/>
              <w:rPr>
                <w:sz w:val="22"/>
              </w:rPr>
            </w:pPr>
            <w:r>
              <w:rPr>
                <w:sz w:val="20"/>
              </w:rPr>
              <w:t xml:space="preserve"> </w:t>
            </w:r>
          </w:p>
        </w:tc>
        <w:tc>
          <w:tcPr>
            <w:tcW w:w="800" w:type="dxa"/>
            <w:noWrap w:val="0"/>
            <w:vAlign w:val="top"/>
          </w:tcPr>
          <w:p w14:paraId="10F04AF9">
            <w:pPr>
              <w:pStyle w:val="10"/>
              <w:spacing w:before="15" w:line="275" w:lineRule="exact"/>
              <w:ind w:left="209" w:right="100"/>
              <w:jc w:val="center"/>
              <w:rPr>
                <w:rFonts w:ascii="Times New Roman" w:hAnsi="Times New Roman" w:cs="Times New Roman"/>
                <w:sz w:val="22"/>
              </w:rPr>
            </w:pPr>
            <w:r>
              <w:rPr>
                <w:rFonts w:ascii="Times New Roman" w:hAnsi="Times New Roman" w:cs="Times New Roman"/>
                <w:sz w:val="22"/>
              </w:rPr>
              <w:t xml:space="preserve">26 </w:t>
            </w:r>
          </w:p>
        </w:tc>
        <w:tc>
          <w:tcPr>
            <w:tcW w:w="1611" w:type="dxa"/>
            <w:noWrap w:val="0"/>
            <w:vAlign w:val="top"/>
          </w:tcPr>
          <w:p w14:paraId="5FA585F2">
            <w:pPr>
              <w:pStyle w:val="10"/>
              <w:spacing w:before="25"/>
              <w:ind w:right="-15"/>
              <w:jc w:val="center"/>
              <w:rPr>
                <w:sz w:val="22"/>
              </w:rPr>
            </w:pPr>
          </w:p>
        </w:tc>
        <w:tc>
          <w:tcPr>
            <w:tcW w:w="4307" w:type="dxa"/>
            <w:noWrap w:val="0"/>
            <w:vAlign w:val="top"/>
          </w:tcPr>
          <w:p w14:paraId="31B64815">
            <w:pPr>
              <w:pStyle w:val="10"/>
              <w:spacing w:before="15" w:line="275" w:lineRule="exact"/>
              <w:ind w:left="109"/>
              <w:rPr>
                <w:sz w:val="22"/>
              </w:rPr>
            </w:pPr>
            <w:r>
              <w:rPr>
                <w:sz w:val="22"/>
              </w:rPr>
              <w:t xml:space="preserve">二十六、抗疫特别国债安排的支出 </w:t>
            </w:r>
          </w:p>
        </w:tc>
        <w:tc>
          <w:tcPr>
            <w:tcW w:w="806" w:type="dxa"/>
            <w:noWrap w:val="0"/>
            <w:vAlign w:val="top"/>
          </w:tcPr>
          <w:p w14:paraId="1F3CFA5F">
            <w:pPr>
              <w:pStyle w:val="10"/>
              <w:spacing w:before="15" w:line="275" w:lineRule="exact"/>
              <w:ind w:left="209" w:right="100"/>
              <w:jc w:val="center"/>
              <w:rPr>
                <w:rFonts w:ascii="Times New Roman" w:hAnsi="Times New Roman" w:cs="Times New Roman"/>
                <w:sz w:val="22"/>
              </w:rPr>
            </w:pPr>
            <w:r>
              <w:rPr>
                <w:rFonts w:ascii="Times New Roman" w:hAnsi="Times New Roman" w:cs="Times New Roman"/>
                <w:sz w:val="22"/>
              </w:rPr>
              <w:t xml:space="preserve">57 </w:t>
            </w:r>
          </w:p>
        </w:tc>
        <w:tc>
          <w:tcPr>
            <w:tcW w:w="1977" w:type="dxa"/>
            <w:noWrap w:val="0"/>
            <w:vAlign w:val="top"/>
          </w:tcPr>
          <w:p w14:paraId="04160AC1">
            <w:pPr>
              <w:pStyle w:val="10"/>
              <w:spacing w:before="15" w:line="275" w:lineRule="exact"/>
              <w:ind w:right="-15"/>
              <w:jc w:val="center"/>
              <w:rPr>
                <w:sz w:val="22"/>
              </w:rPr>
            </w:pPr>
            <w:r>
              <w:rPr>
                <w:rFonts w:ascii="Times New Roman" w:hAnsi="Times New Roman" w:cs="Times New Roman"/>
                <w:sz w:val="22"/>
              </w:rPr>
              <w:t>0</w:t>
            </w:r>
            <w:r>
              <w:rPr>
                <w:sz w:val="22"/>
              </w:rPr>
              <w:t>.</w:t>
            </w:r>
            <w:r>
              <w:rPr>
                <w:rFonts w:ascii="Times New Roman" w:hAnsi="Times New Roman" w:cs="Times New Roman"/>
                <w:sz w:val="22"/>
              </w:rPr>
              <w:t>00</w:t>
            </w:r>
          </w:p>
        </w:tc>
      </w:tr>
      <w:tr w14:paraId="0B081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577" w:type="dxa"/>
            <w:noWrap w:val="0"/>
            <w:vAlign w:val="top"/>
          </w:tcPr>
          <w:p w14:paraId="003C6E29">
            <w:pPr>
              <w:pStyle w:val="10"/>
              <w:spacing w:before="15" w:line="280" w:lineRule="exact"/>
              <w:ind w:left="1625"/>
              <w:rPr>
                <w:sz w:val="22"/>
              </w:rPr>
            </w:pPr>
            <w:r>
              <w:rPr>
                <w:b/>
                <w:sz w:val="22"/>
              </w:rPr>
              <w:t>本年收入合计</w:t>
            </w:r>
            <w:r>
              <w:rPr>
                <w:b/>
                <w:w w:val="99"/>
                <w:sz w:val="22"/>
              </w:rPr>
              <w:t xml:space="preserve"> </w:t>
            </w:r>
          </w:p>
        </w:tc>
        <w:tc>
          <w:tcPr>
            <w:tcW w:w="800" w:type="dxa"/>
            <w:noWrap w:val="0"/>
            <w:vAlign w:val="top"/>
          </w:tcPr>
          <w:p w14:paraId="07DC0BAB">
            <w:pPr>
              <w:pStyle w:val="10"/>
              <w:spacing w:before="15" w:line="275" w:lineRule="exact"/>
              <w:ind w:left="209" w:right="100"/>
              <w:jc w:val="center"/>
              <w:rPr>
                <w:rFonts w:ascii="Times New Roman" w:hAnsi="Times New Roman" w:cs="Times New Roman"/>
                <w:sz w:val="22"/>
              </w:rPr>
            </w:pPr>
            <w:r>
              <w:rPr>
                <w:rFonts w:ascii="Times New Roman" w:hAnsi="Times New Roman" w:cs="Times New Roman"/>
                <w:sz w:val="22"/>
              </w:rPr>
              <w:t xml:space="preserve">27 </w:t>
            </w:r>
          </w:p>
        </w:tc>
        <w:tc>
          <w:tcPr>
            <w:tcW w:w="1611" w:type="dxa"/>
            <w:noWrap w:val="0"/>
            <w:vAlign w:val="top"/>
          </w:tcPr>
          <w:p w14:paraId="3DCC2D7C">
            <w:pPr>
              <w:pStyle w:val="10"/>
              <w:spacing w:before="15" w:line="280" w:lineRule="exact"/>
              <w:ind w:right="-15"/>
              <w:jc w:val="center"/>
              <w:rPr>
                <w:rFonts w:hint="default" w:eastAsia="宋体"/>
                <w:sz w:val="22"/>
                <w:lang w:val="en-US" w:eastAsia="zh-CN"/>
              </w:rPr>
            </w:pPr>
            <w:r>
              <w:rPr>
                <w:rFonts w:hint="eastAsia" w:ascii="Times New Roman" w:hAnsi="Times New Roman" w:cs="Times New Roman"/>
                <w:sz w:val="22"/>
                <w:lang w:val="en-US" w:eastAsia="zh-CN"/>
              </w:rPr>
              <w:t>7251.4</w:t>
            </w:r>
          </w:p>
        </w:tc>
        <w:tc>
          <w:tcPr>
            <w:tcW w:w="4307" w:type="dxa"/>
            <w:noWrap w:val="0"/>
            <w:vAlign w:val="top"/>
          </w:tcPr>
          <w:p w14:paraId="69BAFDC8">
            <w:pPr>
              <w:pStyle w:val="10"/>
              <w:spacing w:before="15" w:line="280" w:lineRule="exact"/>
              <w:ind w:left="1489"/>
              <w:rPr>
                <w:sz w:val="22"/>
              </w:rPr>
            </w:pPr>
            <w:r>
              <w:rPr>
                <w:b/>
                <w:sz w:val="22"/>
              </w:rPr>
              <w:t>本年支出合计</w:t>
            </w:r>
            <w:r>
              <w:rPr>
                <w:b/>
                <w:w w:val="99"/>
                <w:sz w:val="22"/>
              </w:rPr>
              <w:t xml:space="preserve"> </w:t>
            </w:r>
          </w:p>
        </w:tc>
        <w:tc>
          <w:tcPr>
            <w:tcW w:w="806" w:type="dxa"/>
            <w:noWrap w:val="0"/>
            <w:vAlign w:val="top"/>
          </w:tcPr>
          <w:p w14:paraId="1877A61C">
            <w:pPr>
              <w:pStyle w:val="10"/>
              <w:spacing w:before="15" w:line="275" w:lineRule="exact"/>
              <w:ind w:left="209" w:right="100"/>
              <w:jc w:val="center"/>
              <w:rPr>
                <w:rFonts w:ascii="Times New Roman" w:hAnsi="Times New Roman" w:cs="Times New Roman"/>
                <w:sz w:val="22"/>
              </w:rPr>
            </w:pPr>
            <w:r>
              <w:rPr>
                <w:rFonts w:ascii="Times New Roman" w:hAnsi="Times New Roman" w:cs="Times New Roman"/>
                <w:sz w:val="22"/>
              </w:rPr>
              <w:t xml:space="preserve">58 </w:t>
            </w:r>
          </w:p>
        </w:tc>
        <w:tc>
          <w:tcPr>
            <w:tcW w:w="1977" w:type="dxa"/>
            <w:noWrap w:val="0"/>
            <w:vAlign w:val="top"/>
          </w:tcPr>
          <w:p w14:paraId="5F4BB51B">
            <w:pPr>
              <w:pStyle w:val="10"/>
              <w:spacing w:before="15" w:line="280" w:lineRule="exact"/>
              <w:ind w:right="-15"/>
              <w:jc w:val="center"/>
              <w:rPr>
                <w:rFonts w:hint="default" w:eastAsia="宋体"/>
                <w:sz w:val="22"/>
                <w:lang w:val="en-US" w:eastAsia="zh-CN"/>
              </w:rPr>
            </w:pPr>
            <w:r>
              <w:rPr>
                <w:rFonts w:hint="eastAsia" w:ascii="Times New Roman" w:hAnsi="Times New Roman" w:cs="Times New Roman"/>
                <w:sz w:val="22"/>
                <w:lang w:val="en-US" w:eastAsia="zh-CN"/>
              </w:rPr>
              <w:t>9018.36</w:t>
            </w:r>
          </w:p>
        </w:tc>
      </w:tr>
      <w:tr w14:paraId="1EEEE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577" w:type="dxa"/>
            <w:noWrap w:val="0"/>
            <w:vAlign w:val="top"/>
          </w:tcPr>
          <w:p w14:paraId="322E7264">
            <w:pPr>
              <w:pStyle w:val="10"/>
              <w:spacing w:before="15" w:line="275" w:lineRule="exact"/>
              <w:ind w:left="110"/>
              <w:rPr>
                <w:sz w:val="22"/>
              </w:rPr>
            </w:pPr>
            <w:r>
              <w:rPr>
                <w:sz w:val="22"/>
              </w:rPr>
              <w:t xml:space="preserve">使用非财政拨款结余 </w:t>
            </w:r>
          </w:p>
        </w:tc>
        <w:tc>
          <w:tcPr>
            <w:tcW w:w="800" w:type="dxa"/>
            <w:noWrap w:val="0"/>
            <w:vAlign w:val="top"/>
          </w:tcPr>
          <w:p w14:paraId="6D0E75AF">
            <w:pPr>
              <w:pStyle w:val="10"/>
              <w:spacing w:before="15" w:line="275" w:lineRule="exact"/>
              <w:ind w:left="209" w:right="100"/>
              <w:jc w:val="center"/>
              <w:rPr>
                <w:rFonts w:ascii="Times New Roman" w:hAnsi="Times New Roman" w:cs="Times New Roman"/>
                <w:sz w:val="22"/>
              </w:rPr>
            </w:pPr>
            <w:r>
              <w:rPr>
                <w:rFonts w:ascii="Times New Roman" w:hAnsi="Times New Roman" w:cs="Times New Roman"/>
                <w:sz w:val="22"/>
              </w:rPr>
              <w:t xml:space="preserve">28 </w:t>
            </w:r>
          </w:p>
        </w:tc>
        <w:tc>
          <w:tcPr>
            <w:tcW w:w="1611" w:type="dxa"/>
            <w:noWrap w:val="0"/>
            <w:vAlign w:val="top"/>
          </w:tcPr>
          <w:p w14:paraId="0B578769">
            <w:pPr>
              <w:pStyle w:val="10"/>
              <w:spacing w:before="15" w:line="275" w:lineRule="exact"/>
              <w:ind w:right="-15"/>
              <w:jc w:val="center"/>
              <w:rPr>
                <w:sz w:val="22"/>
              </w:rPr>
            </w:pPr>
            <w:r>
              <w:rPr>
                <w:rFonts w:ascii="Times New Roman" w:hAnsi="Times New Roman" w:cs="Times New Roman"/>
                <w:sz w:val="22"/>
              </w:rPr>
              <w:t>0</w:t>
            </w:r>
            <w:r>
              <w:rPr>
                <w:sz w:val="22"/>
              </w:rPr>
              <w:t>.</w:t>
            </w:r>
            <w:r>
              <w:rPr>
                <w:rFonts w:ascii="Times New Roman" w:hAnsi="Times New Roman" w:cs="Times New Roman"/>
                <w:sz w:val="22"/>
              </w:rPr>
              <w:t>00</w:t>
            </w:r>
          </w:p>
        </w:tc>
        <w:tc>
          <w:tcPr>
            <w:tcW w:w="4307" w:type="dxa"/>
            <w:noWrap w:val="0"/>
            <w:vAlign w:val="top"/>
          </w:tcPr>
          <w:p w14:paraId="23E56183">
            <w:pPr>
              <w:pStyle w:val="10"/>
              <w:spacing w:before="15" w:line="275" w:lineRule="exact"/>
              <w:ind w:left="109"/>
              <w:rPr>
                <w:sz w:val="22"/>
              </w:rPr>
            </w:pPr>
            <w:r>
              <w:rPr>
                <w:sz w:val="22"/>
              </w:rPr>
              <w:t xml:space="preserve">结余分配 </w:t>
            </w:r>
          </w:p>
        </w:tc>
        <w:tc>
          <w:tcPr>
            <w:tcW w:w="806" w:type="dxa"/>
            <w:noWrap w:val="0"/>
            <w:vAlign w:val="top"/>
          </w:tcPr>
          <w:p w14:paraId="79BC9D3D">
            <w:pPr>
              <w:pStyle w:val="10"/>
              <w:spacing w:before="15" w:line="275" w:lineRule="exact"/>
              <w:ind w:left="209" w:right="100"/>
              <w:jc w:val="center"/>
              <w:rPr>
                <w:rFonts w:ascii="Times New Roman" w:hAnsi="Times New Roman" w:cs="Times New Roman"/>
                <w:sz w:val="22"/>
              </w:rPr>
            </w:pPr>
            <w:r>
              <w:rPr>
                <w:rFonts w:ascii="Times New Roman" w:hAnsi="Times New Roman" w:cs="Times New Roman"/>
                <w:sz w:val="22"/>
              </w:rPr>
              <w:t xml:space="preserve">59 </w:t>
            </w:r>
          </w:p>
        </w:tc>
        <w:tc>
          <w:tcPr>
            <w:tcW w:w="1977" w:type="dxa"/>
            <w:noWrap w:val="0"/>
            <w:vAlign w:val="top"/>
          </w:tcPr>
          <w:p w14:paraId="29400ED7">
            <w:pPr>
              <w:pStyle w:val="10"/>
              <w:spacing w:before="15" w:line="275" w:lineRule="exact"/>
              <w:ind w:right="-15"/>
              <w:jc w:val="center"/>
              <w:rPr>
                <w:sz w:val="22"/>
              </w:rPr>
            </w:pPr>
            <w:r>
              <w:rPr>
                <w:rFonts w:ascii="Times New Roman" w:hAnsi="Times New Roman" w:cs="Times New Roman"/>
                <w:sz w:val="22"/>
              </w:rPr>
              <w:t>0</w:t>
            </w:r>
            <w:r>
              <w:rPr>
                <w:sz w:val="22"/>
              </w:rPr>
              <w:t>.</w:t>
            </w:r>
            <w:r>
              <w:rPr>
                <w:rFonts w:ascii="Times New Roman" w:hAnsi="Times New Roman" w:cs="Times New Roman"/>
                <w:sz w:val="22"/>
              </w:rPr>
              <w:t>00</w:t>
            </w:r>
          </w:p>
        </w:tc>
      </w:tr>
      <w:tr w14:paraId="162BD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577" w:type="dxa"/>
            <w:noWrap w:val="0"/>
            <w:vAlign w:val="top"/>
          </w:tcPr>
          <w:p w14:paraId="17C3CAB8">
            <w:pPr>
              <w:pStyle w:val="10"/>
              <w:spacing w:before="15" w:line="275" w:lineRule="exact"/>
              <w:ind w:left="110"/>
              <w:rPr>
                <w:b/>
                <w:sz w:val="20"/>
              </w:rPr>
            </w:pPr>
            <w:r>
              <w:rPr>
                <w:sz w:val="22"/>
              </w:rPr>
              <w:t xml:space="preserve">年初结转和结余 </w:t>
            </w:r>
          </w:p>
        </w:tc>
        <w:tc>
          <w:tcPr>
            <w:tcW w:w="800" w:type="dxa"/>
            <w:noWrap w:val="0"/>
            <w:vAlign w:val="top"/>
          </w:tcPr>
          <w:p w14:paraId="61CB606C">
            <w:pPr>
              <w:pStyle w:val="10"/>
              <w:spacing w:before="15" w:line="275" w:lineRule="exact"/>
              <w:ind w:left="209" w:right="100"/>
              <w:jc w:val="center"/>
              <w:rPr>
                <w:rFonts w:ascii="Times New Roman" w:hAnsi="Times New Roman" w:cs="Times New Roman"/>
                <w:sz w:val="22"/>
              </w:rPr>
            </w:pPr>
            <w:r>
              <w:rPr>
                <w:rFonts w:ascii="Times New Roman" w:hAnsi="Times New Roman" w:cs="Times New Roman"/>
                <w:sz w:val="22"/>
              </w:rPr>
              <w:t xml:space="preserve">29 </w:t>
            </w:r>
          </w:p>
        </w:tc>
        <w:tc>
          <w:tcPr>
            <w:tcW w:w="1611" w:type="dxa"/>
            <w:noWrap w:val="0"/>
            <w:vAlign w:val="top"/>
          </w:tcPr>
          <w:p w14:paraId="7E94ED82">
            <w:pPr>
              <w:pStyle w:val="10"/>
              <w:spacing w:before="15" w:line="275" w:lineRule="exact"/>
              <w:ind w:right="-15"/>
              <w:jc w:val="center"/>
              <w:rPr>
                <w:rFonts w:hint="default" w:eastAsia="宋体"/>
                <w:sz w:val="20"/>
                <w:lang w:val="en-US" w:eastAsia="zh-CN"/>
              </w:rPr>
            </w:pPr>
            <w:r>
              <w:rPr>
                <w:rFonts w:hint="eastAsia" w:ascii="Times New Roman" w:hAnsi="Times New Roman" w:cs="Times New Roman"/>
                <w:sz w:val="22"/>
                <w:lang w:val="en-US" w:eastAsia="zh-CN"/>
              </w:rPr>
              <w:t>2248.68</w:t>
            </w:r>
          </w:p>
        </w:tc>
        <w:tc>
          <w:tcPr>
            <w:tcW w:w="4307" w:type="dxa"/>
            <w:noWrap w:val="0"/>
            <w:vAlign w:val="top"/>
          </w:tcPr>
          <w:p w14:paraId="7BF2B45F">
            <w:pPr>
              <w:pStyle w:val="10"/>
              <w:spacing w:before="15" w:line="275" w:lineRule="exact"/>
              <w:ind w:left="109"/>
              <w:rPr>
                <w:sz w:val="22"/>
              </w:rPr>
            </w:pPr>
            <w:r>
              <w:rPr>
                <w:sz w:val="22"/>
              </w:rPr>
              <w:t xml:space="preserve">年末结转和结余 </w:t>
            </w:r>
          </w:p>
        </w:tc>
        <w:tc>
          <w:tcPr>
            <w:tcW w:w="806" w:type="dxa"/>
            <w:noWrap w:val="0"/>
            <w:vAlign w:val="top"/>
          </w:tcPr>
          <w:p w14:paraId="25E264E4">
            <w:pPr>
              <w:pStyle w:val="10"/>
              <w:spacing w:before="15" w:line="275" w:lineRule="exact"/>
              <w:ind w:left="209" w:right="100"/>
              <w:jc w:val="center"/>
              <w:rPr>
                <w:rFonts w:ascii="Times New Roman" w:hAnsi="Times New Roman" w:cs="Times New Roman"/>
                <w:sz w:val="22"/>
              </w:rPr>
            </w:pPr>
            <w:r>
              <w:rPr>
                <w:rFonts w:ascii="Times New Roman" w:hAnsi="Times New Roman" w:cs="Times New Roman"/>
                <w:sz w:val="22"/>
              </w:rPr>
              <w:t xml:space="preserve">60 </w:t>
            </w:r>
          </w:p>
        </w:tc>
        <w:tc>
          <w:tcPr>
            <w:tcW w:w="1977" w:type="dxa"/>
            <w:noWrap w:val="0"/>
            <w:vAlign w:val="top"/>
          </w:tcPr>
          <w:p w14:paraId="438B950B">
            <w:pPr>
              <w:pStyle w:val="10"/>
              <w:spacing w:before="15" w:line="275" w:lineRule="exact"/>
              <w:ind w:right="-15"/>
              <w:jc w:val="center"/>
              <w:rPr>
                <w:rFonts w:hint="default" w:eastAsia="宋体"/>
                <w:sz w:val="22"/>
                <w:lang w:val="en-US" w:eastAsia="zh-CN"/>
              </w:rPr>
            </w:pPr>
            <w:r>
              <w:rPr>
                <w:rFonts w:hint="eastAsia" w:ascii="Times New Roman" w:hAnsi="Times New Roman" w:cs="Times New Roman"/>
                <w:sz w:val="22"/>
                <w:lang w:val="en-US" w:eastAsia="zh-CN"/>
              </w:rPr>
              <w:t>481.72</w:t>
            </w:r>
          </w:p>
        </w:tc>
      </w:tr>
      <w:tr w14:paraId="06C6F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577" w:type="dxa"/>
            <w:noWrap w:val="0"/>
            <w:vAlign w:val="top"/>
          </w:tcPr>
          <w:p w14:paraId="644CF520">
            <w:pPr>
              <w:pStyle w:val="10"/>
              <w:spacing w:before="15" w:line="280" w:lineRule="exact"/>
              <w:ind w:left="110"/>
              <w:rPr>
                <w:sz w:val="20"/>
              </w:rPr>
            </w:pPr>
            <w:r>
              <w:rPr>
                <w:sz w:val="22"/>
              </w:rPr>
              <w:t xml:space="preserve"> </w:t>
            </w:r>
          </w:p>
        </w:tc>
        <w:tc>
          <w:tcPr>
            <w:tcW w:w="800" w:type="dxa"/>
            <w:noWrap w:val="0"/>
            <w:vAlign w:val="top"/>
          </w:tcPr>
          <w:p w14:paraId="010EE463">
            <w:pPr>
              <w:pStyle w:val="10"/>
              <w:spacing w:before="15" w:line="275" w:lineRule="exact"/>
              <w:ind w:left="209" w:right="100"/>
              <w:jc w:val="center"/>
              <w:rPr>
                <w:rFonts w:ascii="Times New Roman" w:hAnsi="Times New Roman" w:cs="Times New Roman"/>
                <w:sz w:val="22"/>
              </w:rPr>
            </w:pPr>
            <w:r>
              <w:rPr>
                <w:rFonts w:ascii="Times New Roman" w:hAnsi="Times New Roman" w:cs="Times New Roman"/>
                <w:sz w:val="22"/>
              </w:rPr>
              <w:t xml:space="preserve">30 </w:t>
            </w:r>
          </w:p>
        </w:tc>
        <w:tc>
          <w:tcPr>
            <w:tcW w:w="1611" w:type="dxa"/>
            <w:noWrap w:val="0"/>
            <w:vAlign w:val="top"/>
          </w:tcPr>
          <w:p w14:paraId="2BE907A8">
            <w:pPr>
              <w:pStyle w:val="10"/>
              <w:spacing w:before="15" w:line="280" w:lineRule="exact"/>
              <w:ind w:right="-15"/>
              <w:jc w:val="center"/>
              <w:rPr>
                <w:sz w:val="20"/>
              </w:rPr>
            </w:pPr>
          </w:p>
        </w:tc>
        <w:tc>
          <w:tcPr>
            <w:tcW w:w="4307" w:type="dxa"/>
            <w:noWrap w:val="0"/>
            <w:vAlign w:val="top"/>
          </w:tcPr>
          <w:p w14:paraId="578E02EC">
            <w:pPr>
              <w:pStyle w:val="10"/>
              <w:spacing w:before="15" w:line="280" w:lineRule="exact"/>
              <w:ind w:left="109"/>
              <w:rPr>
                <w:sz w:val="22"/>
              </w:rPr>
            </w:pPr>
            <w:r>
              <w:rPr>
                <w:sz w:val="22"/>
              </w:rPr>
              <w:t xml:space="preserve"> </w:t>
            </w:r>
          </w:p>
        </w:tc>
        <w:tc>
          <w:tcPr>
            <w:tcW w:w="806" w:type="dxa"/>
            <w:noWrap w:val="0"/>
            <w:vAlign w:val="top"/>
          </w:tcPr>
          <w:p w14:paraId="01B65273">
            <w:pPr>
              <w:pStyle w:val="10"/>
              <w:spacing w:before="15" w:line="275" w:lineRule="exact"/>
              <w:ind w:left="209" w:right="100"/>
              <w:jc w:val="center"/>
              <w:rPr>
                <w:rFonts w:ascii="Times New Roman" w:hAnsi="Times New Roman" w:cs="Times New Roman"/>
                <w:sz w:val="22"/>
              </w:rPr>
            </w:pPr>
            <w:r>
              <w:rPr>
                <w:rFonts w:ascii="Times New Roman" w:hAnsi="Times New Roman" w:cs="Times New Roman"/>
                <w:sz w:val="22"/>
              </w:rPr>
              <w:t xml:space="preserve">61 </w:t>
            </w:r>
          </w:p>
        </w:tc>
        <w:tc>
          <w:tcPr>
            <w:tcW w:w="1977" w:type="dxa"/>
            <w:noWrap w:val="0"/>
            <w:vAlign w:val="top"/>
          </w:tcPr>
          <w:p w14:paraId="44E31CEB">
            <w:pPr>
              <w:pStyle w:val="10"/>
              <w:spacing w:before="15" w:line="280" w:lineRule="exact"/>
              <w:ind w:left="102"/>
              <w:jc w:val="center"/>
              <w:rPr>
                <w:sz w:val="22"/>
              </w:rPr>
            </w:pPr>
          </w:p>
        </w:tc>
      </w:tr>
      <w:tr w14:paraId="0E067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577" w:type="dxa"/>
            <w:noWrap w:val="0"/>
            <w:vAlign w:val="top"/>
          </w:tcPr>
          <w:p w14:paraId="4ABFDE68">
            <w:pPr>
              <w:pStyle w:val="10"/>
              <w:spacing w:before="20" w:line="280" w:lineRule="exact"/>
              <w:ind w:left="2099" w:right="1985"/>
              <w:jc w:val="center"/>
              <w:rPr>
                <w:sz w:val="20"/>
              </w:rPr>
            </w:pPr>
            <w:r>
              <w:rPr>
                <w:b/>
                <w:sz w:val="22"/>
              </w:rPr>
              <w:t>总计</w:t>
            </w:r>
            <w:r>
              <w:rPr>
                <w:b/>
                <w:w w:val="99"/>
                <w:sz w:val="22"/>
              </w:rPr>
              <w:t xml:space="preserve"> </w:t>
            </w:r>
          </w:p>
        </w:tc>
        <w:tc>
          <w:tcPr>
            <w:tcW w:w="800" w:type="dxa"/>
            <w:tcBorders>
              <w:bottom w:val="single" w:color="000000" w:sz="8" w:space="0"/>
            </w:tcBorders>
            <w:noWrap w:val="0"/>
            <w:vAlign w:val="top"/>
          </w:tcPr>
          <w:p w14:paraId="06E61441">
            <w:pPr>
              <w:pStyle w:val="10"/>
              <w:spacing w:before="15" w:line="275" w:lineRule="exact"/>
              <w:ind w:left="209" w:right="100"/>
              <w:jc w:val="center"/>
              <w:rPr>
                <w:rFonts w:ascii="Times New Roman" w:hAnsi="Times New Roman" w:cs="Times New Roman"/>
                <w:sz w:val="22"/>
              </w:rPr>
            </w:pPr>
            <w:r>
              <w:rPr>
                <w:rFonts w:ascii="Times New Roman" w:hAnsi="Times New Roman" w:cs="Times New Roman"/>
                <w:sz w:val="22"/>
              </w:rPr>
              <w:t xml:space="preserve">31 </w:t>
            </w:r>
          </w:p>
        </w:tc>
        <w:tc>
          <w:tcPr>
            <w:tcW w:w="1611" w:type="dxa"/>
            <w:noWrap w:val="0"/>
            <w:vAlign w:val="top"/>
          </w:tcPr>
          <w:p w14:paraId="3B931050">
            <w:pPr>
              <w:pStyle w:val="10"/>
              <w:spacing w:before="20" w:line="280" w:lineRule="exact"/>
              <w:ind w:right="-15"/>
              <w:jc w:val="center"/>
              <w:rPr>
                <w:rFonts w:hint="default" w:eastAsia="宋体"/>
                <w:sz w:val="20"/>
                <w:lang w:val="en-US" w:eastAsia="zh-CN"/>
              </w:rPr>
            </w:pPr>
            <w:r>
              <w:rPr>
                <w:rFonts w:hint="eastAsia" w:ascii="Times New Roman" w:hAnsi="Times New Roman" w:cs="Times New Roman"/>
                <w:sz w:val="22"/>
                <w:lang w:val="en-US" w:eastAsia="zh-CN"/>
              </w:rPr>
              <w:t>9500.08</w:t>
            </w:r>
          </w:p>
        </w:tc>
        <w:tc>
          <w:tcPr>
            <w:tcW w:w="4307" w:type="dxa"/>
            <w:noWrap w:val="0"/>
            <w:vAlign w:val="top"/>
          </w:tcPr>
          <w:p w14:paraId="2D462845">
            <w:pPr>
              <w:pStyle w:val="10"/>
              <w:spacing w:before="20" w:line="280" w:lineRule="exact"/>
              <w:ind w:left="1963" w:right="1851"/>
              <w:jc w:val="center"/>
              <w:rPr>
                <w:sz w:val="22"/>
              </w:rPr>
            </w:pPr>
            <w:r>
              <w:rPr>
                <w:b/>
                <w:sz w:val="22"/>
              </w:rPr>
              <w:t>总计</w:t>
            </w:r>
            <w:r>
              <w:rPr>
                <w:b/>
                <w:w w:val="99"/>
                <w:sz w:val="22"/>
              </w:rPr>
              <w:t xml:space="preserve"> </w:t>
            </w:r>
          </w:p>
        </w:tc>
        <w:tc>
          <w:tcPr>
            <w:tcW w:w="806" w:type="dxa"/>
            <w:noWrap w:val="0"/>
            <w:vAlign w:val="top"/>
          </w:tcPr>
          <w:p w14:paraId="27F307A9">
            <w:pPr>
              <w:pStyle w:val="10"/>
              <w:spacing w:before="15" w:line="275" w:lineRule="exact"/>
              <w:ind w:left="209" w:right="100"/>
              <w:jc w:val="center"/>
              <w:rPr>
                <w:rFonts w:ascii="Times New Roman" w:hAnsi="Times New Roman" w:cs="Times New Roman"/>
                <w:sz w:val="22"/>
              </w:rPr>
            </w:pPr>
            <w:r>
              <w:rPr>
                <w:rFonts w:ascii="Times New Roman" w:hAnsi="Times New Roman" w:cs="Times New Roman"/>
                <w:sz w:val="22"/>
              </w:rPr>
              <w:t xml:space="preserve">62 </w:t>
            </w:r>
          </w:p>
        </w:tc>
        <w:tc>
          <w:tcPr>
            <w:tcW w:w="1977" w:type="dxa"/>
            <w:noWrap w:val="0"/>
            <w:vAlign w:val="top"/>
          </w:tcPr>
          <w:p w14:paraId="57836BE7">
            <w:pPr>
              <w:pStyle w:val="10"/>
              <w:spacing w:before="20" w:line="280" w:lineRule="exact"/>
              <w:ind w:right="-15"/>
              <w:jc w:val="center"/>
              <w:rPr>
                <w:rFonts w:hint="default" w:eastAsia="宋体"/>
                <w:sz w:val="22"/>
                <w:lang w:val="en-US" w:eastAsia="zh-CN"/>
              </w:rPr>
            </w:pPr>
            <w:r>
              <w:rPr>
                <w:rFonts w:hint="eastAsia" w:ascii="Times New Roman" w:hAnsi="Times New Roman" w:cs="Times New Roman"/>
                <w:sz w:val="22"/>
                <w:lang w:val="en-US" w:eastAsia="zh-CN"/>
              </w:rPr>
              <w:t>9500.08</w:t>
            </w:r>
          </w:p>
        </w:tc>
      </w:tr>
    </w:tbl>
    <w:p w14:paraId="11840808">
      <w:pPr>
        <w:spacing w:before="20"/>
        <w:ind w:left="315" w:right="0" w:firstLine="0"/>
        <w:jc w:val="left"/>
        <w:rPr>
          <w:sz w:val="22"/>
        </w:rPr>
        <w:sectPr>
          <w:pgSz w:w="16840" w:h="11910" w:orient="landscape"/>
          <w:pgMar w:top="1100" w:right="960" w:bottom="900" w:left="1220" w:header="0" w:footer="716" w:gutter="0"/>
          <w:pgNumType w:fmt="decimal"/>
          <w:cols w:space="720" w:num="1"/>
        </w:sectPr>
      </w:pPr>
      <w:r>
        <w:rPr>
          <w:sz w:val="22"/>
        </w:rPr>
        <w:t>注：本表反映部门本年度的总收支和年末结转结余情况。本套报表金额单位转换时可能存在尾数误差。</w:t>
      </w:r>
    </w:p>
    <w:p w14:paraId="606CF635">
      <w:pPr>
        <w:spacing w:before="0" w:line="240" w:lineRule="auto"/>
        <w:jc w:val="center"/>
        <w:rPr>
          <w:sz w:val="20"/>
        </w:rPr>
      </w:pPr>
      <w:r>
        <w:rPr>
          <w:rFonts w:hint="eastAsia" w:ascii="宋体" w:hAnsi="微软雅黑" w:eastAsia="宋体" w:cs="微软雅黑"/>
          <w:sz w:val="32"/>
          <w:szCs w:val="32"/>
          <w:lang w:val="zh-CN" w:eastAsia="zh-CN" w:bidi="zh-CN"/>
        </w:rPr>
        <w:t>收入决算表</w:t>
      </w:r>
    </w:p>
    <w:p w14:paraId="7D9679DF">
      <w:pPr>
        <w:spacing w:before="0" w:line="240" w:lineRule="auto"/>
        <w:rPr>
          <w:sz w:val="20"/>
        </w:rPr>
      </w:pPr>
    </w:p>
    <w:p w14:paraId="344329B9">
      <w:pPr>
        <w:spacing w:before="150"/>
        <w:ind w:left="0" w:right="618" w:firstLine="0"/>
        <w:jc w:val="right"/>
        <w:rPr>
          <w:sz w:val="20"/>
        </w:rPr>
      </w:pPr>
      <w:r>
        <w:rPr>
          <w:sz w:val="20"/>
        </w:rPr>
        <w:t xml:space="preserve">公开 </w:t>
      </w:r>
      <w:r>
        <w:rPr>
          <w:rFonts w:ascii="Times New Roman" w:hAnsi="Times New Roman" w:cs="Times New Roman"/>
          <w:sz w:val="20"/>
        </w:rPr>
        <w:t>02</w:t>
      </w:r>
    </w:p>
    <w:p w14:paraId="5B609F40">
      <w:pPr>
        <w:tabs>
          <w:tab w:val="left" w:pos="6447"/>
          <w:tab w:val="left" w:pos="13039"/>
        </w:tabs>
        <w:spacing w:before="69" w:after="34"/>
        <w:ind w:right="0" w:firstLine="200" w:firstLineChars="100"/>
        <w:jc w:val="left"/>
        <w:rPr>
          <w:sz w:val="20"/>
        </w:rPr>
      </w:pPr>
      <w:r>
        <w:rPr>
          <w:sz w:val="20"/>
        </w:rPr>
        <w:t>部门：许昌市消防救援支队</w:t>
      </w:r>
      <w:r>
        <w:rPr>
          <w:sz w:val="20"/>
        </w:rPr>
        <w:tab/>
      </w:r>
      <w:r>
        <w:rPr>
          <w:sz w:val="20"/>
        </w:rPr>
        <w:tab/>
      </w:r>
      <w:r>
        <w:rPr>
          <w:sz w:val="20"/>
        </w:rPr>
        <w:t>单位：万元</w:t>
      </w:r>
    </w:p>
    <w:tbl>
      <w:tblPr>
        <w:tblStyle w:val="7"/>
        <w:tblW w:w="0" w:type="auto"/>
        <w:tblInd w:w="21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66"/>
        <w:gridCol w:w="2469"/>
        <w:gridCol w:w="1474"/>
        <w:gridCol w:w="1457"/>
        <w:gridCol w:w="1487"/>
        <w:gridCol w:w="1532"/>
        <w:gridCol w:w="1457"/>
        <w:gridCol w:w="1426"/>
        <w:gridCol w:w="1292"/>
        <w:gridCol w:w="9"/>
      </w:tblGrid>
      <w:tr w14:paraId="27D8F7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3735" w:type="dxa"/>
            <w:gridSpan w:val="2"/>
            <w:tcBorders>
              <w:bottom w:val="single" w:color="000000" w:sz="4" w:space="0"/>
              <w:right w:val="single" w:color="000000" w:sz="4" w:space="0"/>
            </w:tcBorders>
            <w:noWrap w:val="0"/>
            <w:vAlign w:val="top"/>
          </w:tcPr>
          <w:p w14:paraId="6EFBF464">
            <w:pPr>
              <w:pStyle w:val="10"/>
              <w:spacing w:before="105"/>
              <w:ind w:left="1495" w:right="1384"/>
              <w:jc w:val="center"/>
              <w:rPr>
                <w:sz w:val="20"/>
              </w:rPr>
            </w:pPr>
            <w:r>
              <w:rPr>
                <w:sz w:val="20"/>
              </w:rPr>
              <w:t xml:space="preserve">项    目 </w:t>
            </w:r>
          </w:p>
        </w:tc>
        <w:tc>
          <w:tcPr>
            <w:tcW w:w="1474" w:type="dxa"/>
            <w:vMerge w:val="restart"/>
            <w:tcBorders>
              <w:left w:val="single" w:color="000000" w:sz="4" w:space="0"/>
              <w:bottom w:val="single" w:color="000000" w:sz="4" w:space="0"/>
              <w:right w:val="single" w:color="000000" w:sz="4" w:space="0"/>
            </w:tcBorders>
            <w:noWrap w:val="0"/>
            <w:vAlign w:val="top"/>
          </w:tcPr>
          <w:p w14:paraId="4AF85C6C">
            <w:pPr>
              <w:pStyle w:val="10"/>
              <w:spacing w:before="0"/>
              <w:rPr>
                <w:sz w:val="20"/>
              </w:rPr>
            </w:pPr>
          </w:p>
          <w:p w14:paraId="08920028">
            <w:pPr>
              <w:pStyle w:val="10"/>
              <w:spacing w:before="0"/>
              <w:rPr>
                <w:sz w:val="26"/>
              </w:rPr>
            </w:pPr>
          </w:p>
          <w:p w14:paraId="0F92ECD9">
            <w:pPr>
              <w:pStyle w:val="10"/>
              <w:spacing w:before="0"/>
              <w:ind w:left="140"/>
              <w:rPr>
                <w:sz w:val="20"/>
              </w:rPr>
            </w:pPr>
            <w:r>
              <w:rPr>
                <w:sz w:val="20"/>
              </w:rPr>
              <w:t xml:space="preserve">本年收入合计 </w:t>
            </w:r>
          </w:p>
        </w:tc>
        <w:tc>
          <w:tcPr>
            <w:tcW w:w="1457" w:type="dxa"/>
            <w:vMerge w:val="restart"/>
            <w:tcBorders>
              <w:left w:val="single" w:color="000000" w:sz="4" w:space="0"/>
              <w:bottom w:val="single" w:color="000000" w:sz="4" w:space="0"/>
              <w:right w:val="single" w:color="000000" w:sz="4" w:space="0"/>
            </w:tcBorders>
            <w:noWrap w:val="0"/>
            <w:vAlign w:val="top"/>
          </w:tcPr>
          <w:p w14:paraId="330D6216">
            <w:pPr>
              <w:pStyle w:val="10"/>
              <w:spacing w:before="0"/>
              <w:rPr>
                <w:sz w:val="20"/>
              </w:rPr>
            </w:pPr>
          </w:p>
          <w:p w14:paraId="259A7EBB">
            <w:pPr>
              <w:pStyle w:val="10"/>
              <w:spacing w:before="0"/>
              <w:rPr>
                <w:sz w:val="26"/>
              </w:rPr>
            </w:pPr>
          </w:p>
          <w:p w14:paraId="5995DBAA">
            <w:pPr>
              <w:pStyle w:val="10"/>
              <w:spacing w:before="0"/>
              <w:ind w:left="127"/>
              <w:rPr>
                <w:sz w:val="20"/>
              </w:rPr>
            </w:pPr>
            <w:r>
              <w:rPr>
                <w:sz w:val="20"/>
              </w:rPr>
              <w:t xml:space="preserve">财政拨款收入 </w:t>
            </w:r>
          </w:p>
        </w:tc>
        <w:tc>
          <w:tcPr>
            <w:tcW w:w="1487" w:type="dxa"/>
            <w:vMerge w:val="restart"/>
            <w:tcBorders>
              <w:left w:val="single" w:color="000000" w:sz="4" w:space="0"/>
              <w:bottom w:val="single" w:color="000000" w:sz="4" w:space="0"/>
              <w:right w:val="single" w:color="000000" w:sz="4" w:space="0"/>
            </w:tcBorders>
            <w:noWrap w:val="0"/>
            <w:vAlign w:val="top"/>
          </w:tcPr>
          <w:p w14:paraId="4CD07B0C">
            <w:pPr>
              <w:pStyle w:val="10"/>
              <w:spacing w:before="0"/>
              <w:rPr>
                <w:sz w:val="20"/>
              </w:rPr>
            </w:pPr>
          </w:p>
          <w:p w14:paraId="57BF638E">
            <w:pPr>
              <w:pStyle w:val="10"/>
              <w:spacing w:before="0"/>
              <w:rPr>
                <w:sz w:val="26"/>
              </w:rPr>
            </w:pPr>
          </w:p>
          <w:p w14:paraId="46AC6CF3">
            <w:pPr>
              <w:pStyle w:val="10"/>
              <w:spacing w:before="0"/>
              <w:ind w:left="141"/>
              <w:rPr>
                <w:sz w:val="20"/>
              </w:rPr>
            </w:pPr>
            <w:r>
              <w:rPr>
                <w:sz w:val="20"/>
              </w:rPr>
              <w:t xml:space="preserve">上级补助收入 </w:t>
            </w:r>
          </w:p>
        </w:tc>
        <w:tc>
          <w:tcPr>
            <w:tcW w:w="1532" w:type="dxa"/>
            <w:vMerge w:val="restart"/>
            <w:tcBorders>
              <w:left w:val="single" w:color="000000" w:sz="4" w:space="0"/>
              <w:bottom w:val="single" w:color="000000" w:sz="4" w:space="0"/>
              <w:right w:val="single" w:color="000000" w:sz="4" w:space="0"/>
            </w:tcBorders>
            <w:noWrap w:val="0"/>
            <w:vAlign w:val="top"/>
          </w:tcPr>
          <w:p w14:paraId="7044D324">
            <w:pPr>
              <w:pStyle w:val="10"/>
              <w:spacing w:before="0"/>
              <w:rPr>
                <w:sz w:val="20"/>
              </w:rPr>
            </w:pPr>
          </w:p>
          <w:p w14:paraId="2DF94636">
            <w:pPr>
              <w:pStyle w:val="10"/>
              <w:spacing w:before="0"/>
              <w:rPr>
                <w:sz w:val="26"/>
              </w:rPr>
            </w:pPr>
          </w:p>
          <w:p w14:paraId="23EB575E">
            <w:pPr>
              <w:pStyle w:val="10"/>
              <w:spacing w:before="0"/>
              <w:ind w:left="364"/>
              <w:rPr>
                <w:sz w:val="20"/>
              </w:rPr>
            </w:pPr>
            <w:r>
              <w:rPr>
                <w:sz w:val="20"/>
              </w:rPr>
              <w:t xml:space="preserve">事业收入 </w:t>
            </w:r>
          </w:p>
        </w:tc>
        <w:tc>
          <w:tcPr>
            <w:tcW w:w="1457" w:type="dxa"/>
            <w:vMerge w:val="restart"/>
            <w:tcBorders>
              <w:left w:val="single" w:color="000000" w:sz="4" w:space="0"/>
              <w:bottom w:val="single" w:color="000000" w:sz="4" w:space="0"/>
              <w:right w:val="single" w:color="000000" w:sz="4" w:space="0"/>
            </w:tcBorders>
            <w:noWrap w:val="0"/>
            <w:vAlign w:val="top"/>
          </w:tcPr>
          <w:p w14:paraId="1724D794">
            <w:pPr>
              <w:pStyle w:val="10"/>
              <w:spacing w:before="0"/>
              <w:rPr>
                <w:sz w:val="20"/>
              </w:rPr>
            </w:pPr>
          </w:p>
          <w:p w14:paraId="06B82DE1">
            <w:pPr>
              <w:pStyle w:val="10"/>
              <w:spacing w:before="0"/>
              <w:rPr>
                <w:sz w:val="26"/>
              </w:rPr>
            </w:pPr>
          </w:p>
          <w:p w14:paraId="28E23088">
            <w:pPr>
              <w:pStyle w:val="10"/>
              <w:spacing w:before="0"/>
              <w:ind w:left="322"/>
              <w:rPr>
                <w:sz w:val="20"/>
              </w:rPr>
            </w:pPr>
            <w:r>
              <w:rPr>
                <w:sz w:val="20"/>
              </w:rPr>
              <w:t xml:space="preserve">经营收入 </w:t>
            </w:r>
          </w:p>
        </w:tc>
        <w:tc>
          <w:tcPr>
            <w:tcW w:w="1426" w:type="dxa"/>
            <w:vMerge w:val="restart"/>
            <w:tcBorders>
              <w:left w:val="single" w:color="000000" w:sz="4" w:space="0"/>
              <w:bottom w:val="single" w:color="000000" w:sz="4" w:space="0"/>
              <w:right w:val="single" w:color="000000" w:sz="4" w:space="0"/>
            </w:tcBorders>
            <w:noWrap w:val="0"/>
            <w:vAlign w:val="top"/>
          </w:tcPr>
          <w:p w14:paraId="0395AD3A">
            <w:pPr>
              <w:pStyle w:val="10"/>
              <w:spacing w:before="0"/>
              <w:rPr>
                <w:sz w:val="20"/>
              </w:rPr>
            </w:pPr>
          </w:p>
          <w:p w14:paraId="3A2C8FDF">
            <w:pPr>
              <w:pStyle w:val="10"/>
              <w:spacing w:before="178" w:line="295" w:lineRule="auto"/>
              <w:ind w:left="506" w:right="107" w:hanging="400"/>
              <w:rPr>
                <w:sz w:val="20"/>
              </w:rPr>
            </w:pPr>
            <w:r>
              <w:rPr>
                <w:sz w:val="20"/>
              </w:rPr>
              <w:t xml:space="preserve">附属单位上缴收入 </w:t>
            </w:r>
          </w:p>
        </w:tc>
        <w:tc>
          <w:tcPr>
            <w:tcW w:w="1301" w:type="dxa"/>
            <w:gridSpan w:val="2"/>
            <w:vMerge w:val="restart"/>
            <w:tcBorders>
              <w:left w:val="single" w:color="000000" w:sz="4" w:space="0"/>
              <w:bottom w:val="single" w:color="000000" w:sz="4" w:space="0"/>
            </w:tcBorders>
            <w:noWrap w:val="0"/>
            <w:vAlign w:val="top"/>
          </w:tcPr>
          <w:p w14:paraId="0337D71B">
            <w:pPr>
              <w:pStyle w:val="10"/>
              <w:spacing w:before="0"/>
              <w:rPr>
                <w:sz w:val="20"/>
              </w:rPr>
            </w:pPr>
          </w:p>
          <w:p w14:paraId="524AEF8B">
            <w:pPr>
              <w:pStyle w:val="10"/>
              <w:spacing w:before="0"/>
              <w:rPr>
                <w:sz w:val="26"/>
              </w:rPr>
            </w:pPr>
          </w:p>
          <w:p w14:paraId="453A623F">
            <w:pPr>
              <w:pStyle w:val="10"/>
              <w:spacing w:before="0"/>
              <w:ind w:left="241"/>
              <w:rPr>
                <w:sz w:val="20"/>
              </w:rPr>
            </w:pPr>
            <w:r>
              <w:rPr>
                <w:sz w:val="20"/>
              </w:rPr>
              <w:t xml:space="preserve">其他收入 </w:t>
            </w:r>
          </w:p>
        </w:tc>
      </w:tr>
      <w:tr w14:paraId="1B58DF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0" w:hRule="atLeast"/>
        </w:trPr>
        <w:tc>
          <w:tcPr>
            <w:tcW w:w="1266" w:type="dxa"/>
            <w:tcBorders>
              <w:top w:val="single" w:color="000000" w:sz="4" w:space="0"/>
              <w:bottom w:val="single" w:color="000000" w:sz="4" w:space="0"/>
              <w:right w:val="single" w:color="000000" w:sz="4" w:space="0"/>
            </w:tcBorders>
            <w:noWrap w:val="0"/>
            <w:vAlign w:val="top"/>
          </w:tcPr>
          <w:p w14:paraId="53676CE0">
            <w:pPr>
              <w:pStyle w:val="10"/>
              <w:spacing w:before="12"/>
              <w:rPr>
                <w:sz w:val="15"/>
              </w:rPr>
            </w:pPr>
          </w:p>
          <w:p w14:paraId="37924D7B">
            <w:pPr>
              <w:pStyle w:val="10"/>
              <w:spacing w:before="1" w:line="290" w:lineRule="auto"/>
              <w:ind w:left="230" w:right="119"/>
              <w:rPr>
                <w:sz w:val="20"/>
              </w:rPr>
            </w:pPr>
            <w:r>
              <w:rPr>
                <w:sz w:val="20"/>
              </w:rPr>
              <w:t xml:space="preserve">功能分类科目编码 </w:t>
            </w:r>
          </w:p>
        </w:tc>
        <w:tc>
          <w:tcPr>
            <w:tcW w:w="2469" w:type="dxa"/>
            <w:tcBorders>
              <w:top w:val="single" w:color="000000" w:sz="4" w:space="0"/>
              <w:left w:val="single" w:color="000000" w:sz="4" w:space="0"/>
              <w:bottom w:val="single" w:color="000000" w:sz="4" w:space="0"/>
              <w:right w:val="single" w:color="000000" w:sz="4" w:space="0"/>
            </w:tcBorders>
            <w:noWrap w:val="0"/>
            <w:vAlign w:val="top"/>
          </w:tcPr>
          <w:p w14:paraId="4BA2159D">
            <w:pPr>
              <w:pStyle w:val="10"/>
              <w:spacing w:before="1"/>
              <w:rPr>
                <w:sz w:val="28"/>
              </w:rPr>
            </w:pPr>
          </w:p>
          <w:p w14:paraId="42343AFA">
            <w:pPr>
              <w:pStyle w:val="10"/>
              <w:spacing w:before="0"/>
              <w:ind w:left="834"/>
              <w:rPr>
                <w:sz w:val="20"/>
              </w:rPr>
            </w:pPr>
            <w:r>
              <w:rPr>
                <w:sz w:val="20"/>
              </w:rPr>
              <w:t xml:space="preserve">科目名称 </w:t>
            </w:r>
          </w:p>
        </w:tc>
        <w:tc>
          <w:tcPr>
            <w:tcW w:w="1474" w:type="dxa"/>
            <w:vMerge w:val="continue"/>
            <w:tcBorders>
              <w:top w:val="nil"/>
              <w:left w:val="single" w:color="000000" w:sz="4" w:space="0"/>
              <w:bottom w:val="single" w:color="000000" w:sz="4" w:space="0"/>
              <w:right w:val="single" w:color="000000" w:sz="4" w:space="0"/>
            </w:tcBorders>
            <w:noWrap w:val="0"/>
            <w:vAlign w:val="top"/>
          </w:tcPr>
          <w:p w14:paraId="0E11DBC1">
            <w:pPr>
              <w:rPr>
                <w:sz w:val="2"/>
                <w:szCs w:val="2"/>
              </w:rPr>
            </w:pPr>
          </w:p>
        </w:tc>
        <w:tc>
          <w:tcPr>
            <w:tcW w:w="1457" w:type="dxa"/>
            <w:vMerge w:val="continue"/>
            <w:tcBorders>
              <w:top w:val="nil"/>
              <w:left w:val="single" w:color="000000" w:sz="4" w:space="0"/>
              <w:bottom w:val="single" w:color="000000" w:sz="4" w:space="0"/>
              <w:right w:val="single" w:color="000000" w:sz="4" w:space="0"/>
            </w:tcBorders>
            <w:noWrap w:val="0"/>
            <w:vAlign w:val="top"/>
          </w:tcPr>
          <w:p w14:paraId="19D8D5A7">
            <w:pPr>
              <w:rPr>
                <w:sz w:val="2"/>
                <w:szCs w:val="2"/>
              </w:rPr>
            </w:pPr>
          </w:p>
        </w:tc>
        <w:tc>
          <w:tcPr>
            <w:tcW w:w="1487" w:type="dxa"/>
            <w:vMerge w:val="continue"/>
            <w:tcBorders>
              <w:top w:val="nil"/>
              <w:left w:val="single" w:color="000000" w:sz="4" w:space="0"/>
              <w:bottom w:val="single" w:color="000000" w:sz="4" w:space="0"/>
              <w:right w:val="single" w:color="000000" w:sz="4" w:space="0"/>
            </w:tcBorders>
            <w:noWrap w:val="0"/>
            <w:vAlign w:val="top"/>
          </w:tcPr>
          <w:p w14:paraId="6838C8BC">
            <w:pPr>
              <w:rPr>
                <w:sz w:val="2"/>
                <w:szCs w:val="2"/>
              </w:rPr>
            </w:pPr>
          </w:p>
        </w:tc>
        <w:tc>
          <w:tcPr>
            <w:tcW w:w="1532" w:type="dxa"/>
            <w:vMerge w:val="continue"/>
            <w:tcBorders>
              <w:top w:val="nil"/>
              <w:left w:val="single" w:color="000000" w:sz="4" w:space="0"/>
              <w:bottom w:val="single" w:color="000000" w:sz="4" w:space="0"/>
              <w:right w:val="single" w:color="000000" w:sz="4" w:space="0"/>
            </w:tcBorders>
            <w:noWrap w:val="0"/>
            <w:vAlign w:val="top"/>
          </w:tcPr>
          <w:p w14:paraId="22DE5F87">
            <w:pPr>
              <w:rPr>
                <w:sz w:val="2"/>
                <w:szCs w:val="2"/>
              </w:rPr>
            </w:pPr>
          </w:p>
        </w:tc>
        <w:tc>
          <w:tcPr>
            <w:tcW w:w="1457" w:type="dxa"/>
            <w:vMerge w:val="continue"/>
            <w:tcBorders>
              <w:top w:val="nil"/>
              <w:left w:val="single" w:color="000000" w:sz="4" w:space="0"/>
              <w:bottom w:val="single" w:color="000000" w:sz="4" w:space="0"/>
              <w:right w:val="single" w:color="000000" w:sz="4" w:space="0"/>
            </w:tcBorders>
            <w:noWrap w:val="0"/>
            <w:vAlign w:val="top"/>
          </w:tcPr>
          <w:p w14:paraId="577A1454">
            <w:pPr>
              <w:rPr>
                <w:sz w:val="2"/>
                <w:szCs w:val="2"/>
              </w:rPr>
            </w:pPr>
          </w:p>
        </w:tc>
        <w:tc>
          <w:tcPr>
            <w:tcW w:w="1426" w:type="dxa"/>
            <w:vMerge w:val="continue"/>
            <w:tcBorders>
              <w:top w:val="nil"/>
              <w:left w:val="single" w:color="000000" w:sz="4" w:space="0"/>
              <w:bottom w:val="single" w:color="000000" w:sz="4" w:space="0"/>
              <w:right w:val="single" w:color="000000" w:sz="4" w:space="0"/>
            </w:tcBorders>
            <w:noWrap w:val="0"/>
            <w:vAlign w:val="top"/>
          </w:tcPr>
          <w:p w14:paraId="4D0DB23E">
            <w:pPr>
              <w:rPr>
                <w:sz w:val="2"/>
                <w:szCs w:val="2"/>
              </w:rPr>
            </w:pPr>
          </w:p>
        </w:tc>
        <w:tc>
          <w:tcPr>
            <w:tcW w:w="1301" w:type="dxa"/>
            <w:gridSpan w:val="2"/>
            <w:vMerge w:val="continue"/>
            <w:tcBorders>
              <w:top w:val="nil"/>
              <w:left w:val="single" w:color="000000" w:sz="4" w:space="0"/>
              <w:bottom w:val="single" w:color="000000" w:sz="4" w:space="0"/>
            </w:tcBorders>
            <w:noWrap w:val="0"/>
            <w:vAlign w:val="top"/>
          </w:tcPr>
          <w:p w14:paraId="5B7B2D21">
            <w:pPr>
              <w:rPr>
                <w:sz w:val="2"/>
                <w:szCs w:val="2"/>
              </w:rPr>
            </w:pPr>
          </w:p>
        </w:tc>
      </w:tr>
      <w:tr w14:paraId="600476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3735" w:type="dxa"/>
            <w:gridSpan w:val="2"/>
            <w:tcBorders>
              <w:top w:val="single" w:color="000000" w:sz="4" w:space="0"/>
              <w:bottom w:val="single" w:color="000000" w:sz="4" w:space="0"/>
              <w:right w:val="single" w:color="000000" w:sz="4" w:space="0"/>
            </w:tcBorders>
            <w:noWrap w:val="0"/>
            <w:vAlign w:val="top"/>
          </w:tcPr>
          <w:p w14:paraId="2CFA4A70">
            <w:pPr>
              <w:pStyle w:val="10"/>
              <w:spacing w:before="105"/>
              <w:ind w:left="1495" w:right="1384"/>
              <w:jc w:val="center"/>
              <w:rPr>
                <w:sz w:val="20"/>
              </w:rPr>
            </w:pPr>
            <w:r>
              <w:rPr>
                <w:sz w:val="20"/>
              </w:rPr>
              <w:t xml:space="preserve">栏次 </w:t>
            </w:r>
          </w:p>
        </w:tc>
        <w:tc>
          <w:tcPr>
            <w:tcW w:w="1474" w:type="dxa"/>
            <w:tcBorders>
              <w:top w:val="single" w:color="000000" w:sz="4" w:space="0"/>
              <w:left w:val="single" w:color="000000" w:sz="4" w:space="0"/>
              <w:bottom w:val="single" w:color="000000" w:sz="4" w:space="0"/>
              <w:right w:val="single" w:color="000000" w:sz="4" w:space="0"/>
            </w:tcBorders>
            <w:noWrap w:val="0"/>
            <w:vAlign w:val="top"/>
          </w:tcPr>
          <w:p w14:paraId="5242F18E">
            <w:pPr>
              <w:pStyle w:val="10"/>
              <w:spacing w:before="105"/>
              <w:ind w:left="721" w:right="602"/>
              <w:jc w:val="center"/>
              <w:rPr>
                <w:sz w:val="20"/>
              </w:rPr>
            </w:pPr>
            <w:r>
              <w:rPr>
                <w:rFonts w:ascii="Times New Roman" w:hAnsi="Times New Roman" w:cs="Times New Roman"/>
                <w:sz w:val="20"/>
              </w:rPr>
              <w:t>1</w:t>
            </w:r>
            <w:r>
              <w:rPr>
                <w:sz w:val="20"/>
              </w:rPr>
              <w:t xml:space="preserve"> </w:t>
            </w:r>
          </w:p>
        </w:tc>
        <w:tc>
          <w:tcPr>
            <w:tcW w:w="1457" w:type="dxa"/>
            <w:tcBorders>
              <w:top w:val="single" w:color="000000" w:sz="4" w:space="0"/>
              <w:left w:val="single" w:color="000000" w:sz="4" w:space="0"/>
              <w:bottom w:val="single" w:color="000000" w:sz="4" w:space="0"/>
              <w:right w:val="single" w:color="000000" w:sz="4" w:space="0"/>
            </w:tcBorders>
            <w:noWrap w:val="0"/>
            <w:vAlign w:val="top"/>
          </w:tcPr>
          <w:p w14:paraId="0BF85B3D">
            <w:pPr>
              <w:pStyle w:val="10"/>
              <w:spacing w:before="105"/>
              <w:ind w:left="703" w:right="595"/>
              <w:jc w:val="center"/>
              <w:rPr>
                <w:sz w:val="20"/>
              </w:rPr>
            </w:pPr>
            <w:r>
              <w:rPr>
                <w:rFonts w:ascii="Times New Roman" w:hAnsi="Times New Roman" w:cs="Times New Roman"/>
                <w:sz w:val="20"/>
              </w:rPr>
              <w:t>2</w:t>
            </w:r>
            <w:r>
              <w:rPr>
                <w:sz w:val="20"/>
              </w:rPr>
              <w:t xml:space="preserve"> </w:t>
            </w:r>
          </w:p>
        </w:tc>
        <w:tc>
          <w:tcPr>
            <w:tcW w:w="1487" w:type="dxa"/>
            <w:tcBorders>
              <w:top w:val="single" w:color="000000" w:sz="4" w:space="0"/>
              <w:left w:val="single" w:color="000000" w:sz="4" w:space="0"/>
              <w:bottom w:val="single" w:color="000000" w:sz="4" w:space="0"/>
              <w:right w:val="single" w:color="000000" w:sz="4" w:space="0"/>
            </w:tcBorders>
            <w:noWrap w:val="0"/>
            <w:vAlign w:val="top"/>
          </w:tcPr>
          <w:p w14:paraId="24CB4215">
            <w:pPr>
              <w:pStyle w:val="10"/>
              <w:spacing w:before="105"/>
              <w:ind w:left="721" w:right="616"/>
              <w:jc w:val="center"/>
              <w:rPr>
                <w:sz w:val="20"/>
              </w:rPr>
            </w:pPr>
            <w:r>
              <w:rPr>
                <w:rFonts w:ascii="Times New Roman" w:hAnsi="Times New Roman" w:cs="Times New Roman"/>
                <w:sz w:val="20"/>
              </w:rPr>
              <w:t>3</w:t>
            </w:r>
            <w:r>
              <w:rPr>
                <w:sz w:val="20"/>
              </w:rPr>
              <w:t xml:space="preserve"> </w:t>
            </w:r>
          </w:p>
        </w:tc>
        <w:tc>
          <w:tcPr>
            <w:tcW w:w="1532" w:type="dxa"/>
            <w:tcBorders>
              <w:top w:val="single" w:color="000000" w:sz="4" w:space="0"/>
              <w:left w:val="single" w:color="000000" w:sz="4" w:space="0"/>
              <w:bottom w:val="single" w:color="000000" w:sz="4" w:space="0"/>
              <w:right w:val="single" w:color="000000" w:sz="4" w:space="0"/>
            </w:tcBorders>
            <w:noWrap w:val="0"/>
            <w:vAlign w:val="top"/>
          </w:tcPr>
          <w:p w14:paraId="6177DB57">
            <w:pPr>
              <w:pStyle w:val="10"/>
              <w:spacing w:before="105"/>
              <w:ind w:left="744" w:right="637"/>
              <w:jc w:val="center"/>
              <w:rPr>
                <w:sz w:val="20"/>
              </w:rPr>
            </w:pPr>
            <w:r>
              <w:rPr>
                <w:rFonts w:ascii="Times New Roman" w:hAnsi="Times New Roman" w:cs="Times New Roman"/>
                <w:sz w:val="20"/>
              </w:rPr>
              <w:t>4</w:t>
            </w:r>
            <w:r>
              <w:rPr>
                <w:sz w:val="20"/>
              </w:rPr>
              <w:t xml:space="preserve"> </w:t>
            </w:r>
          </w:p>
        </w:tc>
        <w:tc>
          <w:tcPr>
            <w:tcW w:w="1457" w:type="dxa"/>
            <w:tcBorders>
              <w:top w:val="single" w:color="000000" w:sz="4" w:space="0"/>
              <w:left w:val="single" w:color="000000" w:sz="4" w:space="0"/>
              <w:bottom w:val="single" w:color="000000" w:sz="4" w:space="0"/>
              <w:right w:val="single" w:color="000000" w:sz="4" w:space="0"/>
            </w:tcBorders>
            <w:noWrap w:val="0"/>
            <w:vAlign w:val="top"/>
          </w:tcPr>
          <w:p w14:paraId="5749761F">
            <w:pPr>
              <w:pStyle w:val="10"/>
              <w:spacing w:before="105"/>
              <w:ind w:left="698" w:right="599"/>
              <w:jc w:val="center"/>
              <w:rPr>
                <w:sz w:val="20"/>
              </w:rPr>
            </w:pPr>
            <w:r>
              <w:rPr>
                <w:rFonts w:ascii="Times New Roman" w:hAnsi="Times New Roman" w:cs="Times New Roman"/>
                <w:sz w:val="20"/>
              </w:rPr>
              <w:t>5</w:t>
            </w:r>
            <w:r>
              <w:rPr>
                <w:sz w:val="20"/>
              </w:rPr>
              <w:t xml:space="preserve"> </w:t>
            </w:r>
          </w:p>
        </w:tc>
        <w:tc>
          <w:tcPr>
            <w:tcW w:w="1426" w:type="dxa"/>
            <w:tcBorders>
              <w:top w:val="single" w:color="000000" w:sz="4" w:space="0"/>
              <w:left w:val="single" w:color="000000" w:sz="4" w:space="0"/>
              <w:bottom w:val="single" w:color="000000" w:sz="4" w:space="0"/>
              <w:right w:val="single" w:color="000000" w:sz="4" w:space="0"/>
            </w:tcBorders>
            <w:noWrap w:val="0"/>
            <w:vAlign w:val="top"/>
          </w:tcPr>
          <w:p w14:paraId="4EC8E69C">
            <w:pPr>
              <w:pStyle w:val="10"/>
              <w:spacing w:before="105"/>
              <w:ind w:left="686" w:right="589"/>
              <w:jc w:val="center"/>
              <w:rPr>
                <w:sz w:val="20"/>
              </w:rPr>
            </w:pPr>
            <w:r>
              <w:rPr>
                <w:rFonts w:ascii="Times New Roman" w:hAnsi="Times New Roman" w:cs="Times New Roman"/>
                <w:sz w:val="20"/>
              </w:rPr>
              <w:t>6</w:t>
            </w:r>
            <w:r>
              <w:rPr>
                <w:sz w:val="20"/>
              </w:rPr>
              <w:t xml:space="preserve"> </w:t>
            </w:r>
          </w:p>
        </w:tc>
        <w:tc>
          <w:tcPr>
            <w:tcW w:w="1301" w:type="dxa"/>
            <w:gridSpan w:val="2"/>
            <w:tcBorders>
              <w:top w:val="single" w:color="000000" w:sz="4" w:space="0"/>
              <w:left w:val="single" w:color="000000" w:sz="4" w:space="0"/>
              <w:bottom w:val="single" w:color="000000" w:sz="4" w:space="0"/>
            </w:tcBorders>
            <w:noWrap w:val="0"/>
            <w:vAlign w:val="top"/>
          </w:tcPr>
          <w:p w14:paraId="53651850">
            <w:pPr>
              <w:pStyle w:val="10"/>
              <w:spacing w:before="105"/>
              <w:ind w:left="621" w:right="516"/>
              <w:jc w:val="center"/>
              <w:rPr>
                <w:sz w:val="20"/>
              </w:rPr>
            </w:pPr>
            <w:r>
              <w:rPr>
                <w:rFonts w:ascii="Times New Roman" w:hAnsi="Times New Roman" w:cs="Times New Roman"/>
                <w:sz w:val="20"/>
              </w:rPr>
              <w:t>7</w:t>
            </w:r>
            <w:r>
              <w:rPr>
                <w:sz w:val="20"/>
              </w:rPr>
              <w:t xml:space="preserve"> </w:t>
            </w:r>
          </w:p>
        </w:tc>
      </w:tr>
      <w:tr w14:paraId="15D8C5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3735" w:type="dxa"/>
            <w:gridSpan w:val="2"/>
            <w:tcBorders>
              <w:top w:val="single" w:color="000000" w:sz="4" w:space="0"/>
              <w:bottom w:val="single" w:color="000000" w:sz="4" w:space="0"/>
              <w:right w:val="single" w:color="000000" w:sz="4" w:space="0"/>
            </w:tcBorders>
            <w:noWrap w:val="0"/>
            <w:vAlign w:val="top"/>
          </w:tcPr>
          <w:p w14:paraId="092A3358">
            <w:pPr>
              <w:pStyle w:val="10"/>
              <w:spacing w:before="105"/>
              <w:ind w:left="1495" w:right="1384"/>
              <w:jc w:val="center"/>
              <w:rPr>
                <w:sz w:val="20"/>
              </w:rPr>
            </w:pPr>
            <w:r>
              <w:rPr>
                <w:sz w:val="20"/>
              </w:rPr>
              <w:t xml:space="preserve">合计 </w:t>
            </w:r>
          </w:p>
        </w:tc>
        <w:tc>
          <w:tcPr>
            <w:tcW w:w="1474" w:type="dxa"/>
            <w:tcBorders>
              <w:top w:val="single" w:color="000000" w:sz="4" w:space="0"/>
              <w:left w:val="single" w:color="000000" w:sz="4" w:space="0"/>
              <w:bottom w:val="single" w:color="000000" w:sz="4" w:space="0"/>
              <w:right w:val="single" w:color="000000" w:sz="4" w:space="0"/>
            </w:tcBorders>
            <w:noWrap w:val="0"/>
            <w:vAlign w:val="top"/>
          </w:tcPr>
          <w:p w14:paraId="109F69E5">
            <w:pPr>
              <w:pStyle w:val="10"/>
              <w:spacing w:before="105"/>
              <w:jc w:val="right"/>
              <w:rPr>
                <w:rFonts w:hint="default"/>
                <w:b/>
                <w:sz w:val="20"/>
                <w:lang w:val="en-US"/>
              </w:rPr>
            </w:pPr>
            <w:r>
              <w:rPr>
                <w:rFonts w:hint="eastAsia" w:ascii="Times New Roman" w:hAnsi="Times New Roman" w:cs="Times New Roman"/>
                <w:sz w:val="22"/>
                <w:lang w:val="en-US" w:eastAsia="zh-CN"/>
              </w:rPr>
              <w:t>7251.4</w:t>
            </w:r>
          </w:p>
        </w:tc>
        <w:tc>
          <w:tcPr>
            <w:tcW w:w="1457" w:type="dxa"/>
            <w:tcBorders>
              <w:top w:val="single" w:color="000000" w:sz="4" w:space="0"/>
              <w:left w:val="single" w:color="000000" w:sz="4" w:space="0"/>
              <w:bottom w:val="single" w:color="000000" w:sz="4" w:space="0"/>
              <w:right w:val="single" w:color="000000" w:sz="4" w:space="0"/>
            </w:tcBorders>
            <w:noWrap w:val="0"/>
            <w:vAlign w:val="top"/>
          </w:tcPr>
          <w:p w14:paraId="1168822D">
            <w:pPr>
              <w:pStyle w:val="10"/>
              <w:spacing w:before="105"/>
              <w:ind w:left="0" w:leftChars="0" w:right="0" w:rightChars="0"/>
              <w:jc w:val="right"/>
              <w:rPr>
                <w:rFonts w:hint="default"/>
                <w:b/>
                <w:sz w:val="20"/>
                <w:lang w:val="en-US"/>
              </w:rPr>
            </w:pPr>
            <w:r>
              <w:rPr>
                <w:rFonts w:hint="eastAsia" w:ascii="Times New Roman" w:hAnsi="Times New Roman" w:cs="Times New Roman"/>
                <w:sz w:val="22"/>
                <w:lang w:val="en-US" w:eastAsia="zh-CN"/>
              </w:rPr>
              <w:t>7251.4</w:t>
            </w:r>
          </w:p>
        </w:tc>
        <w:tc>
          <w:tcPr>
            <w:tcW w:w="1487" w:type="dxa"/>
            <w:tcBorders>
              <w:top w:val="single" w:color="000000" w:sz="4" w:space="0"/>
              <w:left w:val="single" w:color="000000" w:sz="4" w:space="0"/>
              <w:bottom w:val="single" w:color="000000" w:sz="4" w:space="0"/>
              <w:right w:val="single" w:color="000000" w:sz="4" w:space="0"/>
            </w:tcBorders>
            <w:noWrap w:val="0"/>
            <w:vAlign w:val="top"/>
          </w:tcPr>
          <w:p w14:paraId="063FAE89">
            <w:pPr>
              <w:pStyle w:val="10"/>
              <w:spacing w:before="105"/>
              <w:ind w:right="4"/>
              <w:jc w:val="right"/>
              <w:rPr>
                <w:b/>
                <w:sz w:val="20"/>
              </w:rPr>
            </w:pPr>
            <w:r>
              <w:rPr>
                <w:rFonts w:ascii="Times New Roman" w:hAnsi="Times New Roman" w:cs="Times New Roman"/>
                <w:b/>
                <w:sz w:val="20"/>
              </w:rPr>
              <w:t>0</w:t>
            </w:r>
            <w:r>
              <w:rPr>
                <w:b/>
                <w:sz w:val="20"/>
              </w:rPr>
              <w:t>.</w:t>
            </w:r>
            <w:r>
              <w:rPr>
                <w:rFonts w:ascii="Times New Roman" w:hAnsi="Times New Roman" w:cs="Times New Roman"/>
                <w:b/>
                <w:sz w:val="20"/>
              </w:rPr>
              <w:t>00</w:t>
            </w:r>
          </w:p>
        </w:tc>
        <w:tc>
          <w:tcPr>
            <w:tcW w:w="1532" w:type="dxa"/>
            <w:tcBorders>
              <w:top w:val="single" w:color="000000" w:sz="4" w:space="0"/>
              <w:left w:val="single" w:color="000000" w:sz="4" w:space="0"/>
              <w:bottom w:val="single" w:color="000000" w:sz="4" w:space="0"/>
              <w:right w:val="single" w:color="000000" w:sz="4" w:space="0"/>
            </w:tcBorders>
            <w:noWrap w:val="0"/>
            <w:vAlign w:val="top"/>
          </w:tcPr>
          <w:p w14:paraId="10BB79D5">
            <w:pPr>
              <w:pStyle w:val="10"/>
              <w:spacing w:before="105"/>
              <w:ind w:right="5"/>
              <w:jc w:val="right"/>
              <w:rPr>
                <w:b/>
                <w:sz w:val="20"/>
              </w:rPr>
            </w:pPr>
            <w:r>
              <w:rPr>
                <w:rFonts w:ascii="Times New Roman" w:hAnsi="Times New Roman" w:cs="Times New Roman"/>
                <w:b/>
                <w:sz w:val="20"/>
              </w:rPr>
              <w:t>0</w:t>
            </w:r>
            <w:r>
              <w:rPr>
                <w:b/>
                <w:sz w:val="20"/>
              </w:rPr>
              <w:t>.</w:t>
            </w:r>
            <w:r>
              <w:rPr>
                <w:rFonts w:ascii="Times New Roman" w:hAnsi="Times New Roman" w:cs="Times New Roman"/>
                <w:b/>
                <w:sz w:val="20"/>
              </w:rPr>
              <w:t>00</w:t>
            </w:r>
          </w:p>
        </w:tc>
        <w:tc>
          <w:tcPr>
            <w:tcW w:w="1457" w:type="dxa"/>
            <w:tcBorders>
              <w:top w:val="single" w:color="000000" w:sz="4" w:space="0"/>
              <w:left w:val="single" w:color="000000" w:sz="4" w:space="0"/>
              <w:bottom w:val="single" w:color="000000" w:sz="4" w:space="0"/>
              <w:right w:val="single" w:color="000000" w:sz="4" w:space="0"/>
            </w:tcBorders>
            <w:noWrap w:val="0"/>
            <w:vAlign w:val="top"/>
          </w:tcPr>
          <w:p w14:paraId="32A0F6B2">
            <w:pPr>
              <w:pStyle w:val="10"/>
              <w:spacing w:before="105"/>
              <w:ind w:right="7"/>
              <w:jc w:val="right"/>
              <w:rPr>
                <w:b/>
                <w:sz w:val="20"/>
              </w:rPr>
            </w:pPr>
            <w:r>
              <w:rPr>
                <w:rFonts w:ascii="Times New Roman" w:hAnsi="Times New Roman" w:cs="Times New Roman"/>
                <w:b/>
                <w:sz w:val="20"/>
              </w:rPr>
              <w:t>0</w:t>
            </w:r>
            <w:r>
              <w:rPr>
                <w:b/>
                <w:sz w:val="20"/>
              </w:rPr>
              <w:t>.</w:t>
            </w:r>
            <w:r>
              <w:rPr>
                <w:rFonts w:ascii="Times New Roman" w:hAnsi="Times New Roman" w:cs="Times New Roman"/>
                <w:b/>
                <w:sz w:val="20"/>
              </w:rPr>
              <w:t>00</w:t>
            </w:r>
          </w:p>
        </w:tc>
        <w:tc>
          <w:tcPr>
            <w:tcW w:w="1426" w:type="dxa"/>
            <w:tcBorders>
              <w:top w:val="single" w:color="000000" w:sz="4" w:space="0"/>
              <w:left w:val="single" w:color="000000" w:sz="4" w:space="0"/>
              <w:bottom w:val="single" w:color="000000" w:sz="4" w:space="0"/>
              <w:right w:val="single" w:color="000000" w:sz="4" w:space="0"/>
            </w:tcBorders>
            <w:noWrap w:val="0"/>
            <w:vAlign w:val="top"/>
          </w:tcPr>
          <w:p w14:paraId="485F4F1A">
            <w:pPr>
              <w:pStyle w:val="10"/>
              <w:spacing w:before="105"/>
              <w:ind w:right="7"/>
              <w:jc w:val="right"/>
              <w:rPr>
                <w:b/>
                <w:sz w:val="20"/>
              </w:rPr>
            </w:pPr>
            <w:r>
              <w:rPr>
                <w:rFonts w:ascii="Times New Roman" w:hAnsi="Times New Roman" w:cs="Times New Roman"/>
                <w:b/>
                <w:sz w:val="20"/>
              </w:rPr>
              <w:t>0</w:t>
            </w:r>
            <w:r>
              <w:rPr>
                <w:b/>
                <w:sz w:val="20"/>
              </w:rPr>
              <w:t>.</w:t>
            </w:r>
            <w:r>
              <w:rPr>
                <w:rFonts w:ascii="Times New Roman" w:hAnsi="Times New Roman" w:cs="Times New Roman"/>
                <w:b/>
                <w:sz w:val="20"/>
              </w:rPr>
              <w:t>00</w:t>
            </w:r>
          </w:p>
        </w:tc>
        <w:tc>
          <w:tcPr>
            <w:tcW w:w="1301" w:type="dxa"/>
            <w:gridSpan w:val="2"/>
            <w:tcBorders>
              <w:top w:val="single" w:color="000000" w:sz="4" w:space="0"/>
              <w:left w:val="single" w:color="000000" w:sz="4" w:space="0"/>
              <w:bottom w:val="single" w:color="000000" w:sz="4" w:space="0"/>
            </w:tcBorders>
            <w:noWrap w:val="0"/>
            <w:vAlign w:val="top"/>
          </w:tcPr>
          <w:p w14:paraId="42D14F58">
            <w:pPr>
              <w:pStyle w:val="10"/>
              <w:spacing w:before="105"/>
              <w:ind w:right="4"/>
              <w:jc w:val="right"/>
              <w:rPr>
                <w:b/>
                <w:sz w:val="20"/>
              </w:rPr>
            </w:pPr>
            <w:r>
              <w:rPr>
                <w:rFonts w:ascii="Times New Roman" w:hAnsi="Times New Roman" w:cs="Times New Roman"/>
                <w:b/>
                <w:sz w:val="20"/>
              </w:rPr>
              <w:t>0</w:t>
            </w:r>
            <w:r>
              <w:rPr>
                <w:b/>
                <w:sz w:val="20"/>
              </w:rPr>
              <w:t>.</w:t>
            </w:r>
            <w:r>
              <w:rPr>
                <w:rFonts w:ascii="Times New Roman" w:hAnsi="Times New Roman" w:cs="Times New Roman"/>
                <w:b/>
                <w:sz w:val="20"/>
              </w:rPr>
              <w:t>00</w:t>
            </w:r>
          </w:p>
        </w:tc>
      </w:tr>
      <w:tr w14:paraId="4C1A56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9" w:type="dxa"/>
          <w:trHeight w:val="465" w:hRule="atLeast"/>
        </w:trPr>
        <w:tc>
          <w:tcPr>
            <w:tcW w:w="1266" w:type="dxa"/>
            <w:tcBorders>
              <w:top w:val="single" w:color="000000" w:sz="4" w:space="0"/>
              <w:bottom w:val="single" w:color="000000" w:sz="4" w:space="0"/>
              <w:right w:val="single" w:color="000000" w:sz="4" w:space="0"/>
            </w:tcBorders>
            <w:noWrap w:val="0"/>
            <w:vAlign w:val="top"/>
          </w:tcPr>
          <w:p w14:paraId="0A02123B">
            <w:pPr>
              <w:pStyle w:val="10"/>
              <w:spacing w:before="95"/>
              <w:ind w:left="15"/>
              <w:rPr>
                <w:sz w:val="22"/>
              </w:rPr>
            </w:pPr>
            <w:r>
              <w:rPr>
                <w:rFonts w:ascii="Times New Roman" w:hAnsi="Times New Roman" w:cs="Times New Roman"/>
                <w:sz w:val="22"/>
              </w:rPr>
              <w:t>201</w:t>
            </w:r>
            <w:r>
              <w:rPr>
                <w:sz w:val="22"/>
              </w:rPr>
              <w:t xml:space="preserve"> </w:t>
            </w:r>
          </w:p>
        </w:tc>
        <w:tc>
          <w:tcPr>
            <w:tcW w:w="2469" w:type="dxa"/>
            <w:tcBorders>
              <w:top w:val="single" w:color="000000" w:sz="4" w:space="0"/>
              <w:left w:val="single" w:color="000000" w:sz="4" w:space="0"/>
              <w:bottom w:val="single" w:color="000000" w:sz="4" w:space="0"/>
              <w:right w:val="single" w:color="000000" w:sz="4" w:space="0"/>
            </w:tcBorders>
            <w:noWrap w:val="0"/>
            <w:vAlign w:val="top"/>
          </w:tcPr>
          <w:p w14:paraId="14114FF6">
            <w:pPr>
              <w:pStyle w:val="10"/>
              <w:spacing w:before="95"/>
              <w:ind w:left="19"/>
              <w:rPr>
                <w:sz w:val="22"/>
              </w:rPr>
            </w:pPr>
            <w:r>
              <w:rPr>
                <w:sz w:val="22"/>
              </w:rPr>
              <w:t xml:space="preserve">一般公共服务支出 </w:t>
            </w:r>
          </w:p>
        </w:tc>
        <w:tc>
          <w:tcPr>
            <w:tcW w:w="1474" w:type="dxa"/>
            <w:tcBorders>
              <w:top w:val="single" w:color="000000" w:sz="4" w:space="0"/>
              <w:left w:val="single" w:color="000000" w:sz="4" w:space="0"/>
              <w:bottom w:val="single" w:color="000000" w:sz="4" w:space="0"/>
              <w:right w:val="single" w:color="000000" w:sz="4" w:space="0"/>
            </w:tcBorders>
            <w:noWrap w:val="0"/>
            <w:vAlign w:val="top"/>
          </w:tcPr>
          <w:p w14:paraId="0E7179F1">
            <w:pPr>
              <w:pStyle w:val="10"/>
              <w:spacing w:before="105"/>
              <w:jc w:val="right"/>
              <w:rPr>
                <w:sz w:val="20"/>
              </w:rPr>
            </w:pPr>
            <w:r>
              <w:rPr>
                <w:rFonts w:hint="eastAsia" w:ascii="Times New Roman" w:hAnsi="Times New Roman" w:cs="Times New Roman"/>
                <w:sz w:val="20"/>
                <w:lang w:val="en-US" w:eastAsia="zh-CN"/>
              </w:rPr>
              <w:t>76.36</w:t>
            </w:r>
          </w:p>
        </w:tc>
        <w:tc>
          <w:tcPr>
            <w:tcW w:w="1457" w:type="dxa"/>
            <w:tcBorders>
              <w:top w:val="single" w:color="000000" w:sz="4" w:space="0"/>
              <w:left w:val="single" w:color="000000" w:sz="4" w:space="0"/>
              <w:bottom w:val="single" w:color="000000" w:sz="4" w:space="0"/>
              <w:right w:val="single" w:color="000000" w:sz="4" w:space="0"/>
            </w:tcBorders>
            <w:noWrap w:val="0"/>
            <w:vAlign w:val="top"/>
          </w:tcPr>
          <w:p w14:paraId="2C9242BF">
            <w:pPr>
              <w:pStyle w:val="10"/>
              <w:spacing w:before="105"/>
              <w:ind w:left="0" w:leftChars="0" w:right="0" w:rightChars="0"/>
              <w:jc w:val="right"/>
              <w:rPr>
                <w:rFonts w:hint="default" w:eastAsia="宋体"/>
                <w:sz w:val="20"/>
                <w:lang w:val="en-US" w:eastAsia="zh-CN"/>
              </w:rPr>
            </w:pPr>
            <w:r>
              <w:rPr>
                <w:rFonts w:hint="eastAsia" w:ascii="Times New Roman" w:hAnsi="Times New Roman" w:cs="Times New Roman"/>
                <w:sz w:val="20"/>
                <w:lang w:val="en-US" w:eastAsia="zh-CN"/>
              </w:rPr>
              <w:t>76.36</w:t>
            </w:r>
          </w:p>
        </w:tc>
        <w:tc>
          <w:tcPr>
            <w:tcW w:w="1487" w:type="dxa"/>
            <w:tcBorders>
              <w:top w:val="single" w:color="000000" w:sz="4" w:space="0"/>
              <w:left w:val="single" w:color="000000" w:sz="4" w:space="0"/>
              <w:bottom w:val="single" w:color="000000" w:sz="4" w:space="0"/>
              <w:right w:val="single" w:color="000000" w:sz="4" w:space="0"/>
            </w:tcBorders>
            <w:noWrap w:val="0"/>
            <w:vAlign w:val="top"/>
          </w:tcPr>
          <w:p w14:paraId="2006B533">
            <w:pPr>
              <w:pStyle w:val="10"/>
              <w:spacing w:before="105"/>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532" w:type="dxa"/>
            <w:tcBorders>
              <w:top w:val="single" w:color="000000" w:sz="4" w:space="0"/>
              <w:left w:val="single" w:color="000000" w:sz="4" w:space="0"/>
              <w:bottom w:val="single" w:color="000000" w:sz="4" w:space="0"/>
              <w:right w:val="single" w:color="000000" w:sz="4" w:space="0"/>
            </w:tcBorders>
            <w:noWrap w:val="0"/>
            <w:vAlign w:val="top"/>
          </w:tcPr>
          <w:p w14:paraId="25E28608">
            <w:pPr>
              <w:pStyle w:val="10"/>
              <w:spacing w:before="105"/>
              <w:ind w:right="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457" w:type="dxa"/>
            <w:tcBorders>
              <w:top w:val="single" w:color="000000" w:sz="4" w:space="0"/>
              <w:left w:val="single" w:color="000000" w:sz="4" w:space="0"/>
              <w:bottom w:val="single" w:color="000000" w:sz="4" w:space="0"/>
              <w:right w:val="single" w:color="000000" w:sz="4" w:space="0"/>
            </w:tcBorders>
            <w:noWrap w:val="0"/>
            <w:vAlign w:val="top"/>
          </w:tcPr>
          <w:p w14:paraId="1ECB4A08">
            <w:pPr>
              <w:pStyle w:val="10"/>
              <w:spacing w:before="105"/>
              <w:ind w:right="7"/>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426" w:type="dxa"/>
            <w:tcBorders>
              <w:top w:val="single" w:color="000000" w:sz="4" w:space="0"/>
              <w:left w:val="single" w:color="000000" w:sz="4" w:space="0"/>
              <w:bottom w:val="single" w:color="000000" w:sz="4" w:space="0"/>
              <w:right w:val="single" w:color="000000" w:sz="4" w:space="0"/>
            </w:tcBorders>
            <w:noWrap w:val="0"/>
            <w:vAlign w:val="top"/>
          </w:tcPr>
          <w:p w14:paraId="5F924C0F">
            <w:pPr>
              <w:pStyle w:val="10"/>
              <w:spacing w:before="105"/>
              <w:ind w:right="7"/>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292" w:type="dxa"/>
            <w:tcBorders>
              <w:top w:val="single" w:color="000000" w:sz="4" w:space="0"/>
              <w:left w:val="single" w:color="000000" w:sz="4" w:space="0"/>
              <w:bottom w:val="single" w:color="000000" w:sz="4" w:space="0"/>
            </w:tcBorders>
            <w:noWrap w:val="0"/>
            <w:vAlign w:val="top"/>
          </w:tcPr>
          <w:p w14:paraId="0A3614F7">
            <w:pPr>
              <w:pStyle w:val="10"/>
              <w:spacing w:before="105"/>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701D97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9" w:type="dxa"/>
          <w:trHeight w:val="375" w:hRule="atLeast"/>
        </w:trPr>
        <w:tc>
          <w:tcPr>
            <w:tcW w:w="1266" w:type="dxa"/>
            <w:tcBorders>
              <w:top w:val="single" w:color="000000" w:sz="4" w:space="0"/>
              <w:bottom w:val="single" w:color="000000" w:sz="4" w:space="0"/>
              <w:right w:val="single" w:color="000000" w:sz="4" w:space="0"/>
            </w:tcBorders>
            <w:noWrap w:val="0"/>
            <w:vAlign w:val="top"/>
          </w:tcPr>
          <w:p w14:paraId="1899EF77">
            <w:pPr>
              <w:pStyle w:val="10"/>
              <w:spacing w:before="185"/>
              <w:ind w:left="15"/>
              <w:rPr>
                <w:sz w:val="22"/>
              </w:rPr>
            </w:pPr>
            <w:r>
              <w:rPr>
                <w:rFonts w:ascii="Times New Roman" w:hAnsi="Times New Roman" w:cs="Times New Roman"/>
                <w:sz w:val="22"/>
              </w:rPr>
              <w:t>20129</w:t>
            </w:r>
            <w:r>
              <w:rPr>
                <w:sz w:val="22"/>
              </w:rPr>
              <w:t xml:space="preserve"> </w:t>
            </w:r>
          </w:p>
        </w:tc>
        <w:tc>
          <w:tcPr>
            <w:tcW w:w="2469" w:type="dxa"/>
            <w:tcBorders>
              <w:top w:val="single" w:color="000000" w:sz="4" w:space="0"/>
              <w:left w:val="single" w:color="000000" w:sz="4" w:space="0"/>
              <w:bottom w:val="single" w:color="000000" w:sz="4" w:space="0"/>
              <w:right w:val="single" w:color="000000" w:sz="4" w:space="0"/>
            </w:tcBorders>
            <w:noWrap w:val="0"/>
            <w:vAlign w:val="top"/>
          </w:tcPr>
          <w:p w14:paraId="5EAA3272">
            <w:pPr>
              <w:pStyle w:val="10"/>
              <w:spacing w:before="185"/>
              <w:ind w:left="19"/>
              <w:rPr>
                <w:sz w:val="22"/>
              </w:rPr>
            </w:pPr>
            <w:r>
              <w:rPr>
                <w:sz w:val="22"/>
              </w:rPr>
              <w:t xml:space="preserve">群众团体事务 </w:t>
            </w:r>
          </w:p>
        </w:tc>
        <w:tc>
          <w:tcPr>
            <w:tcW w:w="1474" w:type="dxa"/>
            <w:tcBorders>
              <w:top w:val="single" w:color="000000" w:sz="4" w:space="0"/>
              <w:left w:val="single" w:color="000000" w:sz="4" w:space="0"/>
              <w:bottom w:val="single" w:color="000000" w:sz="4" w:space="0"/>
              <w:right w:val="single" w:color="000000" w:sz="4" w:space="0"/>
            </w:tcBorders>
            <w:noWrap w:val="0"/>
            <w:vAlign w:val="top"/>
          </w:tcPr>
          <w:p w14:paraId="45FCDB5F">
            <w:pPr>
              <w:pStyle w:val="10"/>
              <w:jc w:val="right"/>
              <w:rPr>
                <w:sz w:val="20"/>
              </w:rPr>
            </w:pPr>
            <w:r>
              <w:rPr>
                <w:rFonts w:ascii="Times New Roman" w:hAnsi="Times New Roman" w:cs="Times New Roman"/>
                <w:sz w:val="20"/>
              </w:rPr>
              <w:t>12</w:t>
            </w:r>
            <w:r>
              <w:rPr>
                <w:sz w:val="20"/>
              </w:rPr>
              <w:t>.</w:t>
            </w:r>
            <w:r>
              <w:rPr>
                <w:rFonts w:ascii="Times New Roman" w:hAnsi="Times New Roman" w:cs="Times New Roman"/>
                <w:sz w:val="20"/>
              </w:rPr>
              <w:t>16</w:t>
            </w:r>
          </w:p>
        </w:tc>
        <w:tc>
          <w:tcPr>
            <w:tcW w:w="1457" w:type="dxa"/>
            <w:tcBorders>
              <w:top w:val="single" w:color="000000" w:sz="4" w:space="0"/>
              <w:left w:val="single" w:color="000000" w:sz="4" w:space="0"/>
              <w:bottom w:val="single" w:color="000000" w:sz="4" w:space="0"/>
              <w:right w:val="single" w:color="000000" w:sz="4" w:space="0"/>
            </w:tcBorders>
            <w:noWrap w:val="0"/>
            <w:vAlign w:val="top"/>
          </w:tcPr>
          <w:p w14:paraId="3AF6914C">
            <w:pPr>
              <w:pStyle w:val="10"/>
              <w:ind w:left="0" w:leftChars="0" w:right="0" w:rightChars="0"/>
              <w:jc w:val="right"/>
              <w:rPr>
                <w:sz w:val="20"/>
              </w:rPr>
            </w:pPr>
            <w:r>
              <w:rPr>
                <w:rFonts w:ascii="Times New Roman" w:hAnsi="Times New Roman" w:cs="Times New Roman"/>
                <w:sz w:val="20"/>
              </w:rPr>
              <w:t>12</w:t>
            </w:r>
            <w:r>
              <w:rPr>
                <w:sz w:val="20"/>
              </w:rPr>
              <w:t>.</w:t>
            </w:r>
            <w:r>
              <w:rPr>
                <w:rFonts w:ascii="Times New Roman" w:hAnsi="Times New Roman" w:cs="Times New Roman"/>
                <w:sz w:val="20"/>
              </w:rPr>
              <w:t>16</w:t>
            </w:r>
          </w:p>
        </w:tc>
        <w:tc>
          <w:tcPr>
            <w:tcW w:w="1487" w:type="dxa"/>
            <w:tcBorders>
              <w:top w:val="single" w:color="000000" w:sz="4" w:space="0"/>
              <w:left w:val="single" w:color="000000" w:sz="4" w:space="0"/>
              <w:bottom w:val="single" w:color="000000" w:sz="4" w:space="0"/>
              <w:right w:val="single" w:color="000000" w:sz="4" w:space="0"/>
            </w:tcBorders>
            <w:noWrap w:val="0"/>
            <w:vAlign w:val="top"/>
          </w:tcPr>
          <w:p w14:paraId="44707AB3">
            <w:pPr>
              <w:pStyle w:val="10"/>
              <w:spacing w:before="2"/>
              <w:rPr>
                <w:sz w:val="15"/>
              </w:rPr>
            </w:pPr>
          </w:p>
          <w:p w14:paraId="64BA153F">
            <w:pPr>
              <w:pStyle w:val="10"/>
              <w:spacing w:before="1"/>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532" w:type="dxa"/>
            <w:tcBorders>
              <w:top w:val="single" w:color="000000" w:sz="4" w:space="0"/>
              <w:left w:val="single" w:color="000000" w:sz="4" w:space="0"/>
              <w:bottom w:val="single" w:color="000000" w:sz="4" w:space="0"/>
              <w:right w:val="single" w:color="000000" w:sz="4" w:space="0"/>
            </w:tcBorders>
            <w:noWrap w:val="0"/>
            <w:vAlign w:val="top"/>
          </w:tcPr>
          <w:p w14:paraId="62E5E13B">
            <w:pPr>
              <w:pStyle w:val="10"/>
              <w:spacing w:before="2"/>
              <w:rPr>
                <w:sz w:val="15"/>
              </w:rPr>
            </w:pPr>
          </w:p>
          <w:p w14:paraId="5A36F077">
            <w:pPr>
              <w:pStyle w:val="10"/>
              <w:spacing w:before="1"/>
              <w:ind w:right="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457" w:type="dxa"/>
            <w:tcBorders>
              <w:top w:val="single" w:color="000000" w:sz="4" w:space="0"/>
              <w:left w:val="single" w:color="000000" w:sz="4" w:space="0"/>
              <w:bottom w:val="single" w:color="000000" w:sz="4" w:space="0"/>
              <w:right w:val="single" w:color="000000" w:sz="4" w:space="0"/>
            </w:tcBorders>
            <w:noWrap w:val="0"/>
            <w:vAlign w:val="top"/>
          </w:tcPr>
          <w:p w14:paraId="23AECEC1">
            <w:pPr>
              <w:pStyle w:val="10"/>
              <w:spacing w:before="2"/>
              <w:rPr>
                <w:sz w:val="15"/>
              </w:rPr>
            </w:pPr>
          </w:p>
          <w:p w14:paraId="550DFDE8">
            <w:pPr>
              <w:pStyle w:val="10"/>
              <w:spacing w:before="1"/>
              <w:ind w:right="7"/>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426" w:type="dxa"/>
            <w:tcBorders>
              <w:top w:val="single" w:color="000000" w:sz="4" w:space="0"/>
              <w:left w:val="single" w:color="000000" w:sz="4" w:space="0"/>
              <w:bottom w:val="single" w:color="000000" w:sz="4" w:space="0"/>
              <w:right w:val="single" w:color="000000" w:sz="4" w:space="0"/>
            </w:tcBorders>
            <w:noWrap w:val="0"/>
            <w:vAlign w:val="top"/>
          </w:tcPr>
          <w:p w14:paraId="5CAC0BDC">
            <w:pPr>
              <w:pStyle w:val="10"/>
              <w:spacing w:before="2"/>
              <w:rPr>
                <w:sz w:val="15"/>
              </w:rPr>
            </w:pPr>
          </w:p>
          <w:p w14:paraId="7D81D589">
            <w:pPr>
              <w:pStyle w:val="10"/>
              <w:spacing w:before="1"/>
              <w:ind w:right="7"/>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292" w:type="dxa"/>
            <w:tcBorders>
              <w:top w:val="single" w:color="000000" w:sz="4" w:space="0"/>
              <w:left w:val="single" w:color="000000" w:sz="4" w:space="0"/>
              <w:bottom w:val="single" w:color="000000" w:sz="4" w:space="0"/>
            </w:tcBorders>
            <w:noWrap w:val="0"/>
            <w:vAlign w:val="top"/>
          </w:tcPr>
          <w:p w14:paraId="336B7CA2">
            <w:pPr>
              <w:pStyle w:val="10"/>
              <w:spacing w:before="2"/>
              <w:rPr>
                <w:sz w:val="15"/>
              </w:rPr>
            </w:pPr>
          </w:p>
          <w:p w14:paraId="4D9CF094">
            <w:pPr>
              <w:pStyle w:val="10"/>
              <w:spacing w:before="1"/>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23B556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9" w:type="dxa"/>
          <w:trHeight w:val="90" w:hRule="atLeast"/>
        </w:trPr>
        <w:tc>
          <w:tcPr>
            <w:tcW w:w="1266" w:type="dxa"/>
            <w:tcBorders>
              <w:top w:val="single" w:color="000000" w:sz="4" w:space="0"/>
              <w:bottom w:val="single" w:color="000000" w:sz="4" w:space="0"/>
              <w:right w:val="single" w:color="000000" w:sz="4" w:space="0"/>
            </w:tcBorders>
            <w:noWrap w:val="0"/>
            <w:vAlign w:val="top"/>
          </w:tcPr>
          <w:p w14:paraId="6CF00B51">
            <w:pPr>
              <w:pStyle w:val="10"/>
              <w:spacing w:before="190"/>
              <w:ind w:left="15"/>
              <w:rPr>
                <w:sz w:val="22"/>
              </w:rPr>
            </w:pPr>
            <w:r>
              <w:rPr>
                <w:rFonts w:ascii="Times New Roman" w:hAnsi="Times New Roman" w:cs="Times New Roman"/>
                <w:sz w:val="22"/>
              </w:rPr>
              <w:t>2012906</w:t>
            </w:r>
            <w:r>
              <w:rPr>
                <w:sz w:val="22"/>
              </w:rPr>
              <w:t xml:space="preserve"> </w:t>
            </w:r>
          </w:p>
        </w:tc>
        <w:tc>
          <w:tcPr>
            <w:tcW w:w="2469" w:type="dxa"/>
            <w:tcBorders>
              <w:top w:val="single" w:color="000000" w:sz="4" w:space="0"/>
              <w:left w:val="single" w:color="000000" w:sz="4" w:space="0"/>
              <w:bottom w:val="single" w:color="000000" w:sz="4" w:space="0"/>
              <w:right w:val="single" w:color="000000" w:sz="4" w:space="0"/>
            </w:tcBorders>
            <w:noWrap w:val="0"/>
            <w:vAlign w:val="top"/>
          </w:tcPr>
          <w:p w14:paraId="0241A392">
            <w:pPr>
              <w:pStyle w:val="10"/>
              <w:spacing w:before="190"/>
              <w:ind w:left="19"/>
              <w:rPr>
                <w:sz w:val="22"/>
              </w:rPr>
            </w:pPr>
            <w:r>
              <w:rPr>
                <w:sz w:val="22"/>
              </w:rPr>
              <w:t xml:space="preserve"> 工会事务 </w:t>
            </w:r>
          </w:p>
        </w:tc>
        <w:tc>
          <w:tcPr>
            <w:tcW w:w="1474" w:type="dxa"/>
            <w:tcBorders>
              <w:top w:val="single" w:color="000000" w:sz="4" w:space="0"/>
              <w:left w:val="single" w:color="000000" w:sz="4" w:space="0"/>
              <w:bottom w:val="single" w:color="000000" w:sz="4" w:space="0"/>
              <w:right w:val="single" w:color="000000" w:sz="4" w:space="0"/>
            </w:tcBorders>
            <w:noWrap w:val="0"/>
            <w:vAlign w:val="top"/>
          </w:tcPr>
          <w:p w14:paraId="78AC00E4">
            <w:pPr>
              <w:pStyle w:val="10"/>
              <w:jc w:val="right"/>
              <w:rPr>
                <w:sz w:val="20"/>
              </w:rPr>
            </w:pPr>
            <w:r>
              <w:rPr>
                <w:rFonts w:ascii="Times New Roman" w:hAnsi="Times New Roman" w:cs="Times New Roman"/>
                <w:sz w:val="20"/>
              </w:rPr>
              <w:t>12</w:t>
            </w:r>
            <w:r>
              <w:rPr>
                <w:sz w:val="20"/>
              </w:rPr>
              <w:t>.</w:t>
            </w:r>
            <w:r>
              <w:rPr>
                <w:rFonts w:ascii="Times New Roman" w:hAnsi="Times New Roman" w:cs="Times New Roman"/>
                <w:sz w:val="20"/>
              </w:rPr>
              <w:t>16</w:t>
            </w:r>
          </w:p>
        </w:tc>
        <w:tc>
          <w:tcPr>
            <w:tcW w:w="1457" w:type="dxa"/>
            <w:tcBorders>
              <w:top w:val="single" w:color="000000" w:sz="4" w:space="0"/>
              <w:left w:val="single" w:color="000000" w:sz="4" w:space="0"/>
              <w:bottom w:val="single" w:color="000000" w:sz="4" w:space="0"/>
              <w:right w:val="single" w:color="000000" w:sz="4" w:space="0"/>
            </w:tcBorders>
            <w:noWrap w:val="0"/>
            <w:vAlign w:val="top"/>
          </w:tcPr>
          <w:p w14:paraId="36E26D88">
            <w:pPr>
              <w:pStyle w:val="10"/>
              <w:ind w:left="0" w:leftChars="0" w:right="0" w:rightChars="0"/>
              <w:jc w:val="right"/>
              <w:rPr>
                <w:sz w:val="20"/>
              </w:rPr>
            </w:pPr>
            <w:r>
              <w:rPr>
                <w:rFonts w:ascii="Times New Roman" w:hAnsi="Times New Roman" w:cs="Times New Roman"/>
                <w:sz w:val="20"/>
              </w:rPr>
              <w:t>12</w:t>
            </w:r>
            <w:r>
              <w:rPr>
                <w:sz w:val="20"/>
              </w:rPr>
              <w:t>.</w:t>
            </w:r>
            <w:r>
              <w:rPr>
                <w:rFonts w:ascii="Times New Roman" w:hAnsi="Times New Roman" w:cs="Times New Roman"/>
                <w:sz w:val="20"/>
              </w:rPr>
              <w:t>16</w:t>
            </w:r>
          </w:p>
        </w:tc>
        <w:tc>
          <w:tcPr>
            <w:tcW w:w="1487" w:type="dxa"/>
            <w:tcBorders>
              <w:top w:val="single" w:color="000000" w:sz="4" w:space="0"/>
              <w:left w:val="single" w:color="000000" w:sz="4" w:space="0"/>
              <w:bottom w:val="single" w:color="000000" w:sz="4" w:space="0"/>
              <w:right w:val="single" w:color="000000" w:sz="4" w:space="0"/>
            </w:tcBorders>
            <w:noWrap w:val="0"/>
            <w:vAlign w:val="top"/>
          </w:tcPr>
          <w:p w14:paraId="63B7B268">
            <w:pPr>
              <w:pStyle w:val="10"/>
              <w:spacing w:before="7"/>
              <w:rPr>
                <w:sz w:val="15"/>
              </w:rPr>
            </w:pPr>
          </w:p>
          <w:p w14:paraId="7C23E6D3">
            <w:pPr>
              <w:pStyle w:val="10"/>
              <w:spacing w:before="1"/>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532" w:type="dxa"/>
            <w:tcBorders>
              <w:top w:val="single" w:color="000000" w:sz="4" w:space="0"/>
              <w:left w:val="single" w:color="000000" w:sz="4" w:space="0"/>
              <w:bottom w:val="single" w:color="000000" w:sz="4" w:space="0"/>
              <w:right w:val="single" w:color="000000" w:sz="4" w:space="0"/>
            </w:tcBorders>
            <w:noWrap w:val="0"/>
            <w:vAlign w:val="top"/>
          </w:tcPr>
          <w:p w14:paraId="535F8198">
            <w:pPr>
              <w:pStyle w:val="10"/>
              <w:spacing w:before="7"/>
              <w:rPr>
                <w:sz w:val="15"/>
              </w:rPr>
            </w:pPr>
          </w:p>
          <w:p w14:paraId="6DD69F5A">
            <w:pPr>
              <w:pStyle w:val="10"/>
              <w:spacing w:before="1"/>
              <w:ind w:right="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457" w:type="dxa"/>
            <w:tcBorders>
              <w:top w:val="single" w:color="000000" w:sz="4" w:space="0"/>
              <w:left w:val="single" w:color="000000" w:sz="4" w:space="0"/>
              <w:bottom w:val="single" w:color="000000" w:sz="4" w:space="0"/>
              <w:right w:val="single" w:color="000000" w:sz="4" w:space="0"/>
            </w:tcBorders>
            <w:noWrap w:val="0"/>
            <w:vAlign w:val="top"/>
          </w:tcPr>
          <w:p w14:paraId="4035B038">
            <w:pPr>
              <w:pStyle w:val="10"/>
              <w:spacing w:before="7"/>
              <w:rPr>
                <w:sz w:val="15"/>
              </w:rPr>
            </w:pPr>
          </w:p>
          <w:p w14:paraId="487BBDA8">
            <w:pPr>
              <w:pStyle w:val="10"/>
              <w:spacing w:before="1"/>
              <w:ind w:right="7"/>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426" w:type="dxa"/>
            <w:tcBorders>
              <w:top w:val="single" w:color="000000" w:sz="4" w:space="0"/>
              <w:left w:val="single" w:color="000000" w:sz="4" w:space="0"/>
              <w:bottom w:val="single" w:color="000000" w:sz="4" w:space="0"/>
              <w:right w:val="single" w:color="000000" w:sz="4" w:space="0"/>
            </w:tcBorders>
            <w:noWrap w:val="0"/>
            <w:vAlign w:val="top"/>
          </w:tcPr>
          <w:p w14:paraId="1EE17707">
            <w:pPr>
              <w:pStyle w:val="10"/>
              <w:spacing w:before="7"/>
              <w:rPr>
                <w:sz w:val="15"/>
              </w:rPr>
            </w:pPr>
          </w:p>
          <w:p w14:paraId="791EDECA">
            <w:pPr>
              <w:pStyle w:val="10"/>
              <w:spacing w:before="1"/>
              <w:ind w:right="7"/>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292" w:type="dxa"/>
            <w:tcBorders>
              <w:top w:val="single" w:color="000000" w:sz="4" w:space="0"/>
              <w:left w:val="single" w:color="000000" w:sz="4" w:space="0"/>
              <w:bottom w:val="single" w:color="000000" w:sz="4" w:space="0"/>
            </w:tcBorders>
            <w:noWrap w:val="0"/>
            <w:vAlign w:val="top"/>
          </w:tcPr>
          <w:p w14:paraId="4E570DE7">
            <w:pPr>
              <w:pStyle w:val="10"/>
              <w:spacing w:before="7"/>
              <w:rPr>
                <w:sz w:val="15"/>
              </w:rPr>
            </w:pPr>
          </w:p>
          <w:p w14:paraId="1D2B6A1D">
            <w:pPr>
              <w:pStyle w:val="10"/>
              <w:spacing w:before="1"/>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7C0541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9" w:type="dxa"/>
          <w:trHeight w:val="330" w:hRule="atLeast"/>
        </w:trPr>
        <w:tc>
          <w:tcPr>
            <w:tcW w:w="1266" w:type="dxa"/>
            <w:tcBorders>
              <w:top w:val="single" w:color="000000" w:sz="4" w:space="0"/>
              <w:bottom w:val="single" w:color="000000" w:sz="4" w:space="0"/>
              <w:right w:val="single" w:color="000000" w:sz="4" w:space="0"/>
            </w:tcBorders>
            <w:noWrap w:val="0"/>
            <w:vAlign w:val="top"/>
          </w:tcPr>
          <w:p w14:paraId="18F2C662">
            <w:pPr>
              <w:pStyle w:val="10"/>
              <w:spacing w:before="30" w:line="280" w:lineRule="exact"/>
              <w:ind w:left="15"/>
              <w:rPr>
                <w:sz w:val="22"/>
              </w:rPr>
            </w:pPr>
            <w:r>
              <w:rPr>
                <w:rFonts w:ascii="Times New Roman" w:hAnsi="Times New Roman" w:cs="Times New Roman"/>
                <w:sz w:val="22"/>
              </w:rPr>
              <w:t>20199</w:t>
            </w:r>
            <w:r>
              <w:rPr>
                <w:sz w:val="22"/>
              </w:rPr>
              <w:t xml:space="preserve"> </w:t>
            </w:r>
          </w:p>
        </w:tc>
        <w:tc>
          <w:tcPr>
            <w:tcW w:w="2469" w:type="dxa"/>
            <w:tcBorders>
              <w:top w:val="single" w:color="000000" w:sz="4" w:space="0"/>
              <w:left w:val="single" w:color="000000" w:sz="4" w:space="0"/>
              <w:bottom w:val="single" w:color="000000" w:sz="4" w:space="0"/>
              <w:right w:val="single" w:color="000000" w:sz="4" w:space="0"/>
            </w:tcBorders>
            <w:noWrap w:val="0"/>
            <w:vAlign w:val="top"/>
          </w:tcPr>
          <w:p w14:paraId="2AAA82E7">
            <w:pPr>
              <w:pStyle w:val="10"/>
              <w:ind w:left="19"/>
              <w:rPr>
                <w:sz w:val="22"/>
              </w:rPr>
            </w:pPr>
            <w:r>
              <w:rPr>
                <w:position w:val="1"/>
                <w:sz w:val="20"/>
              </w:rPr>
              <w:t>其他一般公共服务支出</w:t>
            </w:r>
            <w:r>
              <w:rPr>
                <w:sz w:val="22"/>
              </w:rPr>
              <w:t xml:space="preserve"> </w:t>
            </w:r>
          </w:p>
        </w:tc>
        <w:tc>
          <w:tcPr>
            <w:tcW w:w="1474" w:type="dxa"/>
            <w:tcBorders>
              <w:top w:val="single" w:color="000000" w:sz="4" w:space="0"/>
              <w:left w:val="single" w:color="000000" w:sz="4" w:space="0"/>
              <w:bottom w:val="single" w:color="000000" w:sz="4" w:space="0"/>
              <w:right w:val="single" w:color="000000" w:sz="4" w:space="0"/>
            </w:tcBorders>
            <w:noWrap w:val="0"/>
            <w:vAlign w:val="top"/>
          </w:tcPr>
          <w:p w14:paraId="1844854B">
            <w:pPr>
              <w:pStyle w:val="10"/>
              <w:jc w:val="right"/>
              <w:rPr>
                <w:rFonts w:hint="default" w:eastAsia="宋体"/>
                <w:sz w:val="20"/>
                <w:lang w:val="en-US" w:eastAsia="zh-CN"/>
              </w:rPr>
            </w:pPr>
            <w:r>
              <w:rPr>
                <w:rFonts w:hint="eastAsia" w:ascii="Times New Roman" w:hAnsi="Times New Roman" w:cs="Times New Roman"/>
                <w:sz w:val="20"/>
                <w:lang w:val="en-US" w:eastAsia="zh-CN"/>
              </w:rPr>
              <w:t>64.20</w:t>
            </w:r>
          </w:p>
        </w:tc>
        <w:tc>
          <w:tcPr>
            <w:tcW w:w="1457" w:type="dxa"/>
            <w:tcBorders>
              <w:top w:val="single" w:color="000000" w:sz="4" w:space="0"/>
              <w:left w:val="single" w:color="000000" w:sz="4" w:space="0"/>
              <w:bottom w:val="single" w:color="000000" w:sz="4" w:space="0"/>
              <w:right w:val="single" w:color="000000" w:sz="4" w:space="0"/>
            </w:tcBorders>
            <w:noWrap w:val="0"/>
            <w:vAlign w:val="top"/>
          </w:tcPr>
          <w:p w14:paraId="62A93CB1">
            <w:pPr>
              <w:pStyle w:val="10"/>
              <w:ind w:left="0" w:leftChars="0" w:right="0" w:rightChars="0"/>
              <w:jc w:val="right"/>
              <w:rPr>
                <w:sz w:val="20"/>
              </w:rPr>
            </w:pPr>
            <w:r>
              <w:rPr>
                <w:rFonts w:hint="eastAsia" w:ascii="Times New Roman" w:hAnsi="Times New Roman" w:cs="Times New Roman"/>
                <w:sz w:val="20"/>
                <w:lang w:val="en-US" w:eastAsia="zh-CN"/>
              </w:rPr>
              <w:t>64.20</w:t>
            </w:r>
          </w:p>
        </w:tc>
        <w:tc>
          <w:tcPr>
            <w:tcW w:w="1487" w:type="dxa"/>
            <w:tcBorders>
              <w:top w:val="single" w:color="000000" w:sz="4" w:space="0"/>
              <w:left w:val="single" w:color="000000" w:sz="4" w:space="0"/>
              <w:bottom w:val="single" w:color="000000" w:sz="4" w:space="0"/>
              <w:right w:val="single" w:color="000000" w:sz="4" w:space="0"/>
            </w:tcBorders>
            <w:noWrap w:val="0"/>
            <w:vAlign w:val="top"/>
          </w:tcPr>
          <w:p w14:paraId="0F198831">
            <w:pPr>
              <w:pStyle w:val="10"/>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532" w:type="dxa"/>
            <w:tcBorders>
              <w:top w:val="single" w:color="000000" w:sz="4" w:space="0"/>
              <w:left w:val="single" w:color="000000" w:sz="4" w:space="0"/>
              <w:bottom w:val="single" w:color="000000" w:sz="4" w:space="0"/>
              <w:right w:val="single" w:color="000000" w:sz="4" w:space="0"/>
            </w:tcBorders>
            <w:noWrap w:val="0"/>
            <w:vAlign w:val="top"/>
          </w:tcPr>
          <w:p w14:paraId="6A83EC87">
            <w:pPr>
              <w:pStyle w:val="10"/>
              <w:ind w:right="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457" w:type="dxa"/>
            <w:tcBorders>
              <w:top w:val="single" w:color="000000" w:sz="4" w:space="0"/>
              <w:left w:val="single" w:color="000000" w:sz="4" w:space="0"/>
              <w:bottom w:val="single" w:color="000000" w:sz="4" w:space="0"/>
              <w:right w:val="single" w:color="000000" w:sz="4" w:space="0"/>
            </w:tcBorders>
            <w:noWrap w:val="0"/>
            <w:vAlign w:val="top"/>
          </w:tcPr>
          <w:p w14:paraId="6AAB9237">
            <w:pPr>
              <w:pStyle w:val="10"/>
              <w:ind w:right="7"/>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426" w:type="dxa"/>
            <w:tcBorders>
              <w:top w:val="single" w:color="000000" w:sz="4" w:space="0"/>
              <w:left w:val="single" w:color="000000" w:sz="4" w:space="0"/>
              <w:bottom w:val="single" w:color="000000" w:sz="4" w:space="0"/>
              <w:right w:val="single" w:color="000000" w:sz="4" w:space="0"/>
            </w:tcBorders>
            <w:noWrap w:val="0"/>
            <w:vAlign w:val="top"/>
          </w:tcPr>
          <w:p w14:paraId="2B2569D4">
            <w:pPr>
              <w:pStyle w:val="10"/>
              <w:ind w:right="7"/>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292" w:type="dxa"/>
            <w:tcBorders>
              <w:top w:val="single" w:color="000000" w:sz="4" w:space="0"/>
              <w:left w:val="single" w:color="000000" w:sz="4" w:space="0"/>
              <w:bottom w:val="single" w:color="000000" w:sz="4" w:space="0"/>
            </w:tcBorders>
            <w:noWrap w:val="0"/>
            <w:vAlign w:val="top"/>
          </w:tcPr>
          <w:p w14:paraId="0D257920">
            <w:pPr>
              <w:pStyle w:val="10"/>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18BC76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9" w:type="dxa"/>
          <w:trHeight w:val="465" w:hRule="atLeast"/>
        </w:trPr>
        <w:tc>
          <w:tcPr>
            <w:tcW w:w="1266" w:type="dxa"/>
            <w:tcBorders>
              <w:top w:val="single" w:color="000000" w:sz="4" w:space="0"/>
              <w:bottom w:val="single" w:color="000000" w:sz="4" w:space="0"/>
              <w:right w:val="single" w:color="000000" w:sz="4" w:space="0"/>
            </w:tcBorders>
            <w:noWrap w:val="0"/>
            <w:vAlign w:val="top"/>
          </w:tcPr>
          <w:p w14:paraId="00987FD6">
            <w:pPr>
              <w:pStyle w:val="10"/>
              <w:spacing w:before="95"/>
              <w:ind w:left="15"/>
              <w:rPr>
                <w:sz w:val="20"/>
              </w:rPr>
            </w:pPr>
            <w:r>
              <w:rPr>
                <w:rFonts w:ascii="Times New Roman" w:hAnsi="Times New Roman" w:cs="Times New Roman"/>
                <w:sz w:val="22"/>
              </w:rPr>
              <w:t>2019999</w:t>
            </w:r>
            <w:r>
              <w:rPr>
                <w:sz w:val="20"/>
              </w:rPr>
              <w:t xml:space="preserve"> </w:t>
            </w:r>
          </w:p>
        </w:tc>
        <w:tc>
          <w:tcPr>
            <w:tcW w:w="2469" w:type="dxa"/>
            <w:tcBorders>
              <w:top w:val="single" w:color="000000" w:sz="4" w:space="0"/>
              <w:left w:val="single" w:color="000000" w:sz="4" w:space="0"/>
              <w:bottom w:val="single" w:color="000000" w:sz="4" w:space="0"/>
              <w:right w:val="single" w:color="000000" w:sz="4" w:space="0"/>
            </w:tcBorders>
            <w:noWrap w:val="0"/>
            <w:vAlign w:val="top"/>
          </w:tcPr>
          <w:p w14:paraId="2D0C7749">
            <w:pPr>
              <w:pStyle w:val="10"/>
              <w:spacing w:before="105"/>
              <w:ind w:left="19"/>
              <w:rPr>
                <w:sz w:val="20"/>
              </w:rPr>
            </w:pPr>
            <w:r>
              <w:rPr>
                <w:sz w:val="20"/>
              </w:rPr>
              <w:t xml:space="preserve">其他一般公共服务支出 </w:t>
            </w:r>
          </w:p>
        </w:tc>
        <w:tc>
          <w:tcPr>
            <w:tcW w:w="1474" w:type="dxa"/>
            <w:tcBorders>
              <w:top w:val="single" w:color="000000" w:sz="4" w:space="0"/>
              <w:left w:val="single" w:color="000000" w:sz="4" w:space="0"/>
              <w:bottom w:val="single" w:color="000000" w:sz="4" w:space="0"/>
              <w:right w:val="single" w:color="000000" w:sz="4" w:space="0"/>
            </w:tcBorders>
            <w:noWrap w:val="0"/>
            <w:vAlign w:val="top"/>
          </w:tcPr>
          <w:p w14:paraId="2CE23864">
            <w:pPr>
              <w:pStyle w:val="10"/>
              <w:spacing w:before="105"/>
              <w:jc w:val="right"/>
              <w:rPr>
                <w:rFonts w:hint="default" w:eastAsia="宋体"/>
                <w:sz w:val="20"/>
                <w:lang w:val="en-US" w:eastAsia="zh-CN"/>
              </w:rPr>
            </w:pPr>
            <w:r>
              <w:rPr>
                <w:rFonts w:hint="eastAsia" w:ascii="Times New Roman" w:hAnsi="Times New Roman" w:cs="Times New Roman"/>
                <w:sz w:val="20"/>
                <w:lang w:val="en-US" w:eastAsia="zh-CN"/>
              </w:rPr>
              <w:t>64.20</w:t>
            </w:r>
          </w:p>
        </w:tc>
        <w:tc>
          <w:tcPr>
            <w:tcW w:w="1457" w:type="dxa"/>
            <w:tcBorders>
              <w:top w:val="single" w:color="000000" w:sz="4" w:space="0"/>
              <w:left w:val="single" w:color="000000" w:sz="4" w:space="0"/>
              <w:bottom w:val="single" w:color="000000" w:sz="4" w:space="0"/>
              <w:right w:val="single" w:color="000000" w:sz="4" w:space="0"/>
            </w:tcBorders>
            <w:noWrap w:val="0"/>
            <w:vAlign w:val="top"/>
          </w:tcPr>
          <w:p w14:paraId="54980366">
            <w:pPr>
              <w:pStyle w:val="10"/>
              <w:spacing w:before="105"/>
              <w:ind w:left="0" w:leftChars="0" w:right="0" w:rightChars="0"/>
              <w:jc w:val="right"/>
              <w:rPr>
                <w:sz w:val="20"/>
              </w:rPr>
            </w:pPr>
            <w:r>
              <w:rPr>
                <w:rFonts w:hint="eastAsia" w:ascii="Times New Roman" w:hAnsi="Times New Roman" w:cs="Times New Roman"/>
                <w:sz w:val="20"/>
                <w:lang w:val="en-US" w:eastAsia="zh-CN"/>
              </w:rPr>
              <w:t>64.20</w:t>
            </w:r>
          </w:p>
        </w:tc>
        <w:tc>
          <w:tcPr>
            <w:tcW w:w="1487" w:type="dxa"/>
            <w:tcBorders>
              <w:top w:val="single" w:color="000000" w:sz="4" w:space="0"/>
              <w:left w:val="single" w:color="000000" w:sz="4" w:space="0"/>
              <w:bottom w:val="single" w:color="000000" w:sz="4" w:space="0"/>
              <w:right w:val="single" w:color="000000" w:sz="4" w:space="0"/>
            </w:tcBorders>
            <w:noWrap w:val="0"/>
            <w:vAlign w:val="top"/>
          </w:tcPr>
          <w:p w14:paraId="426824E0">
            <w:pPr>
              <w:pStyle w:val="10"/>
              <w:spacing w:before="105"/>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532" w:type="dxa"/>
            <w:tcBorders>
              <w:top w:val="single" w:color="000000" w:sz="4" w:space="0"/>
              <w:left w:val="single" w:color="000000" w:sz="4" w:space="0"/>
              <w:bottom w:val="single" w:color="000000" w:sz="4" w:space="0"/>
              <w:right w:val="single" w:color="000000" w:sz="4" w:space="0"/>
            </w:tcBorders>
            <w:noWrap w:val="0"/>
            <w:vAlign w:val="top"/>
          </w:tcPr>
          <w:p w14:paraId="40A11392">
            <w:pPr>
              <w:pStyle w:val="10"/>
              <w:spacing w:before="105"/>
              <w:ind w:right="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457" w:type="dxa"/>
            <w:tcBorders>
              <w:top w:val="single" w:color="000000" w:sz="4" w:space="0"/>
              <w:left w:val="single" w:color="000000" w:sz="4" w:space="0"/>
              <w:bottom w:val="single" w:color="000000" w:sz="4" w:space="0"/>
              <w:right w:val="single" w:color="000000" w:sz="4" w:space="0"/>
            </w:tcBorders>
            <w:noWrap w:val="0"/>
            <w:vAlign w:val="top"/>
          </w:tcPr>
          <w:p w14:paraId="23634CEE">
            <w:pPr>
              <w:pStyle w:val="10"/>
              <w:spacing w:before="105"/>
              <w:ind w:right="7"/>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426" w:type="dxa"/>
            <w:tcBorders>
              <w:top w:val="single" w:color="000000" w:sz="4" w:space="0"/>
              <w:left w:val="single" w:color="000000" w:sz="4" w:space="0"/>
              <w:bottom w:val="single" w:color="000000" w:sz="4" w:space="0"/>
              <w:right w:val="single" w:color="000000" w:sz="4" w:space="0"/>
            </w:tcBorders>
            <w:noWrap w:val="0"/>
            <w:vAlign w:val="top"/>
          </w:tcPr>
          <w:p w14:paraId="253BFF79">
            <w:pPr>
              <w:pStyle w:val="10"/>
              <w:spacing w:before="105"/>
              <w:ind w:right="7"/>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292" w:type="dxa"/>
            <w:tcBorders>
              <w:top w:val="single" w:color="000000" w:sz="4" w:space="0"/>
              <w:left w:val="single" w:color="000000" w:sz="4" w:space="0"/>
              <w:bottom w:val="single" w:color="000000" w:sz="4" w:space="0"/>
            </w:tcBorders>
            <w:noWrap w:val="0"/>
            <w:vAlign w:val="top"/>
          </w:tcPr>
          <w:p w14:paraId="4FB0971D">
            <w:pPr>
              <w:pStyle w:val="10"/>
              <w:spacing w:before="105"/>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3EE4F9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9" w:type="dxa"/>
          <w:trHeight w:val="465" w:hRule="atLeast"/>
        </w:trPr>
        <w:tc>
          <w:tcPr>
            <w:tcW w:w="1266" w:type="dxa"/>
            <w:tcBorders>
              <w:top w:val="single" w:color="000000" w:sz="4" w:space="0"/>
              <w:bottom w:val="single" w:color="000000" w:sz="4" w:space="0"/>
              <w:right w:val="single" w:color="000000" w:sz="4" w:space="0"/>
            </w:tcBorders>
            <w:noWrap w:val="0"/>
            <w:vAlign w:val="top"/>
          </w:tcPr>
          <w:p w14:paraId="5804C1FF">
            <w:pPr>
              <w:pStyle w:val="10"/>
              <w:spacing w:before="94"/>
              <w:ind w:left="15"/>
              <w:rPr>
                <w:sz w:val="22"/>
              </w:rPr>
            </w:pPr>
            <w:r>
              <w:rPr>
                <w:rFonts w:ascii="Times New Roman" w:hAnsi="Times New Roman" w:cs="Times New Roman"/>
                <w:sz w:val="22"/>
              </w:rPr>
              <w:t>210</w:t>
            </w:r>
            <w:r>
              <w:rPr>
                <w:sz w:val="22"/>
              </w:rPr>
              <w:t xml:space="preserve"> </w:t>
            </w:r>
          </w:p>
        </w:tc>
        <w:tc>
          <w:tcPr>
            <w:tcW w:w="2469" w:type="dxa"/>
            <w:tcBorders>
              <w:top w:val="single" w:color="000000" w:sz="4" w:space="0"/>
              <w:left w:val="single" w:color="000000" w:sz="4" w:space="0"/>
              <w:bottom w:val="single" w:color="000000" w:sz="4" w:space="0"/>
              <w:right w:val="single" w:color="000000" w:sz="4" w:space="0"/>
            </w:tcBorders>
            <w:noWrap w:val="0"/>
            <w:vAlign w:val="top"/>
          </w:tcPr>
          <w:p w14:paraId="1532D325">
            <w:pPr>
              <w:pStyle w:val="10"/>
              <w:spacing w:before="104"/>
              <w:ind w:left="19"/>
              <w:rPr>
                <w:sz w:val="20"/>
              </w:rPr>
            </w:pPr>
            <w:r>
              <w:rPr>
                <w:sz w:val="20"/>
              </w:rPr>
              <w:t xml:space="preserve">卫生健康支出 </w:t>
            </w:r>
          </w:p>
        </w:tc>
        <w:tc>
          <w:tcPr>
            <w:tcW w:w="1474" w:type="dxa"/>
            <w:tcBorders>
              <w:top w:val="single" w:color="000000" w:sz="4" w:space="0"/>
              <w:left w:val="single" w:color="000000" w:sz="4" w:space="0"/>
              <w:bottom w:val="single" w:color="000000" w:sz="4" w:space="0"/>
              <w:right w:val="single" w:color="000000" w:sz="4" w:space="0"/>
            </w:tcBorders>
            <w:noWrap w:val="0"/>
            <w:vAlign w:val="top"/>
          </w:tcPr>
          <w:p w14:paraId="4FF2A7B3">
            <w:pPr>
              <w:pStyle w:val="10"/>
              <w:spacing w:before="104"/>
              <w:jc w:val="right"/>
              <w:rPr>
                <w:rFonts w:hint="default" w:eastAsia="宋体"/>
                <w:sz w:val="20"/>
                <w:lang w:val="en-US" w:eastAsia="zh-CN"/>
              </w:rPr>
            </w:pPr>
            <w:r>
              <w:rPr>
                <w:rFonts w:hint="eastAsia" w:ascii="Times New Roman" w:hAnsi="Times New Roman" w:cs="Times New Roman"/>
                <w:sz w:val="20"/>
                <w:lang w:val="en-US" w:eastAsia="zh-CN"/>
              </w:rPr>
              <w:t>30.92</w:t>
            </w:r>
          </w:p>
        </w:tc>
        <w:tc>
          <w:tcPr>
            <w:tcW w:w="1457" w:type="dxa"/>
            <w:tcBorders>
              <w:top w:val="single" w:color="000000" w:sz="4" w:space="0"/>
              <w:left w:val="single" w:color="000000" w:sz="4" w:space="0"/>
              <w:bottom w:val="single" w:color="000000" w:sz="4" w:space="0"/>
              <w:right w:val="single" w:color="000000" w:sz="4" w:space="0"/>
            </w:tcBorders>
            <w:noWrap w:val="0"/>
            <w:vAlign w:val="top"/>
          </w:tcPr>
          <w:p w14:paraId="2D8E22DB">
            <w:pPr>
              <w:pStyle w:val="10"/>
              <w:spacing w:before="104"/>
              <w:ind w:left="0" w:leftChars="0" w:right="0" w:rightChars="0"/>
              <w:jc w:val="right"/>
              <w:rPr>
                <w:sz w:val="20"/>
              </w:rPr>
            </w:pPr>
            <w:r>
              <w:rPr>
                <w:rFonts w:hint="eastAsia" w:ascii="Times New Roman" w:hAnsi="Times New Roman" w:cs="Times New Roman"/>
                <w:sz w:val="20"/>
                <w:lang w:val="en-US" w:eastAsia="zh-CN"/>
              </w:rPr>
              <w:t>30.92</w:t>
            </w:r>
          </w:p>
        </w:tc>
        <w:tc>
          <w:tcPr>
            <w:tcW w:w="1487" w:type="dxa"/>
            <w:tcBorders>
              <w:top w:val="single" w:color="000000" w:sz="4" w:space="0"/>
              <w:left w:val="single" w:color="000000" w:sz="4" w:space="0"/>
              <w:bottom w:val="single" w:color="000000" w:sz="4" w:space="0"/>
              <w:right w:val="single" w:color="000000" w:sz="4" w:space="0"/>
            </w:tcBorders>
            <w:noWrap w:val="0"/>
            <w:vAlign w:val="top"/>
          </w:tcPr>
          <w:p w14:paraId="7DEFDD25">
            <w:pPr>
              <w:pStyle w:val="10"/>
              <w:spacing w:before="104"/>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532" w:type="dxa"/>
            <w:tcBorders>
              <w:top w:val="single" w:color="000000" w:sz="4" w:space="0"/>
              <w:left w:val="single" w:color="000000" w:sz="4" w:space="0"/>
              <w:bottom w:val="single" w:color="000000" w:sz="4" w:space="0"/>
              <w:right w:val="single" w:color="000000" w:sz="4" w:space="0"/>
            </w:tcBorders>
            <w:noWrap w:val="0"/>
            <w:vAlign w:val="top"/>
          </w:tcPr>
          <w:p w14:paraId="6686D307">
            <w:pPr>
              <w:pStyle w:val="10"/>
              <w:spacing w:before="104"/>
              <w:ind w:right="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457" w:type="dxa"/>
            <w:tcBorders>
              <w:top w:val="single" w:color="000000" w:sz="4" w:space="0"/>
              <w:left w:val="single" w:color="000000" w:sz="4" w:space="0"/>
              <w:bottom w:val="single" w:color="000000" w:sz="4" w:space="0"/>
              <w:right w:val="single" w:color="000000" w:sz="4" w:space="0"/>
            </w:tcBorders>
            <w:noWrap w:val="0"/>
            <w:vAlign w:val="top"/>
          </w:tcPr>
          <w:p w14:paraId="1FC70172">
            <w:pPr>
              <w:pStyle w:val="10"/>
              <w:spacing w:before="104"/>
              <w:ind w:right="7"/>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426" w:type="dxa"/>
            <w:tcBorders>
              <w:top w:val="single" w:color="000000" w:sz="4" w:space="0"/>
              <w:left w:val="single" w:color="000000" w:sz="4" w:space="0"/>
              <w:bottom w:val="single" w:color="000000" w:sz="4" w:space="0"/>
              <w:right w:val="single" w:color="000000" w:sz="4" w:space="0"/>
            </w:tcBorders>
            <w:noWrap w:val="0"/>
            <w:vAlign w:val="top"/>
          </w:tcPr>
          <w:p w14:paraId="16853F51">
            <w:pPr>
              <w:pStyle w:val="10"/>
              <w:spacing w:before="104"/>
              <w:ind w:right="7"/>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292" w:type="dxa"/>
            <w:tcBorders>
              <w:top w:val="single" w:color="000000" w:sz="4" w:space="0"/>
              <w:left w:val="single" w:color="000000" w:sz="4" w:space="0"/>
              <w:bottom w:val="single" w:color="000000" w:sz="4" w:space="0"/>
            </w:tcBorders>
            <w:noWrap w:val="0"/>
            <w:vAlign w:val="top"/>
          </w:tcPr>
          <w:p w14:paraId="75E6910F">
            <w:pPr>
              <w:pStyle w:val="10"/>
              <w:spacing w:before="104"/>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1D74D4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9" w:type="dxa"/>
          <w:trHeight w:val="465" w:hRule="atLeast"/>
        </w:trPr>
        <w:tc>
          <w:tcPr>
            <w:tcW w:w="1266" w:type="dxa"/>
            <w:tcBorders>
              <w:top w:val="single" w:color="000000" w:sz="4" w:space="0"/>
              <w:bottom w:val="single" w:color="000000" w:sz="4" w:space="0"/>
              <w:right w:val="single" w:color="000000" w:sz="4" w:space="0"/>
            </w:tcBorders>
            <w:noWrap w:val="0"/>
            <w:vAlign w:val="top"/>
          </w:tcPr>
          <w:p w14:paraId="337A9BFB">
            <w:pPr>
              <w:pStyle w:val="10"/>
              <w:spacing w:before="94"/>
              <w:ind w:left="15"/>
              <w:rPr>
                <w:sz w:val="22"/>
              </w:rPr>
            </w:pPr>
            <w:r>
              <w:rPr>
                <w:rFonts w:ascii="Times New Roman" w:hAnsi="Times New Roman" w:cs="Times New Roman"/>
                <w:sz w:val="22"/>
              </w:rPr>
              <w:t>21011</w:t>
            </w:r>
            <w:r>
              <w:rPr>
                <w:sz w:val="22"/>
              </w:rPr>
              <w:t xml:space="preserve"> </w:t>
            </w:r>
          </w:p>
        </w:tc>
        <w:tc>
          <w:tcPr>
            <w:tcW w:w="2469" w:type="dxa"/>
            <w:tcBorders>
              <w:top w:val="single" w:color="000000" w:sz="4" w:space="0"/>
              <w:left w:val="single" w:color="000000" w:sz="4" w:space="0"/>
              <w:bottom w:val="single" w:color="000000" w:sz="4" w:space="0"/>
              <w:right w:val="single" w:color="000000" w:sz="4" w:space="0"/>
            </w:tcBorders>
            <w:noWrap w:val="0"/>
            <w:vAlign w:val="top"/>
          </w:tcPr>
          <w:p w14:paraId="4625A864">
            <w:pPr>
              <w:pStyle w:val="10"/>
              <w:spacing w:before="105"/>
              <w:ind w:left="19"/>
              <w:rPr>
                <w:sz w:val="20"/>
              </w:rPr>
            </w:pPr>
            <w:r>
              <w:rPr>
                <w:sz w:val="20"/>
              </w:rPr>
              <w:t xml:space="preserve">行政事业单位医疗 </w:t>
            </w:r>
          </w:p>
        </w:tc>
        <w:tc>
          <w:tcPr>
            <w:tcW w:w="1474" w:type="dxa"/>
            <w:tcBorders>
              <w:top w:val="single" w:color="000000" w:sz="4" w:space="0"/>
              <w:left w:val="single" w:color="000000" w:sz="4" w:space="0"/>
              <w:bottom w:val="single" w:color="000000" w:sz="4" w:space="0"/>
              <w:right w:val="single" w:color="000000" w:sz="4" w:space="0"/>
            </w:tcBorders>
            <w:noWrap w:val="0"/>
            <w:vAlign w:val="top"/>
          </w:tcPr>
          <w:p w14:paraId="37B82A46">
            <w:pPr>
              <w:pStyle w:val="10"/>
              <w:spacing w:before="105"/>
              <w:jc w:val="right"/>
              <w:rPr>
                <w:rFonts w:hint="default" w:eastAsia="宋体"/>
                <w:sz w:val="20"/>
                <w:lang w:val="en-US" w:eastAsia="zh-CN"/>
              </w:rPr>
            </w:pPr>
            <w:r>
              <w:rPr>
                <w:rFonts w:hint="eastAsia" w:ascii="Times New Roman" w:hAnsi="Times New Roman" w:cs="Times New Roman"/>
                <w:sz w:val="20"/>
                <w:lang w:val="en-US" w:eastAsia="zh-CN"/>
              </w:rPr>
              <w:t>30.92</w:t>
            </w:r>
          </w:p>
        </w:tc>
        <w:tc>
          <w:tcPr>
            <w:tcW w:w="1457" w:type="dxa"/>
            <w:tcBorders>
              <w:top w:val="single" w:color="000000" w:sz="4" w:space="0"/>
              <w:left w:val="single" w:color="000000" w:sz="4" w:space="0"/>
              <w:bottom w:val="single" w:color="000000" w:sz="4" w:space="0"/>
              <w:right w:val="single" w:color="000000" w:sz="4" w:space="0"/>
            </w:tcBorders>
            <w:noWrap w:val="0"/>
            <w:vAlign w:val="top"/>
          </w:tcPr>
          <w:p w14:paraId="74BF3514">
            <w:pPr>
              <w:pStyle w:val="10"/>
              <w:spacing w:before="105"/>
              <w:ind w:left="0" w:leftChars="0" w:right="0" w:rightChars="0"/>
              <w:jc w:val="right"/>
              <w:rPr>
                <w:sz w:val="20"/>
              </w:rPr>
            </w:pPr>
            <w:r>
              <w:rPr>
                <w:rFonts w:hint="eastAsia" w:ascii="Times New Roman" w:hAnsi="Times New Roman" w:cs="Times New Roman"/>
                <w:sz w:val="20"/>
                <w:lang w:val="en-US" w:eastAsia="zh-CN"/>
              </w:rPr>
              <w:t>30.92</w:t>
            </w:r>
          </w:p>
        </w:tc>
        <w:tc>
          <w:tcPr>
            <w:tcW w:w="1487" w:type="dxa"/>
            <w:tcBorders>
              <w:top w:val="single" w:color="000000" w:sz="4" w:space="0"/>
              <w:left w:val="single" w:color="000000" w:sz="4" w:space="0"/>
              <w:bottom w:val="single" w:color="000000" w:sz="4" w:space="0"/>
              <w:right w:val="single" w:color="000000" w:sz="4" w:space="0"/>
            </w:tcBorders>
            <w:noWrap w:val="0"/>
            <w:vAlign w:val="top"/>
          </w:tcPr>
          <w:p w14:paraId="0295A1CF">
            <w:pPr>
              <w:pStyle w:val="10"/>
              <w:spacing w:before="105"/>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532" w:type="dxa"/>
            <w:tcBorders>
              <w:top w:val="single" w:color="000000" w:sz="4" w:space="0"/>
              <w:left w:val="single" w:color="000000" w:sz="4" w:space="0"/>
              <w:bottom w:val="single" w:color="000000" w:sz="4" w:space="0"/>
              <w:right w:val="single" w:color="000000" w:sz="4" w:space="0"/>
            </w:tcBorders>
            <w:noWrap w:val="0"/>
            <w:vAlign w:val="top"/>
          </w:tcPr>
          <w:p w14:paraId="19494A16">
            <w:pPr>
              <w:pStyle w:val="10"/>
              <w:spacing w:before="105"/>
              <w:ind w:right="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457" w:type="dxa"/>
            <w:tcBorders>
              <w:top w:val="single" w:color="000000" w:sz="4" w:space="0"/>
              <w:left w:val="single" w:color="000000" w:sz="4" w:space="0"/>
              <w:bottom w:val="single" w:color="000000" w:sz="4" w:space="0"/>
              <w:right w:val="single" w:color="000000" w:sz="4" w:space="0"/>
            </w:tcBorders>
            <w:noWrap w:val="0"/>
            <w:vAlign w:val="top"/>
          </w:tcPr>
          <w:p w14:paraId="1B260360">
            <w:pPr>
              <w:pStyle w:val="10"/>
              <w:spacing w:before="105"/>
              <w:ind w:right="7"/>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426" w:type="dxa"/>
            <w:tcBorders>
              <w:top w:val="single" w:color="000000" w:sz="4" w:space="0"/>
              <w:left w:val="single" w:color="000000" w:sz="4" w:space="0"/>
              <w:bottom w:val="single" w:color="000000" w:sz="4" w:space="0"/>
              <w:right w:val="single" w:color="000000" w:sz="4" w:space="0"/>
            </w:tcBorders>
            <w:noWrap w:val="0"/>
            <w:vAlign w:val="top"/>
          </w:tcPr>
          <w:p w14:paraId="1AB56A2E">
            <w:pPr>
              <w:pStyle w:val="10"/>
              <w:spacing w:before="105"/>
              <w:ind w:right="7"/>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292" w:type="dxa"/>
            <w:tcBorders>
              <w:top w:val="single" w:color="000000" w:sz="4" w:space="0"/>
              <w:left w:val="single" w:color="000000" w:sz="4" w:space="0"/>
              <w:bottom w:val="single" w:color="000000" w:sz="4" w:space="0"/>
            </w:tcBorders>
            <w:noWrap w:val="0"/>
            <w:vAlign w:val="top"/>
          </w:tcPr>
          <w:p w14:paraId="5B656DFD">
            <w:pPr>
              <w:pStyle w:val="10"/>
              <w:spacing w:before="105"/>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25E44C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9" w:type="dxa"/>
          <w:trHeight w:val="465" w:hRule="atLeast"/>
        </w:trPr>
        <w:tc>
          <w:tcPr>
            <w:tcW w:w="1266" w:type="dxa"/>
            <w:tcBorders>
              <w:top w:val="single" w:color="000000" w:sz="4" w:space="0"/>
              <w:bottom w:val="single" w:color="000000" w:sz="4" w:space="0"/>
              <w:right w:val="single" w:color="000000" w:sz="4" w:space="0"/>
            </w:tcBorders>
            <w:noWrap w:val="0"/>
            <w:vAlign w:val="top"/>
          </w:tcPr>
          <w:p w14:paraId="415DC21F">
            <w:pPr>
              <w:pStyle w:val="10"/>
              <w:spacing w:before="95"/>
              <w:ind w:left="15"/>
              <w:rPr>
                <w:sz w:val="22"/>
              </w:rPr>
            </w:pPr>
            <w:r>
              <w:rPr>
                <w:rFonts w:ascii="Times New Roman" w:hAnsi="Times New Roman" w:cs="Times New Roman"/>
                <w:sz w:val="22"/>
              </w:rPr>
              <w:t>2101101</w:t>
            </w:r>
            <w:r>
              <w:rPr>
                <w:sz w:val="22"/>
              </w:rPr>
              <w:t xml:space="preserve"> </w:t>
            </w:r>
          </w:p>
        </w:tc>
        <w:tc>
          <w:tcPr>
            <w:tcW w:w="2469" w:type="dxa"/>
            <w:tcBorders>
              <w:top w:val="single" w:color="000000" w:sz="4" w:space="0"/>
              <w:left w:val="single" w:color="000000" w:sz="4" w:space="0"/>
              <w:bottom w:val="single" w:color="000000" w:sz="4" w:space="0"/>
              <w:right w:val="single" w:color="000000" w:sz="4" w:space="0"/>
            </w:tcBorders>
            <w:noWrap w:val="0"/>
            <w:vAlign w:val="top"/>
          </w:tcPr>
          <w:p w14:paraId="295F541E">
            <w:pPr>
              <w:pStyle w:val="10"/>
              <w:spacing w:before="105"/>
              <w:ind w:left="19"/>
              <w:rPr>
                <w:sz w:val="20"/>
              </w:rPr>
            </w:pPr>
            <w:r>
              <w:rPr>
                <w:sz w:val="20"/>
              </w:rPr>
              <w:t xml:space="preserve">行政单位医疗 </w:t>
            </w:r>
          </w:p>
        </w:tc>
        <w:tc>
          <w:tcPr>
            <w:tcW w:w="1474" w:type="dxa"/>
            <w:tcBorders>
              <w:top w:val="single" w:color="000000" w:sz="4" w:space="0"/>
              <w:left w:val="single" w:color="000000" w:sz="4" w:space="0"/>
              <w:bottom w:val="single" w:color="000000" w:sz="4" w:space="0"/>
              <w:right w:val="single" w:color="000000" w:sz="4" w:space="0"/>
            </w:tcBorders>
            <w:noWrap w:val="0"/>
            <w:vAlign w:val="top"/>
          </w:tcPr>
          <w:p w14:paraId="729E2F2D">
            <w:pPr>
              <w:pStyle w:val="10"/>
              <w:spacing w:before="105"/>
              <w:jc w:val="right"/>
              <w:rPr>
                <w:rFonts w:hint="default" w:eastAsia="宋体"/>
                <w:sz w:val="20"/>
                <w:lang w:val="en-US" w:eastAsia="zh-CN"/>
              </w:rPr>
            </w:pPr>
            <w:r>
              <w:rPr>
                <w:rFonts w:ascii="Times New Roman" w:hAnsi="Times New Roman" w:cs="Times New Roman"/>
                <w:sz w:val="20"/>
              </w:rPr>
              <w:t>23</w:t>
            </w:r>
            <w:r>
              <w:rPr>
                <w:sz w:val="20"/>
              </w:rPr>
              <w:t>.</w:t>
            </w:r>
            <w:r>
              <w:rPr>
                <w:rFonts w:hint="eastAsia" w:ascii="Times New Roman" w:hAnsi="Times New Roman" w:cs="Times New Roman"/>
                <w:sz w:val="20"/>
                <w:lang w:val="en-US" w:eastAsia="zh-CN"/>
              </w:rPr>
              <w:t>34</w:t>
            </w:r>
          </w:p>
        </w:tc>
        <w:tc>
          <w:tcPr>
            <w:tcW w:w="1457" w:type="dxa"/>
            <w:tcBorders>
              <w:top w:val="single" w:color="000000" w:sz="4" w:space="0"/>
              <w:left w:val="single" w:color="000000" w:sz="4" w:space="0"/>
              <w:bottom w:val="single" w:color="000000" w:sz="4" w:space="0"/>
              <w:right w:val="single" w:color="000000" w:sz="4" w:space="0"/>
            </w:tcBorders>
            <w:noWrap w:val="0"/>
            <w:vAlign w:val="top"/>
          </w:tcPr>
          <w:p w14:paraId="32175C8A">
            <w:pPr>
              <w:pStyle w:val="10"/>
              <w:spacing w:before="105"/>
              <w:ind w:left="0" w:leftChars="0" w:right="0" w:rightChars="0"/>
              <w:jc w:val="right"/>
              <w:rPr>
                <w:sz w:val="20"/>
              </w:rPr>
            </w:pPr>
            <w:r>
              <w:rPr>
                <w:rFonts w:ascii="Times New Roman" w:hAnsi="Times New Roman" w:cs="Times New Roman"/>
                <w:sz w:val="20"/>
              </w:rPr>
              <w:t>23</w:t>
            </w:r>
            <w:r>
              <w:rPr>
                <w:sz w:val="20"/>
              </w:rPr>
              <w:t>.</w:t>
            </w:r>
            <w:r>
              <w:rPr>
                <w:rFonts w:hint="eastAsia" w:ascii="Times New Roman" w:hAnsi="Times New Roman" w:cs="Times New Roman"/>
                <w:sz w:val="20"/>
                <w:lang w:val="en-US" w:eastAsia="zh-CN"/>
              </w:rPr>
              <w:t>34</w:t>
            </w:r>
          </w:p>
        </w:tc>
        <w:tc>
          <w:tcPr>
            <w:tcW w:w="1487" w:type="dxa"/>
            <w:tcBorders>
              <w:top w:val="single" w:color="000000" w:sz="4" w:space="0"/>
              <w:left w:val="single" w:color="000000" w:sz="4" w:space="0"/>
              <w:bottom w:val="single" w:color="000000" w:sz="4" w:space="0"/>
              <w:right w:val="single" w:color="000000" w:sz="4" w:space="0"/>
            </w:tcBorders>
            <w:noWrap w:val="0"/>
            <w:vAlign w:val="top"/>
          </w:tcPr>
          <w:p w14:paraId="53AC471C">
            <w:pPr>
              <w:pStyle w:val="10"/>
              <w:spacing w:before="105"/>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532" w:type="dxa"/>
            <w:tcBorders>
              <w:top w:val="single" w:color="000000" w:sz="4" w:space="0"/>
              <w:left w:val="single" w:color="000000" w:sz="4" w:space="0"/>
              <w:bottom w:val="single" w:color="000000" w:sz="4" w:space="0"/>
              <w:right w:val="single" w:color="000000" w:sz="4" w:space="0"/>
            </w:tcBorders>
            <w:noWrap w:val="0"/>
            <w:vAlign w:val="top"/>
          </w:tcPr>
          <w:p w14:paraId="0AE6678E">
            <w:pPr>
              <w:pStyle w:val="10"/>
              <w:spacing w:before="105"/>
              <w:ind w:right="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457" w:type="dxa"/>
            <w:tcBorders>
              <w:top w:val="single" w:color="000000" w:sz="4" w:space="0"/>
              <w:left w:val="single" w:color="000000" w:sz="4" w:space="0"/>
              <w:bottom w:val="single" w:color="000000" w:sz="4" w:space="0"/>
              <w:right w:val="single" w:color="000000" w:sz="4" w:space="0"/>
            </w:tcBorders>
            <w:noWrap w:val="0"/>
            <w:vAlign w:val="top"/>
          </w:tcPr>
          <w:p w14:paraId="720A3C11">
            <w:pPr>
              <w:pStyle w:val="10"/>
              <w:spacing w:before="105"/>
              <w:ind w:right="7"/>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426" w:type="dxa"/>
            <w:tcBorders>
              <w:top w:val="single" w:color="000000" w:sz="4" w:space="0"/>
              <w:left w:val="single" w:color="000000" w:sz="4" w:space="0"/>
              <w:bottom w:val="single" w:color="000000" w:sz="4" w:space="0"/>
              <w:right w:val="single" w:color="000000" w:sz="4" w:space="0"/>
            </w:tcBorders>
            <w:noWrap w:val="0"/>
            <w:vAlign w:val="top"/>
          </w:tcPr>
          <w:p w14:paraId="55690CB4">
            <w:pPr>
              <w:pStyle w:val="10"/>
              <w:spacing w:before="105"/>
              <w:ind w:right="7"/>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292" w:type="dxa"/>
            <w:tcBorders>
              <w:top w:val="single" w:color="000000" w:sz="4" w:space="0"/>
              <w:left w:val="single" w:color="000000" w:sz="4" w:space="0"/>
              <w:bottom w:val="single" w:color="000000" w:sz="4" w:space="0"/>
            </w:tcBorders>
            <w:noWrap w:val="0"/>
            <w:vAlign w:val="top"/>
          </w:tcPr>
          <w:p w14:paraId="1367AB88">
            <w:pPr>
              <w:pStyle w:val="10"/>
              <w:spacing w:before="105"/>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21FDF7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9" w:type="dxa"/>
          <w:trHeight w:val="465" w:hRule="atLeast"/>
        </w:trPr>
        <w:tc>
          <w:tcPr>
            <w:tcW w:w="1266" w:type="dxa"/>
            <w:tcBorders>
              <w:top w:val="single" w:color="000000" w:sz="4" w:space="0"/>
              <w:bottom w:val="single" w:color="000000" w:sz="4" w:space="0"/>
              <w:right w:val="single" w:color="000000" w:sz="4" w:space="0"/>
            </w:tcBorders>
            <w:noWrap w:val="0"/>
            <w:vAlign w:val="top"/>
          </w:tcPr>
          <w:p w14:paraId="414D677E">
            <w:pPr>
              <w:pStyle w:val="10"/>
              <w:spacing w:before="95"/>
              <w:ind w:left="15"/>
              <w:rPr>
                <w:sz w:val="22"/>
              </w:rPr>
            </w:pPr>
            <w:r>
              <w:rPr>
                <w:rFonts w:ascii="Times New Roman" w:hAnsi="Times New Roman" w:cs="Times New Roman"/>
                <w:sz w:val="22"/>
              </w:rPr>
              <w:t>2101103</w:t>
            </w:r>
            <w:r>
              <w:rPr>
                <w:sz w:val="22"/>
              </w:rPr>
              <w:t xml:space="preserve"> </w:t>
            </w:r>
          </w:p>
        </w:tc>
        <w:tc>
          <w:tcPr>
            <w:tcW w:w="2469" w:type="dxa"/>
            <w:tcBorders>
              <w:top w:val="single" w:color="000000" w:sz="4" w:space="0"/>
              <w:left w:val="single" w:color="000000" w:sz="4" w:space="0"/>
              <w:bottom w:val="single" w:color="000000" w:sz="4" w:space="0"/>
              <w:right w:val="single" w:color="000000" w:sz="4" w:space="0"/>
            </w:tcBorders>
            <w:noWrap w:val="0"/>
            <w:vAlign w:val="top"/>
          </w:tcPr>
          <w:p w14:paraId="3B535962">
            <w:pPr>
              <w:pStyle w:val="10"/>
              <w:spacing w:before="105"/>
              <w:ind w:left="19"/>
              <w:rPr>
                <w:sz w:val="20"/>
              </w:rPr>
            </w:pPr>
            <w:r>
              <w:rPr>
                <w:sz w:val="20"/>
              </w:rPr>
              <w:t xml:space="preserve">公务员医疗补助 </w:t>
            </w:r>
          </w:p>
        </w:tc>
        <w:tc>
          <w:tcPr>
            <w:tcW w:w="1474" w:type="dxa"/>
            <w:tcBorders>
              <w:top w:val="single" w:color="000000" w:sz="4" w:space="0"/>
              <w:left w:val="single" w:color="000000" w:sz="4" w:space="0"/>
              <w:bottom w:val="single" w:color="000000" w:sz="4" w:space="0"/>
              <w:right w:val="single" w:color="000000" w:sz="4" w:space="0"/>
            </w:tcBorders>
            <w:noWrap w:val="0"/>
            <w:vAlign w:val="top"/>
          </w:tcPr>
          <w:p w14:paraId="0D343B08">
            <w:pPr>
              <w:pStyle w:val="10"/>
              <w:spacing w:before="105"/>
              <w:jc w:val="right"/>
              <w:rPr>
                <w:sz w:val="20"/>
              </w:rPr>
            </w:pPr>
            <w:r>
              <w:rPr>
                <w:rFonts w:ascii="Times New Roman" w:hAnsi="Times New Roman" w:cs="Times New Roman"/>
                <w:sz w:val="20"/>
              </w:rPr>
              <w:t>4</w:t>
            </w:r>
            <w:r>
              <w:rPr>
                <w:sz w:val="20"/>
              </w:rPr>
              <w:t>.</w:t>
            </w:r>
            <w:r>
              <w:rPr>
                <w:rFonts w:hint="eastAsia" w:ascii="Times New Roman" w:hAnsi="Times New Roman" w:cs="Times New Roman"/>
                <w:sz w:val="20"/>
                <w:lang w:val="en-US" w:eastAsia="zh-CN"/>
              </w:rPr>
              <w:t>1</w:t>
            </w:r>
            <w:r>
              <w:rPr>
                <w:rFonts w:ascii="Times New Roman" w:hAnsi="Times New Roman" w:cs="Times New Roman"/>
                <w:sz w:val="20"/>
              </w:rPr>
              <w:t>3</w:t>
            </w:r>
          </w:p>
        </w:tc>
        <w:tc>
          <w:tcPr>
            <w:tcW w:w="1457" w:type="dxa"/>
            <w:tcBorders>
              <w:top w:val="single" w:color="000000" w:sz="4" w:space="0"/>
              <w:left w:val="single" w:color="000000" w:sz="4" w:space="0"/>
              <w:bottom w:val="single" w:color="000000" w:sz="4" w:space="0"/>
              <w:right w:val="single" w:color="000000" w:sz="4" w:space="0"/>
            </w:tcBorders>
            <w:noWrap w:val="0"/>
            <w:vAlign w:val="top"/>
          </w:tcPr>
          <w:p w14:paraId="38168AEC">
            <w:pPr>
              <w:pStyle w:val="10"/>
              <w:spacing w:before="105"/>
              <w:ind w:left="0" w:leftChars="0" w:right="0" w:rightChars="0"/>
              <w:jc w:val="right"/>
              <w:rPr>
                <w:sz w:val="20"/>
              </w:rPr>
            </w:pPr>
            <w:r>
              <w:rPr>
                <w:rFonts w:ascii="Times New Roman" w:hAnsi="Times New Roman" w:cs="Times New Roman"/>
                <w:sz w:val="20"/>
              </w:rPr>
              <w:t>4</w:t>
            </w:r>
            <w:r>
              <w:rPr>
                <w:sz w:val="20"/>
              </w:rPr>
              <w:t>.</w:t>
            </w:r>
            <w:r>
              <w:rPr>
                <w:rFonts w:hint="eastAsia" w:ascii="Times New Roman" w:hAnsi="Times New Roman" w:cs="Times New Roman"/>
                <w:sz w:val="20"/>
                <w:lang w:val="en-US" w:eastAsia="zh-CN"/>
              </w:rPr>
              <w:t>1</w:t>
            </w:r>
            <w:r>
              <w:rPr>
                <w:rFonts w:ascii="Times New Roman" w:hAnsi="Times New Roman" w:cs="Times New Roman"/>
                <w:sz w:val="20"/>
              </w:rPr>
              <w:t>3</w:t>
            </w:r>
          </w:p>
        </w:tc>
        <w:tc>
          <w:tcPr>
            <w:tcW w:w="1487" w:type="dxa"/>
            <w:tcBorders>
              <w:top w:val="single" w:color="000000" w:sz="4" w:space="0"/>
              <w:left w:val="single" w:color="000000" w:sz="4" w:space="0"/>
              <w:bottom w:val="single" w:color="000000" w:sz="4" w:space="0"/>
              <w:right w:val="single" w:color="000000" w:sz="4" w:space="0"/>
            </w:tcBorders>
            <w:noWrap w:val="0"/>
            <w:vAlign w:val="top"/>
          </w:tcPr>
          <w:p w14:paraId="474DDE24">
            <w:pPr>
              <w:pStyle w:val="10"/>
              <w:spacing w:before="105"/>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532" w:type="dxa"/>
            <w:tcBorders>
              <w:top w:val="single" w:color="000000" w:sz="4" w:space="0"/>
              <w:left w:val="single" w:color="000000" w:sz="4" w:space="0"/>
              <w:bottom w:val="single" w:color="000000" w:sz="4" w:space="0"/>
              <w:right w:val="single" w:color="000000" w:sz="4" w:space="0"/>
            </w:tcBorders>
            <w:noWrap w:val="0"/>
            <w:vAlign w:val="top"/>
          </w:tcPr>
          <w:p w14:paraId="713D8633">
            <w:pPr>
              <w:pStyle w:val="10"/>
              <w:spacing w:before="105"/>
              <w:ind w:right="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457" w:type="dxa"/>
            <w:tcBorders>
              <w:top w:val="single" w:color="000000" w:sz="4" w:space="0"/>
              <w:left w:val="single" w:color="000000" w:sz="4" w:space="0"/>
              <w:bottom w:val="single" w:color="000000" w:sz="4" w:space="0"/>
              <w:right w:val="single" w:color="000000" w:sz="4" w:space="0"/>
            </w:tcBorders>
            <w:noWrap w:val="0"/>
            <w:vAlign w:val="top"/>
          </w:tcPr>
          <w:p w14:paraId="4ECA2E6D">
            <w:pPr>
              <w:pStyle w:val="10"/>
              <w:spacing w:before="105"/>
              <w:ind w:right="7"/>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426" w:type="dxa"/>
            <w:tcBorders>
              <w:top w:val="single" w:color="000000" w:sz="4" w:space="0"/>
              <w:left w:val="single" w:color="000000" w:sz="4" w:space="0"/>
              <w:bottom w:val="single" w:color="000000" w:sz="4" w:space="0"/>
              <w:right w:val="single" w:color="000000" w:sz="4" w:space="0"/>
            </w:tcBorders>
            <w:noWrap w:val="0"/>
            <w:vAlign w:val="top"/>
          </w:tcPr>
          <w:p w14:paraId="07FEA556">
            <w:pPr>
              <w:pStyle w:val="10"/>
              <w:spacing w:before="105"/>
              <w:ind w:right="7"/>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292" w:type="dxa"/>
            <w:tcBorders>
              <w:top w:val="single" w:color="000000" w:sz="4" w:space="0"/>
              <w:left w:val="single" w:color="000000" w:sz="4" w:space="0"/>
              <w:bottom w:val="single" w:color="000000" w:sz="4" w:space="0"/>
            </w:tcBorders>
            <w:noWrap w:val="0"/>
            <w:vAlign w:val="top"/>
          </w:tcPr>
          <w:p w14:paraId="3E01EC13">
            <w:pPr>
              <w:pStyle w:val="10"/>
              <w:spacing w:before="105"/>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bl>
    <w:p w14:paraId="6C7969AA">
      <w:pPr>
        <w:spacing w:after="0"/>
        <w:jc w:val="right"/>
        <w:rPr>
          <w:sz w:val="20"/>
        </w:rPr>
        <w:sectPr>
          <w:pgSz w:w="16840" w:h="11910" w:orient="landscape"/>
          <w:pgMar w:top="1600" w:right="960" w:bottom="280" w:left="1220" w:header="720" w:footer="720" w:gutter="0"/>
          <w:pgNumType w:fmt="decimal"/>
          <w:cols w:space="720" w:num="1"/>
        </w:sectPr>
      </w:pPr>
    </w:p>
    <w:p w14:paraId="68F8FD96">
      <w:pPr>
        <w:spacing w:before="0" w:line="240" w:lineRule="auto"/>
        <w:rPr>
          <w:sz w:val="20"/>
        </w:rPr>
      </w:pPr>
    </w:p>
    <w:p w14:paraId="3D9868FD">
      <w:pPr>
        <w:spacing w:before="0" w:line="240" w:lineRule="auto"/>
        <w:rPr>
          <w:sz w:val="20"/>
        </w:rPr>
      </w:pPr>
    </w:p>
    <w:p w14:paraId="651AA596">
      <w:pPr>
        <w:spacing w:before="4" w:after="0" w:line="240" w:lineRule="auto"/>
        <w:rPr>
          <w:sz w:val="14"/>
        </w:rPr>
      </w:pPr>
    </w:p>
    <w:tbl>
      <w:tblPr>
        <w:tblStyle w:val="7"/>
        <w:tblW w:w="0" w:type="auto"/>
        <w:tblInd w:w="2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6"/>
        <w:gridCol w:w="2471"/>
        <w:gridCol w:w="1471"/>
        <w:gridCol w:w="1456"/>
        <w:gridCol w:w="1486"/>
        <w:gridCol w:w="1531"/>
        <w:gridCol w:w="1456"/>
        <w:gridCol w:w="1425"/>
        <w:gridCol w:w="1291"/>
      </w:tblGrid>
      <w:tr w14:paraId="51845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66" w:type="dxa"/>
            <w:tcBorders>
              <w:left w:val="single" w:color="000000" w:sz="8" w:space="0"/>
            </w:tcBorders>
            <w:noWrap w:val="0"/>
            <w:vAlign w:val="top"/>
          </w:tcPr>
          <w:p w14:paraId="6D1E8552">
            <w:pPr>
              <w:pStyle w:val="10"/>
              <w:spacing w:before="100"/>
              <w:ind w:left="15"/>
              <w:rPr>
                <w:sz w:val="22"/>
              </w:rPr>
            </w:pPr>
            <w:r>
              <w:rPr>
                <w:rFonts w:ascii="Times New Roman" w:hAnsi="Times New Roman" w:cs="Times New Roman"/>
                <w:sz w:val="22"/>
              </w:rPr>
              <w:t>2101102</w:t>
            </w:r>
            <w:r>
              <w:rPr>
                <w:sz w:val="22"/>
              </w:rPr>
              <w:t xml:space="preserve"> </w:t>
            </w:r>
          </w:p>
        </w:tc>
        <w:tc>
          <w:tcPr>
            <w:tcW w:w="2471" w:type="dxa"/>
            <w:noWrap w:val="0"/>
            <w:vAlign w:val="top"/>
          </w:tcPr>
          <w:p w14:paraId="46909E22">
            <w:pPr>
              <w:pStyle w:val="10"/>
              <w:spacing w:before="110"/>
              <w:ind w:left="19"/>
              <w:rPr>
                <w:sz w:val="20"/>
              </w:rPr>
            </w:pPr>
            <w:r>
              <w:rPr>
                <w:sz w:val="20"/>
              </w:rPr>
              <w:t xml:space="preserve">事业单位医疗 </w:t>
            </w:r>
          </w:p>
        </w:tc>
        <w:tc>
          <w:tcPr>
            <w:tcW w:w="1471" w:type="dxa"/>
            <w:noWrap w:val="0"/>
            <w:vAlign w:val="top"/>
          </w:tcPr>
          <w:p w14:paraId="2532F0C8">
            <w:pPr>
              <w:pStyle w:val="10"/>
              <w:spacing w:before="110"/>
              <w:ind w:right="1"/>
              <w:jc w:val="right"/>
              <w:rPr>
                <w:rFonts w:hint="default" w:eastAsia="宋体"/>
                <w:sz w:val="20"/>
                <w:lang w:val="en-US" w:eastAsia="zh-CN"/>
              </w:rPr>
            </w:pPr>
            <w:r>
              <w:rPr>
                <w:rFonts w:hint="eastAsia" w:ascii="Times New Roman" w:hAnsi="Times New Roman" w:cs="Times New Roman"/>
                <w:sz w:val="20"/>
                <w:lang w:val="en-US" w:eastAsia="zh-CN"/>
              </w:rPr>
              <w:t>3.45</w:t>
            </w:r>
          </w:p>
        </w:tc>
        <w:tc>
          <w:tcPr>
            <w:tcW w:w="1456" w:type="dxa"/>
            <w:noWrap w:val="0"/>
            <w:vAlign w:val="top"/>
          </w:tcPr>
          <w:p w14:paraId="013A3C33">
            <w:pPr>
              <w:pStyle w:val="10"/>
              <w:spacing w:before="110"/>
              <w:ind w:left="0" w:leftChars="0" w:right="1" w:rightChars="0"/>
              <w:jc w:val="right"/>
              <w:rPr>
                <w:sz w:val="20"/>
              </w:rPr>
            </w:pPr>
            <w:r>
              <w:rPr>
                <w:rFonts w:hint="eastAsia" w:ascii="Times New Roman" w:hAnsi="Times New Roman" w:cs="Times New Roman"/>
                <w:sz w:val="20"/>
                <w:lang w:val="en-US" w:eastAsia="zh-CN"/>
              </w:rPr>
              <w:t>3.45</w:t>
            </w:r>
          </w:p>
        </w:tc>
        <w:tc>
          <w:tcPr>
            <w:tcW w:w="1486" w:type="dxa"/>
            <w:noWrap w:val="0"/>
            <w:vAlign w:val="top"/>
          </w:tcPr>
          <w:p w14:paraId="57FB5970">
            <w:pPr>
              <w:pStyle w:val="10"/>
              <w:spacing w:before="11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531" w:type="dxa"/>
            <w:noWrap w:val="0"/>
            <w:vAlign w:val="top"/>
          </w:tcPr>
          <w:p w14:paraId="205E6D56">
            <w:pPr>
              <w:pStyle w:val="10"/>
              <w:spacing w:before="110"/>
              <w:ind w:right="1"/>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456" w:type="dxa"/>
            <w:noWrap w:val="0"/>
            <w:vAlign w:val="top"/>
          </w:tcPr>
          <w:p w14:paraId="28757EF7">
            <w:pPr>
              <w:pStyle w:val="10"/>
              <w:spacing w:before="110"/>
              <w:ind w:right="2"/>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425" w:type="dxa"/>
            <w:noWrap w:val="0"/>
            <w:vAlign w:val="top"/>
          </w:tcPr>
          <w:p w14:paraId="0C8212A9">
            <w:pPr>
              <w:pStyle w:val="10"/>
              <w:spacing w:before="110"/>
              <w:ind w:right="1"/>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291" w:type="dxa"/>
            <w:tcBorders>
              <w:right w:val="single" w:color="000000" w:sz="8" w:space="0"/>
            </w:tcBorders>
            <w:noWrap w:val="0"/>
            <w:vAlign w:val="top"/>
          </w:tcPr>
          <w:p w14:paraId="736A1F29">
            <w:pPr>
              <w:pStyle w:val="10"/>
              <w:spacing w:before="1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04612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66" w:type="dxa"/>
            <w:tcBorders>
              <w:left w:val="single" w:color="000000" w:sz="8" w:space="0"/>
            </w:tcBorders>
            <w:noWrap w:val="0"/>
            <w:vAlign w:val="top"/>
          </w:tcPr>
          <w:p w14:paraId="2C7E3866">
            <w:pPr>
              <w:pStyle w:val="10"/>
              <w:spacing w:before="100"/>
              <w:ind w:left="15"/>
              <w:rPr>
                <w:sz w:val="22"/>
              </w:rPr>
            </w:pPr>
            <w:r>
              <w:rPr>
                <w:rFonts w:ascii="Times New Roman" w:hAnsi="Times New Roman" w:cs="Times New Roman"/>
                <w:sz w:val="22"/>
              </w:rPr>
              <w:t>221</w:t>
            </w:r>
            <w:r>
              <w:rPr>
                <w:sz w:val="22"/>
              </w:rPr>
              <w:t xml:space="preserve"> </w:t>
            </w:r>
          </w:p>
        </w:tc>
        <w:tc>
          <w:tcPr>
            <w:tcW w:w="2471" w:type="dxa"/>
            <w:noWrap w:val="0"/>
            <w:vAlign w:val="top"/>
          </w:tcPr>
          <w:p w14:paraId="6547E4EE">
            <w:pPr>
              <w:pStyle w:val="10"/>
              <w:spacing w:before="110"/>
              <w:ind w:left="19"/>
              <w:rPr>
                <w:sz w:val="20"/>
              </w:rPr>
            </w:pPr>
            <w:r>
              <w:rPr>
                <w:sz w:val="20"/>
              </w:rPr>
              <w:t xml:space="preserve">住房保障支出 </w:t>
            </w:r>
          </w:p>
        </w:tc>
        <w:tc>
          <w:tcPr>
            <w:tcW w:w="1471" w:type="dxa"/>
            <w:noWrap w:val="0"/>
            <w:vAlign w:val="top"/>
          </w:tcPr>
          <w:p w14:paraId="61801B99">
            <w:pPr>
              <w:pStyle w:val="10"/>
              <w:spacing w:before="110"/>
              <w:ind w:right="1"/>
              <w:jc w:val="right"/>
              <w:rPr>
                <w:rFonts w:hint="default" w:eastAsia="宋体"/>
                <w:sz w:val="20"/>
                <w:lang w:val="en-US" w:eastAsia="zh-CN"/>
              </w:rPr>
            </w:pPr>
            <w:r>
              <w:rPr>
                <w:rFonts w:hint="eastAsia" w:ascii="Times New Roman" w:hAnsi="Times New Roman" w:cs="Times New Roman"/>
                <w:sz w:val="20"/>
                <w:lang w:val="en-US" w:eastAsia="zh-CN"/>
              </w:rPr>
              <w:t>14.83</w:t>
            </w:r>
          </w:p>
        </w:tc>
        <w:tc>
          <w:tcPr>
            <w:tcW w:w="1456" w:type="dxa"/>
            <w:noWrap w:val="0"/>
            <w:vAlign w:val="top"/>
          </w:tcPr>
          <w:p w14:paraId="4FC5A812">
            <w:pPr>
              <w:pStyle w:val="10"/>
              <w:spacing w:before="110"/>
              <w:ind w:left="0" w:leftChars="0" w:right="1" w:rightChars="0"/>
              <w:jc w:val="right"/>
              <w:rPr>
                <w:sz w:val="20"/>
              </w:rPr>
            </w:pPr>
            <w:r>
              <w:rPr>
                <w:rFonts w:hint="eastAsia" w:ascii="Times New Roman" w:hAnsi="Times New Roman" w:cs="Times New Roman"/>
                <w:sz w:val="20"/>
                <w:lang w:val="en-US" w:eastAsia="zh-CN"/>
              </w:rPr>
              <w:t>14.83</w:t>
            </w:r>
          </w:p>
        </w:tc>
        <w:tc>
          <w:tcPr>
            <w:tcW w:w="1486" w:type="dxa"/>
            <w:noWrap w:val="0"/>
            <w:vAlign w:val="top"/>
          </w:tcPr>
          <w:p w14:paraId="4F85C833">
            <w:pPr>
              <w:pStyle w:val="10"/>
              <w:spacing w:before="11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531" w:type="dxa"/>
            <w:noWrap w:val="0"/>
            <w:vAlign w:val="top"/>
          </w:tcPr>
          <w:p w14:paraId="484B71BD">
            <w:pPr>
              <w:pStyle w:val="10"/>
              <w:spacing w:before="110"/>
              <w:ind w:right="1"/>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456" w:type="dxa"/>
            <w:noWrap w:val="0"/>
            <w:vAlign w:val="top"/>
          </w:tcPr>
          <w:p w14:paraId="5E6F7D6C">
            <w:pPr>
              <w:pStyle w:val="10"/>
              <w:spacing w:before="110"/>
              <w:ind w:right="2"/>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425" w:type="dxa"/>
            <w:noWrap w:val="0"/>
            <w:vAlign w:val="top"/>
          </w:tcPr>
          <w:p w14:paraId="409ED78A">
            <w:pPr>
              <w:pStyle w:val="10"/>
              <w:spacing w:before="110"/>
              <w:ind w:right="1"/>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291" w:type="dxa"/>
            <w:tcBorders>
              <w:right w:val="single" w:color="000000" w:sz="8" w:space="0"/>
            </w:tcBorders>
            <w:noWrap w:val="0"/>
            <w:vAlign w:val="top"/>
          </w:tcPr>
          <w:p w14:paraId="577C6079">
            <w:pPr>
              <w:pStyle w:val="10"/>
              <w:spacing w:before="1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3794D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66" w:type="dxa"/>
            <w:tcBorders>
              <w:left w:val="single" w:color="000000" w:sz="8" w:space="0"/>
            </w:tcBorders>
            <w:noWrap w:val="0"/>
            <w:vAlign w:val="top"/>
          </w:tcPr>
          <w:p w14:paraId="791E2527">
            <w:pPr>
              <w:pStyle w:val="10"/>
              <w:spacing w:before="100"/>
              <w:ind w:left="15"/>
              <w:rPr>
                <w:sz w:val="22"/>
              </w:rPr>
            </w:pPr>
            <w:r>
              <w:rPr>
                <w:rFonts w:ascii="Times New Roman" w:hAnsi="Times New Roman" w:cs="Times New Roman"/>
                <w:sz w:val="22"/>
              </w:rPr>
              <w:t>22102</w:t>
            </w:r>
            <w:r>
              <w:rPr>
                <w:sz w:val="22"/>
              </w:rPr>
              <w:t xml:space="preserve"> </w:t>
            </w:r>
          </w:p>
        </w:tc>
        <w:tc>
          <w:tcPr>
            <w:tcW w:w="2471" w:type="dxa"/>
            <w:noWrap w:val="0"/>
            <w:vAlign w:val="top"/>
          </w:tcPr>
          <w:p w14:paraId="31AD6A23">
            <w:pPr>
              <w:pStyle w:val="10"/>
              <w:spacing w:before="110"/>
              <w:ind w:left="19"/>
              <w:rPr>
                <w:sz w:val="20"/>
              </w:rPr>
            </w:pPr>
            <w:r>
              <w:rPr>
                <w:sz w:val="20"/>
              </w:rPr>
              <w:t xml:space="preserve">住房改革支出 </w:t>
            </w:r>
          </w:p>
        </w:tc>
        <w:tc>
          <w:tcPr>
            <w:tcW w:w="1471" w:type="dxa"/>
            <w:noWrap w:val="0"/>
            <w:vAlign w:val="top"/>
          </w:tcPr>
          <w:p w14:paraId="778F2C4E">
            <w:pPr>
              <w:pStyle w:val="10"/>
              <w:spacing w:before="110"/>
              <w:ind w:right="1"/>
              <w:jc w:val="right"/>
              <w:rPr>
                <w:rFonts w:hint="default" w:eastAsia="宋体"/>
                <w:sz w:val="20"/>
                <w:lang w:val="en-US" w:eastAsia="zh-CN"/>
              </w:rPr>
            </w:pPr>
            <w:r>
              <w:rPr>
                <w:rFonts w:hint="eastAsia" w:ascii="Times New Roman" w:hAnsi="Times New Roman" w:cs="Times New Roman"/>
                <w:sz w:val="20"/>
                <w:lang w:val="en-US" w:eastAsia="zh-CN"/>
              </w:rPr>
              <w:t>14.83</w:t>
            </w:r>
          </w:p>
        </w:tc>
        <w:tc>
          <w:tcPr>
            <w:tcW w:w="1456" w:type="dxa"/>
            <w:noWrap w:val="0"/>
            <w:vAlign w:val="top"/>
          </w:tcPr>
          <w:p w14:paraId="51DA7851">
            <w:pPr>
              <w:pStyle w:val="10"/>
              <w:spacing w:before="110"/>
              <w:ind w:left="0" w:leftChars="0" w:right="1" w:rightChars="0"/>
              <w:jc w:val="right"/>
              <w:rPr>
                <w:sz w:val="20"/>
              </w:rPr>
            </w:pPr>
            <w:r>
              <w:rPr>
                <w:rFonts w:hint="eastAsia" w:ascii="Times New Roman" w:hAnsi="Times New Roman" w:cs="Times New Roman"/>
                <w:sz w:val="20"/>
                <w:lang w:val="en-US" w:eastAsia="zh-CN"/>
              </w:rPr>
              <w:t>14.83</w:t>
            </w:r>
          </w:p>
        </w:tc>
        <w:tc>
          <w:tcPr>
            <w:tcW w:w="1486" w:type="dxa"/>
            <w:noWrap w:val="0"/>
            <w:vAlign w:val="top"/>
          </w:tcPr>
          <w:p w14:paraId="231BDA05">
            <w:pPr>
              <w:pStyle w:val="10"/>
              <w:spacing w:before="11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531" w:type="dxa"/>
            <w:noWrap w:val="0"/>
            <w:vAlign w:val="top"/>
          </w:tcPr>
          <w:p w14:paraId="0E82B4EF">
            <w:pPr>
              <w:pStyle w:val="10"/>
              <w:spacing w:before="110"/>
              <w:ind w:right="1"/>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456" w:type="dxa"/>
            <w:noWrap w:val="0"/>
            <w:vAlign w:val="top"/>
          </w:tcPr>
          <w:p w14:paraId="0708CEDD">
            <w:pPr>
              <w:pStyle w:val="10"/>
              <w:spacing w:before="110"/>
              <w:ind w:right="2"/>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425" w:type="dxa"/>
            <w:noWrap w:val="0"/>
            <w:vAlign w:val="top"/>
          </w:tcPr>
          <w:p w14:paraId="14CCAAFF">
            <w:pPr>
              <w:pStyle w:val="10"/>
              <w:spacing w:before="110"/>
              <w:ind w:right="1"/>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291" w:type="dxa"/>
            <w:tcBorders>
              <w:right w:val="single" w:color="000000" w:sz="8" w:space="0"/>
            </w:tcBorders>
            <w:noWrap w:val="0"/>
            <w:vAlign w:val="top"/>
          </w:tcPr>
          <w:p w14:paraId="1CF42D7B">
            <w:pPr>
              <w:pStyle w:val="10"/>
              <w:spacing w:before="1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11620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66" w:type="dxa"/>
            <w:tcBorders>
              <w:left w:val="single" w:color="000000" w:sz="8" w:space="0"/>
            </w:tcBorders>
            <w:noWrap w:val="0"/>
            <w:vAlign w:val="top"/>
          </w:tcPr>
          <w:p w14:paraId="21267872">
            <w:pPr>
              <w:pStyle w:val="10"/>
              <w:spacing w:before="100"/>
              <w:ind w:left="15"/>
              <w:rPr>
                <w:sz w:val="22"/>
              </w:rPr>
            </w:pPr>
            <w:r>
              <w:rPr>
                <w:rFonts w:ascii="Times New Roman" w:hAnsi="Times New Roman" w:cs="Times New Roman"/>
                <w:sz w:val="22"/>
              </w:rPr>
              <w:t>2210201</w:t>
            </w:r>
            <w:r>
              <w:rPr>
                <w:sz w:val="22"/>
              </w:rPr>
              <w:t xml:space="preserve"> </w:t>
            </w:r>
          </w:p>
        </w:tc>
        <w:tc>
          <w:tcPr>
            <w:tcW w:w="2471" w:type="dxa"/>
            <w:noWrap w:val="0"/>
            <w:vAlign w:val="top"/>
          </w:tcPr>
          <w:p w14:paraId="58DC7F04">
            <w:pPr>
              <w:pStyle w:val="10"/>
              <w:spacing w:before="110"/>
              <w:ind w:left="19"/>
              <w:rPr>
                <w:sz w:val="20"/>
              </w:rPr>
            </w:pPr>
            <w:r>
              <w:rPr>
                <w:sz w:val="20"/>
              </w:rPr>
              <w:t xml:space="preserve">住房公积金 </w:t>
            </w:r>
          </w:p>
        </w:tc>
        <w:tc>
          <w:tcPr>
            <w:tcW w:w="1471" w:type="dxa"/>
            <w:noWrap w:val="0"/>
            <w:vAlign w:val="top"/>
          </w:tcPr>
          <w:p w14:paraId="2872E80B">
            <w:pPr>
              <w:pStyle w:val="10"/>
              <w:spacing w:before="110"/>
              <w:ind w:right="1"/>
              <w:jc w:val="right"/>
              <w:rPr>
                <w:rFonts w:hint="default" w:eastAsia="宋体"/>
                <w:sz w:val="20"/>
                <w:lang w:val="en-US" w:eastAsia="zh-CN"/>
              </w:rPr>
            </w:pPr>
            <w:r>
              <w:rPr>
                <w:rFonts w:hint="eastAsia" w:ascii="Times New Roman" w:hAnsi="Times New Roman" w:cs="Times New Roman"/>
                <w:sz w:val="20"/>
                <w:lang w:val="en-US" w:eastAsia="zh-CN"/>
              </w:rPr>
              <w:t>14.83</w:t>
            </w:r>
          </w:p>
        </w:tc>
        <w:tc>
          <w:tcPr>
            <w:tcW w:w="1456" w:type="dxa"/>
            <w:noWrap w:val="0"/>
            <w:vAlign w:val="top"/>
          </w:tcPr>
          <w:p w14:paraId="135F3CC9">
            <w:pPr>
              <w:pStyle w:val="10"/>
              <w:spacing w:before="110"/>
              <w:ind w:left="0" w:leftChars="0" w:right="1" w:rightChars="0"/>
              <w:jc w:val="right"/>
              <w:rPr>
                <w:sz w:val="20"/>
              </w:rPr>
            </w:pPr>
            <w:r>
              <w:rPr>
                <w:rFonts w:hint="eastAsia" w:ascii="Times New Roman" w:hAnsi="Times New Roman" w:cs="Times New Roman"/>
                <w:sz w:val="20"/>
                <w:lang w:val="en-US" w:eastAsia="zh-CN"/>
              </w:rPr>
              <w:t>14.83</w:t>
            </w:r>
          </w:p>
        </w:tc>
        <w:tc>
          <w:tcPr>
            <w:tcW w:w="1486" w:type="dxa"/>
            <w:noWrap w:val="0"/>
            <w:vAlign w:val="top"/>
          </w:tcPr>
          <w:p w14:paraId="07693872">
            <w:pPr>
              <w:pStyle w:val="10"/>
              <w:spacing w:before="11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531" w:type="dxa"/>
            <w:noWrap w:val="0"/>
            <w:vAlign w:val="top"/>
          </w:tcPr>
          <w:p w14:paraId="57AECA94">
            <w:pPr>
              <w:pStyle w:val="10"/>
              <w:spacing w:before="110"/>
              <w:ind w:right="1"/>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456" w:type="dxa"/>
            <w:noWrap w:val="0"/>
            <w:vAlign w:val="top"/>
          </w:tcPr>
          <w:p w14:paraId="491C98C4">
            <w:pPr>
              <w:pStyle w:val="10"/>
              <w:spacing w:before="110"/>
              <w:ind w:right="2"/>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425" w:type="dxa"/>
            <w:noWrap w:val="0"/>
            <w:vAlign w:val="top"/>
          </w:tcPr>
          <w:p w14:paraId="14E3F922">
            <w:pPr>
              <w:pStyle w:val="10"/>
              <w:spacing w:before="110"/>
              <w:ind w:right="1"/>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291" w:type="dxa"/>
            <w:tcBorders>
              <w:right w:val="single" w:color="000000" w:sz="8" w:space="0"/>
            </w:tcBorders>
            <w:noWrap w:val="0"/>
            <w:vAlign w:val="top"/>
          </w:tcPr>
          <w:p w14:paraId="06622657">
            <w:pPr>
              <w:pStyle w:val="10"/>
              <w:spacing w:before="1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4901B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66" w:type="dxa"/>
            <w:tcBorders>
              <w:left w:val="single" w:color="000000" w:sz="8" w:space="0"/>
            </w:tcBorders>
            <w:noWrap w:val="0"/>
            <w:vAlign w:val="top"/>
          </w:tcPr>
          <w:p w14:paraId="5DCC11DF">
            <w:pPr>
              <w:pStyle w:val="10"/>
              <w:spacing w:before="100"/>
              <w:ind w:left="15"/>
              <w:rPr>
                <w:sz w:val="22"/>
              </w:rPr>
            </w:pPr>
            <w:r>
              <w:rPr>
                <w:rFonts w:ascii="Times New Roman" w:hAnsi="Times New Roman" w:cs="Times New Roman"/>
                <w:sz w:val="22"/>
              </w:rPr>
              <w:t>224</w:t>
            </w:r>
            <w:r>
              <w:rPr>
                <w:sz w:val="22"/>
              </w:rPr>
              <w:t xml:space="preserve"> </w:t>
            </w:r>
          </w:p>
        </w:tc>
        <w:tc>
          <w:tcPr>
            <w:tcW w:w="2471" w:type="dxa"/>
            <w:noWrap w:val="0"/>
            <w:vAlign w:val="top"/>
          </w:tcPr>
          <w:p w14:paraId="36BBF312">
            <w:pPr>
              <w:pStyle w:val="10"/>
              <w:spacing w:before="110"/>
              <w:ind w:left="19"/>
              <w:rPr>
                <w:sz w:val="20"/>
              </w:rPr>
            </w:pPr>
            <w:r>
              <w:rPr>
                <w:sz w:val="20"/>
              </w:rPr>
              <w:t xml:space="preserve">灾害防治及应急管理支出 </w:t>
            </w:r>
          </w:p>
        </w:tc>
        <w:tc>
          <w:tcPr>
            <w:tcW w:w="1471" w:type="dxa"/>
            <w:noWrap w:val="0"/>
            <w:vAlign w:val="top"/>
          </w:tcPr>
          <w:p w14:paraId="3CB6CD65">
            <w:pPr>
              <w:pStyle w:val="10"/>
              <w:spacing w:before="110"/>
              <w:ind w:right="1"/>
              <w:jc w:val="right"/>
              <w:rPr>
                <w:rFonts w:hint="default" w:eastAsia="宋体"/>
                <w:sz w:val="20"/>
                <w:lang w:val="en-US" w:eastAsia="zh-CN"/>
              </w:rPr>
            </w:pPr>
            <w:r>
              <w:rPr>
                <w:rFonts w:hint="eastAsia" w:ascii="Times New Roman" w:hAnsi="Times New Roman" w:cs="Times New Roman"/>
                <w:sz w:val="20"/>
                <w:lang w:val="en-US" w:eastAsia="zh-CN"/>
              </w:rPr>
              <w:t>7129.29</w:t>
            </w:r>
          </w:p>
        </w:tc>
        <w:tc>
          <w:tcPr>
            <w:tcW w:w="1456" w:type="dxa"/>
            <w:noWrap w:val="0"/>
            <w:vAlign w:val="top"/>
          </w:tcPr>
          <w:p w14:paraId="3C2EF295">
            <w:pPr>
              <w:pStyle w:val="10"/>
              <w:spacing w:before="110"/>
              <w:ind w:left="0" w:leftChars="0" w:right="1" w:rightChars="0"/>
              <w:jc w:val="right"/>
              <w:rPr>
                <w:sz w:val="20"/>
              </w:rPr>
            </w:pPr>
            <w:r>
              <w:rPr>
                <w:rFonts w:hint="eastAsia" w:ascii="Times New Roman" w:hAnsi="Times New Roman" w:cs="Times New Roman"/>
                <w:sz w:val="20"/>
                <w:lang w:val="en-US" w:eastAsia="zh-CN"/>
              </w:rPr>
              <w:t>7129.29</w:t>
            </w:r>
          </w:p>
        </w:tc>
        <w:tc>
          <w:tcPr>
            <w:tcW w:w="1486" w:type="dxa"/>
            <w:noWrap w:val="0"/>
            <w:vAlign w:val="top"/>
          </w:tcPr>
          <w:p w14:paraId="6DD6485E">
            <w:pPr>
              <w:pStyle w:val="10"/>
              <w:spacing w:before="11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531" w:type="dxa"/>
            <w:noWrap w:val="0"/>
            <w:vAlign w:val="top"/>
          </w:tcPr>
          <w:p w14:paraId="2F21B01F">
            <w:pPr>
              <w:pStyle w:val="10"/>
              <w:spacing w:before="110"/>
              <w:ind w:right="1"/>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456" w:type="dxa"/>
            <w:noWrap w:val="0"/>
            <w:vAlign w:val="top"/>
          </w:tcPr>
          <w:p w14:paraId="5FAEE25D">
            <w:pPr>
              <w:pStyle w:val="10"/>
              <w:spacing w:before="110"/>
              <w:ind w:right="2"/>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425" w:type="dxa"/>
            <w:noWrap w:val="0"/>
            <w:vAlign w:val="top"/>
          </w:tcPr>
          <w:p w14:paraId="5B16DBD6">
            <w:pPr>
              <w:pStyle w:val="10"/>
              <w:spacing w:before="110"/>
              <w:ind w:right="1"/>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291" w:type="dxa"/>
            <w:tcBorders>
              <w:right w:val="single" w:color="000000" w:sz="8" w:space="0"/>
            </w:tcBorders>
            <w:noWrap w:val="0"/>
            <w:vAlign w:val="top"/>
          </w:tcPr>
          <w:p w14:paraId="27E8C1F3">
            <w:pPr>
              <w:pStyle w:val="10"/>
              <w:spacing w:before="1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6D1BB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66" w:type="dxa"/>
            <w:tcBorders>
              <w:left w:val="single" w:color="000000" w:sz="8" w:space="0"/>
            </w:tcBorders>
            <w:noWrap w:val="0"/>
            <w:vAlign w:val="top"/>
          </w:tcPr>
          <w:p w14:paraId="5D2B5E8E">
            <w:pPr>
              <w:pStyle w:val="10"/>
              <w:spacing w:before="100"/>
              <w:ind w:left="15"/>
              <w:rPr>
                <w:sz w:val="22"/>
              </w:rPr>
            </w:pPr>
            <w:r>
              <w:rPr>
                <w:rFonts w:ascii="Times New Roman" w:hAnsi="Times New Roman" w:cs="Times New Roman"/>
                <w:sz w:val="22"/>
              </w:rPr>
              <w:t>22402</w:t>
            </w:r>
            <w:r>
              <w:rPr>
                <w:sz w:val="22"/>
              </w:rPr>
              <w:t xml:space="preserve"> </w:t>
            </w:r>
          </w:p>
        </w:tc>
        <w:tc>
          <w:tcPr>
            <w:tcW w:w="2471" w:type="dxa"/>
            <w:noWrap w:val="0"/>
            <w:vAlign w:val="top"/>
          </w:tcPr>
          <w:p w14:paraId="65D9B614">
            <w:pPr>
              <w:pStyle w:val="10"/>
              <w:spacing w:before="110"/>
              <w:ind w:left="19"/>
              <w:rPr>
                <w:sz w:val="20"/>
              </w:rPr>
            </w:pPr>
            <w:r>
              <w:rPr>
                <w:sz w:val="20"/>
              </w:rPr>
              <w:t xml:space="preserve">消防救援事务 </w:t>
            </w:r>
          </w:p>
        </w:tc>
        <w:tc>
          <w:tcPr>
            <w:tcW w:w="1471" w:type="dxa"/>
            <w:noWrap w:val="0"/>
            <w:vAlign w:val="top"/>
          </w:tcPr>
          <w:p w14:paraId="6EF905F6">
            <w:pPr>
              <w:pStyle w:val="10"/>
              <w:spacing w:before="110"/>
              <w:ind w:right="1"/>
              <w:jc w:val="right"/>
              <w:rPr>
                <w:rFonts w:hint="default" w:eastAsia="宋体"/>
                <w:sz w:val="20"/>
                <w:lang w:val="en-US" w:eastAsia="zh-CN"/>
              </w:rPr>
            </w:pPr>
            <w:r>
              <w:rPr>
                <w:rFonts w:hint="eastAsia" w:ascii="Times New Roman" w:hAnsi="Times New Roman" w:cs="Times New Roman"/>
                <w:sz w:val="20"/>
                <w:lang w:val="en-US" w:eastAsia="zh-CN"/>
              </w:rPr>
              <w:t>7129.29</w:t>
            </w:r>
          </w:p>
        </w:tc>
        <w:tc>
          <w:tcPr>
            <w:tcW w:w="1456" w:type="dxa"/>
            <w:noWrap w:val="0"/>
            <w:vAlign w:val="top"/>
          </w:tcPr>
          <w:p w14:paraId="4571C1EC">
            <w:pPr>
              <w:pStyle w:val="10"/>
              <w:spacing w:before="110"/>
              <w:ind w:left="0" w:leftChars="0" w:right="1" w:rightChars="0"/>
              <w:jc w:val="right"/>
              <w:rPr>
                <w:sz w:val="20"/>
              </w:rPr>
            </w:pPr>
            <w:r>
              <w:rPr>
                <w:rFonts w:hint="eastAsia" w:ascii="Times New Roman" w:hAnsi="Times New Roman" w:cs="Times New Roman"/>
                <w:sz w:val="20"/>
                <w:lang w:val="en-US" w:eastAsia="zh-CN"/>
              </w:rPr>
              <w:t>7129.29</w:t>
            </w:r>
          </w:p>
        </w:tc>
        <w:tc>
          <w:tcPr>
            <w:tcW w:w="1486" w:type="dxa"/>
            <w:noWrap w:val="0"/>
            <w:vAlign w:val="top"/>
          </w:tcPr>
          <w:p w14:paraId="796F4EAF">
            <w:pPr>
              <w:pStyle w:val="10"/>
              <w:spacing w:before="11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531" w:type="dxa"/>
            <w:noWrap w:val="0"/>
            <w:vAlign w:val="top"/>
          </w:tcPr>
          <w:p w14:paraId="48BA2BE5">
            <w:pPr>
              <w:pStyle w:val="10"/>
              <w:spacing w:before="110"/>
              <w:ind w:right="1"/>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456" w:type="dxa"/>
            <w:noWrap w:val="0"/>
            <w:vAlign w:val="top"/>
          </w:tcPr>
          <w:p w14:paraId="2932E702">
            <w:pPr>
              <w:pStyle w:val="10"/>
              <w:spacing w:before="110"/>
              <w:ind w:right="2"/>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425" w:type="dxa"/>
            <w:noWrap w:val="0"/>
            <w:vAlign w:val="top"/>
          </w:tcPr>
          <w:p w14:paraId="2DDF2ED3">
            <w:pPr>
              <w:pStyle w:val="10"/>
              <w:spacing w:before="110"/>
              <w:ind w:right="1"/>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291" w:type="dxa"/>
            <w:tcBorders>
              <w:right w:val="single" w:color="000000" w:sz="8" w:space="0"/>
            </w:tcBorders>
            <w:noWrap w:val="0"/>
            <w:vAlign w:val="top"/>
          </w:tcPr>
          <w:p w14:paraId="3CC14880">
            <w:pPr>
              <w:pStyle w:val="10"/>
              <w:spacing w:before="1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65A79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66" w:type="dxa"/>
            <w:tcBorders>
              <w:left w:val="single" w:color="000000" w:sz="8" w:space="0"/>
            </w:tcBorders>
            <w:noWrap w:val="0"/>
            <w:vAlign w:val="top"/>
          </w:tcPr>
          <w:p w14:paraId="469406CA">
            <w:pPr>
              <w:pStyle w:val="10"/>
              <w:spacing w:before="100"/>
              <w:ind w:left="15"/>
              <w:rPr>
                <w:sz w:val="22"/>
              </w:rPr>
            </w:pPr>
            <w:r>
              <w:rPr>
                <w:rFonts w:ascii="Times New Roman" w:hAnsi="Times New Roman" w:cs="Times New Roman"/>
                <w:sz w:val="22"/>
              </w:rPr>
              <w:t>2240201</w:t>
            </w:r>
            <w:r>
              <w:rPr>
                <w:sz w:val="22"/>
              </w:rPr>
              <w:t xml:space="preserve"> </w:t>
            </w:r>
          </w:p>
        </w:tc>
        <w:tc>
          <w:tcPr>
            <w:tcW w:w="2471" w:type="dxa"/>
            <w:noWrap w:val="0"/>
            <w:vAlign w:val="top"/>
          </w:tcPr>
          <w:p w14:paraId="2D111A73">
            <w:pPr>
              <w:pStyle w:val="10"/>
              <w:spacing w:before="110"/>
              <w:ind w:left="19"/>
              <w:rPr>
                <w:sz w:val="20"/>
              </w:rPr>
            </w:pPr>
            <w:r>
              <w:rPr>
                <w:sz w:val="20"/>
              </w:rPr>
              <w:t xml:space="preserve">行政运行 </w:t>
            </w:r>
          </w:p>
        </w:tc>
        <w:tc>
          <w:tcPr>
            <w:tcW w:w="1471" w:type="dxa"/>
            <w:noWrap w:val="0"/>
            <w:vAlign w:val="top"/>
          </w:tcPr>
          <w:p w14:paraId="34B8C92B">
            <w:pPr>
              <w:pStyle w:val="10"/>
              <w:spacing w:before="110"/>
              <w:ind w:right="1"/>
              <w:jc w:val="right"/>
              <w:rPr>
                <w:rFonts w:hint="default" w:eastAsia="宋体"/>
                <w:sz w:val="20"/>
                <w:lang w:val="en-US" w:eastAsia="zh-CN"/>
              </w:rPr>
            </w:pPr>
            <w:r>
              <w:rPr>
                <w:rFonts w:hint="eastAsia" w:ascii="Times New Roman" w:hAnsi="Times New Roman" w:cs="Times New Roman"/>
                <w:sz w:val="20"/>
                <w:lang w:val="en-US" w:eastAsia="zh-CN"/>
              </w:rPr>
              <w:t>4631.54</w:t>
            </w:r>
          </w:p>
        </w:tc>
        <w:tc>
          <w:tcPr>
            <w:tcW w:w="1456" w:type="dxa"/>
            <w:noWrap w:val="0"/>
            <w:vAlign w:val="top"/>
          </w:tcPr>
          <w:p w14:paraId="69CE9723">
            <w:pPr>
              <w:pStyle w:val="10"/>
              <w:spacing w:before="110"/>
              <w:ind w:left="0" w:leftChars="0" w:right="1" w:rightChars="0"/>
              <w:jc w:val="right"/>
              <w:rPr>
                <w:sz w:val="20"/>
              </w:rPr>
            </w:pPr>
            <w:r>
              <w:rPr>
                <w:rFonts w:hint="eastAsia" w:ascii="Times New Roman" w:hAnsi="Times New Roman" w:cs="Times New Roman"/>
                <w:sz w:val="20"/>
                <w:lang w:val="en-US" w:eastAsia="zh-CN"/>
              </w:rPr>
              <w:t>4631.54</w:t>
            </w:r>
          </w:p>
        </w:tc>
        <w:tc>
          <w:tcPr>
            <w:tcW w:w="1486" w:type="dxa"/>
            <w:noWrap w:val="0"/>
            <w:vAlign w:val="top"/>
          </w:tcPr>
          <w:p w14:paraId="598B77A9">
            <w:pPr>
              <w:pStyle w:val="10"/>
              <w:spacing w:before="11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531" w:type="dxa"/>
            <w:noWrap w:val="0"/>
            <w:vAlign w:val="top"/>
          </w:tcPr>
          <w:p w14:paraId="68C3A954">
            <w:pPr>
              <w:pStyle w:val="10"/>
              <w:spacing w:before="110"/>
              <w:ind w:right="1"/>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456" w:type="dxa"/>
            <w:noWrap w:val="0"/>
            <w:vAlign w:val="top"/>
          </w:tcPr>
          <w:p w14:paraId="49ADB485">
            <w:pPr>
              <w:pStyle w:val="10"/>
              <w:spacing w:before="110"/>
              <w:ind w:right="2"/>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425" w:type="dxa"/>
            <w:noWrap w:val="0"/>
            <w:vAlign w:val="top"/>
          </w:tcPr>
          <w:p w14:paraId="0F4969DE">
            <w:pPr>
              <w:pStyle w:val="10"/>
              <w:spacing w:before="110"/>
              <w:ind w:right="1"/>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291" w:type="dxa"/>
            <w:tcBorders>
              <w:right w:val="single" w:color="000000" w:sz="8" w:space="0"/>
            </w:tcBorders>
            <w:noWrap w:val="0"/>
            <w:vAlign w:val="top"/>
          </w:tcPr>
          <w:p w14:paraId="70E91D16">
            <w:pPr>
              <w:pStyle w:val="10"/>
              <w:spacing w:before="1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0B365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66" w:type="dxa"/>
            <w:tcBorders>
              <w:left w:val="single" w:color="000000" w:sz="8" w:space="0"/>
            </w:tcBorders>
            <w:shd w:val="clear" w:color="auto" w:fill="auto"/>
            <w:noWrap w:val="0"/>
            <w:vAlign w:val="top"/>
          </w:tcPr>
          <w:p w14:paraId="6AF0C2AF">
            <w:pPr>
              <w:pStyle w:val="10"/>
              <w:spacing w:before="85"/>
              <w:ind w:left="15" w:leftChars="0" w:right="0" w:rightChars="0"/>
              <w:rPr>
                <w:rFonts w:hint="default" w:ascii="Times New Roman" w:hAnsi="Times New Roman" w:eastAsia="宋体" w:cs="Times New Roman"/>
                <w:sz w:val="22"/>
                <w:szCs w:val="22"/>
                <w:lang w:val="en-US" w:eastAsia="zh-CN" w:bidi="zh-CN"/>
              </w:rPr>
            </w:pPr>
            <w:r>
              <w:rPr>
                <w:rFonts w:hint="eastAsia" w:ascii="Times New Roman" w:hAnsi="Times New Roman" w:cs="Times New Roman"/>
                <w:sz w:val="22"/>
                <w:lang w:val="en-US" w:eastAsia="zh-CN"/>
              </w:rPr>
              <w:t>2240202</w:t>
            </w:r>
          </w:p>
        </w:tc>
        <w:tc>
          <w:tcPr>
            <w:tcW w:w="2471" w:type="dxa"/>
            <w:shd w:val="clear" w:color="auto" w:fill="auto"/>
            <w:noWrap w:val="0"/>
            <w:vAlign w:val="top"/>
          </w:tcPr>
          <w:p w14:paraId="3D96F3D1">
            <w:pPr>
              <w:pStyle w:val="10"/>
              <w:spacing w:before="95"/>
              <w:ind w:left="19" w:leftChars="0" w:right="0" w:rightChars="0"/>
              <w:rPr>
                <w:rFonts w:ascii="宋体" w:hAnsi="宋体" w:eastAsia="宋体" w:cs="宋体"/>
                <w:sz w:val="20"/>
                <w:szCs w:val="22"/>
                <w:lang w:val="zh-CN" w:eastAsia="zh-CN" w:bidi="zh-CN"/>
              </w:rPr>
            </w:pPr>
            <w:r>
              <w:rPr>
                <w:rFonts w:hint="eastAsia"/>
                <w:sz w:val="20"/>
              </w:rPr>
              <w:t>一般行政管理事务</w:t>
            </w:r>
          </w:p>
        </w:tc>
        <w:tc>
          <w:tcPr>
            <w:tcW w:w="1471" w:type="dxa"/>
            <w:noWrap w:val="0"/>
            <w:vAlign w:val="top"/>
          </w:tcPr>
          <w:p w14:paraId="6D61246B">
            <w:pPr>
              <w:pStyle w:val="10"/>
              <w:spacing w:before="110"/>
              <w:ind w:right="1"/>
              <w:jc w:val="right"/>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281.5</w:t>
            </w:r>
          </w:p>
        </w:tc>
        <w:tc>
          <w:tcPr>
            <w:tcW w:w="1456" w:type="dxa"/>
            <w:noWrap w:val="0"/>
            <w:vAlign w:val="top"/>
          </w:tcPr>
          <w:p w14:paraId="02BD8BAD">
            <w:pPr>
              <w:pStyle w:val="10"/>
              <w:spacing w:before="110"/>
              <w:ind w:right="1"/>
              <w:jc w:val="right"/>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281.5</w:t>
            </w:r>
          </w:p>
        </w:tc>
        <w:tc>
          <w:tcPr>
            <w:tcW w:w="1486" w:type="dxa"/>
            <w:shd w:val="clear" w:color="auto" w:fill="auto"/>
            <w:noWrap w:val="0"/>
            <w:vAlign w:val="top"/>
          </w:tcPr>
          <w:p w14:paraId="3CDC9D97">
            <w:pPr>
              <w:pStyle w:val="10"/>
              <w:spacing w:before="110"/>
              <w:ind w:left="0" w:leftChars="0" w:right="0" w:rightChars="0"/>
              <w:jc w:val="right"/>
              <w:rPr>
                <w:rFonts w:ascii="宋体" w:hAnsi="宋体" w:eastAsia="宋体" w:cs="宋体"/>
                <w:sz w:val="20"/>
                <w:szCs w:val="22"/>
                <w:lang w:val="zh-CN" w:eastAsia="zh-CN" w:bidi="zh-CN"/>
              </w:rPr>
            </w:pPr>
            <w:r>
              <w:rPr>
                <w:rFonts w:ascii="Times New Roman" w:hAnsi="Times New Roman" w:cs="Times New Roman"/>
                <w:sz w:val="20"/>
              </w:rPr>
              <w:t>0</w:t>
            </w:r>
            <w:r>
              <w:rPr>
                <w:sz w:val="20"/>
              </w:rPr>
              <w:t>.</w:t>
            </w:r>
            <w:r>
              <w:rPr>
                <w:rFonts w:ascii="Times New Roman" w:hAnsi="Times New Roman" w:cs="Times New Roman"/>
                <w:sz w:val="20"/>
              </w:rPr>
              <w:t>00</w:t>
            </w:r>
          </w:p>
        </w:tc>
        <w:tc>
          <w:tcPr>
            <w:tcW w:w="1531" w:type="dxa"/>
            <w:shd w:val="clear" w:color="auto" w:fill="auto"/>
            <w:noWrap w:val="0"/>
            <w:vAlign w:val="top"/>
          </w:tcPr>
          <w:p w14:paraId="7ADEA05D">
            <w:pPr>
              <w:pStyle w:val="10"/>
              <w:spacing w:before="110"/>
              <w:ind w:left="0" w:leftChars="0" w:right="1" w:rightChars="0"/>
              <w:jc w:val="right"/>
              <w:rPr>
                <w:rFonts w:ascii="宋体" w:hAnsi="宋体" w:eastAsia="宋体" w:cs="宋体"/>
                <w:sz w:val="20"/>
                <w:szCs w:val="22"/>
                <w:lang w:val="zh-CN" w:eastAsia="zh-CN" w:bidi="zh-CN"/>
              </w:rPr>
            </w:pPr>
            <w:r>
              <w:rPr>
                <w:rFonts w:ascii="Times New Roman" w:hAnsi="Times New Roman" w:cs="Times New Roman"/>
                <w:sz w:val="20"/>
              </w:rPr>
              <w:t>0</w:t>
            </w:r>
            <w:r>
              <w:rPr>
                <w:sz w:val="20"/>
              </w:rPr>
              <w:t>.</w:t>
            </w:r>
            <w:r>
              <w:rPr>
                <w:rFonts w:ascii="Times New Roman" w:hAnsi="Times New Roman" w:cs="Times New Roman"/>
                <w:sz w:val="20"/>
              </w:rPr>
              <w:t>00</w:t>
            </w:r>
          </w:p>
        </w:tc>
        <w:tc>
          <w:tcPr>
            <w:tcW w:w="1456" w:type="dxa"/>
            <w:shd w:val="clear" w:color="auto" w:fill="auto"/>
            <w:noWrap w:val="0"/>
            <w:vAlign w:val="top"/>
          </w:tcPr>
          <w:p w14:paraId="413C42EE">
            <w:pPr>
              <w:pStyle w:val="10"/>
              <w:spacing w:before="110"/>
              <w:ind w:left="0" w:leftChars="0" w:right="2" w:rightChars="0"/>
              <w:jc w:val="right"/>
              <w:rPr>
                <w:rFonts w:ascii="宋体" w:hAnsi="宋体" w:eastAsia="宋体" w:cs="宋体"/>
                <w:sz w:val="20"/>
                <w:szCs w:val="22"/>
                <w:lang w:val="zh-CN" w:eastAsia="zh-CN" w:bidi="zh-CN"/>
              </w:rPr>
            </w:pPr>
            <w:r>
              <w:rPr>
                <w:rFonts w:ascii="Times New Roman" w:hAnsi="Times New Roman" w:cs="Times New Roman"/>
                <w:sz w:val="20"/>
              </w:rPr>
              <w:t>0</w:t>
            </w:r>
            <w:r>
              <w:rPr>
                <w:sz w:val="20"/>
              </w:rPr>
              <w:t>.</w:t>
            </w:r>
            <w:r>
              <w:rPr>
                <w:rFonts w:ascii="Times New Roman" w:hAnsi="Times New Roman" w:cs="Times New Roman"/>
                <w:sz w:val="20"/>
              </w:rPr>
              <w:t>00</w:t>
            </w:r>
          </w:p>
        </w:tc>
        <w:tc>
          <w:tcPr>
            <w:tcW w:w="1425" w:type="dxa"/>
            <w:shd w:val="clear" w:color="auto" w:fill="auto"/>
            <w:noWrap w:val="0"/>
            <w:vAlign w:val="top"/>
          </w:tcPr>
          <w:p w14:paraId="784C5452">
            <w:pPr>
              <w:pStyle w:val="10"/>
              <w:spacing w:before="110"/>
              <w:ind w:left="0" w:leftChars="0" w:right="1" w:rightChars="0"/>
              <w:jc w:val="right"/>
              <w:rPr>
                <w:rFonts w:ascii="宋体" w:hAnsi="宋体" w:eastAsia="宋体" w:cs="宋体"/>
                <w:sz w:val="20"/>
                <w:szCs w:val="22"/>
                <w:lang w:val="zh-CN" w:eastAsia="zh-CN" w:bidi="zh-CN"/>
              </w:rPr>
            </w:pPr>
            <w:r>
              <w:rPr>
                <w:rFonts w:ascii="Times New Roman" w:hAnsi="Times New Roman" w:cs="Times New Roman"/>
                <w:sz w:val="20"/>
              </w:rPr>
              <w:t>0</w:t>
            </w:r>
            <w:r>
              <w:rPr>
                <w:sz w:val="20"/>
              </w:rPr>
              <w:t>.</w:t>
            </w:r>
            <w:r>
              <w:rPr>
                <w:rFonts w:ascii="Times New Roman" w:hAnsi="Times New Roman" w:cs="Times New Roman"/>
                <w:sz w:val="20"/>
              </w:rPr>
              <w:t>00</w:t>
            </w:r>
          </w:p>
        </w:tc>
        <w:tc>
          <w:tcPr>
            <w:tcW w:w="1291" w:type="dxa"/>
            <w:tcBorders>
              <w:right w:val="single" w:color="000000" w:sz="8" w:space="0"/>
            </w:tcBorders>
            <w:shd w:val="clear" w:color="auto" w:fill="auto"/>
            <w:noWrap w:val="0"/>
            <w:vAlign w:val="top"/>
          </w:tcPr>
          <w:p w14:paraId="052C7B9D">
            <w:pPr>
              <w:pStyle w:val="10"/>
              <w:spacing w:before="110"/>
              <w:ind w:left="0" w:leftChars="0" w:right="-15" w:rightChars="0"/>
              <w:jc w:val="right"/>
              <w:rPr>
                <w:rFonts w:ascii="宋体" w:hAnsi="宋体" w:eastAsia="宋体" w:cs="宋体"/>
                <w:sz w:val="20"/>
                <w:szCs w:val="22"/>
                <w:lang w:val="zh-CN" w:eastAsia="zh-CN" w:bidi="zh-CN"/>
              </w:rPr>
            </w:pPr>
            <w:r>
              <w:rPr>
                <w:rFonts w:ascii="Times New Roman" w:hAnsi="Times New Roman" w:cs="Times New Roman"/>
                <w:sz w:val="20"/>
              </w:rPr>
              <w:t>0</w:t>
            </w:r>
            <w:r>
              <w:rPr>
                <w:sz w:val="20"/>
              </w:rPr>
              <w:t>.</w:t>
            </w:r>
            <w:r>
              <w:rPr>
                <w:rFonts w:ascii="Times New Roman" w:hAnsi="Times New Roman" w:cs="Times New Roman"/>
                <w:sz w:val="20"/>
              </w:rPr>
              <w:t>00</w:t>
            </w:r>
          </w:p>
        </w:tc>
      </w:tr>
      <w:tr w14:paraId="1EBC0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66" w:type="dxa"/>
            <w:tcBorders>
              <w:left w:val="single" w:color="000000" w:sz="8" w:space="0"/>
            </w:tcBorders>
            <w:shd w:val="clear" w:color="auto" w:fill="auto"/>
            <w:noWrap w:val="0"/>
            <w:vAlign w:val="top"/>
          </w:tcPr>
          <w:p w14:paraId="5A87A996">
            <w:pPr>
              <w:pStyle w:val="10"/>
              <w:spacing w:before="100"/>
              <w:ind w:left="15" w:leftChars="0" w:right="0" w:rightChars="0"/>
              <w:rPr>
                <w:rFonts w:ascii="宋体" w:hAnsi="宋体" w:eastAsia="宋体" w:cs="宋体"/>
                <w:sz w:val="22"/>
                <w:szCs w:val="22"/>
                <w:lang w:val="zh-CN" w:eastAsia="zh-CN" w:bidi="zh-CN"/>
              </w:rPr>
            </w:pPr>
            <w:r>
              <w:rPr>
                <w:rFonts w:ascii="Times New Roman" w:hAnsi="Times New Roman" w:cs="Times New Roman"/>
                <w:sz w:val="22"/>
              </w:rPr>
              <w:t>2240204</w:t>
            </w:r>
            <w:r>
              <w:rPr>
                <w:sz w:val="22"/>
              </w:rPr>
              <w:t xml:space="preserve"> </w:t>
            </w:r>
          </w:p>
        </w:tc>
        <w:tc>
          <w:tcPr>
            <w:tcW w:w="2471" w:type="dxa"/>
            <w:shd w:val="clear" w:color="auto" w:fill="auto"/>
            <w:noWrap w:val="0"/>
            <w:vAlign w:val="top"/>
          </w:tcPr>
          <w:p w14:paraId="3045826D">
            <w:pPr>
              <w:pStyle w:val="10"/>
              <w:spacing w:before="110"/>
              <w:ind w:left="19" w:leftChars="0" w:right="0" w:rightChars="0"/>
              <w:rPr>
                <w:rFonts w:ascii="宋体" w:hAnsi="宋体" w:eastAsia="宋体" w:cs="宋体"/>
                <w:sz w:val="20"/>
                <w:szCs w:val="22"/>
                <w:lang w:val="zh-CN" w:eastAsia="zh-CN" w:bidi="zh-CN"/>
              </w:rPr>
            </w:pPr>
            <w:r>
              <w:rPr>
                <w:sz w:val="20"/>
              </w:rPr>
              <w:t xml:space="preserve">消防应急救援 </w:t>
            </w:r>
          </w:p>
        </w:tc>
        <w:tc>
          <w:tcPr>
            <w:tcW w:w="1471" w:type="dxa"/>
            <w:shd w:val="clear" w:color="auto" w:fill="auto"/>
            <w:noWrap w:val="0"/>
            <w:vAlign w:val="top"/>
          </w:tcPr>
          <w:p w14:paraId="4103E62F">
            <w:pPr>
              <w:pStyle w:val="10"/>
              <w:spacing w:before="110"/>
              <w:ind w:left="0" w:leftChars="0" w:right="1" w:rightChars="0"/>
              <w:jc w:val="right"/>
              <w:rPr>
                <w:rFonts w:hint="eastAsia" w:ascii="宋体" w:hAnsi="宋体" w:eastAsia="宋体" w:cs="宋体"/>
                <w:sz w:val="20"/>
                <w:szCs w:val="22"/>
                <w:lang w:val="en-US" w:eastAsia="zh-CN" w:bidi="zh-CN"/>
              </w:rPr>
            </w:pPr>
            <w:r>
              <w:rPr>
                <w:rFonts w:hint="eastAsia" w:ascii="Times New Roman" w:hAnsi="Times New Roman" w:cs="Times New Roman"/>
                <w:sz w:val="20"/>
                <w:lang w:val="en-US" w:eastAsia="zh-CN"/>
              </w:rPr>
              <w:t>2216.25</w:t>
            </w:r>
          </w:p>
        </w:tc>
        <w:tc>
          <w:tcPr>
            <w:tcW w:w="1456" w:type="dxa"/>
            <w:shd w:val="clear" w:color="auto" w:fill="auto"/>
            <w:noWrap w:val="0"/>
            <w:vAlign w:val="top"/>
          </w:tcPr>
          <w:p w14:paraId="79E4E450">
            <w:pPr>
              <w:pStyle w:val="10"/>
              <w:spacing w:before="110"/>
              <w:ind w:left="0" w:leftChars="0" w:right="1" w:rightChars="0"/>
              <w:jc w:val="right"/>
              <w:rPr>
                <w:rFonts w:hint="eastAsia" w:ascii="宋体" w:hAnsi="宋体" w:eastAsia="宋体" w:cs="宋体"/>
                <w:sz w:val="20"/>
                <w:szCs w:val="22"/>
                <w:lang w:val="en-US" w:eastAsia="zh-CN" w:bidi="zh-CN"/>
              </w:rPr>
            </w:pPr>
            <w:r>
              <w:rPr>
                <w:rFonts w:hint="eastAsia" w:ascii="Times New Roman" w:hAnsi="Times New Roman" w:cs="Times New Roman"/>
                <w:sz w:val="20"/>
                <w:lang w:val="en-US" w:eastAsia="zh-CN"/>
              </w:rPr>
              <w:t>2216.25</w:t>
            </w:r>
          </w:p>
        </w:tc>
        <w:tc>
          <w:tcPr>
            <w:tcW w:w="1486" w:type="dxa"/>
            <w:shd w:val="clear" w:color="auto" w:fill="auto"/>
            <w:noWrap w:val="0"/>
            <w:vAlign w:val="top"/>
          </w:tcPr>
          <w:p w14:paraId="655C6DDC">
            <w:pPr>
              <w:pStyle w:val="10"/>
              <w:spacing w:before="110"/>
              <w:ind w:left="0" w:leftChars="0" w:right="0" w:rightChars="0"/>
              <w:jc w:val="right"/>
              <w:rPr>
                <w:rFonts w:ascii="宋体" w:hAnsi="宋体" w:eastAsia="宋体" w:cs="宋体"/>
                <w:sz w:val="20"/>
                <w:szCs w:val="22"/>
                <w:lang w:val="zh-CN" w:eastAsia="zh-CN" w:bidi="zh-CN"/>
              </w:rPr>
            </w:pPr>
            <w:r>
              <w:rPr>
                <w:rFonts w:ascii="Times New Roman" w:hAnsi="Times New Roman" w:cs="Times New Roman"/>
                <w:sz w:val="20"/>
              </w:rPr>
              <w:t>0</w:t>
            </w:r>
            <w:r>
              <w:rPr>
                <w:sz w:val="20"/>
              </w:rPr>
              <w:t>.</w:t>
            </w:r>
            <w:r>
              <w:rPr>
                <w:rFonts w:ascii="Times New Roman" w:hAnsi="Times New Roman" w:cs="Times New Roman"/>
                <w:sz w:val="20"/>
              </w:rPr>
              <w:t>00</w:t>
            </w:r>
          </w:p>
        </w:tc>
        <w:tc>
          <w:tcPr>
            <w:tcW w:w="1531" w:type="dxa"/>
            <w:shd w:val="clear" w:color="auto" w:fill="auto"/>
            <w:noWrap w:val="0"/>
            <w:vAlign w:val="top"/>
          </w:tcPr>
          <w:p w14:paraId="4212DDD1">
            <w:pPr>
              <w:pStyle w:val="10"/>
              <w:spacing w:before="110"/>
              <w:ind w:left="0" w:leftChars="0" w:right="1" w:rightChars="0"/>
              <w:jc w:val="right"/>
              <w:rPr>
                <w:rFonts w:ascii="宋体" w:hAnsi="宋体" w:eastAsia="宋体" w:cs="宋体"/>
                <w:sz w:val="20"/>
                <w:szCs w:val="22"/>
                <w:lang w:val="zh-CN" w:eastAsia="zh-CN" w:bidi="zh-CN"/>
              </w:rPr>
            </w:pPr>
            <w:r>
              <w:rPr>
                <w:rFonts w:ascii="Times New Roman" w:hAnsi="Times New Roman" w:cs="Times New Roman"/>
                <w:sz w:val="20"/>
              </w:rPr>
              <w:t>0</w:t>
            </w:r>
            <w:r>
              <w:rPr>
                <w:sz w:val="20"/>
              </w:rPr>
              <w:t>.</w:t>
            </w:r>
            <w:r>
              <w:rPr>
                <w:rFonts w:ascii="Times New Roman" w:hAnsi="Times New Roman" w:cs="Times New Roman"/>
                <w:sz w:val="20"/>
              </w:rPr>
              <w:t>00</w:t>
            </w:r>
          </w:p>
        </w:tc>
        <w:tc>
          <w:tcPr>
            <w:tcW w:w="1456" w:type="dxa"/>
            <w:shd w:val="clear" w:color="auto" w:fill="auto"/>
            <w:noWrap w:val="0"/>
            <w:vAlign w:val="top"/>
          </w:tcPr>
          <w:p w14:paraId="06E2D6A0">
            <w:pPr>
              <w:pStyle w:val="10"/>
              <w:spacing w:before="110"/>
              <w:ind w:left="0" w:leftChars="0" w:right="2" w:rightChars="0"/>
              <w:jc w:val="right"/>
              <w:rPr>
                <w:rFonts w:ascii="宋体" w:hAnsi="宋体" w:eastAsia="宋体" w:cs="宋体"/>
                <w:sz w:val="20"/>
                <w:szCs w:val="22"/>
                <w:lang w:val="zh-CN" w:eastAsia="zh-CN" w:bidi="zh-CN"/>
              </w:rPr>
            </w:pPr>
            <w:r>
              <w:rPr>
                <w:rFonts w:ascii="Times New Roman" w:hAnsi="Times New Roman" w:cs="Times New Roman"/>
                <w:sz w:val="20"/>
              </w:rPr>
              <w:t>0</w:t>
            </w:r>
            <w:r>
              <w:rPr>
                <w:sz w:val="20"/>
              </w:rPr>
              <w:t>.</w:t>
            </w:r>
            <w:r>
              <w:rPr>
                <w:rFonts w:ascii="Times New Roman" w:hAnsi="Times New Roman" w:cs="Times New Roman"/>
                <w:sz w:val="20"/>
              </w:rPr>
              <w:t>00</w:t>
            </w:r>
          </w:p>
        </w:tc>
        <w:tc>
          <w:tcPr>
            <w:tcW w:w="1425" w:type="dxa"/>
            <w:shd w:val="clear" w:color="auto" w:fill="auto"/>
            <w:noWrap w:val="0"/>
            <w:vAlign w:val="top"/>
          </w:tcPr>
          <w:p w14:paraId="1656F46C">
            <w:pPr>
              <w:pStyle w:val="10"/>
              <w:spacing w:before="110"/>
              <w:ind w:left="0" w:leftChars="0" w:right="1" w:rightChars="0"/>
              <w:jc w:val="right"/>
              <w:rPr>
                <w:rFonts w:ascii="宋体" w:hAnsi="宋体" w:eastAsia="宋体" w:cs="宋体"/>
                <w:sz w:val="20"/>
                <w:szCs w:val="22"/>
                <w:lang w:val="zh-CN" w:eastAsia="zh-CN" w:bidi="zh-CN"/>
              </w:rPr>
            </w:pPr>
            <w:r>
              <w:rPr>
                <w:rFonts w:ascii="Times New Roman" w:hAnsi="Times New Roman" w:cs="Times New Roman"/>
                <w:sz w:val="20"/>
              </w:rPr>
              <w:t>0</w:t>
            </w:r>
            <w:r>
              <w:rPr>
                <w:sz w:val="20"/>
              </w:rPr>
              <w:t>.</w:t>
            </w:r>
            <w:r>
              <w:rPr>
                <w:rFonts w:ascii="Times New Roman" w:hAnsi="Times New Roman" w:cs="Times New Roman"/>
                <w:sz w:val="20"/>
              </w:rPr>
              <w:t>00</w:t>
            </w:r>
          </w:p>
        </w:tc>
        <w:tc>
          <w:tcPr>
            <w:tcW w:w="1291" w:type="dxa"/>
            <w:tcBorders>
              <w:right w:val="single" w:color="000000" w:sz="8" w:space="0"/>
            </w:tcBorders>
            <w:shd w:val="clear" w:color="auto" w:fill="auto"/>
            <w:noWrap w:val="0"/>
            <w:vAlign w:val="top"/>
          </w:tcPr>
          <w:p w14:paraId="5FFEB1EA">
            <w:pPr>
              <w:pStyle w:val="10"/>
              <w:spacing w:before="110"/>
              <w:ind w:left="0" w:leftChars="0" w:right="-15" w:rightChars="0"/>
              <w:jc w:val="right"/>
              <w:rPr>
                <w:rFonts w:ascii="宋体" w:hAnsi="宋体" w:eastAsia="宋体" w:cs="宋体"/>
                <w:sz w:val="20"/>
                <w:szCs w:val="22"/>
                <w:lang w:val="zh-CN" w:eastAsia="zh-CN" w:bidi="zh-CN"/>
              </w:rPr>
            </w:pPr>
            <w:r>
              <w:rPr>
                <w:rFonts w:ascii="Times New Roman" w:hAnsi="Times New Roman" w:cs="Times New Roman"/>
                <w:sz w:val="20"/>
              </w:rPr>
              <w:t>0</w:t>
            </w:r>
            <w:r>
              <w:rPr>
                <w:sz w:val="20"/>
              </w:rPr>
              <w:t>.</w:t>
            </w:r>
            <w:r>
              <w:rPr>
                <w:rFonts w:ascii="Times New Roman" w:hAnsi="Times New Roman" w:cs="Times New Roman"/>
                <w:sz w:val="20"/>
              </w:rPr>
              <w:t>00</w:t>
            </w:r>
          </w:p>
        </w:tc>
      </w:tr>
      <w:tr w14:paraId="15BFA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66" w:type="dxa"/>
            <w:tcBorders>
              <w:left w:val="single" w:color="000000" w:sz="8" w:space="0"/>
              <w:bottom w:val="single" w:color="000000" w:sz="8" w:space="0"/>
            </w:tcBorders>
            <w:shd w:val="clear" w:color="auto" w:fill="auto"/>
            <w:noWrap w:val="0"/>
            <w:vAlign w:val="top"/>
          </w:tcPr>
          <w:p w14:paraId="5389CC9C">
            <w:pPr>
              <w:pStyle w:val="10"/>
              <w:spacing w:before="100"/>
              <w:ind w:left="15" w:leftChars="0" w:right="0" w:rightChars="0"/>
              <w:rPr>
                <w:rFonts w:ascii="宋体" w:hAnsi="宋体" w:eastAsia="宋体" w:cs="宋体"/>
                <w:b/>
                <w:sz w:val="20"/>
                <w:szCs w:val="22"/>
                <w:lang w:val="zh-CN" w:eastAsia="zh-CN" w:bidi="zh-CN"/>
              </w:rPr>
            </w:pPr>
            <w:r>
              <w:rPr>
                <w:rFonts w:ascii="Times New Roman" w:hAnsi="Times New Roman" w:cs="Times New Roman"/>
                <w:sz w:val="22"/>
              </w:rPr>
              <w:t>2240299</w:t>
            </w:r>
            <w:r>
              <w:rPr>
                <w:b/>
                <w:w w:val="99"/>
                <w:sz w:val="20"/>
              </w:rPr>
              <w:t xml:space="preserve"> </w:t>
            </w:r>
          </w:p>
        </w:tc>
        <w:tc>
          <w:tcPr>
            <w:tcW w:w="2471" w:type="dxa"/>
            <w:tcBorders>
              <w:bottom w:val="single" w:color="000000" w:sz="8" w:space="0"/>
            </w:tcBorders>
            <w:shd w:val="clear" w:color="auto" w:fill="auto"/>
            <w:noWrap w:val="0"/>
            <w:vAlign w:val="top"/>
          </w:tcPr>
          <w:p w14:paraId="10CFFFCC">
            <w:pPr>
              <w:pStyle w:val="10"/>
              <w:spacing w:before="110"/>
              <w:ind w:left="19" w:leftChars="0" w:right="0" w:rightChars="0"/>
              <w:rPr>
                <w:rFonts w:ascii="宋体" w:hAnsi="宋体" w:eastAsia="宋体" w:cs="宋体"/>
                <w:sz w:val="20"/>
                <w:szCs w:val="22"/>
                <w:lang w:val="zh-CN" w:eastAsia="zh-CN" w:bidi="zh-CN"/>
              </w:rPr>
            </w:pPr>
            <w:r>
              <w:rPr>
                <w:sz w:val="20"/>
              </w:rPr>
              <w:t xml:space="preserve">其他消防救援事务支出 </w:t>
            </w:r>
          </w:p>
        </w:tc>
        <w:tc>
          <w:tcPr>
            <w:tcW w:w="1471" w:type="dxa"/>
            <w:tcBorders>
              <w:bottom w:val="single" w:color="000000" w:sz="8" w:space="0"/>
            </w:tcBorders>
            <w:shd w:val="clear" w:color="auto" w:fill="auto"/>
            <w:noWrap w:val="0"/>
            <w:vAlign w:val="top"/>
          </w:tcPr>
          <w:p w14:paraId="710D3199">
            <w:pPr>
              <w:pStyle w:val="10"/>
              <w:spacing w:before="110"/>
              <w:ind w:left="0" w:leftChars="0" w:right="1" w:rightChars="0"/>
              <w:jc w:val="right"/>
              <w:rPr>
                <w:rFonts w:hint="eastAsia" w:ascii="宋体" w:hAnsi="宋体" w:eastAsia="宋体" w:cs="宋体"/>
                <w:sz w:val="20"/>
                <w:szCs w:val="22"/>
                <w:lang w:val="en-US" w:eastAsia="zh-CN" w:bidi="zh-CN"/>
              </w:rPr>
            </w:pPr>
            <w:r>
              <w:rPr>
                <w:rFonts w:hint="eastAsia" w:ascii="Times New Roman" w:hAnsi="Times New Roman" w:cs="Times New Roman"/>
                <w:sz w:val="20"/>
                <w:lang w:val="en-US" w:eastAsia="zh-CN"/>
              </w:rPr>
              <w:t>0.00</w:t>
            </w:r>
          </w:p>
        </w:tc>
        <w:tc>
          <w:tcPr>
            <w:tcW w:w="1456" w:type="dxa"/>
            <w:tcBorders>
              <w:bottom w:val="single" w:color="000000" w:sz="8" w:space="0"/>
            </w:tcBorders>
            <w:shd w:val="clear" w:color="auto" w:fill="auto"/>
            <w:noWrap w:val="0"/>
            <w:vAlign w:val="top"/>
          </w:tcPr>
          <w:p w14:paraId="49E9BEC1">
            <w:pPr>
              <w:pStyle w:val="10"/>
              <w:spacing w:before="110"/>
              <w:ind w:left="0" w:leftChars="0" w:right="1" w:rightChars="0"/>
              <w:jc w:val="right"/>
              <w:rPr>
                <w:rFonts w:hint="eastAsia" w:ascii="宋体" w:hAnsi="宋体" w:eastAsia="宋体" w:cs="宋体"/>
                <w:sz w:val="20"/>
                <w:szCs w:val="22"/>
                <w:lang w:val="en-US" w:eastAsia="zh-CN" w:bidi="zh-CN"/>
              </w:rPr>
            </w:pPr>
            <w:r>
              <w:rPr>
                <w:rFonts w:hint="eastAsia" w:ascii="Times New Roman" w:hAnsi="Times New Roman" w:cs="Times New Roman"/>
                <w:sz w:val="20"/>
                <w:lang w:val="en-US" w:eastAsia="zh-CN"/>
              </w:rPr>
              <w:t>0.00</w:t>
            </w:r>
          </w:p>
        </w:tc>
        <w:tc>
          <w:tcPr>
            <w:tcW w:w="1486" w:type="dxa"/>
            <w:tcBorders>
              <w:bottom w:val="single" w:color="000000" w:sz="8" w:space="0"/>
            </w:tcBorders>
            <w:shd w:val="clear" w:color="auto" w:fill="auto"/>
            <w:noWrap w:val="0"/>
            <w:vAlign w:val="top"/>
          </w:tcPr>
          <w:p w14:paraId="6D14F876">
            <w:pPr>
              <w:pStyle w:val="10"/>
              <w:spacing w:before="110"/>
              <w:ind w:left="0" w:leftChars="0" w:right="0" w:rightChars="0"/>
              <w:jc w:val="right"/>
              <w:rPr>
                <w:rFonts w:ascii="宋体" w:hAnsi="宋体" w:eastAsia="宋体" w:cs="宋体"/>
                <w:sz w:val="20"/>
                <w:szCs w:val="22"/>
                <w:lang w:val="zh-CN" w:eastAsia="zh-CN" w:bidi="zh-CN"/>
              </w:rPr>
            </w:pPr>
            <w:r>
              <w:rPr>
                <w:rFonts w:ascii="Times New Roman" w:hAnsi="Times New Roman" w:cs="Times New Roman"/>
                <w:sz w:val="20"/>
              </w:rPr>
              <w:t>0</w:t>
            </w:r>
            <w:r>
              <w:rPr>
                <w:sz w:val="20"/>
              </w:rPr>
              <w:t>.</w:t>
            </w:r>
            <w:r>
              <w:rPr>
                <w:rFonts w:ascii="Times New Roman" w:hAnsi="Times New Roman" w:cs="Times New Roman"/>
                <w:sz w:val="20"/>
              </w:rPr>
              <w:t>00</w:t>
            </w:r>
          </w:p>
        </w:tc>
        <w:tc>
          <w:tcPr>
            <w:tcW w:w="1531" w:type="dxa"/>
            <w:tcBorders>
              <w:bottom w:val="single" w:color="000000" w:sz="8" w:space="0"/>
            </w:tcBorders>
            <w:shd w:val="clear" w:color="auto" w:fill="auto"/>
            <w:noWrap w:val="0"/>
            <w:vAlign w:val="top"/>
          </w:tcPr>
          <w:p w14:paraId="4990A0D9">
            <w:pPr>
              <w:pStyle w:val="10"/>
              <w:spacing w:before="110"/>
              <w:ind w:left="0" w:leftChars="0" w:right="1" w:rightChars="0"/>
              <w:jc w:val="right"/>
              <w:rPr>
                <w:rFonts w:ascii="宋体" w:hAnsi="宋体" w:eastAsia="宋体" w:cs="宋体"/>
                <w:sz w:val="20"/>
                <w:szCs w:val="22"/>
                <w:lang w:val="zh-CN" w:eastAsia="zh-CN" w:bidi="zh-CN"/>
              </w:rPr>
            </w:pPr>
            <w:r>
              <w:rPr>
                <w:rFonts w:ascii="Times New Roman" w:hAnsi="Times New Roman" w:cs="Times New Roman"/>
                <w:sz w:val="20"/>
              </w:rPr>
              <w:t>0</w:t>
            </w:r>
            <w:r>
              <w:rPr>
                <w:sz w:val="20"/>
              </w:rPr>
              <w:t>.</w:t>
            </w:r>
            <w:r>
              <w:rPr>
                <w:rFonts w:ascii="Times New Roman" w:hAnsi="Times New Roman" w:cs="Times New Roman"/>
                <w:sz w:val="20"/>
              </w:rPr>
              <w:t>00</w:t>
            </w:r>
          </w:p>
        </w:tc>
        <w:tc>
          <w:tcPr>
            <w:tcW w:w="1456" w:type="dxa"/>
            <w:tcBorders>
              <w:bottom w:val="single" w:color="000000" w:sz="8" w:space="0"/>
            </w:tcBorders>
            <w:shd w:val="clear" w:color="auto" w:fill="auto"/>
            <w:noWrap w:val="0"/>
            <w:vAlign w:val="top"/>
          </w:tcPr>
          <w:p w14:paraId="742A6C75">
            <w:pPr>
              <w:pStyle w:val="10"/>
              <w:spacing w:before="110"/>
              <w:ind w:left="0" w:leftChars="0" w:right="2" w:rightChars="0"/>
              <w:jc w:val="right"/>
              <w:rPr>
                <w:rFonts w:ascii="宋体" w:hAnsi="宋体" w:eastAsia="宋体" w:cs="宋体"/>
                <w:sz w:val="20"/>
                <w:szCs w:val="22"/>
                <w:lang w:val="zh-CN" w:eastAsia="zh-CN" w:bidi="zh-CN"/>
              </w:rPr>
            </w:pPr>
            <w:r>
              <w:rPr>
                <w:rFonts w:ascii="Times New Roman" w:hAnsi="Times New Roman" w:cs="Times New Roman"/>
                <w:sz w:val="20"/>
              </w:rPr>
              <w:t>0</w:t>
            </w:r>
            <w:r>
              <w:rPr>
                <w:sz w:val="20"/>
              </w:rPr>
              <w:t>.</w:t>
            </w:r>
            <w:r>
              <w:rPr>
                <w:rFonts w:ascii="Times New Roman" w:hAnsi="Times New Roman" w:cs="Times New Roman"/>
                <w:sz w:val="20"/>
              </w:rPr>
              <w:t>00</w:t>
            </w:r>
          </w:p>
        </w:tc>
        <w:tc>
          <w:tcPr>
            <w:tcW w:w="1425" w:type="dxa"/>
            <w:tcBorders>
              <w:bottom w:val="single" w:color="000000" w:sz="8" w:space="0"/>
            </w:tcBorders>
            <w:shd w:val="clear" w:color="auto" w:fill="auto"/>
            <w:noWrap w:val="0"/>
            <w:vAlign w:val="top"/>
          </w:tcPr>
          <w:p w14:paraId="73E93B94">
            <w:pPr>
              <w:pStyle w:val="10"/>
              <w:spacing w:before="110"/>
              <w:ind w:left="0" w:leftChars="0" w:right="1" w:rightChars="0"/>
              <w:jc w:val="right"/>
              <w:rPr>
                <w:rFonts w:ascii="宋体" w:hAnsi="宋体" w:eastAsia="宋体" w:cs="宋体"/>
                <w:sz w:val="20"/>
                <w:szCs w:val="22"/>
                <w:lang w:val="zh-CN" w:eastAsia="zh-CN" w:bidi="zh-CN"/>
              </w:rPr>
            </w:pPr>
            <w:r>
              <w:rPr>
                <w:rFonts w:ascii="Times New Roman" w:hAnsi="Times New Roman" w:cs="Times New Roman"/>
                <w:sz w:val="20"/>
              </w:rPr>
              <w:t>0</w:t>
            </w:r>
            <w:r>
              <w:rPr>
                <w:sz w:val="20"/>
              </w:rPr>
              <w:t>.</w:t>
            </w:r>
            <w:r>
              <w:rPr>
                <w:rFonts w:ascii="Times New Roman" w:hAnsi="Times New Roman" w:cs="Times New Roman"/>
                <w:sz w:val="20"/>
              </w:rPr>
              <w:t>00</w:t>
            </w:r>
          </w:p>
        </w:tc>
        <w:tc>
          <w:tcPr>
            <w:tcW w:w="1291" w:type="dxa"/>
            <w:tcBorders>
              <w:bottom w:val="single" w:color="000000" w:sz="8" w:space="0"/>
              <w:right w:val="single" w:color="000000" w:sz="8" w:space="0"/>
            </w:tcBorders>
            <w:shd w:val="clear" w:color="auto" w:fill="auto"/>
            <w:noWrap w:val="0"/>
            <w:vAlign w:val="top"/>
          </w:tcPr>
          <w:p w14:paraId="4A9D6B35">
            <w:pPr>
              <w:pStyle w:val="10"/>
              <w:spacing w:before="110"/>
              <w:ind w:left="0" w:leftChars="0" w:right="-15" w:rightChars="0"/>
              <w:jc w:val="right"/>
              <w:rPr>
                <w:rFonts w:ascii="宋体" w:hAnsi="宋体" w:eastAsia="宋体" w:cs="宋体"/>
                <w:sz w:val="20"/>
                <w:szCs w:val="22"/>
                <w:lang w:val="zh-CN" w:eastAsia="zh-CN" w:bidi="zh-CN"/>
              </w:rPr>
            </w:pPr>
            <w:r>
              <w:rPr>
                <w:rFonts w:ascii="Times New Roman" w:hAnsi="Times New Roman" w:cs="Times New Roman"/>
                <w:sz w:val="20"/>
              </w:rPr>
              <w:t>0</w:t>
            </w:r>
            <w:r>
              <w:rPr>
                <w:sz w:val="20"/>
              </w:rPr>
              <w:t>.</w:t>
            </w:r>
            <w:r>
              <w:rPr>
                <w:rFonts w:ascii="Times New Roman" w:hAnsi="Times New Roman" w:cs="Times New Roman"/>
                <w:sz w:val="20"/>
              </w:rPr>
              <w:t>00</w:t>
            </w:r>
          </w:p>
        </w:tc>
      </w:tr>
    </w:tbl>
    <w:p w14:paraId="5AEAF4C3">
      <w:pPr>
        <w:tabs>
          <w:tab w:val="left" w:pos="13860"/>
        </w:tabs>
        <w:ind w:right="750" w:rightChars="341"/>
      </w:pPr>
    </w:p>
    <w:p w14:paraId="7818E9C6">
      <w:pPr>
        <w:spacing w:before="72"/>
        <w:ind w:left="220" w:right="0" w:firstLine="0"/>
        <w:jc w:val="left"/>
        <w:rPr>
          <w:sz w:val="20"/>
        </w:rPr>
      </w:pPr>
      <w:r>
        <w:rPr>
          <w:sz w:val="20"/>
        </w:rPr>
        <w:t>注：本表反映部门本年度各项</w:t>
      </w:r>
      <w:r>
        <w:rPr>
          <w:rFonts w:hint="eastAsia"/>
          <w:sz w:val="20"/>
          <w:lang w:val="en-US" w:eastAsia="zh-CN"/>
        </w:rPr>
        <w:t>收入</w:t>
      </w:r>
      <w:r>
        <w:rPr>
          <w:sz w:val="20"/>
        </w:rPr>
        <w:t xml:space="preserve">情况。本表金额转换为万元时，因四舍五入可能存在尾差。 </w:t>
      </w:r>
    </w:p>
    <w:p w14:paraId="4558FD70">
      <w:pPr>
        <w:spacing w:after="0"/>
        <w:jc w:val="left"/>
        <w:rPr>
          <w:sz w:val="20"/>
        </w:rPr>
        <w:sectPr>
          <w:footerReference r:id="rId10" w:type="default"/>
          <w:pgSz w:w="16840" w:h="11910" w:orient="landscape"/>
          <w:pgMar w:top="1100" w:right="960" w:bottom="900" w:left="1220" w:header="0" w:footer="636" w:gutter="0"/>
          <w:pgNumType w:fmt="decimal"/>
          <w:cols w:space="720" w:num="1"/>
        </w:sectPr>
      </w:pPr>
    </w:p>
    <w:p w14:paraId="7281D54A">
      <w:pPr>
        <w:spacing w:after="0" w:line="240" w:lineRule="auto"/>
        <w:rPr>
          <w:sz w:val="15"/>
        </w:rPr>
        <w:sectPr>
          <w:pgSz w:w="16840" w:h="11910" w:orient="landscape"/>
          <w:pgMar w:top="1100" w:right="960" w:bottom="900" w:left="1220" w:header="0" w:footer="636" w:gutter="0"/>
          <w:pgNumType w:fmt="decimal"/>
          <w:cols w:space="720" w:num="1"/>
        </w:sectPr>
      </w:pPr>
    </w:p>
    <w:p w14:paraId="666F236B">
      <w:pPr>
        <w:pStyle w:val="4"/>
        <w:spacing w:before="102"/>
        <w:jc w:val="right"/>
        <w:rPr>
          <w:rFonts w:hint="eastAsia" w:ascii="宋体" w:eastAsia="宋体"/>
        </w:rPr>
      </w:pPr>
      <w:r>
        <w:rPr>
          <w:rFonts w:hint="eastAsia" w:ascii="宋体" w:eastAsia="宋体"/>
        </w:rPr>
        <w:t>支出决算表</w:t>
      </w:r>
    </w:p>
    <w:p w14:paraId="19F4E067">
      <w:pPr>
        <w:spacing w:before="0" w:line="240" w:lineRule="auto"/>
        <w:rPr>
          <w:sz w:val="20"/>
        </w:rPr>
      </w:pPr>
      <w:r>
        <w:br w:type="column"/>
      </w:r>
    </w:p>
    <w:p w14:paraId="01CE4B44">
      <w:pPr>
        <w:spacing w:before="0" w:line="240" w:lineRule="auto"/>
        <w:rPr>
          <w:sz w:val="20"/>
        </w:rPr>
      </w:pPr>
    </w:p>
    <w:p w14:paraId="078603AB">
      <w:pPr>
        <w:spacing w:before="150"/>
        <w:ind w:left="0" w:right="473" w:firstLine="0"/>
        <w:jc w:val="right"/>
        <w:rPr>
          <w:sz w:val="20"/>
        </w:rPr>
      </w:pPr>
      <w:r>
        <w:rPr>
          <w:sz w:val="20"/>
        </w:rPr>
        <w:t xml:space="preserve">公开 </w:t>
      </w:r>
      <w:r>
        <w:rPr>
          <w:rFonts w:ascii="Times New Roman" w:hAnsi="Times New Roman" w:cs="Times New Roman"/>
          <w:sz w:val="20"/>
        </w:rPr>
        <w:t>03</w:t>
      </w:r>
      <w:r>
        <w:rPr>
          <w:sz w:val="20"/>
        </w:rPr>
        <w:t xml:space="preserve"> 表</w:t>
      </w:r>
    </w:p>
    <w:p w14:paraId="2B92807C">
      <w:pPr>
        <w:spacing w:after="0"/>
        <w:jc w:val="right"/>
        <w:rPr>
          <w:sz w:val="20"/>
        </w:rPr>
        <w:sectPr>
          <w:type w:val="continuous"/>
          <w:pgSz w:w="16840" w:h="11910" w:orient="landscape"/>
          <w:pgMar w:top="1600" w:right="960" w:bottom="280" w:left="1220" w:header="720" w:footer="720" w:gutter="0"/>
          <w:pgNumType w:fmt="decimal"/>
          <w:cols w:equalWidth="0" w:num="2">
            <w:col w:w="8003" w:space="40"/>
            <w:col w:w="6617"/>
          </w:cols>
        </w:sectPr>
      </w:pPr>
    </w:p>
    <w:p w14:paraId="1B3AA30B">
      <w:pPr>
        <w:tabs>
          <w:tab w:val="left" w:pos="7242"/>
          <w:tab w:val="left" w:pos="13184"/>
        </w:tabs>
        <w:spacing w:before="69" w:after="34"/>
        <w:ind w:left="220" w:right="0" w:firstLine="0"/>
        <w:jc w:val="left"/>
        <w:rPr>
          <w:sz w:val="20"/>
        </w:rPr>
      </w:pPr>
      <w:r>
        <w:rPr>
          <w:sz w:val="20"/>
        </w:rPr>
        <w:t>部门：许昌市消防救援支队</w:t>
      </w:r>
      <w:r>
        <w:rPr>
          <w:sz w:val="20"/>
        </w:rPr>
        <w:tab/>
      </w:r>
      <w:r>
        <w:rPr>
          <w:sz w:val="20"/>
        </w:rPr>
        <w:tab/>
      </w:r>
      <w:r>
        <w:rPr>
          <w:sz w:val="20"/>
        </w:rPr>
        <w:t>单位：万元</w:t>
      </w:r>
    </w:p>
    <w:tbl>
      <w:tblPr>
        <w:tblStyle w:val="7"/>
        <w:tblW w:w="0" w:type="auto"/>
        <w:tblInd w:w="21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86"/>
        <w:gridCol w:w="2091"/>
        <w:gridCol w:w="1192"/>
        <w:gridCol w:w="1902"/>
        <w:gridCol w:w="1907"/>
        <w:gridCol w:w="1907"/>
        <w:gridCol w:w="1907"/>
        <w:gridCol w:w="1912"/>
      </w:tblGrid>
      <w:tr w14:paraId="733160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3277" w:type="dxa"/>
            <w:gridSpan w:val="2"/>
            <w:tcBorders>
              <w:bottom w:val="single" w:color="000000" w:sz="4" w:space="0"/>
              <w:right w:val="single" w:color="000000" w:sz="4" w:space="0"/>
            </w:tcBorders>
            <w:noWrap w:val="0"/>
            <w:vAlign w:val="top"/>
          </w:tcPr>
          <w:p w14:paraId="19174A1C">
            <w:pPr>
              <w:pStyle w:val="10"/>
              <w:spacing w:before="105"/>
              <w:ind w:left="1220" w:right="1104"/>
              <w:jc w:val="center"/>
              <w:rPr>
                <w:sz w:val="20"/>
              </w:rPr>
            </w:pPr>
            <w:r>
              <w:rPr>
                <w:sz w:val="20"/>
              </w:rPr>
              <w:t xml:space="preserve">项    目 </w:t>
            </w:r>
          </w:p>
        </w:tc>
        <w:tc>
          <w:tcPr>
            <w:tcW w:w="1192" w:type="dxa"/>
            <w:vMerge w:val="restart"/>
            <w:tcBorders>
              <w:left w:val="single" w:color="000000" w:sz="4" w:space="0"/>
              <w:bottom w:val="single" w:color="000000" w:sz="4" w:space="0"/>
              <w:right w:val="single" w:color="000000" w:sz="4" w:space="0"/>
            </w:tcBorders>
            <w:noWrap w:val="0"/>
            <w:vAlign w:val="top"/>
          </w:tcPr>
          <w:p w14:paraId="574CEB5E">
            <w:pPr>
              <w:pStyle w:val="10"/>
              <w:spacing w:before="0"/>
              <w:rPr>
                <w:sz w:val="20"/>
              </w:rPr>
            </w:pPr>
          </w:p>
          <w:p w14:paraId="702BC6AC">
            <w:pPr>
              <w:pStyle w:val="10"/>
              <w:spacing w:before="0"/>
              <w:rPr>
                <w:sz w:val="26"/>
              </w:rPr>
            </w:pPr>
          </w:p>
          <w:p w14:paraId="684EAB24">
            <w:pPr>
              <w:pStyle w:val="10"/>
              <w:spacing w:before="0"/>
              <w:ind w:left="46"/>
              <w:rPr>
                <w:sz w:val="20"/>
              </w:rPr>
            </w:pPr>
            <w:r>
              <w:rPr>
                <w:sz w:val="20"/>
              </w:rPr>
              <w:t>本年支出合计</w:t>
            </w:r>
          </w:p>
        </w:tc>
        <w:tc>
          <w:tcPr>
            <w:tcW w:w="1902" w:type="dxa"/>
            <w:vMerge w:val="restart"/>
            <w:tcBorders>
              <w:left w:val="single" w:color="000000" w:sz="4" w:space="0"/>
              <w:bottom w:val="single" w:color="000000" w:sz="4" w:space="0"/>
              <w:right w:val="single" w:color="000000" w:sz="4" w:space="0"/>
            </w:tcBorders>
            <w:noWrap w:val="0"/>
            <w:vAlign w:val="top"/>
          </w:tcPr>
          <w:p w14:paraId="454EEB1B">
            <w:pPr>
              <w:pStyle w:val="10"/>
              <w:spacing w:before="0"/>
              <w:rPr>
                <w:sz w:val="20"/>
              </w:rPr>
            </w:pPr>
          </w:p>
          <w:p w14:paraId="3E6EF86E">
            <w:pPr>
              <w:pStyle w:val="10"/>
              <w:spacing w:before="0"/>
              <w:rPr>
                <w:sz w:val="26"/>
              </w:rPr>
            </w:pPr>
          </w:p>
          <w:p w14:paraId="66D0542E">
            <w:pPr>
              <w:pStyle w:val="10"/>
              <w:spacing w:before="0"/>
              <w:ind w:left="552"/>
              <w:rPr>
                <w:sz w:val="20"/>
              </w:rPr>
            </w:pPr>
            <w:r>
              <w:rPr>
                <w:sz w:val="20"/>
              </w:rPr>
              <w:t xml:space="preserve">基本支出 </w:t>
            </w:r>
          </w:p>
        </w:tc>
        <w:tc>
          <w:tcPr>
            <w:tcW w:w="1907" w:type="dxa"/>
            <w:vMerge w:val="restart"/>
            <w:tcBorders>
              <w:left w:val="single" w:color="000000" w:sz="4" w:space="0"/>
              <w:bottom w:val="single" w:color="000000" w:sz="4" w:space="0"/>
              <w:right w:val="single" w:color="000000" w:sz="4" w:space="0"/>
            </w:tcBorders>
            <w:noWrap w:val="0"/>
            <w:vAlign w:val="top"/>
          </w:tcPr>
          <w:p w14:paraId="5096AEBD">
            <w:pPr>
              <w:pStyle w:val="10"/>
              <w:spacing w:before="0"/>
              <w:rPr>
                <w:sz w:val="20"/>
              </w:rPr>
            </w:pPr>
          </w:p>
          <w:p w14:paraId="374CB7A0">
            <w:pPr>
              <w:pStyle w:val="10"/>
              <w:spacing w:before="0"/>
              <w:rPr>
                <w:sz w:val="26"/>
              </w:rPr>
            </w:pPr>
          </w:p>
          <w:p w14:paraId="38C2F0E1">
            <w:pPr>
              <w:pStyle w:val="10"/>
              <w:spacing w:before="0"/>
              <w:ind w:left="551"/>
              <w:rPr>
                <w:sz w:val="20"/>
              </w:rPr>
            </w:pPr>
            <w:r>
              <w:rPr>
                <w:sz w:val="20"/>
              </w:rPr>
              <w:t xml:space="preserve">项目支出 </w:t>
            </w:r>
          </w:p>
        </w:tc>
        <w:tc>
          <w:tcPr>
            <w:tcW w:w="1907" w:type="dxa"/>
            <w:vMerge w:val="restart"/>
            <w:tcBorders>
              <w:left w:val="single" w:color="000000" w:sz="4" w:space="0"/>
              <w:bottom w:val="single" w:color="000000" w:sz="4" w:space="0"/>
              <w:right w:val="single" w:color="000000" w:sz="4" w:space="0"/>
            </w:tcBorders>
            <w:noWrap w:val="0"/>
            <w:vAlign w:val="top"/>
          </w:tcPr>
          <w:p w14:paraId="289BA986">
            <w:pPr>
              <w:pStyle w:val="10"/>
              <w:spacing w:before="0"/>
              <w:rPr>
                <w:sz w:val="20"/>
              </w:rPr>
            </w:pPr>
          </w:p>
          <w:p w14:paraId="7FE6C8D8">
            <w:pPr>
              <w:pStyle w:val="10"/>
              <w:spacing w:before="0"/>
              <w:rPr>
                <w:sz w:val="26"/>
              </w:rPr>
            </w:pPr>
          </w:p>
          <w:p w14:paraId="7D3616BA">
            <w:pPr>
              <w:pStyle w:val="10"/>
              <w:spacing w:before="0"/>
              <w:ind w:left="349"/>
              <w:rPr>
                <w:sz w:val="20"/>
              </w:rPr>
            </w:pPr>
            <w:r>
              <w:rPr>
                <w:sz w:val="20"/>
              </w:rPr>
              <w:t xml:space="preserve">上缴上级支出 </w:t>
            </w:r>
          </w:p>
        </w:tc>
        <w:tc>
          <w:tcPr>
            <w:tcW w:w="1907" w:type="dxa"/>
            <w:vMerge w:val="restart"/>
            <w:tcBorders>
              <w:left w:val="single" w:color="000000" w:sz="4" w:space="0"/>
              <w:bottom w:val="single" w:color="000000" w:sz="4" w:space="0"/>
              <w:right w:val="single" w:color="000000" w:sz="4" w:space="0"/>
            </w:tcBorders>
            <w:noWrap w:val="0"/>
            <w:vAlign w:val="top"/>
          </w:tcPr>
          <w:p w14:paraId="54FBF900">
            <w:pPr>
              <w:pStyle w:val="10"/>
              <w:spacing w:before="0"/>
              <w:rPr>
                <w:sz w:val="20"/>
              </w:rPr>
            </w:pPr>
          </w:p>
          <w:p w14:paraId="19877E50">
            <w:pPr>
              <w:pStyle w:val="10"/>
              <w:spacing w:before="0"/>
              <w:rPr>
                <w:sz w:val="26"/>
              </w:rPr>
            </w:pPr>
          </w:p>
          <w:p w14:paraId="3781C5F9">
            <w:pPr>
              <w:pStyle w:val="10"/>
              <w:spacing w:before="0"/>
              <w:ind w:left="548"/>
              <w:rPr>
                <w:sz w:val="20"/>
              </w:rPr>
            </w:pPr>
            <w:r>
              <w:rPr>
                <w:sz w:val="20"/>
              </w:rPr>
              <w:t xml:space="preserve">经营支出 </w:t>
            </w:r>
          </w:p>
        </w:tc>
        <w:tc>
          <w:tcPr>
            <w:tcW w:w="1912" w:type="dxa"/>
            <w:vMerge w:val="restart"/>
            <w:tcBorders>
              <w:left w:val="single" w:color="000000" w:sz="4" w:space="0"/>
              <w:bottom w:val="single" w:color="000000" w:sz="4" w:space="0"/>
            </w:tcBorders>
            <w:noWrap w:val="0"/>
            <w:vAlign w:val="top"/>
          </w:tcPr>
          <w:p w14:paraId="1F4D7BC3">
            <w:pPr>
              <w:pStyle w:val="10"/>
              <w:spacing w:before="0"/>
              <w:rPr>
                <w:sz w:val="20"/>
              </w:rPr>
            </w:pPr>
          </w:p>
          <w:p w14:paraId="05812997">
            <w:pPr>
              <w:pStyle w:val="10"/>
              <w:spacing w:before="0"/>
              <w:rPr>
                <w:sz w:val="26"/>
              </w:rPr>
            </w:pPr>
          </w:p>
          <w:p w14:paraId="6F700043">
            <w:pPr>
              <w:pStyle w:val="10"/>
              <w:spacing w:before="0"/>
              <w:ind w:left="51"/>
              <w:rPr>
                <w:sz w:val="20"/>
              </w:rPr>
            </w:pPr>
            <w:r>
              <w:rPr>
                <w:sz w:val="20"/>
              </w:rPr>
              <w:t>对附属单位补助支出</w:t>
            </w:r>
          </w:p>
        </w:tc>
      </w:tr>
      <w:tr w14:paraId="1D0D2A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0" w:hRule="atLeast"/>
        </w:trPr>
        <w:tc>
          <w:tcPr>
            <w:tcW w:w="1186" w:type="dxa"/>
            <w:tcBorders>
              <w:top w:val="single" w:color="000000" w:sz="4" w:space="0"/>
              <w:bottom w:val="single" w:color="000000" w:sz="4" w:space="0"/>
              <w:right w:val="single" w:color="000000" w:sz="4" w:space="0"/>
            </w:tcBorders>
            <w:noWrap w:val="0"/>
            <w:vAlign w:val="top"/>
          </w:tcPr>
          <w:p w14:paraId="524F76B0">
            <w:pPr>
              <w:pStyle w:val="10"/>
              <w:spacing w:before="12"/>
              <w:rPr>
                <w:sz w:val="15"/>
              </w:rPr>
            </w:pPr>
          </w:p>
          <w:p w14:paraId="7F5952E2">
            <w:pPr>
              <w:pStyle w:val="10"/>
              <w:spacing w:before="1" w:line="290" w:lineRule="auto"/>
              <w:ind w:left="190" w:right="79"/>
              <w:rPr>
                <w:sz w:val="20"/>
              </w:rPr>
            </w:pPr>
            <w:r>
              <w:rPr>
                <w:sz w:val="20"/>
              </w:rPr>
              <w:t xml:space="preserve">功能分类科目编码 </w:t>
            </w:r>
          </w:p>
        </w:tc>
        <w:tc>
          <w:tcPr>
            <w:tcW w:w="2091" w:type="dxa"/>
            <w:tcBorders>
              <w:top w:val="single" w:color="000000" w:sz="4" w:space="0"/>
              <w:left w:val="single" w:color="000000" w:sz="4" w:space="0"/>
              <w:bottom w:val="single" w:color="000000" w:sz="4" w:space="0"/>
              <w:right w:val="single" w:color="000000" w:sz="4" w:space="0"/>
            </w:tcBorders>
            <w:noWrap w:val="0"/>
            <w:vAlign w:val="top"/>
          </w:tcPr>
          <w:p w14:paraId="47BA5214">
            <w:pPr>
              <w:pStyle w:val="10"/>
              <w:spacing w:before="1"/>
              <w:rPr>
                <w:sz w:val="28"/>
              </w:rPr>
            </w:pPr>
          </w:p>
          <w:p w14:paraId="0C4EC215">
            <w:pPr>
              <w:pStyle w:val="10"/>
              <w:spacing w:before="0"/>
              <w:ind w:left="599"/>
              <w:rPr>
                <w:sz w:val="20"/>
              </w:rPr>
            </w:pPr>
            <w:r>
              <w:rPr>
                <w:sz w:val="20"/>
              </w:rPr>
              <w:t xml:space="preserve">科目名称 </w:t>
            </w:r>
          </w:p>
        </w:tc>
        <w:tc>
          <w:tcPr>
            <w:tcW w:w="1192" w:type="dxa"/>
            <w:vMerge w:val="continue"/>
            <w:tcBorders>
              <w:top w:val="nil"/>
              <w:left w:val="single" w:color="000000" w:sz="4" w:space="0"/>
              <w:bottom w:val="single" w:color="000000" w:sz="4" w:space="0"/>
              <w:right w:val="single" w:color="000000" w:sz="4" w:space="0"/>
            </w:tcBorders>
            <w:noWrap w:val="0"/>
            <w:vAlign w:val="top"/>
          </w:tcPr>
          <w:p w14:paraId="651C9B2A">
            <w:pPr>
              <w:rPr>
                <w:sz w:val="2"/>
                <w:szCs w:val="2"/>
              </w:rPr>
            </w:pPr>
          </w:p>
        </w:tc>
        <w:tc>
          <w:tcPr>
            <w:tcW w:w="1902" w:type="dxa"/>
            <w:vMerge w:val="continue"/>
            <w:tcBorders>
              <w:top w:val="nil"/>
              <w:left w:val="single" w:color="000000" w:sz="4" w:space="0"/>
              <w:bottom w:val="single" w:color="000000" w:sz="4" w:space="0"/>
              <w:right w:val="single" w:color="000000" w:sz="4" w:space="0"/>
            </w:tcBorders>
            <w:noWrap w:val="0"/>
            <w:vAlign w:val="top"/>
          </w:tcPr>
          <w:p w14:paraId="60BF1CD2">
            <w:pPr>
              <w:rPr>
                <w:sz w:val="2"/>
                <w:szCs w:val="2"/>
              </w:rPr>
            </w:pPr>
          </w:p>
        </w:tc>
        <w:tc>
          <w:tcPr>
            <w:tcW w:w="1907" w:type="dxa"/>
            <w:vMerge w:val="continue"/>
            <w:tcBorders>
              <w:top w:val="nil"/>
              <w:left w:val="single" w:color="000000" w:sz="4" w:space="0"/>
              <w:bottom w:val="single" w:color="000000" w:sz="4" w:space="0"/>
              <w:right w:val="single" w:color="000000" w:sz="4" w:space="0"/>
            </w:tcBorders>
            <w:noWrap w:val="0"/>
            <w:vAlign w:val="top"/>
          </w:tcPr>
          <w:p w14:paraId="2B07B266">
            <w:pPr>
              <w:rPr>
                <w:sz w:val="2"/>
                <w:szCs w:val="2"/>
              </w:rPr>
            </w:pPr>
          </w:p>
        </w:tc>
        <w:tc>
          <w:tcPr>
            <w:tcW w:w="1907" w:type="dxa"/>
            <w:vMerge w:val="continue"/>
            <w:tcBorders>
              <w:top w:val="nil"/>
              <w:left w:val="single" w:color="000000" w:sz="4" w:space="0"/>
              <w:bottom w:val="single" w:color="000000" w:sz="4" w:space="0"/>
              <w:right w:val="single" w:color="000000" w:sz="4" w:space="0"/>
            </w:tcBorders>
            <w:noWrap w:val="0"/>
            <w:vAlign w:val="top"/>
          </w:tcPr>
          <w:p w14:paraId="29B81975">
            <w:pPr>
              <w:rPr>
                <w:sz w:val="2"/>
                <w:szCs w:val="2"/>
              </w:rPr>
            </w:pPr>
          </w:p>
        </w:tc>
        <w:tc>
          <w:tcPr>
            <w:tcW w:w="1907" w:type="dxa"/>
            <w:vMerge w:val="continue"/>
            <w:tcBorders>
              <w:top w:val="nil"/>
              <w:left w:val="single" w:color="000000" w:sz="4" w:space="0"/>
              <w:bottom w:val="single" w:color="000000" w:sz="4" w:space="0"/>
              <w:right w:val="single" w:color="000000" w:sz="4" w:space="0"/>
            </w:tcBorders>
            <w:noWrap w:val="0"/>
            <w:vAlign w:val="top"/>
          </w:tcPr>
          <w:p w14:paraId="6BD7A5F5">
            <w:pPr>
              <w:rPr>
                <w:sz w:val="2"/>
                <w:szCs w:val="2"/>
              </w:rPr>
            </w:pPr>
          </w:p>
        </w:tc>
        <w:tc>
          <w:tcPr>
            <w:tcW w:w="1912" w:type="dxa"/>
            <w:vMerge w:val="continue"/>
            <w:tcBorders>
              <w:top w:val="nil"/>
              <w:left w:val="single" w:color="000000" w:sz="4" w:space="0"/>
              <w:bottom w:val="single" w:color="000000" w:sz="4" w:space="0"/>
            </w:tcBorders>
            <w:noWrap w:val="0"/>
            <w:vAlign w:val="top"/>
          </w:tcPr>
          <w:p w14:paraId="59DD6862">
            <w:pPr>
              <w:rPr>
                <w:sz w:val="2"/>
                <w:szCs w:val="2"/>
              </w:rPr>
            </w:pPr>
          </w:p>
        </w:tc>
      </w:tr>
      <w:tr w14:paraId="3ADC29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3277" w:type="dxa"/>
            <w:gridSpan w:val="2"/>
            <w:tcBorders>
              <w:top w:val="single" w:color="000000" w:sz="4" w:space="0"/>
              <w:bottom w:val="single" w:color="000000" w:sz="4" w:space="0"/>
              <w:right w:val="single" w:color="000000" w:sz="4" w:space="0"/>
            </w:tcBorders>
            <w:noWrap w:val="0"/>
            <w:vAlign w:val="top"/>
          </w:tcPr>
          <w:p w14:paraId="0170E799">
            <w:pPr>
              <w:pStyle w:val="10"/>
              <w:spacing w:before="105"/>
              <w:ind w:left="1220" w:right="1104"/>
              <w:jc w:val="center"/>
              <w:rPr>
                <w:sz w:val="20"/>
              </w:rPr>
            </w:pPr>
            <w:r>
              <w:rPr>
                <w:sz w:val="20"/>
              </w:rPr>
              <w:t xml:space="preserve">栏次 </w:t>
            </w:r>
          </w:p>
        </w:tc>
        <w:tc>
          <w:tcPr>
            <w:tcW w:w="1192" w:type="dxa"/>
            <w:tcBorders>
              <w:top w:val="single" w:color="000000" w:sz="4" w:space="0"/>
              <w:left w:val="single" w:color="000000" w:sz="4" w:space="0"/>
              <w:bottom w:val="single" w:color="000000" w:sz="4" w:space="0"/>
              <w:right w:val="single" w:color="000000" w:sz="4" w:space="0"/>
            </w:tcBorders>
            <w:noWrap w:val="0"/>
            <w:vAlign w:val="top"/>
          </w:tcPr>
          <w:p w14:paraId="5009D799">
            <w:pPr>
              <w:pStyle w:val="10"/>
              <w:spacing w:before="105"/>
              <w:ind w:left="625" w:right="513"/>
              <w:jc w:val="center"/>
              <w:rPr>
                <w:sz w:val="20"/>
              </w:rPr>
            </w:pPr>
            <w:r>
              <w:rPr>
                <w:rFonts w:ascii="Times New Roman" w:hAnsi="Times New Roman" w:cs="Times New Roman"/>
                <w:sz w:val="20"/>
              </w:rPr>
              <w:t>1</w:t>
            </w:r>
            <w:r>
              <w:rPr>
                <w:sz w:val="20"/>
              </w:rPr>
              <w:t xml:space="preserve"> </w:t>
            </w:r>
          </w:p>
        </w:tc>
        <w:tc>
          <w:tcPr>
            <w:tcW w:w="1902" w:type="dxa"/>
            <w:tcBorders>
              <w:top w:val="single" w:color="000000" w:sz="4" w:space="0"/>
              <w:left w:val="single" w:color="000000" w:sz="4" w:space="0"/>
              <w:bottom w:val="single" w:color="000000" w:sz="4" w:space="0"/>
              <w:right w:val="single" w:color="000000" w:sz="4" w:space="0"/>
            </w:tcBorders>
            <w:noWrap w:val="0"/>
            <w:vAlign w:val="top"/>
          </w:tcPr>
          <w:p w14:paraId="2B14E7DD">
            <w:pPr>
              <w:pStyle w:val="10"/>
              <w:spacing w:before="105"/>
              <w:ind w:left="932" w:right="819"/>
              <w:jc w:val="center"/>
              <w:rPr>
                <w:sz w:val="20"/>
              </w:rPr>
            </w:pPr>
            <w:r>
              <w:rPr>
                <w:rFonts w:ascii="Times New Roman" w:hAnsi="Times New Roman" w:cs="Times New Roman"/>
                <w:sz w:val="20"/>
              </w:rPr>
              <w:t>2</w:t>
            </w:r>
            <w:r>
              <w:rPr>
                <w:sz w:val="20"/>
              </w:rPr>
              <w:t xml:space="preserve"> </w:t>
            </w:r>
          </w:p>
        </w:tc>
        <w:tc>
          <w:tcPr>
            <w:tcW w:w="1907" w:type="dxa"/>
            <w:tcBorders>
              <w:top w:val="single" w:color="000000" w:sz="4" w:space="0"/>
              <w:left w:val="single" w:color="000000" w:sz="4" w:space="0"/>
              <w:bottom w:val="single" w:color="000000" w:sz="4" w:space="0"/>
              <w:right w:val="single" w:color="000000" w:sz="4" w:space="0"/>
            </w:tcBorders>
            <w:noWrap w:val="0"/>
            <w:vAlign w:val="top"/>
          </w:tcPr>
          <w:p w14:paraId="7520624B">
            <w:pPr>
              <w:pStyle w:val="10"/>
              <w:spacing w:before="105"/>
              <w:ind w:left="928" w:right="823"/>
              <w:jc w:val="center"/>
              <w:rPr>
                <w:sz w:val="20"/>
              </w:rPr>
            </w:pPr>
            <w:r>
              <w:rPr>
                <w:rFonts w:ascii="Times New Roman" w:hAnsi="Times New Roman" w:cs="Times New Roman"/>
                <w:sz w:val="20"/>
              </w:rPr>
              <w:t>3</w:t>
            </w:r>
            <w:r>
              <w:rPr>
                <w:sz w:val="20"/>
              </w:rPr>
              <w:t xml:space="preserve"> </w:t>
            </w:r>
          </w:p>
        </w:tc>
        <w:tc>
          <w:tcPr>
            <w:tcW w:w="1907" w:type="dxa"/>
            <w:tcBorders>
              <w:top w:val="single" w:color="000000" w:sz="4" w:space="0"/>
              <w:left w:val="single" w:color="000000" w:sz="4" w:space="0"/>
              <w:bottom w:val="single" w:color="000000" w:sz="4" w:space="0"/>
              <w:right w:val="single" w:color="000000" w:sz="4" w:space="0"/>
            </w:tcBorders>
            <w:noWrap w:val="0"/>
            <w:vAlign w:val="top"/>
          </w:tcPr>
          <w:p w14:paraId="1052C961">
            <w:pPr>
              <w:pStyle w:val="10"/>
              <w:spacing w:before="105"/>
              <w:ind w:left="927" w:right="825"/>
              <w:jc w:val="center"/>
              <w:rPr>
                <w:sz w:val="20"/>
              </w:rPr>
            </w:pPr>
            <w:r>
              <w:rPr>
                <w:rFonts w:ascii="Times New Roman" w:hAnsi="Times New Roman" w:cs="Times New Roman"/>
                <w:sz w:val="20"/>
              </w:rPr>
              <w:t>4</w:t>
            </w:r>
            <w:r>
              <w:rPr>
                <w:sz w:val="20"/>
              </w:rPr>
              <w:t xml:space="preserve"> </w:t>
            </w:r>
          </w:p>
        </w:tc>
        <w:tc>
          <w:tcPr>
            <w:tcW w:w="1907" w:type="dxa"/>
            <w:tcBorders>
              <w:top w:val="single" w:color="000000" w:sz="4" w:space="0"/>
              <w:left w:val="single" w:color="000000" w:sz="4" w:space="0"/>
              <w:bottom w:val="single" w:color="000000" w:sz="4" w:space="0"/>
              <w:right w:val="single" w:color="000000" w:sz="4" w:space="0"/>
            </w:tcBorders>
            <w:noWrap w:val="0"/>
            <w:vAlign w:val="top"/>
          </w:tcPr>
          <w:p w14:paraId="23713390">
            <w:pPr>
              <w:pStyle w:val="10"/>
              <w:spacing w:before="105"/>
              <w:ind w:left="924" w:right="825"/>
              <w:jc w:val="center"/>
              <w:rPr>
                <w:sz w:val="20"/>
              </w:rPr>
            </w:pPr>
            <w:r>
              <w:rPr>
                <w:rFonts w:ascii="Times New Roman" w:hAnsi="Times New Roman" w:cs="Times New Roman"/>
                <w:sz w:val="20"/>
              </w:rPr>
              <w:t>5</w:t>
            </w:r>
            <w:r>
              <w:rPr>
                <w:sz w:val="20"/>
              </w:rPr>
              <w:t xml:space="preserve"> </w:t>
            </w:r>
          </w:p>
        </w:tc>
        <w:tc>
          <w:tcPr>
            <w:tcW w:w="1912" w:type="dxa"/>
            <w:tcBorders>
              <w:top w:val="single" w:color="000000" w:sz="4" w:space="0"/>
              <w:left w:val="single" w:color="000000" w:sz="4" w:space="0"/>
              <w:bottom w:val="single" w:color="000000" w:sz="4" w:space="0"/>
            </w:tcBorders>
            <w:noWrap w:val="0"/>
            <w:vAlign w:val="top"/>
          </w:tcPr>
          <w:p w14:paraId="4E993825">
            <w:pPr>
              <w:pStyle w:val="10"/>
              <w:spacing w:before="105"/>
              <w:ind w:left="928" w:right="821"/>
              <w:jc w:val="center"/>
              <w:rPr>
                <w:sz w:val="20"/>
              </w:rPr>
            </w:pPr>
            <w:r>
              <w:rPr>
                <w:rFonts w:ascii="Times New Roman" w:hAnsi="Times New Roman" w:cs="Times New Roman"/>
                <w:sz w:val="20"/>
              </w:rPr>
              <w:t>6</w:t>
            </w:r>
            <w:r>
              <w:rPr>
                <w:sz w:val="20"/>
              </w:rPr>
              <w:t xml:space="preserve"> </w:t>
            </w:r>
          </w:p>
        </w:tc>
      </w:tr>
      <w:tr w14:paraId="782CB0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3277" w:type="dxa"/>
            <w:gridSpan w:val="2"/>
            <w:tcBorders>
              <w:top w:val="single" w:color="000000" w:sz="4" w:space="0"/>
              <w:bottom w:val="single" w:color="000000" w:sz="4" w:space="0"/>
              <w:right w:val="single" w:color="000000" w:sz="4" w:space="0"/>
            </w:tcBorders>
            <w:noWrap w:val="0"/>
            <w:vAlign w:val="top"/>
          </w:tcPr>
          <w:p w14:paraId="0E3276EE">
            <w:pPr>
              <w:pStyle w:val="10"/>
              <w:spacing w:before="95"/>
              <w:ind w:left="1220" w:right="1104"/>
              <w:jc w:val="center"/>
              <w:rPr>
                <w:sz w:val="20"/>
              </w:rPr>
            </w:pPr>
            <w:r>
              <w:rPr>
                <w:sz w:val="20"/>
              </w:rPr>
              <w:t xml:space="preserve">合计 </w:t>
            </w:r>
          </w:p>
        </w:tc>
        <w:tc>
          <w:tcPr>
            <w:tcW w:w="1192" w:type="dxa"/>
            <w:tcBorders>
              <w:top w:val="single" w:color="000000" w:sz="4" w:space="0"/>
              <w:left w:val="single" w:color="000000" w:sz="4" w:space="0"/>
              <w:bottom w:val="single" w:color="000000" w:sz="4" w:space="0"/>
              <w:right w:val="single" w:color="000000" w:sz="4" w:space="0"/>
            </w:tcBorders>
            <w:noWrap w:val="0"/>
            <w:vAlign w:val="top"/>
          </w:tcPr>
          <w:p w14:paraId="67B1C1D2">
            <w:pPr>
              <w:pStyle w:val="10"/>
              <w:spacing w:before="95"/>
              <w:ind w:right="1"/>
              <w:jc w:val="right"/>
              <w:rPr>
                <w:rFonts w:hint="default" w:eastAsia="宋体"/>
                <w:b/>
                <w:sz w:val="20"/>
                <w:lang w:val="en-US" w:eastAsia="zh-CN"/>
              </w:rPr>
            </w:pPr>
            <w:r>
              <w:rPr>
                <w:rFonts w:hint="eastAsia"/>
                <w:b/>
                <w:sz w:val="20"/>
                <w:lang w:val="en-US" w:eastAsia="zh-CN"/>
              </w:rPr>
              <w:t>9018.36</w:t>
            </w:r>
          </w:p>
        </w:tc>
        <w:tc>
          <w:tcPr>
            <w:tcW w:w="1902" w:type="dxa"/>
            <w:tcBorders>
              <w:top w:val="single" w:color="000000" w:sz="4" w:space="0"/>
              <w:left w:val="single" w:color="000000" w:sz="4" w:space="0"/>
              <w:bottom w:val="single" w:color="000000" w:sz="4" w:space="0"/>
              <w:right w:val="single" w:color="000000" w:sz="4" w:space="0"/>
            </w:tcBorders>
            <w:noWrap w:val="0"/>
            <w:vAlign w:val="top"/>
          </w:tcPr>
          <w:p w14:paraId="63ADF152">
            <w:pPr>
              <w:pStyle w:val="10"/>
              <w:spacing w:before="95"/>
              <w:ind w:right="-15"/>
              <w:jc w:val="right"/>
              <w:rPr>
                <w:rFonts w:hint="default" w:eastAsia="宋体"/>
                <w:b/>
                <w:sz w:val="20"/>
                <w:lang w:val="en-US" w:eastAsia="zh-CN"/>
              </w:rPr>
            </w:pPr>
            <w:r>
              <w:rPr>
                <w:rFonts w:hint="eastAsia"/>
                <w:b/>
                <w:sz w:val="20"/>
                <w:lang w:val="en-US" w:eastAsia="zh-CN"/>
              </w:rPr>
              <w:t>5133.15</w:t>
            </w:r>
          </w:p>
        </w:tc>
        <w:tc>
          <w:tcPr>
            <w:tcW w:w="1907" w:type="dxa"/>
            <w:tcBorders>
              <w:top w:val="single" w:color="000000" w:sz="4" w:space="0"/>
              <w:left w:val="single" w:color="000000" w:sz="4" w:space="0"/>
              <w:bottom w:val="single" w:color="000000" w:sz="4" w:space="0"/>
              <w:right w:val="single" w:color="000000" w:sz="4" w:space="0"/>
            </w:tcBorders>
            <w:noWrap w:val="0"/>
            <w:vAlign w:val="top"/>
          </w:tcPr>
          <w:p w14:paraId="0FF1ACA5">
            <w:pPr>
              <w:pStyle w:val="10"/>
              <w:spacing w:before="95"/>
              <w:ind w:right="4"/>
              <w:jc w:val="right"/>
              <w:rPr>
                <w:rFonts w:hint="default" w:eastAsia="宋体"/>
                <w:b/>
                <w:sz w:val="20"/>
                <w:lang w:val="en-US" w:eastAsia="zh-CN"/>
              </w:rPr>
            </w:pPr>
            <w:r>
              <w:rPr>
                <w:rFonts w:hint="eastAsia"/>
                <w:b/>
                <w:sz w:val="20"/>
                <w:lang w:val="en-US" w:eastAsia="zh-CN"/>
              </w:rPr>
              <w:t>3558.21</w:t>
            </w:r>
          </w:p>
        </w:tc>
        <w:tc>
          <w:tcPr>
            <w:tcW w:w="1907" w:type="dxa"/>
            <w:tcBorders>
              <w:top w:val="single" w:color="000000" w:sz="4" w:space="0"/>
              <w:left w:val="single" w:color="000000" w:sz="4" w:space="0"/>
              <w:bottom w:val="single" w:color="000000" w:sz="4" w:space="0"/>
              <w:right w:val="single" w:color="000000" w:sz="4" w:space="0"/>
            </w:tcBorders>
            <w:noWrap w:val="0"/>
            <w:vAlign w:val="top"/>
          </w:tcPr>
          <w:p w14:paraId="719B4F6C">
            <w:pPr>
              <w:pStyle w:val="10"/>
              <w:spacing w:before="95"/>
              <w:ind w:right="5"/>
              <w:jc w:val="right"/>
              <w:rPr>
                <w:b/>
                <w:sz w:val="20"/>
              </w:rPr>
            </w:pPr>
            <w:r>
              <w:rPr>
                <w:rFonts w:ascii="Times New Roman" w:hAnsi="Times New Roman" w:cs="Times New Roman"/>
                <w:b/>
                <w:sz w:val="20"/>
              </w:rPr>
              <w:t>0</w:t>
            </w:r>
            <w:r>
              <w:rPr>
                <w:b/>
                <w:sz w:val="20"/>
              </w:rPr>
              <w:t>.</w:t>
            </w:r>
            <w:r>
              <w:rPr>
                <w:rFonts w:ascii="Times New Roman" w:hAnsi="Times New Roman" w:cs="Times New Roman"/>
                <w:b/>
                <w:sz w:val="20"/>
              </w:rPr>
              <w:t>00</w:t>
            </w:r>
          </w:p>
        </w:tc>
        <w:tc>
          <w:tcPr>
            <w:tcW w:w="1907" w:type="dxa"/>
            <w:tcBorders>
              <w:top w:val="single" w:color="000000" w:sz="4" w:space="0"/>
              <w:left w:val="single" w:color="000000" w:sz="4" w:space="0"/>
              <w:bottom w:val="single" w:color="000000" w:sz="4" w:space="0"/>
              <w:right w:val="single" w:color="000000" w:sz="4" w:space="0"/>
            </w:tcBorders>
            <w:noWrap w:val="0"/>
            <w:vAlign w:val="top"/>
          </w:tcPr>
          <w:p w14:paraId="37E23C86">
            <w:pPr>
              <w:pStyle w:val="10"/>
              <w:spacing w:before="95"/>
              <w:ind w:right="6"/>
              <w:jc w:val="right"/>
              <w:rPr>
                <w:b/>
                <w:sz w:val="20"/>
              </w:rPr>
            </w:pPr>
            <w:r>
              <w:rPr>
                <w:rFonts w:ascii="Times New Roman" w:hAnsi="Times New Roman" w:cs="Times New Roman"/>
                <w:b/>
                <w:sz w:val="20"/>
              </w:rPr>
              <w:t>0</w:t>
            </w:r>
            <w:r>
              <w:rPr>
                <w:b/>
                <w:sz w:val="20"/>
              </w:rPr>
              <w:t>.</w:t>
            </w:r>
            <w:r>
              <w:rPr>
                <w:rFonts w:ascii="Times New Roman" w:hAnsi="Times New Roman" w:cs="Times New Roman"/>
                <w:b/>
                <w:sz w:val="20"/>
              </w:rPr>
              <w:t>00</w:t>
            </w:r>
          </w:p>
        </w:tc>
        <w:tc>
          <w:tcPr>
            <w:tcW w:w="1912" w:type="dxa"/>
            <w:tcBorders>
              <w:top w:val="single" w:color="000000" w:sz="4" w:space="0"/>
              <w:left w:val="single" w:color="000000" w:sz="4" w:space="0"/>
              <w:bottom w:val="single" w:color="000000" w:sz="4" w:space="0"/>
            </w:tcBorders>
            <w:noWrap w:val="0"/>
            <w:vAlign w:val="top"/>
          </w:tcPr>
          <w:p w14:paraId="2BC2BCB2">
            <w:pPr>
              <w:pStyle w:val="10"/>
              <w:spacing w:before="95"/>
              <w:ind w:right="3"/>
              <w:jc w:val="right"/>
              <w:rPr>
                <w:b/>
                <w:sz w:val="20"/>
              </w:rPr>
            </w:pPr>
            <w:r>
              <w:rPr>
                <w:rFonts w:ascii="Times New Roman" w:hAnsi="Times New Roman" w:cs="Times New Roman"/>
                <w:b/>
                <w:sz w:val="20"/>
              </w:rPr>
              <w:t>0</w:t>
            </w:r>
            <w:r>
              <w:rPr>
                <w:b/>
                <w:sz w:val="20"/>
              </w:rPr>
              <w:t>.</w:t>
            </w:r>
            <w:r>
              <w:rPr>
                <w:rFonts w:ascii="Times New Roman" w:hAnsi="Times New Roman" w:cs="Times New Roman"/>
                <w:b/>
                <w:sz w:val="20"/>
              </w:rPr>
              <w:t>00</w:t>
            </w:r>
          </w:p>
        </w:tc>
      </w:tr>
      <w:tr w14:paraId="377D4B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86" w:type="dxa"/>
            <w:tcBorders>
              <w:top w:val="single" w:color="000000" w:sz="4" w:space="0"/>
              <w:bottom w:val="single" w:color="000000" w:sz="4" w:space="0"/>
              <w:right w:val="single" w:color="000000" w:sz="4" w:space="0"/>
            </w:tcBorders>
            <w:noWrap w:val="0"/>
            <w:vAlign w:val="top"/>
          </w:tcPr>
          <w:p w14:paraId="5658A2DF">
            <w:pPr>
              <w:pStyle w:val="10"/>
              <w:spacing w:before="100"/>
              <w:ind w:left="15"/>
              <w:rPr>
                <w:sz w:val="22"/>
              </w:rPr>
            </w:pPr>
            <w:r>
              <w:rPr>
                <w:rFonts w:ascii="Times New Roman" w:hAnsi="Times New Roman" w:cs="Times New Roman"/>
                <w:sz w:val="22"/>
              </w:rPr>
              <w:t>201</w:t>
            </w:r>
            <w:r>
              <w:rPr>
                <w:sz w:val="22"/>
              </w:rPr>
              <w:t xml:space="preserve"> </w:t>
            </w:r>
          </w:p>
        </w:tc>
        <w:tc>
          <w:tcPr>
            <w:tcW w:w="2091" w:type="dxa"/>
            <w:tcBorders>
              <w:top w:val="single" w:color="000000" w:sz="4" w:space="0"/>
              <w:left w:val="single" w:color="000000" w:sz="4" w:space="0"/>
              <w:bottom w:val="single" w:color="000000" w:sz="4" w:space="0"/>
              <w:right w:val="single" w:color="000000" w:sz="4" w:space="0"/>
            </w:tcBorders>
            <w:noWrap w:val="0"/>
            <w:vAlign w:val="top"/>
          </w:tcPr>
          <w:p w14:paraId="42B98BD6">
            <w:pPr>
              <w:pStyle w:val="10"/>
              <w:spacing w:before="100"/>
              <w:ind w:left="19"/>
              <w:rPr>
                <w:sz w:val="22"/>
              </w:rPr>
            </w:pPr>
            <w:r>
              <w:rPr>
                <w:sz w:val="22"/>
              </w:rPr>
              <w:t xml:space="preserve">一般公共服务支出 </w:t>
            </w:r>
          </w:p>
        </w:tc>
        <w:tc>
          <w:tcPr>
            <w:tcW w:w="1192" w:type="dxa"/>
            <w:tcBorders>
              <w:top w:val="single" w:color="000000" w:sz="4" w:space="0"/>
              <w:left w:val="single" w:color="000000" w:sz="4" w:space="0"/>
              <w:bottom w:val="single" w:color="000000" w:sz="4" w:space="0"/>
              <w:right w:val="single" w:color="000000" w:sz="4" w:space="0"/>
            </w:tcBorders>
            <w:noWrap w:val="0"/>
            <w:vAlign w:val="top"/>
          </w:tcPr>
          <w:p w14:paraId="13673893">
            <w:pPr>
              <w:pStyle w:val="10"/>
              <w:spacing w:before="110"/>
              <w:ind w:right="1"/>
              <w:jc w:val="right"/>
              <w:rPr>
                <w:rFonts w:hint="default" w:eastAsia="宋体"/>
                <w:sz w:val="20"/>
                <w:lang w:val="en-US" w:eastAsia="zh-CN"/>
              </w:rPr>
            </w:pPr>
            <w:r>
              <w:rPr>
                <w:rFonts w:hint="eastAsia"/>
                <w:sz w:val="20"/>
                <w:lang w:val="en-US" w:eastAsia="zh-CN"/>
              </w:rPr>
              <w:t>76.36</w:t>
            </w:r>
          </w:p>
        </w:tc>
        <w:tc>
          <w:tcPr>
            <w:tcW w:w="1902" w:type="dxa"/>
            <w:tcBorders>
              <w:top w:val="single" w:color="000000" w:sz="4" w:space="0"/>
              <w:left w:val="single" w:color="000000" w:sz="4" w:space="0"/>
              <w:bottom w:val="single" w:color="000000" w:sz="4" w:space="0"/>
              <w:right w:val="single" w:color="000000" w:sz="4" w:space="0"/>
            </w:tcBorders>
            <w:noWrap w:val="0"/>
            <w:vAlign w:val="top"/>
          </w:tcPr>
          <w:p w14:paraId="5A94B53C">
            <w:pPr>
              <w:pStyle w:val="10"/>
              <w:spacing w:before="110"/>
              <w:ind w:right="-15"/>
              <w:jc w:val="right"/>
              <w:rPr>
                <w:rFonts w:hint="default" w:eastAsia="宋体"/>
                <w:sz w:val="20"/>
                <w:lang w:val="en-US" w:eastAsia="zh-CN"/>
              </w:rPr>
            </w:pPr>
            <w:r>
              <w:rPr>
                <w:rFonts w:hint="eastAsia"/>
                <w:sz w:val="20"/>
                <w:lang w:val="en-US" w:eastAsia="zh-CN"/>
              </w:rPr>
              <w:t>76.36</w:t>
            </w:r>
          </w:p>
        </w:tc>
        <w:tc>
          <w:tcPr>
            <w:tcW w:w="1907" w:type="dxa"/>
            <w:tcBorders>
              <w:top w:val="single" w:color="000000" w:sz="4" w:space="0"/>
              <w:left w:val="single" w:color="000000" w:sz="4" w:space="0"/>
              <w:bottom w:val="single" w:color="000000" w:sz="4" w:space="0"/>
              <w:right w:val="single" w:color="000000" w:sz="4" w:space="0"/>
            </w:tcBorders>
            <w:noWrap w:val="0"/>
            <w:vAlign w:val="top"/>
          </w:tcPr>
          <w:p w14:paraId="07AB968F">
            <w:pPr>
              <w:pStyle w:val="10"/>
              <w:spacing w:before="110"/>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07" w:type="dxa"/>
            <w:tcBorders>
              <w:top w:val="single" w:color="000000" w:sz="4" w:space="0"/>
              <w:left w:val="single" w:color="000000" w:sz="4" w:space="0"/>
              <w:bottom w:val="single" w:color="000000" w:sz="4" w:space="0"/>
              <w:right w:val="single" w:color="000000" w:sz="4" w:space="0"/>
            </w:tcBorders>
            <w:noWrap w:val="0"/>
            <w:vAlign w:val="top"/>
          </w:tcPr>
          <w:p w14:paraId="68E22128">
            <w:pPr>
              <w:pStyle w:val="10"/>
              <w:spacing w:before="110"/>
              <w:ind w:right="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07" w:type="dxa"/>
            <w:tcBorders>
              <w:top w:val="single" w:color="000000" w:sz="4" w:space="0"/>
              <w:left w:val="single" w:color="000000" w:sz="4" w:space="0"/>
              <w:bottom w:val="single" w:color="000000" w:sz="4" w:space="0"/>
              <w:right w:val="single" w:color="000000" w:sz="4" w:space="0"/>
            </w:tcBorders>
            <w:noWrap w:val="0"/>
            <w:vAlign w:val="top"/>
          </w:tcPr>
          <w:p w14:paraId="5EFCC86B">
            <w:pPr>
              <w:pStyle w:val="10"/>
              <w:spacing w:before="110"/>
              <w:ind w:right="6"/>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12" w:type="dxa"/>
            <w:tcBorders>
              <w:top w:val="single" w:color="000000" w:sz="4" w:space="0"/>
              <w:left w:val="single" w:color="000000" w:sz="4" w:space="0"/>
              <w:bottom w:val="single" w:color="000000" w:sz="4" w:space="0"/>
            </w:tcBorders>
            <w:noWrap w:val="0"/>
            <w:vAlign w:val="top"/>
          </w:tcPr>
          <w:p w14:paraId="23D6EC9E">
            <w:pPr>
              <w:pStyle w:val="10"/>
              <w:spacing w:before="110"/>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3FD0EE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1186" w:type="dxa"/>
            <w:tcBorders>
              <w:top w:val="single" w:color="000000" w:sz="4" w:space="0"/>
              <w:bottom w:val="single" w:color="000000" w:sz="4" w:space="0"/>
              <w:right w:val="single" w:color="000000" w:sz="4" w:space="0"/>
            </w:tcBorders>
            <w:noWrap w:val="0"/>
            <w:vAlign w:val="top"/>
          </w:tcPr>
          <w:p w14:paraId="7AE8BA4E">
            <w:pPr>
              <w:pStyle w:val="10"/>
              <w:spacing w:before="30" w:line="275" w:lineRule="exact"/>
              <w:ind w:left="15"/>
              <w:rPr>
                <w:sz w:val="22"/>
              </w:rPr>
            </w:pPr>
            <w:r>
              <w:rPr>
                <w:rFonts w:ascii="Times New Roman" w:hAnsi="Times New Roman" w:cs="Times New Roman"/>
                <w:sz w:val="22"/>
              </w:rPr>
              <w:t>20129</w:t>
            </w:r>
            <w:r>
              <w:rPr>
                <w:sz w:val="22"/>
              </w:rPr>
              <w:t xml:space="preserve"> </w:t>
            </w:r>
          </w:p>
        </w:tc>
        <w:tc>
          <w:tcPr>
            <w:tcW w:w="2091" w:type="dxa"/>
            <w:tcBorders>
              <w:top w:val="single" w:color="000000" w:sz="4" w:space="0"/>
              <w:left w:val="single" w:color="000000" w:sz="4" w:space="0"/>
              <w:bottom w:val="single" w:color="000000" w:sz="4" w:space="0"/>
              <w:right w:val="single" w:color="000000" w:sz="4" w:space="0"/>
            </w:tcBorders>
            <w:noWrap w:val="0"/>
            <w:vAlign w:val="top"/>
          </w:tcPr>
          <w:p w14:paraId="6D803658">
            <w:pPr>
              <w:pStyle w:val="10"/>
              <w:spacing w:before="30" w:line="275" w:lineRule="exact"/>
              <w:ind w:left="19"/>
              <w:rPr>
                <w:sz w:val="22"/>
              </w:rPr>
            </w:pPr>
            <w:r>
              <w:rPr>
                <w:sz w:val="22"/>
              </w:rPr>
              <w:t xml:space="preserve">群众团体事务 </w:t>
            </w:r>
          </w:p>
        </w:tc>
        <w:tc>
          <w:tcPr>
            <w:tcW w:w="1192" w:type="dxa"/>
            <w:tcBorders>
              <w:top w:val="single" w:color="000000" w:sz="4" w:space="0"/>
              <w:left w:val="single" w:color="000000" w:sz="4" w:space="0"/>
              <w:bottom w:val="single" w:color="000000" w:sz="4" w:space="0"/>
              <w:right w:val="single" w:color="000000" w:sz="4" w:space="0"/>
            </w:tcBorders>
            <w:noWrap w:val="0"/>
            <w:vAlign w:val="top"/>
          </w:tcPr>
          <w:p w14:paraId="644190DB">
            <w:pPr>
              <w:pStyle w:val="10"/>
              <w:ind w:right="1"/>
              <w:jc w:val="right"/>
              <w:rPr>
                <w:rFonts w:hint="default" w:eastAsia="宋体"/>
                <w:sz w:val="20"/>
                <w:lang w:val="en-US" w:eastAsia="zh-CN"/>
              </w:rPr>
            </w:pPr>
            <w:r>
              <w:rPr>
                <w:rFonts w:hint="eastAsia"/>
                <w:sz w:val="20"/>
                <w:lang w:val="en-US" w:eastAsia="zh-CN"/>
              </w:rPr>
              <w:t>12.16</w:t>
            </w:r>
          </w:p>
        </w:tc>
        <w:tc>
          <w:tcPr>
            <w:tcW w:w="1902" w:type="dxa"/>
            <w:tcBorders>
              <w:top w:val="single" w:color="000000" w:sz="4" w:space="0"/>
              <w:left w:val="single" w:color="000000" w:sz="4" w:space="0"/>
              <w:bottom w:val="single" w:color="000000" w:sz="4" w:space="0"/>
              <w:right w:val="single" w:color="000000" w:sz="4" w:space="0"/>
            </w:tcBorders>
            <w:noWrap w:val="0"/>
            <w:vAlign w:val="top"/>
          </w:tcPr>
          <w:p w14:paraId="5EC9872D">
            <w:pPr>
              <w:pStyle w:val="10"/>
              <w:ind w:right="-15"/>
              <w:jc w:val="right"/>
              <w:rPr>
                <w:rFonts w:hint="default" w:eastAsia="宋体"/>
                <w:sz w:val="20"/>
                <w:lang w:val="en-US" w:eastAsia="zh-CN"/>
              </w:rPr>
            </w:pPr>
            <w:r>
              <w:rPr>
                <w:rFonts w:hint="eastAsia"/>
                <w:sz w:val="20"/>
                <w:lang w:val="en-US" w:eastAsia="zh-CN"/>
              </w:rPr>
              <w:t>12.16</w:t>
            </w:r>
          </w:p>
        </w:tc>
        <w:tc>
          <w:tcPr>
            <w:tcW w:w="1907" w:type="dxa"/>
            <w:tcBorders>
              <w:top w:val="single" w:color="000000" w:sz="4" w:space="0"/>
              <w:left w:val="single" w:color="000000" w:sz="4" w:space="0"/>
              <w:bottom w:val="single" w:color="000000" w:sz="4" w:space="0"/>
              <w:right w:val="single" w:color="000000" w:sz="4" w:space="0"/>
            </w:tcBorders>
            <w:noWrap w:val="0"/>
            <w:vAlign w:val="top"/>
          </w:tcPr>
          <w:p w14:paraId="3A6818B2">
            <w:pPr>
              <w:pStyle w:val="10"/>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07" w:type="dxa"/>
            <w:tcBorders>
              <w:top w:val="single" w:color="000000" w:sz="4" w:space="0"/>
              <w:left w:val="single" w:color="000000" w:sz="4" w:space="0"/>
              <w:bottom w:val="single" w:color="000000" w:sz="4" w:space="0"/>
              <w:right w:val="single" w:color="000000" w:sz="4" w:space="0"/>
            </w:tcBorders>
            <w:noWrap w:val="0"/>
            <w:vAlign w:val="top"/>
          </w:tcPr>
          <w:p w14:paraId="02F7D61F">
            <w:pPr>
              <w:pStyle w:val="10"/>
              <w:ind w:right="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07" w:type="dxa"/>
            <w:tcBorders>
              <w:top w:val="single" w:color="000000" w:sz="4" w:space="0"/>
              <w:left w:val="single" w:color="000000" w:sz="4" w:space="0"/>
              <w:bottom w:val="single" w:color="000000" w:sz="4" w:space="0"/>
              <w:right w:val="single" w:color="000000" w:sz="4" w:space="0"/>
            </w:tcBorders>
            <w:noWrap w:val="0"/>
            <w:vAlign w:val="top"/>
          </w:tcPr>
          <w:p w14:paraId="530F0CDD">
            <w:pPr>
              <w:pStyle w:val="10"/>
              <w:ind w:right="6"/>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12" w:type="dxa"/>
            <w:tcBorders>
              <w:top w:val="single" w:color="000000" w:sz="4" w:space="0"/>
              <w:left w:val="single" w:color="000000" w:sz="4" w:space="0"/>
              <w:bottom w:val="single" w:color="000000" w:sz="4" w:space="0"/>
            </w:tcBorders>
            <w:noWrap w:val="0"/>
            <w:vAlign w:val="top"/>
          </w:tcPr>
          <w:p w14:paraId="09ED8FFC">
            <w:pPr>
              <w:pStyle w:val="10"/>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16B264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86" w:type="dxa"/>
            <w:tcBorders>
              <w:top w:val="single" w:color="000000" w:sz="4" w:space="0"/>
              <w:bottom w:val="single" w:color="000000" w:sz="4" w:space="0"/>
              <w:right w:val="single" w:color="000000" w:sz="4" w:space="0"/>
            </w:tcBorders>
            <w:noWrap w:val="0"/>
            <w:vAlign w:val="top"/>
          </w:tcPr>
          <w:p w14:paraId="1A1E4096">
            <w:pPr>
              <w:pStyle w:val="10"/>
              <w:spacing w:before="100"/>
              <w:ind w:left="15"/>
              <w:rPr>
                <w:sz w:val="22"/>
              </w:rPr>
            </w:pPr>
            <w:r>
              <w:rPr>
                <w:rFonts w:ascii="Times New Roman" w:hAnsi="Times New Roman" w:cs="Times New Roman"/>
                <w:sz w:val="22"/>
              </w:rPr>
              <w:t>2012906</w:t>
            </w:r>
            <w:r>
              <w:rPr>
                <w:sz w:val="22"/>
              </w:rPr>
              <w:t xml:space="preserve"> </w:t>
            </w:r>
          </w:p>
        </w:tc>
        <w:tc>
          <w:tcPr>
            <w:tcW w:w="2091" w:type="dxa"/>
            <w:tcBorders>
              <w:top w:val="single" w:color="000000" w:sz="4" w:space="0"/>
              <w:left w:val="single" w:color="000000" w:sz="4" w:space="0"/>
              <w:bottom w:val="single" w:color="000000" w:sz="4" w:space="0"/>
              <w:right w:val="single" w:color="000000" w:sz="4" w:space="0"/>
            </w:tcBorders>
            <w:noWrap w:val="0"/>
            <w:vAlign w:val="top"/>
          </w:tcPr>
          <w:p w14:paraId="0DB4FDA3">
            <w:pPr>
              <w:pStyle w:val="10"/>
              <w:spacing w:before="100"/>
              <w:ind w:left="19"/>
              <w:rPr>
                <w:sz w:val="22"/>
              </w:rPr>
            </w:pPr>
            <w:r>
              <w:rPr>
                <w:sz w:val="22"/>
              </w:rPr>
              <w:t xml:space="preserve">工会事务 </w:t>
            </w:r>
          </w:p>
        </w:tc>
        <w:tc>
          <w:tcPr>
            <w:tcW w:w="1192" w:type="dxa"/>
            <w:tcBorders>
              <w:top w:val="single" w:color="000000" w:sz="4" w:space="0"/>
              <w:left w:val="single" w:color="000000" w:sz="4" w:space="0"/>
              <w:bottom w:val="single" w:color="000000" w:sz="4" w:space="0"/>
              <w:right w:val="single" w:color="000000" w:sz="4" w:space="0"/>
            </w:tcBorders>
            <w:noWrap w:val="0"/>
            <w:vAlign w:val="top"/>
          </w:tcPr>
          <w:p w14:paraId="3B64ED31">
            <w:pPr>
              <w:pStyle w:val="10"/>
              <w:spacing w:before="110"/>
              <w:ind w:right="1"/>
              <w:jc w:val="right"/>
              <w:rPr>
                <w:rFonts w:hint="default" w:eastAsia="宋体"/>
                <w:sz w:val="20"/>
                <w:lang w:val="en-US" w:eastAsia="zh-CN"/>
              </w:rPr>
            </w:pPr>
            <w:r>
              <w:rPr>
                <w:rFonts w:hint="eastAsia"/>
                <w:sz w:val="20"/>
                <w:lang w:val="en-US" w:eastAsia="zh-CN"/>
              </w:rPr>
              <w:t>12.16</w:t>
            </w:r>
          </w:p>
        </w:tc>
        <w:tc>
          <w:tcPr>
            <w:tcW w:w="1902" w:type="dxa"/>
            <w:tcBorders>
              <w:top w:val="single" w:color="000000" w:sz="4" w:space="0"/>
              <w:left w:val="single" w:color="000000" w:sz="4" w:space="0"/>
              <w:bottom w:val="single" w:color="000000" w:sz="4" w:space="0"/>
              <w:right w:val="single" w:color="000000" w:sz="4" w:space="0"/>
            </w:tcBorders>
            <w:noWrap w:val="0"/>
            <w:vAlign w:val="top"/>
          </w:tcPr>
          <w:p w14:paraId="617996C6">
            <w:pPr>
              <w:pStyle w:val="10"/>
              <w:spacing w:before="110"/>
              <w:ind w:right="-15"/>
              <w:jc w:val="right"/>
              <w:rPr>
                <w:rFonts w:hint="default" w:eastAsia="宋体"/>
                <w:sz w:val="20"/>
                <w:lang w:val="en-US" w:eastAsia="zh-CN"/>
              </w:rPr>
            </w:pPr>
            <w:r>
              <w:rPr>
                <w:rFonts w:hint="eastAsia"/>
                <w:sz w:val="20"/>
                <w:lang w:val="en-US" w:eastAsia="zh-CN"/>
              </w:rPr>
              <w:t>12.16</w:t>
            </w:r>
          </w:p>
        </w:tc>
        <w:tc>
          <w:tcPr>
            <w:tcW w:w="1907" w:type="dxa"/>
            <w:tcBorders>
              <w:top w:val="single" w:color="000000" w:sz="4" w:space="0"/>
              <w:left w:val="single" w:color="000000" w:sz="4" w:space="0"/>
              <w:bottom w:val="single" w:color="000000" w:sz="4" w:space="0"/>
              <w:right w:val="single" w:color="000000" w:sz="4" w:space="0"/>
            </w:tcBorders>
            <w:noWrap w:val="0"/>
            <w:vAlign w:val="top"/>
          </w:tcPr>
          <w:p w14:paraId="43724841">
            <w:pPr>
              <w:pStyle w:val="10"/>
              <w:spacing w:before="110"/>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07" w:type="dxa"/>
            <w:tcBorders>
              <w:top w:val="single" w:color="000000" w:sz="4" w:space="0"/>
              <w:left w:val="single" w:color="000000" w:sz="4" w:space="0"/>
              <w:bottom w:val="single" w:color="000000" w:sz="4" w:space="0"/>
              <w:right w:val="single" w:color="000000" w:sz="4" w:space="0"/>
            </w:tcBorders>
            <w:noWrap w:val="0"/>
            <w:vAlign w:val="top"/>
          </w:tcPr>
          <w:p w14:paraId="02CA7FCE">
            <w:pPr>
              <w:pStyle w:val="10"/>
              <w:spacing w:before="110"/>
              <w:ind w:right="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07" w:type="dxa"/>
            <w:tcBorders>
              <w:top w:val="single" w:color="000000" w:sz="4" w:space="0"/>
              <w:left w:val="single" w:color="000000" w:sz="4" w:space="0"/>
              <w:bottom w:val="single" w:color="000000" w:sz="4" w:space="0"/>
              <w:right w:val="single" w:color="000000" w:sz="4" w:space="0"/>
            </w:tcBorders>
            <w:noWrap w:val="0"/>
            <w:vAlign w:val="top"/>
          </w:tcPr>
          <w:p w14:paraId="766B8E86">
            <w:pPr>
              <w:pStyle w:val="10"/>
              <w:spacing w:before="110"/>
              <w:ind w:right="6"/>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12" w:type="dxa"/>
            <w:tcBorders>
              <w:top w:val="single" w:color="000000" w:sz="4" w:space="0"/>
              <w:left w:val="single" w:color="000000" w:sz="4" w:space="0"/>
              <w:bottom w:val="single" w:color="000000" w:sz="4" w:space="0"/>
            </w:tcBorders>
            <w:noWrap w:val="0"/>
            <w:vAlign w:val="top"/>
          </w:tcPr>
          <w:p w14:paraId="2ED10CF4">
            <w:pPr>
              <w:pStyle w:val="10"/>
              <w:spacing w:before="110"/>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3A705E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0" w:hRule="atLeast"/>
        </w:trPr>
        <w:tc>
          <w:tcPr>
            <w:tcW w:w="1186" w:type="dxa"/>
            <w:tcBorders>
              <w:top w:val="single" w:color="000000" w:sz="4" w:space="0"/>
              <w:bottom w:val="single" w:color="000000" w:sz="4" w:space="0"/>
              <w:right w:val="single" w:color="000000" w:sz="4" w:space="0"/>
            </w:tcBorders>
            <w:noWrap w:val="0"/>
            <w:vAlign w:val="top"/>
          </w:tcPr>
          <w:p w14:paraId="3717B463">
            <w:pPr>
              <w:pStyle w:val="10"/>
              <w:spacing w:before="185"/>
              <w:ind w:left="15"/>
              <w:rPr>
                <w:sz w:val="22"/>
              </w:rPr>
            </w:pPr>
            <w:r>
              <w:rPr>
                <w:rFonts w:ascii="Times New Roman" w:hAnsi="Times New Roman" w:cs="Times New Roman"/>
                <w:sz w:val="22"/>
              </w:rPr>
              <w:t>20199</w:t>
            </w:r>
            <w:r>
              <w:rPr>
                <w:sz w:val="22"/>
              </w:rPr>
              <w:t xml:space="preserve"> </w:t>
            </w:r>
          </w:p>
        </w:tc>
        <w:tc>
          <w:tcPr>
            <w:tcW w:w="2091" w:type="dxa"/>
            <w:tcBorders>
              <w:top w:val="single" w:color="000000" w:sz="4" w:space="0"/>
              <w:left w:val="single" w:color="000000" w:sz="4" w:space="0"/>
              <w:bottom w:val="single" w:color="000000" w:sz="4" w:space="0"/>
              <w:right w:val="single" w:color="000000" w:sz="4" w:space="0"/>
            </w:tcBorders>
            <w:noWrap w:val="0"/>
            <w:vAlign w:val="top"/>
          </w:tcPr>
          <w:p w14:paraId="066615F1">
            <w:pPr>
              <w:pStyle w:val="10"/>
              <w:ind w:left="19"/>
              <w:rPr>
                <w:sz w:val="22"/>
              </w:rPr>
            </w:pPr>
            <w:r>
              <w:rPr>
                <w:sz w:val="20"/>
              </w:rPr>
              <w:t>其他一般公共服务支</w:t>
            </w:r>
            <w:r>
              <w:rPr>
                <w:position w:val="1"/>
                <w:sz w:val="20"/>
              </w:rPr>
              <w:t>出</w:t>
            </w:r>
            <w:r>
              <w:rPr>
                <w:sz w:val="22"/>
              </w:rPr>
              <w:t xml:space="preserve"> </w:t>
            </w:r>
          </w:p>
        </w:tc>
        <w:tc>
          <w:tcPr>
            <w:tcW w:w="1192" w:type="dxa"/>
            <w:tcBorders>
              <w:top w:val="single" w:color="000000" w:sz="4" w:space="0"/>
              <w:left w:val="single" w:color="000000" w:sz="4" w:space="0"/>
              <w:bottom w:val="single" w:color="000000" w:sz="4" w:space="0"/>
              <w:right w:val="single" w:color="000000" w:sz="4" w:space="0"/>
            </w:tcBorders>
            <w:noWrap w:val="0"/>
            <w:vAlign w:val="top"/>
          </w:tcPr>
          <w:p w14:paraId="54F79C76">
            <w:pPr>
              <w:pStyle w:val="10"/>
              <w:spacing w:before="1"/>
              <w:ind w:right="1"/>
              <w:jc w:val="right"/>
              <w:rPr>
                <w:rFonts w:hint="default" w:eastAsia="宋体"/>
                <w:sz w:val="20"/>
                <w:lang w:val="en-US" w:eastAsia="zh-CN"/>
              </w:rPr>
            </w:pPr>
            <w:r>
              <w:rPr>
                <w:rFonts w:hint="eastAsia"/>
                <w:sz w:val="20"/>
                <w:lang w:val="en-US" w:eastAsia="zh-CN"/>
              </w:rPr>
              <w:t>64.2</w:t>
            </w:r>
          </w:p>
        </w:tc>
        <w:tc>
          <w:tcPr>
            <w:tcW w:w="1902" w:type="dxa"/>
            <w:tcBorders>
              <w:top w:val="single" w:color="000000" w:sz="4" w:space="0"/>
              <w:left w:val="single" w:color="000000" w:sz="4" w:space="0"/>
              <w:bottom w:val="single" w:color="000000" w:sz="4" w:space="0"/>
              <w:right w:val="single" w:color="000000" w:sz="4" w:space="0"/>
            </w:tcBorders>
            <w:noWrap w:val="0"/>
            <w:vAlign w:val="top"/>
          </w:tcPr>
          <w:p w14:paraId="2ED989EE">
            <w:pPr>
              <w:pStyle w:val="10"/>
              <w:spacing w:before="1"/>
              <w:ind w:right="-15"/>
              <w:jc w:val="right"/>
              <w:rPr>
                <w:rFonts w:hint="default" w:eastAsia="宋体"/>
                <w:sz w:val="20"/>
                <w:lang w:val="en-US" w:eastAsia="zh-CN"/>
              </w:rPr>
            </w:pPr>
            <w:r>
              <w:rPr>
                <w:rFonts w:hint="eastAsia"/>
                <w:sz w:val="20"/>
                <w:lang w:val="en-US" w:eastAsia="zh-CN"/>
              </w:rPr>
              <w:t>64.2</w:t>
            </w:r>
          </w:p>
        </w:tc>
        <w:tc>
          <w:tcPr>
            <w:tcW w:w="1907" w:type="dxa"/>
            <w:tcBorders>
              <w:top w:val="single" w:color="000000" w:sz="4" w:space="0"/>
              <w:left w:val="single" w:color="000000" w:sz="4" w:space="0"/>
              <w:bottom w:val="single" w:color="000000" w:sz="4" w:space="0"/>
              <w:right w:val="single" w:color="000000" w:sz="4" w:space="0"/>
            </w:tcBorders>
            <w:noWrap w:val="0"/>
            <w:vAlign w:val="top"/>
          </w:tcPr>
          <w:p w14:paraId="62A39B2D">
            <w:pPr>
              <w:pStyle w:val="10"/>
              <w:spacing w:before="2"/>
              <w:rPr>
                <w:sz w:val="15"/>
              </w:rPr>
            </w:pPr>
          </w:p>
          <w:p w14:paraId="6A7B658E">
            <w:pPr>
              <w:pStyle w:val="10"/>
              <w:spacing w:before="1"/>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07" w:type="dxa"/>
            <w:tcBorders>
              <w:top w:val="single" w:color="000000" w:sz="4" w:space="0"/>
              <w:left w:val="single" w:color="000000" w:sz="4" w:space="0"/>
              <w:bottom w:val="single" w:color="000000" w:sz="4" w:space="0"/>
              <w:right w:val="single" w:color="000000" w:sz="4" w:space="0"/>
            </w:tcBorders>
            <w:noWrap w:val="0"/>
            <w:vAlign w:val="top"/>
          </w:tcPr>
          <w:p w14:paraId="55BD4FC7">
            <w:pPr>
              <w:pStyle w:val="10"/>
              <w:spacing w:before="2"/>
              <w:rPr>
                <w:sz w:val="15"/>
              </w:rPr>
            </w:pPr>
          </w:p>
          <w:p w14:paraId="2DF00363">
            <w:pPr>
              <w:pStyle w:val="10"/>
              <w:spacing w:before="1"/>
              <w:ind w:right="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07" w:type="dxa"/>
            <w:tcBorders>
              <w:top w:val="single" w:color="000000" w:sz="4" w:space="0"/>
              <w:left w:val="single" w:color="000000" w:sz="4" w:space="0"/>
              <w:bottom w:val="single" w:color="000000" w:sz="4" w:space="0"/>
              <w:right w:val="single" w:color="000000" w:sz="4" w:space="0"/>
            </w:tcBorders>
            <w:noWrap w:val="0"/>
            <w:vAlign w:val="top"/>
          </w:tcPr>
          <w:p w14:paraId="141992E7">
            <w:pPr>
              <w:pStyle w:val="10"/>
              <w:spacing w:before="2"/>
              <w:rPr>
                <w:sz w:val="15"/>
              </w:rPr>
            </w:pPr>
          </w:p>
          <w:p w14:paraId="27686F62">
            <w:pPr>
              <w:pStyle w:val="10"/>
              <w:spacing w:before="1"/>
              <w:ind w:right="6"/>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12" w:type="dxa"/>
            <w:tcBorders>
              <w:top w:val="single" w:color="000000" w:sz="4" w:space="0"/>
              <w:left w:val="single" w:color="000000" w:sz="4" w:space="0"/>
              <w:bottom w:val="single" w:color="000000" w:sz="4" w:space="0"/>
            </w:tcBorders>
            <w:noWrap w:val="0"/>
            <w:vAlign w:val="top"/>
          </w:tcPr>
          <w:p w14:paraId="6820FAD4">
            <w:pPr>
              <w:pStyle w:val="10"/>
              <w:spacing w:before="2"/>
              <w:rPr>
                <w:sz w:val="15"/>
              </w:rPr>
            </w:pPr>
          </w:p>
          <w:p w14:paraId="7D64FDC6">
            <w:pPr>
              <w:pStyle w:val="10"/>
              <w:spacing w:before="1"/>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1ABB40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1186" w:type="dxa"/>
            <w:tcBorders>
              <w:top w:val="single" w:color="000000" w:sz="4" w:space="0"/>
              <w:bottom w:val="single" w:color="000000" w:sz="4" w:space="0"/>
              <w:right w:val="single" w:color="000000" w:sz="4" w:space="0"/>
            </w:tcBorders>
            <w:noWrap w:val="0"/>
            <w:vAlign w:val="top"/>
          </w:tcPr>
          <w:p w14:paraId="081472AF">
            <w:pPr>
              <w:pStyle w:val="10"/>
              <w:spacing w:before="185"/>
              <w:ind w:left="15"/>
              <w:rPr>
                <w:sz w:val="20"/>
              </w:rPr>
            </w:pPr>
            <w:r>
              <w:rPr>
                <w:rFonts w:ascii="Times New Roman" w:hAnsi="Times New Roman" w:cs="Times New Roman"/>
                <w:sz w:val="22"/>
              </w:rPr>
              <w:t>2019999</w:t>
            </w:r>
            <w:r>
              <w:rPr>
                <w:sz w:val="20"/>
              </w:rPr>
              <w:t xml:space="preserve"> </w:t>
            </w:r>
          </w:p>
        </w:tc>
        <w:tc>
          <w:tcPr>
            <w:tcW w:w="2091" w:type="dxa"/>
            <w:tcBorders>
              <w:top w:val="single" w:color="000000" w:sz="4" w:space="0"/>
              <w:left w:val="single" w:color="000000" w:sz="4" w:space="0"/>
              <w:bottom w:val="single" w:color="000000" w:sz="4" w:space="0"/>
              <w:right w:val="single" w:color="000000" w:sz="4" w:space="0"/>
            </w:tcBorders>
            <w:noWrap w:val="0"/>
            <w:vAlign w:val="top"/>
          </w:tcPr>
          <w:p w14:paraId="36336F66">
            <w:pPr>
              <w:pStyle w:val="10"/>
              <w:ind w:left="19"/>
              <w:rPr>
                <w:sz w:val="20"/>
              </w:rPr>
            </w:pPr>
            <w:r>
              <w:rPr>
                <w:sz w:val="20"/>
              </w:rPr>
              <w:t xml:space="preserve">其他一般公共服务支出 </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E7220F4">
            <w:pPr>
              <w:pStyle w:val="10"/>
              <w:spacing w:before="1"/>
              <w:ind w:left="0" w:leftChars="0" w:right="1" w:rightChars="0"/>
              <w:jc w:val="right"/>
              <w:rPr>
                <w:rFonts w:hint="default" w:ascii="宋体" w:hAnsi="宋体" w:eastAsia="宋体" w:cs="宋体"/>
                <w:sz w:val="20"/>
                <w:szCs w:val="22"/>
                <w:lang w:val="en-US" w:eastAsia="zh-CN" w:bidi="zh-CN"/>
              </w:rPr>
            </w:pPr>
            <w:r>
              <w:rPr>
                <w:rFonts w:hint="eastAsia"/>
                <w:sz w:val="20"/>
                <w:lang w:val="en-US" w:eastAsia="zh-CN"/>
              </w:rPr>
              <w:t>64.2</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146194D">
            <w:pPr>
              <w:pStyle w:val="10"/>
              <w:spacing w:before="1"/>
              <w:ind w:left="0" w:leftChars="0" w:right="-15" w:rightChars="0"/>
              <w:jc w:val="right"/>
              <w:rPr>
                <w:rFonts w:hint="default" w:ascii="宋体" w:hAnsi="宋体" w:eastAsia="宋体" w:cs="宋体"/>
                <w:sz w:val="20"/>
                <w:szCs w:val="22"/>
                <w:lang w:val="en-US" w:eastAsia="zh-CN" w:bidi="zh-CN"/>
              </w:rPr>
            </w:pPr>
            <w:r>
              <w:rPr>
                <w:rFonts w:hint="eastAsia"/>
                <w:sz w:val="20"/>
                <w:lang w:val="en-US" w:eastAsia="zh-CN"/>
              </w:rPr>
              <w:t>64.2</w:t>
            </w:r>
          </w:p>
        </w:tc>
        <w:tc>
          <w:tcPr>
            <w:tcW w:w="1907" w:type="dxa"/>
            <w:tcBorders>
              <w:top w:val="single" w:color="000000" w:sz="4" w:space="0"/>
              <w:left w:val="single" w:color="000000" w:sz="4" w:space="0"/>
              <w:bottom w:val="single" w:color="000000" w:sz="4" w:space="0"/>
              <w:right w:val="single" w:color="000000" w:sz="4" w:space="0"/>
            </w:tcBorders>
            <w:noWrap w:val="0"/>
            <w:vAlign w:val="top"/>
          </w:tcPr>
          <w:p w14:paraId="1C134D0C">
            <w:pPr>
              <w:pStyle w:val="10"/>
              <w:spacing w:before="3"/>
              <w:rPr>
                <w:sz w:val="15"/>
              </w:rPr>
            </w:pPr>
          </w:p>
          <w:p w14:paraId="236572D7">
            <w:pPr>
              <w:pStyle w:val="10"/>
              <w:spacing w:before="0"/>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07" w:type="dxa"/>
            <w:tcBorders>
              <w:top w:val="single" w:color="000000" w:sz="4" w:space="0"/>
              <w:left w:val="single" w:color="000000" w:sz="4" w:space="0"/>
              <w:bottom w:val="single" w:color="000000" w:sz="4" w:space="0"/>
              <w:right w:val="single" w:color="000000" w:sz="4" w:space="0"/>
            </w:tcBorders>
            <w:noWrap w:val="0"/>
            <w:vAlign w:val="top"/>
          </w:tcPr>
          <w:p w14:paraId="304F333A">
            <w:pPr>
              <w:pStyle w:val="10"/>
              <w:spacing w:before="3"/>
              <w:rPr>
                <w:sz w:val="15"/>
              </w:rPr>
            </w:pPr>
          </w:p>
          <w:p w14:paraId="1A13C803">
            <w:pPr>
              <w:pStyle w:val="10"/>
              <w:spacing w:before="0"/>
              <w:ind w:right="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07" w:type="dxa"/>
            <w:tcBorders>
              <w:top w:val="single" w:color="000000" w:sz="4" w:space="0"/>
              <w:left w:val="single" w:color="000000" w:sz="4" w:space="0"/>
              <w:bottom w:val="single" w:color="000000" w:sz="4" w:space="0"/>
              <w:right w:val="single" w:color="000000" w:sz="4" w:space="0"/>
            </w:tcBorders>
            <w:noWrap w:val="0"/>
            <w:vAlign w:val="top"/>
          </w:tcPr>
          <w:p w14:paraId="27FE2E19">
            <w:pPr>
              <w:pStyle w:val="10"/>
              <w:spacing w:before="3"/>
              <w:rPr>
                <w:sz w:val="15"/>
              </w:rPr>
            </w:pPr>
          </w:p>
          <w:p w14:paraId="63726FE3">
            <w:pPr>
              <w:pStyle w:val="10"/>
              <w:spacing w:before="0"/>
              <w:ind w:right="6"/>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12" w:type="dxa"/>
            <w:tcBorders>
              <w:top w:val="single" w:color="000000" w:sz="4" w:space="0"/>
              <w:left w:val="single" w:color="000000" w:sz="4" w:space="0"/>
              <w:bottom w:val="single" w:color="000000" w:sz="4" w:space="0"/>
            </w:tcBorders>
            <w:noWrap w:val="0"/>
            <w:vAlign w:val="top"/>
          </w:tcPr>
          <w:p w14:paraId="5A957498">
            <w:pPr>
              <w:pStyle w:val="10"/>
              <w:spacing w:before="3"/>
              <w:rPr>
                <w:sz w:val="15"/>
              </w:rPr>
            </w:pPr>
          </w:p>
          <w:p w14:paraId="2D7186DC">
            <w:pPr>
              <w:pStyle w:val="10"/>
              <w:spacing w:before="0"/>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0EAEB4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86" w:type="dxa"/>
            <w:tcBorders>
              <w:top w:val="single" w:color="000000" w:sz="4" w:space="0"/>
              <w:bottom w:val="single" w:color="000000" w:sz="4" w:space="0"/>
              <w:right w:val="single" w:color="000000" w:sz="4" w:space="0"/>
            </w:tcBorders>
            <w:noWrap w:val="0"/>
            <w:vAlign w:val="top"/>
          </w:tcPr>
          <w:p w14:paraId="58B11E1F">
            <w:pPr>
              <w:pStyle w:val="10"/>
              <w:spacing w:before="99"/>
              <w:ind w:left="15"/>
              <w:rPr>
                <w:sz w:val="22"/>
              </w:rPr>
            </w:pPr>
            <w:r>
              <w:rPr>
                <w:rFonts w:ascii="Times New Roman" w:hAnsi="Times New Roman" w:cs="Times New Roman"/>
                <w:sz w:val="22"/>
              </w:rPr>
              <w:t>210</w:t>
            </w:r>
            <w:r>
              <w:rPr>
                <w:sz w:val="22"/>
              </w:rPr>
              <w:t xml:space="preserve"> </w:t>
            </w:r>
          </w:p>
        </w:tc>
        <w:tc>
          <w:tcPr>
            <w:tcW w:w="2091" w:type="dxa"/>
            <w:tcBorders>
              <w:top w:val="single" w:color="000000" w:sz="4" w:space="0"/>
              <w:left w:val="single" w:color="000000" w:sz="4" w:space="0"/>
              <w:bottom w:val="single" w:color="000000" w:sz="4" w:space="0"/>
              <w:right w:val="single" w:color="000000" w:sz="4" w:space="0"/>
            </w:tcBorders>
            <w:noWrap w:val="0"/>
            <w:vAlign w:val="top"/>
          </w:tcPr>
          <w:p w14:paraId="0B7275B2">
            <w:pPr>
              <w:pStyle w:val="10"/>
              <w:spacing w:before="110"/>
              <w:ind w:left="19"/>
              <w:rPr>
                <w:sz w:val="20"/>
              </w:rPr>
            </w:pPr>
            <w:r>
              <w:rPr>
                <w:sz w:val="20"/>
              </w:rPr>
              <w:t xml:space="preserve">卫生健康支出 </w:t>
            </w:r>
          </w:p>
        </w:tc>
        <w:tc>
          <w:tcPr>
            <w:tcW w:w="1192" w:type="dxa"/>
            <w:tcBorders>
              <w:top w:val="single" w:color="000000" w:sz="4" w:space="0"/>
              <w:left w:val="single" w:color="000000" w:sz="4" w:space="0"/>
              <w:bottom w:val="single" w:color="000000" w:sz="4" w:space="0"/>
              <w:right w:val="single" w:color="000000" w:sz="4" w:space="0"/>
            </w:tcBorders>
            <w:noWrap w:val="0"/>
            <w:vAlign w:val="top"/>
          </w:tcPr>
          <w:p w14:paraId="2B503383">
            <w:pPr>
              <w:pStyle w:val="10"/>
              <w:spacing w:before="110"/>
              <w:ind w:right="1"/>
              <w:jc w:val="right"/>
              <w:rPr>
                <w:rFonts w:hint="default" w:eastAsia="宋体"/>
                <w:sz w:val="20"/>
                <w:lang w:val="en-US" w:eastAsia="zh-CN"/>
              </w:rPr>
            </w:pPr>
            <w:r>
              <w:rPr>
                <w:rFonts w:hint="eastAsia"/>
                <w:sz w:val="20"/>
                <w:lang w:val="en-US" w:eastAsia="zh-CN"/>
              </w:rPr>
              <w:t>30.59</w:t>
            </w:r>
          </w:p>
        </w:tc>
        <w:tc>
          <w:tcPr>
            <w:tcW w:w="1902" w:type="dxa"/>
            <w:tcBorders>
              <w:top w:val="single" w:color="000000" w:sz="4" w:space="0"/>
              <w:left w:val="single" w:color="000000" w:sz="4" w:space="0"/>
              <w:bottom w:val="single" w:color="000000" w:sz="4" w:space="0"/>
              <w:right w:val="single" w:color="000000" w:sz="4" w:space="0"/>
            </w:tcBorders>
            <w:noWrap w:val="0"/>
            <w:vAlign w:val="top"/>
          </w:tcPr>
          <w:p w14:paraId="6B9D509A">
            <w:pPr>
              <w:pStyle w:val="10"/>
              <w:spacing w:before="110"/>
              <w:ind w:right="-15"/>
              <w:jc w:val="right"/>
              <w:rPr>
                <w:rFonts w:hint="default" w:eastAsia="宋体"/>
                <w:sz w:val="20"/>
                <w:lang w:val="en-US" w:eastAsia="zh-CN"/>
              </w:rPr>
            </w:pPr>
            <w:r>
              <w:rPr>
                <w:rFonts w:hint="eastAsia"/>
                <w:sz w:val="20"/>
                <w:lang w:val="en-US" w:eastAsia="zh-CN"/>
              </w:rPr>
              <w:t>30.59</w:t>
            </w:r>
          </w:p>
        </w:tc>
        <w:tc>
          <w:tcPr>
            <w:tcW w:w="1907" w:type="dxa"/>
            <w:tcBorders>
              <w:top w:val="single" w:color="000000" w:sz="4" w:space="0"/>
              <w:left w:val="single" w:color="000000" w:sz="4" w:space="0"/>
              <w:bottom w:val="single" w:color="000000" w:sz="4" w:space="0"/>
              <w:right w:val="single" w:color="000000" w:sz="4" w:space="0"/>
            </w:tcBorders>
            <w:noWrap w:val="0"/>
            <w:vAlign w:val="top"/>
          </w:tcPr>
          <w:p w14:paraId="2B97491E">
            <w:pPr>
              <w:pStyle w:val="10"/>
              <w:spacing w:before="110"/>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07" w:type="dxa"/>
            <w:tcBorders>
              <w:top w:val="single" w:color="000000" w:sz="4" w:space="0"/>
              <w:left w:val="single" w:color="000000" w:sz="4" w:space="0"/>
              <w:bottom w:val="single" w:color="000000" w:sz="4" w:space="0"/>
              <w:right w:val="single" w:color="000000" w:sz="4" w:space="0"/>
            </w:tcBorders>
            <w:noWrap w:val="0"/>
            <w:vAlign w:val="top"/>
          </w:tcPr>
          <w:p w14:paraId="0B1DA95E">
            <w:pPr>
              <w:pStyle w:val="10"/>
              <w:spacing w:before="110"/>
              <w:ind w:right="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07" w:type="dxa"/>
            <w:tcBorders>
              <w:top w:val="single" w:color="000000" w:sz="4" w:space="0"/>
              <w:left w:val="single" w:color="000000" w:sz="4" w:space="0"/>
              <w:bottom w:val="single" w:color="000000" w:sz="4" w:space="0"/>
              <w:right w:val="single" w:color="000000" w:sz="4" w:space="0"/>
            </w:tcBorders>
            <w:noWrap w:val="0"/>
            <w:vAlign w:val="top"/>
          </w:tcPr>
          <w:p w14:paraId="6B4E6E2F">
            <w:pPr>
              <w:pStyle w:val="10"/>
              <w:spacing w:before="110"/>
              <w:ind w:right="6"/>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12" w:type="dxa"/>
            <w:tcBorders>
              <w:top w:val="single" w:color="000000" w:sz="4" w:space="0"/>
              <w:left w:val="single" w:color="000000" w:sz="4" w:space="0"/>
              <w:bottom w:val="single" w:color="000000" w:sz="4" w:space="0"/>
            </w:tcBorders>
            <w:noWrap w:val="0"/>
            <w:vAlign w:val="top"/>
          </w:tcPr>
          <w:p w14:paraId="0C0A7AF0">
            <w:pPr>
              <w:pStyle w:val="10"/>
              <w:spacing w:before="110"/>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30E5A2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86" w:type="dxa"/>
            <w:tcBorders>
              <w:top w:val="single" w:color="000000" w:sz="4" w:space="0"/>
              <w:bottom w:val="single" w:color="000000" w:sz="4" w:space="0"/>
              <w:right w:val="single" w:color="000000" w:sz="4" w:space="0"/>
            </w:tcBorders>
            <w:noWrap w:val="0"/>
            <w:vAlign w:val="top"/>
          </w:tcPr>
          <w:p w14:paraId="7CA6B929">
            <w:pPr>
              <w:pStyle w:val="10"/>
              <w:spacing w:before="99"/>
              <w:ind w:left="15"/>
              <w:rPr>
                <w:sz w:val="22"/>
              </w:rPr>
            </w:pPr>
            <w:r>
              <w:rPr>
                <w:rFonts w:ascii="Times New Roman" w:hAnsi="Times New Roman" w:cs="Times New Roman"/>
                <w:sz w:val="22"/>
              </w:rPr>
              <w:t>21011</w:t>
            </w:r>
            <w:r>
              <w:rPr>
                <w:sz w:val="22"/>
              </w:rPr>
              <w:t xml:space="preserve"> </w:t>
            </w:r>
          </w:p>
        </w:tc>
        <w:tc>
          <w:tcPr>
            <w:tcW w:w="2091" w:type="dxa"/>
            <w:tcBorders>
              <w:top w:val="single" w:color="000000" w:sz="4" w:space="0"/>
              <w:left w:val="single" w:color="000000" w:sz="4" w:space="0"/>
              <w:bottom w:val="single" w:color="000000" w:sz="4" w:space="0"/>
              <w:right w:val="single" w:color="000000" w:sz="4" w:space="0"/>
            </w:tcBorders>
            <w:noWrap w:val="0"/>
            <w:vAlign w:val="top"/>
          </w:tcPr>
          <w:p w14:paraId="21FBBB2E">
            <w:pPr>
              <w:pStyle w:val="10"/>
              <w:spacing w:before="109"/>
              <w:ind w:left="19"/>
              <w:rPr>
                <w:sz w:val="20"/>
              </w:rPr>
            </w:pPr>
            <w:r>
              <w:rPr>
                <w:sz w:val="20"/>
              </w:rPr>
              <w:t xml:space="preserve">行政事业单位医疗 </w:t>
            </w:r>
          </w:p>
        </w:tc>
        <w:tc>
          <w:tcPr>
            <w:tcW w:w="1192" w:type="dxa"/>
            <w:tcBorders>
              <w:top w:val="single" w:color="000000" w:sz="4" w:space="0"/>
              <w:left w:val="single" w:color="000000" w:sz="4" w:space="0"/>
              <w:bottom w:val="single" w:color="000000" w:sz="4" w:space="0"/>
              <w:right w:val="single" w:color="000000" w:sz="4" w:space="0"/>
            </w:tcBorders>
            <w:noWrap w:val="0"/>
            <w:vAlign w:val="top"/>
          </w:tcPr>
          <w:p w14:paraId="465ABAA2">
            <w:pPr>
              <w:pStyle w:val="10"/>
              <w:spacing w:before="109"/>
              <w:ind w:right="1"/>
              <w:jc w:val="right"/>
              <w:rPr>
                <w:rFonts w:hint="default" w:eastAsia="宋体"/>
                <w:sz w:val="20"/>
                <w:lang w:val="en-US" w:eastAsia="zh-CN"/>
              </w:rPr>
            </w:pPr>
            <w:r>
              <w:rPr>
                <w:rFonts w:hint="eastAsia"/>
                <w:sz w:val="20"/>
                <w:lang w:val="en-US" w:eastAsia="zh-CN"/>
              </w:rPr>
              <w:t>30.59</w:t>
            </w:r>
          </w:p>
        </w:tc>
        <w:tc>
          <w:tcPr>
            <w:tcW w:w="1902" w:type="dxa"/>
            <w:tcBorders>
              <w:top w:val="single" w:color="000000" w:sz="4" w:space="0"/>
              <w:left w:val="single" w:color="000000" w:sz="4" w:space="0"/>
              <w:bottom w:val="single" w:color="000000" w:sz="4" w:space="0"/>
              <w:right w:val="single" w:color="000000" w:sz="4" w:space="0"/>
            </w:tcBorders>
            <w:noWrap w:val="0"/>
            <w:vAlign w:val="top"/>
          </w:tcPr>
          <w:p w14:paraId="20F677EB">
            <w:pPr>
              <w:pStyle w:val="10"/>
              <w:spacing w:before="109"/>
              <w:ind w:right="-15"/>
              <w:jc w:val="right"/>
              <w:rPr>
                <w:rFonts w:hint="default" w:eastAsia="宋体"/>
                <w:sz w:val="20"/>
                <w:lang w:val="en-US" w:eastAsia="zh-CN"/>
              </w:rPr>
            </w:pPr>
            <w:r>
              <w:rPr>
                <w:rFonts w:hint="eastAsia"/>
                <w:sz w:val="20"/>
                <w:lang w:val="en-US" w:eastAsia="zh-CN"/>
              </w:rPr>
              <w:t>30.59</w:t>
            </w:r>
          </w:p>
        </w:tc>
        <w:tc>
          <w:tcPr>
            <w:tcW w:w="1907" w:type="dxa"/>
            <w:tcBorders>
              <w:top w:val="single" w:color="000000" w:sz="4" w:space="0"/>
              <w:left w:val="single" w:color="000000" w:sz="4" w:space="0"/>
              <w:bottom w:val="single" w:color="000000" w:sz="4" w:space="0"/>
              <w:right w:val="single" w:color="000000" w:sz="4" w:space="0"/>
            </w:tcBorders>
            <w:noWrap w:val="0"/>
            <w:vAlign w:val="top"/>
          </w:tcPr>
          <w:p w14:paraId="4609B984">
            <w:pPr>
              <w:pStyle w:val="10"/>
              <w:spacing w:before="109"/>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07" w:type="dxa"/>
            <w:tcBorders>
              <w:top w:val="single" w:color="000000" w:sz="4" w:space="0"/>
              <w:left w:val="single" w:color="000000" w:sz="4" w:space="0"/>
              <w:bottom w:val="single" w:color="000000" w:sz="4" w:space="0"/>
              <w:right w:val="single" w:color="000000" w:sz="4" w:space="0"/>
            </w:tcBorders>
            <w:noWrap w:val="0"/>
            <w:vAlign w:val="top"/>
          </w:tcPr>
          <w:p w14:paraId="52343777">
            <w:pPr>
              <w:pStyle w:val="10"/>
              <w:spacing w:before="109"/>
              <w:ind w:right="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07" w:type="dxa"/>
            <w:tcBorders>
              <w:top w:val="single" w:color="000000" w:sz="4" w:space="0"/>
              <w:left w:val="single" w:color="000000" w:sz="4" w:space="0"/>
              <w:bottom w:val="single" w:color="000000" w:sz="4" w:space="0"/>
              <w:right w:val="single" w:color="000000" w:sz="4" w:space="0"/>
            </w:tcBorders>
            <w:noWrap w:val="0"/>
            <w:vAlign w:val="top"/>
          </w:tcPr>
          <w:p w14:paraId="20058804">
            <w:pPr>
              <w:pStyle w:val="10"/>
              <w:spacing w:before="109"/>
              <w:ind w:right="6"/>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12" w:type="dxa"/>
            <w:tcBorders>
              <w:top w:val="single" w:color="000000" w:sz="4" w:space="0"/>
              <w:left w:val="single" w:color="000000" w:sz="4" w:space="0"/>
              <w:bottom w:val="single" w:color="000000" w:sz="4" w:space="0"/>
            </w:tcBorders>
            <w:noWrap w:val="0"/>
            <w:vAlign w:val="top"/>
          </w:tcPr>
          <w:p w14:paraId="44D680C2">
            <w:pPr>
              <w:pStyle w:val="10"/>
              <w:spacing w:before="109"/>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21BA8F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86" w:type="dxa"/>
            <w:tcBorders>
              <w:top w:val="single" w:color="000000" w:sz="4" w:space="0"/>
              <w:right w:val="single" w:color="000000" w:sz="4" w:space="0"/>
            </w:tcBorders>
            <w:noWrap w:val="0"/>
            <w:vAlign w:val="top"/>
          </w:tcPr>
          <w:p w14:paraId="663A9543">
            <w:pPr>
              <w:pStyle w:val="10"/>
              <w:spacing w:before="100"/>
              <w:ind w:left="15"/>
              <w:rPr>
                <w:sz w:val="22"/>
              </w:rPr>
            </w:pPr>
            <w:r>
              <w:rPr>
                <w:rFonts w:ascii="Times New Roman" w:hAnsi="Times New Roman" w:cs="Times New Roman"/>
                <w:sz w:val="22"/>
              </w:rPr>
              <w:t>2101101</w:t>
            </w:r>
            <w:r>
              <w:rPr>
                <w:sz w:val="22"/>
              </w:rPr>
              <w:t xml:space="preserve"> </w:t>
            </w:r>
          </w:p>
        </w:tc>
        <w:tc>
          <w:tcPr>
            <w:tcW w:w="2091" w:type="dxa"/>
            <w:tcBorders>
              <w:top w:val="single" w:color="000000" w:sz="4" w:space="0"/>
              <w:left w:val="single" w:color="000000" w:sz="4" w:space="0"/>
              <w:right w:val="single" w:color="000000" w:sz="4" w:space="0"/>
            </w:tcBorders>
            <w:noWrap w:val="0"/>
            <w:vAlign w:val="top"/>
          </w:tcPr>
          <w:p w14:paraId="6CA4E856">
            <w:pPr>
              <w:pStyle w:val="10"/>
              <w:spacing w:before="110"/>
              <w:ind w:left="19"/>
              <w:rPr>
                <w:sz w:val="20"/>
              </w:rPr>
            </w:pPr>
            <w:r>
              <w:rPr>
                <w:sz w:val="20"/>
              </w:rPr>
              <w:t xml:space="preserve">行政单位医疗 </w:t>
            </w:r>
          </w:p>
        </w:tc>
        <w:tc>
          <w:tcPr>
            <w:tcW w:w="1192" w:type="dxa"/>
            <w:tcBorders>
              <w:top w:val="single" w:color="000000" w:sz="4" w:space="0"/>
              <w:left w:val="single" w:color="000000" w:sz="4" w:space="0"/>
              <w:right w:val="single" w:color="000000" w:sz="4" w:space="0"/>
            </w:tcBorders>
            <w:noWrap w:val="0"/>
            <w:vAlign w:val="top"/>
          </w:tcPr>
          <w:p w14:paraId="42EE42A0">
            <w:pPr>
              <w:pStyle w:val="10"/>
              <w:spacing w:before="110"/>
              <w:ind w:right="1"/>
              <w:jc w:val="right"/>
              <w:rPr>
                <w:rFonts w:hint="default" w:eastAsia="宋体"/>
                <w:sz w:val="20"/>
                <w:lang w:val="en-US" w:eastAsia="zh-CN"/>
              </w:rPr>
            </w:pPr>
            <w:r>
              <w:rPr>
                <w:rFonts w:hint="eastAsia"/>
                <w:sz w:val="20"/>
                <w:lang w:val="en-US" w:eastAsia="zh-CN"/>
              </w:rPr>
              <w:t>23.34</w:t>
            </w:r>
          </w:p>
        </w:tc>
        <w:tc>
          <w:tcPr>
            <w:tcW w:w="1902" w:type="dxa"/>
            <w:tcBorders>
              <w:top w:val="single" w:color="000000" w:sz="4" w:space="0"/>
              <w:left w:val="single" w:color="000000" w:sz="4" w:space="0"/>
              <w:right w:val="single" w:color="000000" w:sz="4" w:space="0"/>
            </w:tcBorders>
            <w:noWrap w:val="0"/>
            <w:vAlign w:val="top"/>
          </w:tcPr>
          <w:p w14:paraId="41BC0CF4">
            <w:pPr>
              <w:pStyle w:val="10"/>
              <w:spacing w:before="110"/>
              <w:ind w:right="-15"/>
              <w:jc w:val="right"/>
              <w:rPr>
                <w:rFonts w:hint="default" w:eastAsia="宋体"/>
                <w:sz w:val="20"/>
                <w:lang w:val="en-US" w:eastAsia="zh-CN"/>
              </w:rPr>
            </w:pPr>
            <w:r>
              <w:rPr>
                <w:rFonts w:hint="eastAsia"/>
                <w:sz w:val="20"/>
                <w:lang w:val="en-US" w:eastAsia="zh-CN"/>
              </w:rPr>
              <w:t>23.34</w:t>
            </w:r>
          </w:p>
        </w:tc>
        <w:tc>
          <w:tcPr>
            <w:tcW w:w="1907" w:type="dxa"/>
            <w:tcBorders>
              <w:top w:val="single" w:color="000000" w:sz="4" w:space="0"/>
              <w:left w:val="single" w:color="000000" w:sz="4" w:space="0"/>
              <w:right w:val="single" w:color="000000" w:sz="4" w:space="0"/>
            </w:tcBorders>
            <w:noWrap w:val="0"/>
            <w:vAlign w:val="top"/>
          </w:tcPr>
          <w:p w14:paraId="37EB53C5">
            <w:pPr>
              <w:pStyle w:val="10"/>
              <w:spacing w:before="110"/>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07" w:type="dxa"/>
            <w:tcBorders>
              <w:top w:val="single" w:color="000000" w:sz="4" w:space="0"/>
              <w:left w:val="single" w:color="000000" w:sz="4" w:space="0"/>
              <w:right w:val="single" w:color="000000" w:sz="4" w:space="0"/>
            </w:tcBorders>
            <w:noWrap w:val="0"/>
            <w:vAlign w:val="top"/>
          </w:tcPr>
          <w:p w14:paraId="354AB069">
            <w:pPr>
              <w:pStyle w:val="10"/>
              <w:spacing w:before="110"/>
              <w:ind w:right="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07" w:type="dxa"/>
            <w:tcBorders>
              <w:top w:val="single" w:color="000000" w:sz="4" w:space="0"/>
              <w:left w:val="single" w:color="000000" w:sz="4" w:space="0"/>
              <w:right w:val="single" w:color="000000" w:sz="4" w:space="0"/>
            </w:tcBorders>
            <w:noWrap w:val="0"/>
            <w:vAlign w:val="top"/>
          </w:tcPr>
          <w:p w14:paraId="3668AC1C">
            <w:pPr>
              <w:pStyle w:val="10"/>
              <w:spacing w:before="110"/>
              <w:ind w:right="6"/>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12" w:type="dxa"/>
            <w:tcBorders>
              <w:top w:val="single" w:color="000000" w:sz="4" w:space="0"/>
              <w:left w:val="single" w:color="000000" w:sz="4" w:space="0"/>
            </w:tcBorders>
            <w:noWrap w:val="0"/>
            <w:vAlign w:val="top"/>
          </w:tcPr>
          <w:p w14:paraId="4BDD007E">
            <w:pPr>
              <w:pStyle w:val="10"/>
              <w:spacing w:before="110"/>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25E168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trPr>
        <w:tc>
          <w:tcPr>
            <w:tcW w:w="1186" w:type="dxa"/>
            <w:tcBorders>
              <w:right w:val="single" w:color="000000" w:sz="4" w:space="0"/>
            </w:tcBorders>
            <w:noWrap w:val="0"/>
            <w:vAlign w:val="top"/>
          </w:tcPr>
          <w:p w14:paraId="3C23F08A">
            <w:pPr>
              <w:pStyle w:val="10"/>
              <w:spacing w:before="90"/>
              <w:ind w:left="15"/>
              <w:rPr>
                <w:sz w:val="22"/>
              </w:rPr>
            </w:pPr>
            <w:r>
              <w:rPr>
                <w:rFonts w:ascii="Times New Roman" w:hAnsi="Times New Roman" w:cs="Times New Roman"/>
                <w:sz w:val="22"/>
              </w:rPr>
              <w:t>2101103</w:t>
            </w:r>
            <w:r>
              <w:rPr>
                <w:sz w:val="22"/>
              </w:rPr>
              <w:t xml:space="preserve"> </w:t>
            </w:r>
          </w:p>
        </w:tc>
        <w:tc>
          <w:tcPr>
            <w:tcW w:w="2091" w:type="dxa"/>
            <w:tcBorders>
              <w:left w:val="single" w:color="000000" w:sz="4" w:space="0"/>
              <w:right w:val="single" w:color="000000" w:sz="4" w:space="0"/>
            </w:tcBorders>
            <w:noWrap w:val="0"/>
            <w:vAlign w:val="top"/>
          </w:tcPr>
          <w:p w14:paraId="6B3FE90E">
            <w:pPr>
              <w:pStyle w:val="10"/>
              <w:spacing w:before="100"/>
              <w:ind w:left="19"/>
              <w:rPr>
                <w:sz w:val="20"/>
              </w:rPr>
            </w:pPr>
            <w:r>
              <w:rPr>
                <w:sz w:val="20"/>
              </w:rPr>
              <w:t xml:space="preserve">公务员医疗补助 </w:t>
            </w:r>
          </w:p>
        </w:tc>
        <w:tc>
          <w:tcPr>
            <w:tcW w:w="1192" w:type="dxa"/>
            <w:tcBorders>
              <w:left w:val="single" w:color="000000" w:sz="4" w:space="0"/>
              <w:right w:val="single" w:color="000000" w:sz="4" w:space="0"/>
            </w:tcBorders>
            <w:noWrap w:val="0"/>
            <w:vAlign w:val="top"/>
          </w:tcPr>
          <w:p w14:paraId="1386A552">
            <w:pPr>
              <w:pStyle w:val="10"/>
              <w:spacing w:before="100"/>
              <w:ind w:right="1"/>
              <w:jc w:val="right"/>
              <w:rPr>
                <w:rFonts w:hint="default" w:eastAsia="宋体"/>
                <w:sz w:val="20"/>
                <w:lang w:val="en-US" w:eastAsia="zh-CN"/>
              </w:rPr>
            </w:pPr>
            <w:r>
              <w:rPr>
                <w:rFonts w:hint="eastAsia"/>
                <w:sz w:val="20"/>
                <w:lang w:val="en-US" w:eastAsia="zh-CN"/>
              </w:rPr>
              <w:t>3.92</w:t>
            </w:r>
          </w:p>
        </w:tc>
        <w:tc>
          <w:tcPr>
            <w:tcW w:w="1902" w:type="dxa"/>
            <w:tcBorders>
              <w:left w:val="single" w:color="000000" w:sz="4" w:space="0"/>
              <w:right w:val="single" w:color="000000" w:sz="4" w:space="0"/>
            </w:tcBorders>
            <w:noWrap w:val="0"/>
            <w:vAlign w:val="top"/>
          </w:tcPr>
          <w:p w14:paraId="32C3DA44">
            <w:pPr>
              <w:pStyle w:val="10"/>
              <w:spacing w:before="100"/>
              <w:ind w:right="-15"/>
              <w:jc w:val="right"/>
              <w:rPr>
                <w:rFonts w:hint="default" w:eastAsia="宋体"/>
                <w:sz w:val="20"/>
                <w:lang w:val="en-US" w:eastAsia="zh-CN"/>
              </w:rPr>
            </w:pPr>
            <w:r>
              <w:rPr>
                <w:rFonts w:hint="eastAsia"/>
                <w:sz w:val="20"/>
                <w:lang w:val="en-US" w:eastAsia="zh-CN"/>
              </w:rPr>
              <w:t>3.92</w:t>
            </w:r>
          </w:p>
        </w:tc>
        <w:tc>
          <w:tcPr>
            <w:tcW w:w="1907" w:type="dxa"/>
            <w:tcBorders>
              <w:left w:val="single" w:color="000000" w:sz="4" w:space="0"/>
              <w:right w:val="single" w:color="000000" w:sz="4" w:space="0"/>
            </w:tcBorders>
            <w:noWrap w:val="0"/>
            <w:vAlign w:val="top"/>
          </w:tcPr>
          <w:p w14:paraId="25E3C9F0">
            <w:pPr>
              <w:pStyle w:val="10"/>
              <w:spacing w:before="100"/>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07" w:type="dxa"/>
            <w:tcBorders>
              <w:left w:val="single" w:color="000000" w:sz="4" w:space="0"/>
              <w:right w:val="single" w:color="000000" w:sz="4" w:space="0"/>
            </w:tcBorders>
            <w:noWrap w:val="0"/>
            <w:vAlign w:val="top"/>
          </w:tcPr>
          <w:p w14:paraId="1348E3F2">
            <w:pPr>
              <w:pStyle w:val="10"/>
              <w:spacing w:before="100"/>
              <w:ind w:right="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07" w:type="dxa"/>
            <w:tcBorders>
              <w:left w:val="single" w:color="000000" w:sz="4" w:space="0"/>
              <w:right w:val="single" w:color="000000" w:sz="4" w:space="0"/>
            </w:tcBorders>
            <w:noWrap w:val="0"/>
            <w:vAlign w:val="top"/>
          </w:tcPr>
          <w:p w14:paraId="636FF8F0">
            <w:pPr>
              <w:pStyle w:val="10"/>
              <w:spacing w:before="100"/>
              <w:ind w:right="6"/>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12" w:type="dxa"/>
            <w:tcBorders>
              <w:left w:val="single" w:color="000000" w:sz="4" w:space="0"/>
            </w:tcBorders>
            <w:noWrap w:val="0"/>
            <w:vAlign w:val="top"/>
          </w:tcPr>
          <w:p w14:paraId="5359440B">
            <w:pPr>
              <w:pStyle w:val="10"/>
              <w:spacing w:before="100"/>
              <w:ind w:right="3"/>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1DC711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trPr>
        <w:tc>
          <w:tcPr>
            <w:tcW w:w="1186" w:type="dxa"/>
            <w:tcBorders>
              <w:right w:val="single" w:color="000000" w:sz="4" w:space="0"/>
            </w:tcBorders>
            <w:shd w:val="clear" w:color="auto" w:fill="auto"/>
            <w:noWrap w:val="0"/>
            <w:vAlign w:val="top"/>
          </w:tcPr>
          <w:p w14:paraId="11138F97">
            <w:pPr>
              <w:pStyle w:val="10"/>
              <w:spacing w:before="100"/>
              <w:ind w:left="15" w:leftChars="0" w:right="0" w:rightChars="0"/>
              <w:rPr>
                <w:rFonts w:ascii="宋体" w:hAnsi="宋体" w:eastAsia="宋体" w:cs="宋体"/>
                <w:sz w:val="22"/>
                <w:szCs w:val="22"/>
                <w:lang w:val="zh-CN" w:eastAsia="zh-CN" w:bidi="zh-CN"/>
              </w:rPr>
            </w:pPr>
            <w:r>
              <w:rPr>
                <w:rFonts w:ascii="Times New Roman" w:hAnsi="Times New Roman" w:cs="Times New Roman"/>
                <w:sz w:val="22"/>
              </w:rPr>
              <w:t>2101102</w:t>
            </w:r>
            <w:r>
              <w:rPr>
                <w:sz w:val="22"/>
              </w:rPr>
              <w:t xml:space="preserve"> </w:t>
            </w:r>
          </w:p>
        </w:tc>
        <w:tc>
          <w:tcPr>
            <w:tcW w:w="2091" w:type="dxa"/>
            <w:tcBorders>
              <w:left w:val="single" w:color="000000" w:sz="4" w:space="0"/>
              <w:right w:val="single" w:color="000000" w:sz="4" w:space="0"/>
            </w:tcBorders>
            <w:shd w:val="clear" w:color="auto" w:fill="auto"/>
            <w:noWrap w:val="0"/>
            <w:vAlign w:val="top"/>
          </w:tcPr>
          <w:p w14:paraId="3D556450">
            <w:pPr>
              <w:pStyle w:val="10"/>
              <w:spacing w:before="110"/>
              <w:ind w:left="19" w:leftChars="0" w:right="0" w:rightChars="0"/>
              <w:rPr>
                <w:rFonts w:ascii="宋体" w:hAnsi="宋体" w:eastAsia="宋体" w:cs="宋体"/>
                <w:sz w:val="20"/>
                <w:szCs w:val="22"/>
                <w:lang w:val="zh-CN" w:eastAsia="zh-CN" w:bidi="zh-CN"/>
              </w:rPr>
            </w:pPr>
            <w:r>
              <w:rPr>
                <w:sz w:val="20"/>
              </w:rPr>
              <w:t xml:space="preserve">事业单位医疗 </w:t>
            </w:r>
          </w:p>
        </w:tc>
        <w:tc>
          <w:tcPr>
            <w:tcW w:w="1192" w:type="dxa"/>
            <w:tcBorders>
              <w:left w:val="single" w:color="000000" w:sz="4" w:space="0"/>
              <w:right w:val="single" w:color="000000" w:sz="4" w:space="0"/>
            </w:tcBorders>
            <w:shd w:val="clear" w:color="auto" w:fill="auto"/>
            <w:noWrap w:val="0"/>
            <w:vAlign w:val="top"/>
          </w:tcPr>
          <w:p w14:paraId="519AFA20">
            <w:pPr>
              <w:pStyle w:val="10"/>
              <w:spacing w:before="110"/>
              <w:ind w:left="0" w:leftChars="0" w:right="0" w:rightChars="0"/>
              <w:jc w:val="right"/>
              <w:rPr>
                <w:rFonts w:hint="default" w:ascii="宋体" w:hAnsi="宋体" w:eastAsia="宋体" w:cs="宋体"/>
                <w:sz w:val="20"/>
                <w:szCs w:val="22"/>
                <w:lang w:val="en-US" w:eastAsia="zh-CN" w:bidi="zh-CN"/>
              </w:rPr>
            </w:pPr>
            <w:r>
              <w:rPr>
                <w:rFonts w:hint="eastAsia" w:ascii="Times New Roman" w:hAnsi="Times New Roman" w:cs="Times New Roman"/>
                <w:sz w:val="20"/>
                <w:lang w:val="en-US" w:eastAsia="zh-CN"/>
              </w:rPr>
              <w:t>3.32</w:t>
            </w:r>
          </w:p>
        </w:tc>
        <w:tc>
          <w:tcPr>
            <w:tcW w:w="1902" w:type="dxa"/>
            <w:tcBorders>
              <w:left w:val="single" w:color="000000" w:sz="4" w:space="0"/>
              <w:right w:val="single" w:color="000000" w:sz="4" w:space="0"/>
            </w:tcBorders>
            <w:shd w:val="clear" w:color="auto" w:fill="auto"/>
            <w:noWrap w:val="0"/>
            <w:vAlign w:val="top"/>
          </w:tcPr>
          <w:p w14:paraId="2880C5AE">
            <w:pPr>
              <w:pStyle w:val="10"/>
              <w:spacing w:before="110"/>
              <w:ind w:left="0" w:leftChars="0" w:right="-15" w:rightChars="0"/>
              <w:jc w:val="right"/>
              <w:rPr>
                <w:rFonts w:hint="default" w:ascii="宋体" w:hAnsi="宋体" w:eastAsia="宋体" w:cs="宋体"/>
                <w:sz w:val="20"/>
                <w:szCs w:val="22"/>
                <w:lang w:val="en-US" w:eastAsia="zh-CN" w:bidi="zh-CN"/>
              </w:rPr>
            </w:pPr>
            <w:r>
              <w:rPr>
                <w:rFonts w:hint="eastAsia" w:ascii="Times New Roman" w:hAnsi="Times New Roman" w:cs="Times New Roman"/>
                <w:sz w:val="20"/>
                <w:lang w:val="en-US" w:eastAsia="zh-CN"/>
              </w:rPr>
              <w:t>3.32</w:t>
            </w:r>
          </w:p>
        </w:tc>
        <w:tc>
          <w:tcPr>
            <w:tcW w:w="1907" w:type="dxa"/>
            <w:tcBorders>
              <w:left w:val="single" w:color="000000" w:sz="4" w:space="0"/>
              <w:right w:val="single" w:color="000000" w:sz="4" w:space="0"/>
            </w:tcBorders>
            <w:shd w:val="clear" w:color="auto" w:fill="auto"/>
            <w:noWrap w:val="0"/>
            <w:vAlign w:val="top"/>
          </w:tcPr>
          <w:p w14:paraId="72101EA8">
            <w:pPr>
              <w:pStyle w:val="10"/>
              <w:spacing w:before="110"/>
              <w:ind w:left="0" w:leftChars="0" w:right="0" w:rightChars="0"/>
              <w:jc w:val="right"/>
              <w:rPr>
                <w:rFonts w:ascii="宋体" w:hAnsi="宋体" w:eastAsia="宋体" w:cs="宋体"/>
                <w:sz w:val="20"/>
                <w:szCs w:val="22"/>
                <w:lang w:val="zh-CN" w:eastAsia="zh-CN" w:bidi="zh-CN"/>
              </w:rPr>
            </w:pPr>
            <w:r>
              <w:rPr>
                <w:rFonts w:ascii="Times New Roman" w:hAnsi="Times New Roman" w:cs="Times New Roman"/>
                <w:sz w:val="20"/>
              </w:rPr>
              <w:t>0</w:t>
            </w:r>
            <w:r>
              <w:rPr>
                <w:sz w:val="20"/>
              </w:rPr>
              <w:t>.</w:t>
            </w:r>
            <w:r>
              <w:rPr>
                <w:rFonts w:ascii="Times New Roman" w:hAnsi="Times New Roman" w:cs="Times New Roman"/>
                <w:sz w:val="20"/>
              </w:rPr>
              <w:t>00</w:t>
            </w:r>
          </w:p>
        </w:tc>
        <w:tc>
          <w:tcPr>
            <w:tcW w:w="1907" w:type="dxa"/>
            <w:tcBorders>
              <w:left w:val="single" w:color="000000" w:sz="4" w:space="0"/>
              <w:right w:val="single" w:color="000000" w:sz="4" w:space="0"/>
            </w:tcBorders>
            <w:shd w:val="clear" w:color="auto" w:fill="auto"/>
            <w:noWrap w:val="0"/>
            <w:vAlign w:val="top"/>
          </w:tcPr>
          <w:p w14:paraId="12CD06C0">
            <w:pPr>
              <w:pStyle w:val="10"/>
              <w:spacing w:before="110"/>
              <w:ind w:left="0" w:leftChars="0" w:right="1" w:rightChars="0"/>
              <w:jc w:val="right"/>
              <w:rPr>
                <w:rFonts w:ascii="宋体" w:hAnsi="宋体" w:eastAsia="宋体" w:cs="宋体"/>
                <w:sz w:val="20"/>
                <w:szCs w:val="22"/>
                <w:lang w:val="zh-CN" w:eastAsia="zh-CN" w:bidi="zh-CN"/>
              </w:rPr>
            </w:pPr>
            <w:r>
              <w:rPr>
                <w:rFonts w:ascii="Times New Roman" w:hAnsi="Times New Roman" w:cs="Times New Roman"/>
                <w:sz w:val="20"/>
              </w:rPr>
              <w:t>0</w:t>
            </w:r>
            <w:r>
              <w:rPr>
                <w:sz w:val="20"/>
              </w:rPr>
              <w:t>.</w:t>
            </w:r>
            <w:r>
              <w:rPr>
                <w:rFonts w:ascii="Times New Roman" w:hAnsi="Times New Roman" w:cs="Times New Roman"/>
                <w:sz w:val="20"/>
              </w:rPr>
              <w:t>00</w:t>
            </w:r>
          </w:p>
        </w:tc>
        <w:tc>
          <w:tcPr>
            <w:tcW w:w="1907" w:type="dxa"/>
            <w:tcBorders>
              <w:left w:val="single" w:color="000000" w:sz="4" w:space="0"/>
              <w:right w:val="single" w:color="000000" w:sz="4" w:space="0"/>
            </w:tcBorders>
            <w:shd w:val="clear" w:color="auto" w:fill="auto"/>
            <w:noWrap w:val="0"/>
            <w:vAlign w:val="top"/>
          </w:tcPr>
          <w:p w14:paraId="319A2DAA">
            <w:pPr>
              <w:pStyle w:val="10"/>
              <w:spacing w:before="110"/>
              <w:ind w:left="0" w:leftChars="0" w:right="1" w:rightChars="0"/>
              <w:jc w:val="right"/>
              <w:rPr>
                <w:rFonts w:ascii="宋体" w:hAnsi="宋体" w:eastAsia="宋体" w:cs="宋体"/>
                <w:sz w:val="20"/>
                <w:szCs w:val="22"/>
                <w:lang w:val="zh-CN" w:eastAsia="zh-CN" w:bidi="zh-CN"/>
              </w:rPr>
            </w:pPr>
            <w:r>
              <w:rPr>
                <w:rFonts w:ascii="Times New Roman" w:hAnsi="Times New Roman" w:cs="Times New Roman"/>
                <w:sz w:val="20"/>
              </w:rPr>
              <w:t>0</w:t>
            </w:r>
            <w:r>
              <w:rPr>
                <w:sz w:val="20"/>
              </w:rPr>
              <w:t>.</w:t>
            </w:r>
            <w:r>
              <w:rPr>
                <w:rFonts w:ascii="Times New Roman" w:hAnsi="Times New Roman" w:cs="Times New Roman"/>
                <w:sz w:val="20"/>
              </w:rPr>
              <w:t>00</w:t>
            </w:r>
          </w:p>
        </w:tc>
        <w:tc>
          <w:tcPr>
            <w:tcW w:w="1912" w:type="dxa"/>
            <w:tcBorders>
              <w:left w:val="single" w:color="000000" w:sz="4" w:space="0"/>
            </w:tcBorders>
            <w:shd w:val="clear" w:color="auto" w:fill="auto"/>
            <w:noWrap w:val="0"/>
            <w:vAlign w:val="top"/>
          </w:tcPr>
          <w:p w14:paraId="4E7F4DAF">
            <w:pPr>
              <w:pStyle w:val="10"/>
              <w:spacing w:before="110"/>
              <w:ind w:left="0" w:leftChars="0" w:right="-15" w:rightChars="0"/>
              <w:jc w:val="right"/>
              <w:rPr>
                <w:rFonts w:ascii="宋体" w:hAnsi="宋体" w:eastAsia="宋体" w:cs="宋体"/>
                <w:sz w:val="20"/>
                <w:szCs w:val="22"/>
                <w:lang w:val="zh-CN" w:eastAsia="zh-CN" w:bidi="zh-CN"/>
              </w:rPr>
            </w:pPr>
            <w:r>
              <w:rPr>
                <w:rFonts w:ascii="Times New Roman" w:hAnsi="Times New Roman" w:cs="Times New Roman"/>
                <w:sz w:val="20"/>
              </w:rPr>
              <w:t>0</w:t>
            </w:r>
            <w:r>
              <w:rPr>
                <w:sz w:val="20"/>
              </w:rPr>
              <w:t>.</w:t>
            </w:r>
            <w:r>
              <w:rPr>
                <w:rFonts w:ascii="Times New Roman" w:hAnsi="Times New Roman" w:cs="Times New Roman"/>
                <w:sz w:val="20"/>
              </w:rPr>
              <w:t>00</w:t>
            </w:r>
          </w:p>
        </w:tc>
      </w:tr>
      <w:tr w14:paraId="7A7A3B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trPr>
        <w:tc>
          <w:tcPr>
            <w:tcW w:w="1186" w:type="dxa"/>
            <w:tcBorders>
              <w:right w:val="single" w:color="000000" w:sz="4" w:space="0"/>
            </w:tcBorders>
            <w:shd w:val="clear" w:color="auto" w:fill="auto"/>
            <w:noWrap w:val="0"/>
            <w:vAlign w:val="top"/>
          </w:tcPr>
          <w:p w14:paraId="0F454B8F">
            <w:pPr>
              <w:pStyle w:val="10"/>
              <w:spacing w:before="90"/>
              <w:ind w:left="15" w:leftChars="0" w:right="0" w:rightChars="0"/>
              <w:rPr>
                <w:rFonts w:ascii="宋体" w:hAnsi="宋体" w:eastAsia="宋体" w:cs="宋体"/>
                <w:sz w:val="22"/>
                <w:szCs w:val="22"/>
                <w:lang w:val="zh-CN" w:eastAsia="zh-CN" w:bidi="zh-CN"/>
              </w:rPr>
            </w:pPr>
            <w:r>
              <w:rPr>
                <w:rFonts w:ascii="Times New Roman" w:hAnsi="Times New Roman" w:cs="Times New Roman"/>
                <w:sz w:val="22"/>
              </w:rPr>
              <w:t>221</w:t>
            </w:r>
            <w:r>
              <w:rPr>
                <w:sz w:val="22"/>
              </w:rPr>
              <w:t xml:space="preserve"> </w:t>
            </w:r>
          </w:p>
        </w:tc>
        <w:tc>
          <w:tcPr>
            <w:tcW w:w="2091" w:type="dxa"/>
            <w:tcBorders>
              <w:left w:val="single" w:color="000000" w:sz="4" w:space="0"/>
              <w:right w:val="single" w:color="000000" w:sz="4" w:space="0"/>
            </w:tcBorders>
            <w:shd w:val="clear" w:color="auto" w:fill="auto"/>
            <w:noWrap w:val="0"/>
            <w:vAlign w:val="top"/>
          </w:tcPr>
          <w:p w14:paraId="5565FF86">
            <w:pPr>
              <w:pStyle w:val="10"/>
              <w:spacing w:before="100"/>
              <w:ind w:left="19" w:leftChars="0" w:right="0" w:rightChars="0"/>
              <w:rPr>
                <w:rFonts w:ascii="宋体" w:hAnsi="宋体" w:eastAsia="宋体" w:cs="宋体"/>
                <w:sz w:val="20"/>
                <w:szCs w:val="22"/>
                <w:lang w:val="zh-CN" w:eastAsia="zh-CN" w:bidi="zh-CN"/>
              </w:rPr>
            </w:pPr>
            <w:r>
              <w:rPr>
                <w:sz w:val="20"/>
              </w:rPr>
              <w:t xml:space="preserve">住房保障支出 </w:t>
            </w:r>
          </w:p>
        </w:tc>
        <w:tc>
          <w:tcPr>
            <w:tcW w:w="1192" w:type="dxa"/>
            <w:tcBorders>
              <w:left w:val="single" w:color="000000" w:sz="4" w:space="0"/>
              <w:right w:val="single" w:color="000000" w:sz="4" w:space="0"/>
            </w:tcBorders>
            <w:shd w:val="clear" w:color="auto" w:fill="auto"/>
            <w:noWrap w:val="0"/>
            <w:vAlign w:val="top"/>
          </w:tcPr>
          <w:p w14:paraId="0ED23532">
            <w:pPr>
              <w:pStyle w:val="10"/>
              <w:spacing w:before="100"/>
              <w:ind w:left="0" w:leftChars="0" w:right="0" w:rightChars="0"/>
              <w:jc w:val="right"/>
              <w:rPr>
                <w:rFonts w:hint="default" w:ascii="宋体" w:hAnsi="宋体" w:eastAsia="宋体" w:cs="宋体"/>
                <w:sz w:val="20"/>
                <w:szCs w:val="22"/>
                <w:lang w:val="en-US" w:eastAsia="zh-CN" w:bidi="zh-CN"/>
              </w:rPr>
            </w:pPr>
            <w:r>
              <w:rPr>
                <w:rFonts w:hint="eastAsia" w:cs="宋体"/>
                <w:sz w:val="20"/>
                <w:szCs w:val="22"/>
                <w:lang w:val="en-US" w:eastAsia="zh-CN" w:bidi="zh-CN"/>
              </w:rPr>
              <w:t>14.83</w:t>
            </w:r>
          </w:p>
        </w:tc>
        <w:tc>
          <w:tcPr>
            <w:tcW w:w="1902" w:type="dxa"/>
            <w:tcBorders>
              <w:left w:val="single" w:color="000000" w:sz="4" w:space="0"/>
              <w:right w:val="single" w:color="000000" w:sz="4" w:space="0"/>
            </w:tcBorders>
            <w:shd w:val="clear" w:color="auto" w:fill="auto"/>
            <w:noWrap w:val="0"/>
            <w:vAlign w:val="top"/>
          </w:tcPr>
          <w:p w14:paraId="4D8EB7BC">
            <w:pPr>
              <w:pStyle w:val="10"/>
              <w:spacing w:before="100"/>
              <w:ind w:left="0" w:leftChars="0" w:right="-15" w:rightChars="0"/>
              <w:jc w:val="right"/>
              <w:rPr>
                <w:rFonts w:hint="default" w:ascii="宋体" w:hAnsi="宋体" w:eastAsia="宋体" w:cs="宋体"/>
                <w:sz w:val="20"/>
                <w:szCs w:val="22"/>
                <w:lang w:val="en-US" w:eastAsia="zh-CN" w:bidi="zh-CN"/>
              </w:rPr>
            </w:pPr>
            <w:r>
              <w:rPr>
                <w:rFonts w:hint="eastAsia" w:cs="宋体"/>
                <w:sz w:val="20"/>
                <w:szCs w:val="22"/>
                <w:lang w:val="en-US" w:eastAsia="zh-CN" w:bidi="zh-CN"/>
              </w:rPr>
              <w:t>14.83</w:t>
            </w:r>
          </w:p>
        </w:tc>
        <w:tc>
          <w:tcPr>
            <w:tcW w:w="1907" w:type="dxa"/>
            <w:tcBorders>
              <w:left w:val="single" w:color="000000" w:sz="4" w:space="0"/>
              <w:right w:val="single" w:color="000000" w:sz="4" w:space="0"/>
            </w:tcBorders>
            <w:shd w:val="clear" w:color="auto" w:fill="auto"/>
            <w:noWrap w:val="0"/>
            <w:vAlign w:val="top"/>
          </w:tcPr>
          <w:p w14:paraId="0ABE36C7">
            <w:pPr>
              <w:pStyle w:val="10"/>
              <w:spacing w:before="100"/>
              <w:ind w:left="0" w:leftChars="0" w:right="0" w:rightChars="0"/>
              <w:jc w:val="right"/>
              <w:rPr>
                <w:rFonts w:ascii="宋体" w:hAnsi="宋体" w:eastAsia="宋体" w:cs="宋体"/>
                <w:sz w:val="20"/>
                <w:szCs w:val="22"/>
                <w:lang w:val="zh-CN" w:eastAsia="zh-CN" w:bidi="zh-CN"/>
              </w:rPr>
            </w:pPr>
            <w:r>
              <w:rPr>
                <w:rFonts w:ascii="Times New Roman" w:hAnsi="Times New Roman" w:cs="Times New Roman"/>
                <w:sz w:val="20"/>
              </w:rPr>
              <w:t>0</w:t>
            </w:r>
            <w:r>
              <w:rPr>
                <w:sz w:val="20"/>
              </w:rPr>
              <w:t>.</w:t>
            </w:r>
            <w:r>
              <w:rPr>
                <w:rFonts w:ascii="Times New Roman" w:hAnsi="Times New Roman" w:cs="Times New Roman"/>
                <w:sz w:val="20"/>
              </w:rPr>
              <w:t>00</w:t>
            </w:r>
          </w:p>
        </w:tc>
        <w:tc>
          <w:tcPr>
            <w:tcW w:w="1907" w:type="dxa"/>
            <w:tcBorders>
              <w:left w:val="single" w:color="000000" w:sz="4" w:space="0"/>
              <w:right w:val="single" w:color="000000" w:sz="4" w:space="0"/>
            </w:tcBorders>
            <w:shd w:val="clear" w:color="auto" w:fill="auto"/>
            <w:noWrap w:val="0"/>
            <w:vAlign w:val="top"/>
          </w:tcPr>
          <w:p w14:paraId="4DA5763C">
            <w:pPr>
              <w:pStyle w:val="10"/>
              <w:spacing w:before="100"/>
              <w:ind w:left="0" w:leftChars="0" w:right="1" w:rightChars="0"/>
              <w:jc w:val="right"/>
              <w:rPr>
                <w:rFonts w:ascii="宋体" w:hAnsi="宋体" w:eastAsia="宋体" w:cs="宋体"/>
                <w:sz w:val="20"/>
                <w:szCs w:val="22"/>
                <w:lang w:val="zh-CN" w:eastAsia="zh-CN" w:bidi="zh-CN"/>
              </w:rPr>
            </w:pPr>
            <w:r>
              <w:rPr>
                <w:rFonts w:ascii="Times New Roman" w:hAnsi="Times New Roman" w:cs="Times New Roman"/>
                <w:sz w:val="20"/>
              </w:rPr>
              <w:t>0</w:t>
            </w:r>
            <w:r>
              <w:rPr>
                <w:sz w:val="20"/>
              </w:rPr>
              <w:t>.</w:t>
            </w:r>
            <w:r>
              <w:rPr>
                <w:rFonts w:ascii="Times New Roman" w:hAnsi="Times New Roman" w:cs="Times New Roman"/>
                <w:sz w:val="20"/>
              </w:rPr>
              <w:t>00</w:t>
            </w:r>
          </w:p>
        </w:tc>
        <w:tc>
          <w:tcPr>
            <w:tcW w:w="1907" w:type="dxa"/>
            <w:tcBorders>
              <w:left w:val="single" w:color="000000" w:sz="4" w:space="0"/>
              <w:right w:val="single" w:color="000000" w:sz="4" w:space="0"/>
            </w:tcBorders>
            <w:shd w:val="clear" w:color="auto" w:fill="auto"/>
            <w:noWrap w:val="0"/>
            <w:vAlign w:val="top"/>
          </w:tcPr>
          <w:p w14:paraId="7656D7DA">
            <w:pPr>
              <w:pStyle w:val="10"/>
              <w:spacing w:before="100"/>
              <w:ind w:left="0" w:leftChars="0" w:right="1" w:rightChars="0"/>
              <w:jc w:val="right"/>
              <w:rPr>
                <w:rFonts w:ascii="宋体" w:hAnsi="宋体" w:eastAsia="宋体" w:cs="宋体"/>
                <w:sz w:val="20"/>
                <w:szCs w:val="22"/>
                <w:lang w:val="zh-CN" w:eastAsia="zh-CN" w:bidi="zh-CN"/>
              </w:rPr>
            </w:pPr>
            <w:r>
              <w:rPr>
                <w:rFonts w:ascii="Times New Roman" w:hAnsi="Times New Roman" w:cs="Times New Roman"/>
                <w:sz w:val="20"/>
              </w:rPr>
              <w:t>0</w:t>
            </w:r>
            <w:r>
              <w:rPr>
                <w:sz w:val="20"/>
              </w:rPr>
              <w:t>.</w:t>
            </w:r>
            <w:r>
              <w:rPr>
                <w:rFonts w:ascii="Times New Roman" w:hAnsi="Times New Roman" w:cs="Times New Roman"/>
                <w:sz w:val="20"/>
              </w:rPr>
              <w:t>00</w:t>
            </w:r>
          </w:p>
        </w:tc>
        <w:tc>
          <w:tcPr>
            <w:tcW w:w="1912" w:type="dxa"/>
            <w:tcBorders>
              <w:left w:val="single" w:color="000000" w:sz="4" w:space="0"/>
            </w:tcBorders>
            <w:shd w:val="clear" w:color="auto" w:fill="auto"/>
            <w:noWrap w:val="0"/>
            <w:vAlign w:val="top"/>
          </w:tcPr>
          <w:p w14:paraId="7E5F9B71">
            <w:pPr>
              <w:pStyle w:val="10"/>
              <w:spacing w:before="100"/>
              <w:ind w:left="0" w:leftChars="0" w:right="-15" w:rightChars="0"/>
              <w:jc w:val="right"/>
              <w:rPr>
                <w:rFonts w:ascii="宋体" w:hAnsi="宋体" w:eastAsia="宋体" w:cs="宋体"/>
                <w:sz w:val="20"/>
                <w:szCs w:val="22"/>
                <w:lang w:val="zh-CN" w:eastAsia="zh-CN" w:bidi="zh-CN"/>
              </w:rPr>
            </w:pPr>
            <w:r>
              <w:rPr>
                <w:rFonts w:ascii="Times New Roman" w:hAnsi="Times New Roman" w:cs="Times New Roman"/>
                <w:sz w:val="20"/>
              </w:rPr>
              <w:t>0</w:t>
            </w:r>
            <w:r>
              <w:rPr>
                <w:sz w:val="20"/>
              </w:rPr>
              <w:t>.</w:t>
            </w:r>
            <w:r>
              <w:rPr>
                <w:rFonts w:ascii="Times New Roman" w:hAnsi="Times New Roman" w:cs="Times New Roman"/>
                <w:sz w:val="20"/>
              </w:rPr>
              <w:t>00</w:t>
            </w:r>
          </w:p>
        </w:tc>
      </w:tr>
      <w:tr w14:paraId="44C5AB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trPr>
        <w:tc>
          <w:tcPr>
            <w:tcW w:w="1186" w:type="dxa"/>
            <w:tcBorders>
              <w:right w:val="single" w:color="000000" w:sz="4" w:space="0"/>
            </w:tcBorders>
            <w:shd w:val="clear" w:color="auto" w:fill="auto"/>
            <w:noWrap w:val="0"/>
            <w:vAlign w:val="top"/>
          </w:tcPr>
          <w:p w14:paraId="18C720AB">
            <w:pPr>
              <w:pStyle w:val="10"/>
              <w:spacing w:before="90"/>
              <w:ind w:left="15" w:leftChars="0" w:right="0" w:rightChars="0"/>
              <w:rPr>
                <w:rFonts w:ascii="宋体" w:hAnsi="宋体" w:eastAsia="宋体" w:cs="宋体"/>
                <w:sz w:val="22"/>
                <w:szCs w:val="22"/>
                <w:lang w:val="zh-CN" w:eastAsia="zh-CN" w:bidi="zh-CN"/>
              </w:rPr>
            </w:pPr>
            <w:r>
              <w:rPr>
                <w:rFonts w:ascii="Times New Roman" w:hAnsi="Times New Roman" w:cs="Times New Roman"/>
                <w:sz w:val="22"/>
              </w:rPr>
              <w:t>22102</w:t>
            </w:r>
            <w:r>
              <w:rPr>
                <w:sz w:val="22"/>
              </w:rPr>
              <w:t xml:space="preserve"> </w:t>
            </w:r>
          </w:p>
        </w:tc>
        <w:tc>
          <w:tcPr>
            <w:tcW w:w="2091" w:type="dxa"/>
            <w:tcBorders>
              <w:left w:val="single" w:color="000000" w:sz="4" w:space="0"/>
              <w:right w:val="single" w:color="000000" w:sz="4" w:space="0"/>
            </w:tcBorders>
            <w:shd w:val="clear" w:color="auto" w:fill="auto"/>
            <w:noWrap w:val="0"/>
            <w:vAlign w:val="top"/>
          </w:tcPr>
          <w:p w14:paraId="5EFA9C59">
            <w:pPr>
              <w:pStyle w:val="10"/>
              <w:spacing w:before="100"/>
              <w:ind w:left="19" w:leftChars="0" w:right="0" w:rightChars="0"/>
              <w:rPr>
                <w:rFonts w:ascii="宋体" w:hAnsi="宋体" w:eastAsia="宋体" w:cs="宋体"/>
                <w:sz w:val="20"/>
                <w:szCs w:val="22"/>
                <w:lang w:val="zh-CN" w:eastAsia="zh-CN" w:bidi="zh-CN"/>
              </w:rPr>
            </w:pPr>
            <w:r>
              <w:rPr>
                <w:sz w:val="20"/>
              </w:rPr>
              <w:t xml:space="preserve">住房改革支出 </w:t>
            </w:r>
          </w:p>
        </w:tc>
        <w:tc>
          <w:tcPr>
            <w:tcW w:w="1192" w:type="dxa"/>
            <w:tcBorders>
              <w:left w:val="single" w:color="000000" w:sz="4" w:space="0"/>
              <w:right w:val="single" w:color="000000" w:sz="4" w:space="0"/>
            </w:tcBorders>
            <w:shd w:val="clear" w:color="auto" w:fill="auto"/>
            <w:noWrap w:val="0"/>
            <w:vAlign w:val="top"/>
          </w:tcPr>
          <w:p w14:paraId="62DF4DB0">
            <w:pPr>
              <w:pStyle w:val="10"/>
              <w:spacing w:before="100"/>
              <w:ind w:left="0" w:leftChars="0" w:right="0" w:rightChars="0"/>
              <w:jc w:val="right"/>
              <w:rPr>
                <w:rFonts w:hint="default" w:ascii="宋体" w:hAnsi="宋体" w:eastAsia="宋体" w:cs="宋体"/>
                <w:sz w:val="20"/>
                <w:szCs w:val="22"/>
                <w:lang w:val="en-US" w:eastAsia="zh-CN" w:bidi="zh-CN"/>
              </w:rPr>
            </w:pPr>
            <w:r>
              <w:rPr>
                <w:rFonts w:hint="eastAsia" w:cs="宋体"/>
                <w:sz w:val="20"/>
                <w:szCs w:val="22"/>
                <w:lang w:val="en-US" w:eastAsia="zh-CN" w:bidi="zh-CN"/>
              </w:rPr>
              <w:t>14.83</w:t>
            </w:r>
          </w:p>
        </w:tc>
        <w:tc>
          <w:tcPr>
            <w:tcW w:w="1902" w:type="dxa"/>
            <w:tcBorders>
              <w:left w:val="single" w:color="000000" w:sz="4" w:space="0"/>
              <w:right w:val="single" w:color="000000" w:sz="4" w:space="0"/>
            </w:tcBorders>
            <w:shd w:val="clear" w:color="auto" w:fill="auto"/>
            <w:noWrap w:val="0"/>
            <w:vAlign w:val="top"/>
          </w:tcPr>
          <w:p w14:paraId="49082675">
            <w:pPr>
              <w:pStyle w:val="10"/>
              <w:spacing w:before="100"/>
              <w:ind w:left="0" w:leftChars="0" w:right="-15" w:rightChars="0"/>
              <w:jc w:val="right"/>
              <w:rPr>
                <w:rFonts w:hint="default" w:ascii="宋体" w:hAnsi="宋体" w:eastAsia="宋体" w:cs="宋体"/>
                <w:sz w:val="20"/>
                <w:szCs w:val="22"/>
                <w:lang w:val="en-US" w:eastAsia="zh-CN" w:bidi="zh-CN"/>
              </w:rPr>
            </w:pPr>
            <w:r>
              <w:rPr>
                <w:rFonts w:hint="eastAsia" w:cs="宋体"/>
                <w:sz w:val="20"/>
                <w:szCs w:val="22"/>
                <w:lang w:val="en-US" w:eastAsia="zh-CN" w:bidi="zh-CN"/>
              </w:rPr>
              <w:t>14.83</w:t>
            </w:r>
          </w:p>
        </w:tc>
        <w:tc>
          <w:tcPr>
            <w:tcW w:w="1907" w:type="dxa"/>
            <w:tcBorders>
              <w:left w:val="single" w:color="000000" w:sz="4" w:space="0"/>
              <w:right w:val="single" w:color="000000" w:sz="4" w:space="0"/>
            </w:tcBorders>
            <w:shd w:val="clear" w:color="auto" w:fill="auto"/>
            <w:noWrap w:val="0"/>
            <w:vAlign w:val="top"/>
          </w:tcPr>
          <w:p w14:paraId="26AE5FA7">
            <w:pPr>
              <w:pStyle w:val="10"/>
              <w:spacing w:before="100"/>
              <w:ind w:left="0" w:leftChars="0" w:right="0" w:rightChars="0"/>
              <w:jc w:val="right"/>
              <w:rPr>
                <w:rFonts w:ascii="宋体" w:hAnsi="宋体" w:eastAsia="宋体" w:cs="宋体"/>
                <w:sz w:val="20"/>
                <w:szCs w:val="22"/>
                <w:lang w:val="zh-CN" w:eastAsia="zh-CN" w:bidi="zh-CN"/>
              </w:rPr>
            </w:pPr>
            <w:r>
              <w:rPr>
                <w:rFonts w:ascii="Times New Roman" w:hAnsi="Times New Roman" w:cs="Times New Roman"/>
                <w:sz w:val="20"/>
              </w:rPr>
              <w:t>0</w:t>
            </w:r>
            <w:r>
              <w:rPr>
                <w:sz w:val="20"/>
              </w:rPr>
              <w:t>.</w:t>
            </w:r>
            <w:r>
              <w:rPr>
                <w:rFonts w:ascii="Times New Roman" w:hAnsi="Times New Roman" w:cs="Times New Roman"/>
                <w:sz w:val="20"/>
              </w:rPr>
              <w:t>00</w:t>
            </w:r>
          </w:p>
        </w:tc>
        <w:tc>
          <w:tcPr>
            <w:tcW w:w="1907" w:type="dxa"/>
            <w:tcBorders>
              <w:left w:val="single" w:color="000000" w:sz="4" w:space="0"/>
              <w:right w:val="single" w:color="000000" w:sz="4" w:space="0"/>
            </w:tcBorders>
            <w:shd w:val="clear" w:color="auto" w:fill="auto"/>
            <w:noWrap w:val="0"/>
            <w:vAlign w:val="top"/>
          </w:tcPr>
          <w:p w14:paraId="54F79959">
            <w:pPr>
              <w:pStyle w:val="10"/>
              <w:spacing w:before="100"/>
              <w:ind w:left="0" w:leftChars="0" w:right="1" w:rightChars="0"/>
              <w:jc w:val="right"/>
              <w:rPr>
                <w:rFonts w:ascii="宋体" w:hAnsi="宋体" w:eastAsia="宋体" w:cs="宋体"/>
                <w:sz w:val="20"/>
                <w:szCs w:val="22"/>
                <w:lang w:val="zh-CN" w:eastAsia="zh-CN" w:bidi="zh-CN"/>
              </w:rPr>
            </w:pPr>
            <w:r>
              <w:rPr>
                <w:rFonts w:ascii="Times New Roman" w:hAnsi="Times New Roman" w:cs="Times New Roman"/>
                <w:sz w:val="20"/>
              </w:rPr>
              <w:t>0</w:t>
            </w:r>
            <w:r>
              <w:rPr>
                <w:sz w:val="20"/>
              </w:rPr>
              <w:t>.</w:t>
            </w:r>
            <w:r>
              <w:rPr>
                <w:rFonts w:ascii="Times New Roman" w:hAnsi="Times New Roman" w:cs="Times New Roman"/>
                <w:sz w:val="20"/>
              </w:rPr>
              <w:t>00</w:t>
            </w:r>
          </w:p>
        </w:tc>
        <w:tc>
          <w:tcPr>
            <w:tcW w:w="1907" w:type="dxa"/>
            <w:tcBorders>
              <w:left w:val="single" w:color="000000" w:sz="4" w:space="0"/>
              <w:right w:val="single" w:color="000000" w:sz="4" w:space="0"/>
            </w:tcBorders>
            <w:shd w:val="clear" w:color="auto" w:fill="auto"/>
            <w:noWrap w:val="0"/>
            <w:vAlign w:val="top"/>
          </w:tcPr>
          <w:p w14:paraId="70F91966">
            <w:pPr>
              <w:pStyle w:val="10"/>
              <w:spacing w:before="100"/>
              <w:ind w:left="0" w:leftChars="0" w:right="1" w:rightChars="0"/>
              <w:jc w:val="right"/>
              <w:rPr>
                <w:rFonts w:ascii="宋体" w:hAnsi="宋体" w:eastAsia="宋体" w:cs="宋体"/>
                <w:sz w:val="20"/>
                <w:szCs w:val="22"/>
                <w:lang w:val="zh-CN" w:eastAsia="zh-CN" w:bidi="zh-CN"/>
              </w:rPr>
            </w:pPr>
            <w:r>
              <w:rPr>
                <w:rFonts w:ascii="Times New Roman" w:hAnsi="Times New Roman" w:cs="Times New Roman"/>
                <w:sz w:val="20"/>
              </w:rPr>
              <w:t>0</w:t>
            </w:r>
            <w:r>
              <w:rPr>
                <w:sz w:val="20"/>
              </w:rPr>
              <w:t>.</w:t>
            </w:r>
            <w:r>
              <w:rPr>
                <w:rFonts w:ascii="Times New Roman" w:hAnsi="Times New Roman" w:cs="Times New Roman"/>
                <w:sz w:val="20"/>
              </w:rPr>
              <w:t>00</w:t>
            </w:r>
          </w:p>
        </w:tc>
        <w:tc>
          <w:tcPr>
            <w:tcW w:w="1912" w:type="dxa"/>
            <w:tcBorders>
              <w:left w:val="single" w:color="000000" w:sz="4" w:space="0"/>
            </w:tcBorders>
            <w:shd w:val="clear" w:color="auto" w:fill="auto"/>
            <w:noWrap w:val="0"/>
            <w:vAlign w:val="top"/>
          </w:tcPr>
          <w:p w14:paraId="6EA28524">
            <w:pPr>
              <w:pStyle w:val="10"/>
              <w:spacing w:before="100"/>
              <w:ind w:left="0" w:leftChars="0" w:right="-15" w:rightChars="0"/>
              <w:jc w:val="right"/>
              <w:rPr>
                <w:rFonts w:ascii="宋体" w:hAnsi="宋体" w:eastAsia="宋体" w:cs="宋体"/>
                <w:sz w:val="20"/>
                <w:szCs w:val="22"/>
                <w:lang w:val="zh-CN" w:eastAsia="zh-CN" w:bidi="zh-CN"/>
              </w:rPr>
            </w:pPr>
            <w:r>
              <w:rPr>
                <w:rFonts w:ascii="Times New Roman" w:hAnsi="Times New Roman" w:cs="Times New Roman"/>
                <w:sz w:val="20"/>
              </w:rPr>
              <w:t>0</w:t>
            </w:r>
            <w:r>
              <w:rPr>
                <w:sz w:val="20"/>
              </w:rPr>
              <w:t>.</w:t>
            </w:r>
            <w:r>
              <w:rPr>
                <w:rFonts w:ascii="Times New Roman" w:hAnsi="Times New Roman" w:cs="Times New Roman"/>
                <w:sz w:val="20"/>
              </w:rPr>
              <w:t>00</w:t>
            </w:r>
          </w:p>
        </w:tc>
      </w:tr>
    </w:tbl>
    <w:p w14:paraId="7AE439C3">
      <w:pPr>
        <w:spacing w:after="0"/>
        <w:jc w:val="right"/>
        <w:rPr>
          <w:sz w:val="20"/>
        </w:rPr>
        <w:sectPr>
          <w:type w:val="continuous"/>
          <w:pgSz w:w="16840" w:h="11910" w:orient="landscape"/>
          <w:pgMar w:top="1600" w:right="960" w:bottom="280" w:left="1220" w:header="720" w:footer="720" w:gutter="0"/>
          <w:pgNumType w:fmt="decimal"/>
          <w:cols w:space="720" w:num="1"/>
        </w:sectPr>
      </w:pPr>
    </w:p>
    <w:p w14:paraId="0773E8EB">
      <w:pPr>
        <w:spacing w:before="0" w:line="240" w:lineRule="auto"/>
        <w:rPr>
          <w:sz w:val="20"/>
        </w:rPr>
      </w:pPr>
    </w:p>
    <w:p w14:paraId="288BF762">
      <w:pPr>
        <w:spacing w:before="0" w:line="240" w:lineRule="auto"/>
        <w:rPr>
          <w:sz w:val="20"/>
        </w:rPr>
      </w:pPr>
    </w:p>
    <w:p w14:paraId="2F5C4BEA">
      <w:pPr>
        <w:spacing w:before="4" w:after="0" w:line="240" w:lineRule="auto"/>
        <w:rPr>
          <w:sz w:val="14"/>
        </w:rPr>
      </w:pPr>
    </w:p>
    <w:tbl>
      <w:tblPr>
        <w:tblStyle w:val="7"/>
        <w:tblW w:w="0" w:type="auto"/>
        <w:tblInd w:w="2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6"/>
        <w:gridCol w:w="2258"/>
        <w:gridCol w:w="1024"/>
        <w:gridCol w:w="1901"/>
        <w:gridCol w:w="1906"/>
        <w:gridCol w:w="1906"/>
        <w:gridCol w:w="1906"/>
        <w:gridCol w:w="1911"/>
      </w:tblGrid>
      <w:tr w14:paraId="40F88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186" w:type="dxa"/>
            <w:tcBorders>
              <w:top w:val="single" w:color="000000" w:sz="8" w:space="0"/>
              <w:left w:val="single" w:color="000000" w:sz="8" w:space="0"/>
              <w:bottom w:val="single" w:color="000000" w:sz="8" w:space="0"/>
            </w:tcBorders>
            <w:noWrap w:val="0"/>
            <w:vAlign w:val="top"/>
          </w:tcPr>
          <w:p w14:paraId="0DDAC183">
            <w:pPr>
              <w:pStyle w:val="10"/>
              <w:spacing w:before="80"/>
              <w:ind w:left="15"/>
              <w:rPr>
                <w:sz w:val="22"/>
              </w:rPr>
            </w:pPr>
            <w:r>
              <w:rPr>
                <w:rFonts w:ascii="Times New Roman" w:hAnsi="Times New Roman" w:cs="Times New Roman"/>
                <w:sz w:val="22"/>
              </w:rPr>
              <w:t>2210201</w:t>
            </w:r>
            <w:r>
              <w:rPr>
                <w:sz w:val="22"/>
              </w:rPr>
              <w:t xml:space="preserve"> </w:t>
            </w:r>
          </w:p>
        </w:tc>
        <w:tc>
          <w:tcPr>
            <w:tcW w:w="2258" w:type="dxa"/>
            <w:tcBorders>
              <w:top w:val="single" w:color="000000" w:sz="8" w:space="0"/>
              <w:bottom w:val="single" w:color="000000" w:sz="8" w:space="0"/>
            </w:tcBorders>
            <w:noWrap w:val="0"/>
            <w:vAlign w:val="top"/>
          </w:tcPr>
          <w:p w14:paraId="2E7A3F4D">
            <w:pPr>
              <w:pStyle w:val="10"/>
              <w:spacing w:before="90"/>
              <w:ind w:left="19"/>
              <w:rPr>
                <w:sz w:val="20"/>
              </w:rPr>
            </w:pPr>
            <w:r>
              <w:rPr>
                <w:sz w:val="20"/>
              </w:rPr>
              <w:t xml:space="preserve">住房公积金 </w:t>
            </w:r>
          </w:p>
        </w:tc>
        <w:tc>
          <w:tcPr>
            <w:tcW w:w="1024" w:type="dxa"/>
            <w:tcBorders>
              <w:top w:val="single" w:color="000000" w:sz="8" w:space="0"/>
              <w:bottom w:val="single" w:color="000000" w:sz="8" w:space="0"/>
            </w:tcBorders>
            <w:noWrap w:val="0"/>
            <w:vAlign w:val="top"/>
          </w:tcPr>
          <w:p w14:paraId="47FD48A6">
            <w:pPr>
              <w:pStyle w:val="10"/>
              <w:spacing w:before="95"/>
              <w:ind w:right="1"/>
              <w:jc w:val="right"/>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14.83</w:t>
            </w:r>
          </w:p>
        </w:tc>
        <w:tc>
          <w:tcPr>
            <w:tcW w:w="1901" w:type="dxa"/>
            <w:tcBorders>
              <w:top w:val="single" w:color="000000" w:sz="8" w:space="0"/>
              <w:bottom w:val="single" w:color="000000" w:sz="8" w:space="0"/>
            </w:tcBorders>
            <w:noWrap w:val="0"/>
            <w:vAlign w:val="top"/>
          </w:tcPr>
          <w:p w14:paraId="6E25F9D2">
            <w:pPr>
              <w:pStyle w:val="10"/>
              <w:spacing w:before="95"/>
              <w:ind w:right="1"/>
              <w:jc w:val="right"/>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14.83</w:t>
            </w:r>
          </w:p>
        </w:tc>
        <w:tc>
          <w:tcPr>
            <w:tcW w:w="1906" w:type="dxa"/>
            <w:tcBorders>
              <w:top w:val="single" w:color="000000" w:sz="8" w:space="0"/>
              <w:bottom w:val="single" w:color="000000" w:sz="8" w:space="0"/>
            </w:tcBorders>
            <w:noWrap w:val="0"/>
            <w:vAlign w:val="top"/>
          </w:tcPr>
          <w:p w14:paraId="7786D966">
            <w:pPr>
              <w:pStyle w:val="10"/>
              <w:spacing w:before="95"/>
              <w:ind w:right="1"/>
              <w:jc w:val="right"/>
              <w:rPr>
                <w:rFonts w:ascii="Times New Roman" w:hAnsi="Times New Roman" w:cs="Times New Roman"/>
                <w:sz w:val="20"/>
              </w:rPr>
            </w:pPr>
            <w:r>
              <w:rPr>
                <w:rFonts w:ascii="Times New Roman" w:hAnsi="Times New Roman" w:cs="Times New Roman"/>
                <w:sz w:val="20"/>
              </w:rPr>
              <w:t>0.00</w:t>
            </w:r>
          </w:p>
        </w:tc>
        <w:tc>
          <w:tcPr>
            <w:tcW w:w="1906" w:type="dxa"/>
            <w:tcBorders>
              <w:top w:val="single" w:color="000000" w:sz="8" w:space="0"/>
              <w:bottom w:val="single" w:color="000000" w:sz="8" w:space="0"/>
            </w:tcBorders>
            <w:noWrap w:val="0"/>
            <w:vAlign w:val="top"/>
          </w:tcPr>
          <w:p w14:paraId="2728084A">
            <w:pPr>
              <w:pStyle w:val="10"/>
              <w:spacing w:before="90"/>
              <w:ind w:right="1"/>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06" w:type="dxa"/>
            <w:tcBorders>
              <w:top w:val="single" w:color="000000" w:sz="8" w:space="0"/>
              <w:bottom w:val="single" w:color="000000" w:sz="8" w:space="0"/>
            </w:tcBorders>
            <w:noWrap w:val="0"/>
            <w:vAlign w:val="top"/>
          </w:tcPr>
          <w:p w14:paraId="67324E9A">
            <w:pPr>
              <w:pStyle w:val="10"/>
              <w:spacing w:before="90"/>
              <w:ind w:right="1"/>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11" w:type="dxa"/>
            <w:tcBorders>
              <w:top w:val="single" w:color="000000" w:sz="8" w:space="0"/>
              <w:bottom w:val="single" w:color="000000" w:sz="8" w:space="0"/>
              <w:right w:val="single" w:color="000000" w:sz="8" w:space="0"/>
            </w:tcBorders>
            <w:noWrap w:val="0"/>
            <w:vAlign w:val="top"/>
          </w:tcPr>
          <w:p w14:paraId="790F7559">
            <w:pPr>
              <w:pStyle w:val="10"/>
              <w:spacing w:before="9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564CD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186" w:type="dxa"/>
            <w:tcBorders>
              <w:top w:val="single" w:color="000000" w:sz="8" w:space="0"/>
              <w:left w:val="single" w:color="000000" w:sz="8" w:space="0"/>
              <w:bottom w:val="single" w:color="000000" w:sz="8" w:space="0"/>
            </w:tcBorders>
            <w:noWrap w:val="0"/>
            <w:vAlign w:val="top"/>
          </w:tcPr>
          <w:p w14:paraId="688B51E8">
            <w:pPr>
              <w:pStyle w:val="10"/>
              <w:spacing w:before="175"/>
              <w:ind w:left="15"/>
              <w:rPr>
                <w:sz w:val="22"/>
              </w:rPr>
            </w:pPr>
            <w:r>
              <w:rPr>
                <w:rFonts w:ascii="Times New Roman" w:hAnsi="Times New Roman" w:cs="Times New Roman"/>
                <w:sz w:val="22"/>
              </w:rPr>
              <w:t>224</w:t>
            </w:r>
            <w:r>
              <w:rPr>
                <w:sz w:val="22"/>
              </w:rPr>
              <w:t xml:space="preserve"> </w:t>
            </w:r>
          </w:p>
        </w:tc>
        <w:tc>
          <w:tcPr>
            <w:tcW w:w="2258" w:type="dxa"/>
            <w:tcBorders>
              <w:top w:val="single" w:color="000000" w:sz="8" w:space="0"/>
              <w:bottom w:val="single" w:color="000000" w:sz="8" w:space="0"/>
            </w:tcBorders>
            <w:noWrap w:val="0"/>
            <w:vAlign w:val="top"/>
          </w:tcPr>
          <w:p w14:paraId="0BB5BC85">
            <w:pPr>
              <w:pStyle w:val="10"/>
              <w:spacing w:before="30"/>
              <w:ind w:left="19"/>
              <w:rPr>
                <w:sz w:val="20"/>
              </w:rPr>
            </w:pPr>
            <w:r>
              <w:rPr>
                <w:sz w:val="20"/>
              </w:rPr>
              <w:t xml:space="preserve">灾害防治及应急管理支出 </w:t>
            </w:r>
          </w:p>
        </w:tc>
        <w:tc>
          <w:tcPr>
            <w:tcW w:w="1024" w:type="dxa"/>
            <w:tcBorders>
              <w:top w:val="single" w:color="000000" w:sz="8" w:space="0"/>
              <w:bottom w:val="single" w:color="000000" w:sz="8" w:space="0"/>
            </w:tcBorders>
            <w:noWrap w:val="0"/>
            <w:vAlign w:val="top"/>
          </w:tcPr>
          <w:p w14:paraId="2342D46C">
            <w:pPr>
              <w:pStyle w:val="10"/>
              <w:spacing w:before="95"/>
              <w:ind w:right="1"/>
              <w:jc w:val="right"/>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8896.59</w:t>
            </w:r>
          </w:p>
        </w:tc>
        <w:tc>
          <w:tcPr>
            <w:tcW w:w="1901" w:type="dxa"/>
            <w:tcBorders>
              <w:top w:val="single" w:color="000000" w:sz="8" w:space="0"/>
              <w:bottom w:val="single" w:color="000000" w:sz="8" w:space="0"/>
            </w:tcBorders>
            <w:noWrap w:val="0"/>
            <w:vAlign w:val="top"/>
          </w:tcPr>
          <w:p w14:paraId="057B76E6">
            <w:pPr>
              <w:pStyle w:val="10"/>
              <w:spacing w:before="95"/>
              <w:ind w:right="1"/>
              <w:jc w:val="right"/>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5011.38</w:t>
            </w:r>
          </w:p>
        </w:tc>
        <w:tc>
          <w:tcPr>
            <w:tcW w:w="1906" w:type="dxa"/>
            <w:tcBorders>
              <w:top w:val="single" w:color="000000" w:sz="8" w:space="0"/>
              <w:bottom w:val="single" w:color="000000" w:sz="8" w:space="0"/>
            </w:tcBorders>
            <w:noWrap w:val="0"/>
            <w:vAlign w:val="top"/>
          </w:tcPr>
          <w:p w14:paraId="53261CC9">
            <w:pPr>
              <w:pStyle w:val="10"/>
              <w:spacing w:before="95"/>
              <w:ind w:right="1"/>
              <w:jc w:val="right"/>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3885.21</w:t>
            </w:r>
          </w:p>
        </w:tc>
        <w:tc>
          <w:tcPr>
            <w:tcW w:w="1906" w:type="dxa"/>
            <w:tcBorders>
              <w:top w:val="single" w:color="000000" w:sz="8" w:space="0"/>
              <w:bottom w:val="single" w:color="000000" w:sz="8" w:space="0"/>
            </w:tcBorders>
            <w:noWrap w:val="0"/>
            <w:vAlign w:val="top"/>
          </w:tcPr>
          <w:p w14:paraId="14EA6E81">
            <w:pPr>
              <w:pStyle w:val="10"/>
              <w:spacing w:before="5"/>
              <w:rPr>
                <w:sz w:val="14"/>
              </w:rPr>
            </w:pPr>
          </w:p>
          <w:p w14:paraId="5BEB8654">
            <w:pPr>
              <w:pStyle w:val="10"/>
              <w:spacing w:before="0"/>
              <w:ind w:right="1"/>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06" w:type="dxa"/>
            <w:tcBorders>
              <w:top w:val="single" w:color="000000" w:sz="8" w:space="0"/>
              <w:bottom w:val="single" w:color="000000" w:sz="8" w:space="0"/>
            </w:tcBorders>
            <w:noWrap w:val="0"/>
            <w:vAlign w:val="top"/>
          </w:tcPr>
          <w:p w14:paraId="48108172">
            <w:pPr>
              <w:pStyle w:val="10"/>
              <w:spacing w:before="5"/>
              <w:rPr>
                <w:sz w:val="14"/>
              </w:rPr>
            </w:pPr>
          </w:p>
          <w:p w14:paraId="71D2ACFB">
            <w:pPr>
              <w:pStyle w:val="10"/>
              <w:spacing w:before="0"/>
              <w:ind w:right="1"/>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11" w:type="dxa"/>
            <w:tcBorders>
              <w:top w:val="single" w:color="000000" w:sz="8" w:space="0"/>
              <w:bottom w:val="single" w:color="000000" w:sz="8" w:space="0"/>
              <w:right w:val="single" w:color="000000" w:sz="8" w:space="0"/>
            </w:tcBorders>
            <w:noWrap w:val="0"/>
            <w:vAlign w:val="top"/>
          </w:tcPr>
          <w:p w14:paraId="1C45C684">
            <w:pPr>
              <w:pStyle w:val="10"/>
              <w:spacing w:before="5"/>
              <w:rPr>
                <w:sz w:val="14"/>
              </w:rPr>
            </w:pPr>
          </w:p>
          <w:p w14:paraId="1396FAB4">
            <w:pPr>
              <w:pStyle w:val="10"/>
              <w:spacing w:before="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60301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186" w:type="dxa"/>
            <w:tcBorders>
              <w:top w:val="single" w:color="000000" w:sz="8" w:space="0"/>
              <w:left w:val="single" w:color="000000" w:sz="8" w:space="0"/>
              <w:bottom w:val="single" w:color="000000" w:sz="8" w:space="0"/>
            </w:tcBorders>
            <w:noWrap w:val="0"/>
            <w:vAlign w:val="top"/>
          </w:tcPr>
          <w:p w14:paraId="60D1F3B0">
            <w:pPr>
              <w:pStyle w:val="10"/>
              <w:spacing w:before="85"/>
              <w:ind w:left="15"/>
              <w:rPr>
                <w:sz w:val="22"/>
              </w:rPr>
            </w:pPr>
            <w:r>
              <w:rPr>
                <w:rFonts w:ascii="Times New Roman" w:hAnsi="Times New Roman" w:cs="Times New Roman"/>
                <w:sz w:val="22"/>
              </w:rPr>
              <w:t>22402</w:t>
            </w:r>
            <w:r>
              <w:rPr>
                <w:sz w:val="22"/>
              </w:rPr>
              <w:t xml:space="preserve"> </w:t>
            </w:r>
          </w:p>
        </w:tc>
        <w:tc>
          <w:tcPr>
            <w:tcW w:w="2258" w:type="dxa"/>
            <w:tcBorders>
              <w:top w:val="single" w:color="000000" w:sz="8" w:space="0"/>
              <w:bottom w:val="single" w:color="000000" w:sz="8" w:space="0"/>
            </w:tcBorders>
            <w:noWrap w:val="0"/>
            <w:vAlign w:val="top"/>
          </w:tcPr>
          <w:p w14:paraId="41850BDA">
            <w:pPr>
              <w:pStyle w:val="10"/>
              <w:spacing w:before="95"/>
              <w:ind w:left="19"/>
              <w:rPr>
                <w:sz w:val="20"/>
              </w:rPr>
            </w:pPr>
            <w:r>
              <w:rPr>
                <w:sz w:val="20"/>
              </w:rPr>
              <w:t xml:space="preserve">消防救援事务 </w:t>
            </w:r>
          </w:p>
        </w:tc>
        <w:tc>
          <w:tcPr>
            <w:tcW w:w="1024" w:type="dxa"/>
            <w:tcBorders>
              <w:top w:val="single" w:color="000000" w:sz="8" w:space="0"/>
              <w:bottom w:val="single" w:color="000000" w:sz="8" w:space="0"/>
            </w:tcBorders>
            <w:noWrap w:val="0"/>
            <w:vAlign w:val="top"/>
          </w:tcPr>
          <w:p w14:paraId="3CDFC51E">
            <w:pPr>
              <w:pStyle w:val="10"/>
              <w:spacing w:before="95"/>
              <w:ind w:right="1"/>
              <w:jc w:val="right"/>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8896.59</w:t>
            </w:r>
          </w:p>
        </w:tc>
        <w:tc>
          <w:tcPr>
            <w:tcW w:w="1901" w:type="dxa"/>
            <w:tcBorders>
              <w:top w:val="single" w:color="000000" w:sz="8" w:space="0"/>
              <w:bottom w:val="single" w:color="000000" w:sz="8" w:space="0"/>
            </w:tcBorders>
            <w:noWrap w:val="0"/>
            <w:vAlign w:val="top"/>
          </w:tcPr>
          <w:p w14:paraId="4D11A60A">
            <w:pPr>
              <w:pStyle w:val="10"/>
              <w:spacing w:before="95"/>
              <w:ind w:right="1"/>
              <w:jc w:val="right"/>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 xml:space="preserve">           5011.38</w:t>
            </w:r>
          </w:p>
        </w:tc>
        <w:tc>
          <w:tcPr>
            <w:tcW w:w="1906" w:type="dxa"/>
            <w:tcBorders>
              <w:top w:val="single" w:color="000000" w:sz="8" w:space="0"/>
              <w:bottom w:val="single" w:color="000000" w:sz="8" w:space="0"/>
            </w:tcBorders>
            <w:noWrap w:val="0"/>
            <w:vAlign w:val="top"/>
          </w:tcPr>
          <w:p w14:paraId="04AC00A6">
            <w:pPr>
              <w:pStyle w:val="10"/>
              <w:spacing w:before="95"/>
              <w:ind w:right="1"/>
              <w:jc w:val="right"/>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3885.21</w:t>
            </w:r>
          </w:p>
        </w:tc>
        <w:tc>
          <w:tcPr>
            <w:tcW w:w="1906" w:type="dxa"/>
            <w:tcBorders>
              <w:top w:val="single" w:color="000000" w:sz="8" w:space="0"/>
              <w:bottom w:val="single" w:color="000000" w:sz="8" w:space="0"/>
            </w:tcBorders>
            <w:noWrap w:val="0"/>
            <w:vAlign w:val="top"/>
          </w:tcPr>
          <w:p w14:paraId="60D2756A">
            <w:pPr>
              <w:pStyle w:val="10"/>
              <w:spacing w:before="95"/>
              <w:ind w:right="1"/>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06" w:type="dxa"/>
            <w:tcBorders>
              <w:top w:val="single" w:color="000000" w:sz="8" w:space="0"/>
              <w:bottom w:val="single" w:color="000000" w:sz="8" w:space="0"/>
            </w:tcBorders>
            <w:noWrap w:val="0"/>
            <w:vAlign w:val="top"/>
          </w:tcPr>
          <w:p w14:paraId="095B1655">
            <w:pPr>
              <w:pStyle w:val="10"/>
              <w:spacing w:before="95"/>
              <w:ind w:right="1"/>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11" w:type="dxa"/>
            <w:tcBorders>
              <w:top w:val="single" w:color="000000" w:sz="8" w:space="0"/>
              <w:bottom w:val="single" w:color="000000" w:sz="8" w:space="0"/>
              <w:right w:val="single" w:color="000000" w:sz="8" w:space="0"/>
            </w:tcBorders>
            <w:noWrap w:val="0"/>
            <w:vAlign w:val="top"/>
          </w:tcPr>
          <w:p w14:paraId="1EA37574">
            <w:pPr>
              <w:pStyle w:val="10"/>
              <w:spacing w:before="95"/>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444F5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186" w:type="dxa"/>
            <w:tcBorders>
              <w:top w:val="single" w:color="000000" w:sz="8" w:space="0"/>
              <w:left w:val="single" w:color="000000" w:sz="8" w:space="0"/>
              <w:bottom w:val="single" w:color="000000" w:sz="8" w:space="0"/>
            </w:tcBorders>
            <w:noWrap w:val="0"/>
            <w:vAlign w:val="top"/>
          </w:tcPr>
          <w:p w14:paraId="643C9D01">
            <w:pPr>
              <w:pStyle w:val="10"/>
              <w:spacing w:before="85"/>
              <w:ind w:left="15"/>
              <w:rPr>
                <w:sz w:val="22"/>
              </w:rPr>
            </w:pPr>
            <w:r>
              <w:rPr>
                <w:rFonts w:ascii="Times New Roman" w:hAnsi="Times New Roman" w:cs="Times New Roman"/>
                <w:sz w:val="22"/>
              </w:rPr>
              <w:t>2240201</w:t>
            </w:r>
            <w:r>
              <w:rPr>
                <w:sz w:val="22"/>
              </w:rPr>
              <w:t xml:space="preserve"> </w:t>
            </w:r>
          </w:p>
        </w:tc>
        <w:tc>
          <w:tcPr>
            <w:tcW w:w="2258" w:type="dxa"/>
            <w:tcBorders>
              <w:top w:val="single" w:color="000000" w:sz="8" w:space="0"/>
              <w:bottom w:val="single" w:color="000000" w:sz="8" w:space="0"/>
            </w:tcBorders>
            <w:noWrap w:val="0"/>
            <w:vAlign w:val="top"/>
          </w:tcPr>
          <w:p w14:paraId="5C377758">
            <w:pPr>
              <w:pStyle w:val="10"/>
              <w:spacing w:before="95"/>
              <w:ind w:left="19"/>
              <w:rPr>
                <w:sz w:val="20"/>
              </w:rPr>
            </w:pPr>
            <w:r>
              <w:rPr>
                <w:sz w:val="20"/>
              </w:rPr>
              <w:t xml:space="preserve">行政运行 </w:t>
            </w:r>
          </w:p>
        </w:tc>
        <w:tc>
          <w:tcPr>
            <w:tcW w:w="1024" w:type="dxa"/>
            <w:tcBorders>
              <w:top w:val="single" w:color="000000" w:sz="8" w:space="0"/>
              <w:bottom w:val="single" w:color="000000" w:sz="8" w:space="0"/>
            </w:tcBorders>
            <w:noWrap w:val="0"/>
            <w:vAlign w:val="top"/>
          </w:tcPr>
          <w:p w14:paraId="0B50E0C1">
            <w:pPr>
              <w:pStyle w:val="10"/>
              <w:spacing w:before="95"/>
              <w:ind w:right="1"/>
              <w:jc w:val="right"/>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4754.04</w:t>
            </w:r>
          </w:p>
        </w:tc>
        <w:tc>
          <w:tcPr>
            <w:tcW w:w="1901" w:type="dxa"/>
            <w:tcBorders>
              <w:top w:val="single" w:color="000000" w:sz="8" w:space="0"/>
              <w:bottom w:val="single" w:color="000000" w:sz="8" w:space="0"/>
            </w:tcBorders>
            <w:noWrap w:val="0"/>
            <w:vAlign w:val="top"/>
          </w:tcPr>
          <w:p w14:paraId="0D366F36">
            <w:pPr>
              <w:pStyle w:val="10"/>
              <w:spacing w:before="95"/>
              <w:ind w:right="1"/>
              <w:jc w:val="right"/>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4754.04</w:t>
            </w:r>
          </w:p>
        </w:tc>
        <w:tc>
          <w:tcPr>
            <w:tcW w:w="1906" w:type="dxa"/>
            <w:tcBorders>
              <w:top w:val="single" w:color="000000" w:sz="8" w:space="0"/>
              <w:bottom w:val="single" w:color="000000" w:sz="8" w:space="0"/>
            </w:tcBorders>
            <w:noWrap w:val="0"/>
            <w:vAlign w:val="top"/>
          </w:tcPr>
          <w:p w14:paraId="2A7CC63B">
            <w:pPr>
              <w:pStyle w:val="10"/>
              <w:spacing w:before="95"/>
              <w:ind w:right="1"/>
              <w:jc w:val="right"/>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0.00</w:t>
            </w:r>
          </w:p>
        </w:tc>
        <w:tc>
          <w:tcPr>
            <w:tcW w:w="1906" w:type="dxa"/>
            <w:tcBorders>
              <w:top w:val="single" w:color="000000" w:sz="8" w:space="0"/>
              <w:bottom w:val="single" w:color="000000" w:sz="8" w:space="0"/>
            </w:tcBorders>
            <w:noWrap w:val="0"/>
            <w:vAlign w:val="top"/>
          </w:tcPr>
          <w:p w14:paraId="6F4F5F29">
            <w:pPr>
              <w:pStyle w:val="10"/>
              <w:spacing w:before="95"/>
              <w:ind w:right="1"/>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06" w:type="dxa"/>
            <w:tcBorders>
              <w:top w:val="single" w:color="000000" w:sz="8" w:space="0"/>
              <w:bottom w:val="single" w:color="000000" w:sz="8" w:space="0"/>
            </w:tcBorders>
            <w:noWrap w:val="0"/>
            <w:vAlign w:val="top"/>
          </w:tcPr>
          <w:p w14:paraId="6017F644">
            <w:pPr>
              <w:pStyle w:val="10"/>
              <w:spacing w:before="95"/>
              <w:ind w:right="1"/>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11" w:type="dxa"/>
            <w:tcBorders>
              <w:top w:val="single" w:color="000000" w:sz="8" w:space="0"/>
              <w:bottom w:val="single" w:color="000000" w:sz="8" w:space="0"/>
              <w:right w:val="single" w:color="000000" w:sz="8" w:space="0"/>
            </w:tcBorders>
            <w:noWrap w:val="0"/>
            <w:vAlign w:val="top"/>
          </w:tcPr>
          <w:p w14:paraId="471F6D01">
            <w:pPr>
              <w:pStyle w:val="10"/>
              <w:spacing w:before="95"/>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24D85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186" w:type="dxa"/>
            <w:tcBorders>
              <w:top w:val="single" w:color="000000" w:sz="8" w:space="0"/>
              <w:left w:val="single" w:color="000000" w:sz="8" w:space="0"/>
              <w:bottom w:val="single" w:color="000000" w:sz="8" w:space="0"/>
            </w:tcBorders>
            <w:noWrap w:val="0"/>
            <w:vAlign w:val="top"/>
          </w:tcPr>
          <w:p w14:paraId="23787E56">
            <w:pPr>
              <w:pStyle w:val="10"/>
              <w:spacing w:before="85"/>
              <w:ind w:left="15"/>
              <w:rPr>
                <w:rFonts w:hint="default" w:ascii="Times New Roman" w:hAnsi="Times New Roman" w:eastAsia="宋体" w:cs="Times New Roman"/>
                <w:sz w:val="22"/>
                <w:lang w:val="en-US" w:eastAsia="zh-CN"/>
              </w:rPr>
            </w:pPr>
            <w:r>
              <w:rPr>
                <w:rFonts w:hint="eastAsia" w:ascii="Times New Roman" w:hAnsi="Times New Roman" w:cs="Times New Roman"/>
                <w:sz w:val="22"/>
                <w:lang w:val="en-US" w:eastAsia="zh-CN"/>
              </w:rPr>
              <w:t>2240202</w:t>
            </w:r>
          </w:p>
        </w:tc>
        <w:tc>
          <w:tcPr>
            <w:tcW w:w="2258" w:type="dxa"/>
            <w:tcBorders>
              <w:top w:val="single" w:color="000000" w:sz="8" w:space="0"/>
              <w:bottom w:val="single" w:color="000000" w:sz="8" w:space="0"/>
            </w:tcBorders>
            <w:noWrap w:val="0"/>
            <w:vAlign w:val="top"/>
          </w:tcPr>
          <w:p w14:paraId="760ED9B9">
            <w:pPr>
              <w:pStyle w:val="10"/>
              <w:spacing w:before="95"/>
              <w:ind w:left="19"/>
              <w:rPr>
                <w:sz w:val="20"/>
              </w:rPr>
            </w:pPr>
            <w:r>
              <w:rPr>
                <w:rFonts w:hint="eastAsia"/>
                <w:sz w:val="20"/>
              </w:rPr>
              <w:t>一般行政管理事务</w:t>
            </w:r>
          </w:p>
        </w:tc>
        <w:tc>
          <w:tcPr>
            <w:tcW w:w="1024" w:type="dxa"/>
            <w:tcBorders>
              <w:top w:val="single" w:color="000000" w:sz="8" w:space="0"/>
              <w:bottom w:val="single" w:color="000000" w:sz="8" w:space="0"/>
            </w:tcBorders>
            <w:noWrap w:val="0"/>
            <w:vAlign w:val="top"/>
          </w:tcPr>
          <w:p w14:paraId="3904D4AA">
            <w:pPr>
              <w:pStyle w:val="10"/>
              <w:spacing w:before="95"/>
              <w:ind w:right="1"/>
              <w:jc w:val="right"/>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2169.02</w:t>
            </w:r>
          </w:p>
        </w:tc>
        <w:tc>
          <w:tcPr>
            <w:tcW w:w="1901" w:type="dxa"/>
            <w:tcBorders>
              <w:top w:val="single" w:color="000000" w:sz="8" w:space="0"/>
              <w:bottom w:val="single" w:color="000000" w:sz="8" w:space="0"/>
            </w:tcBorders>
            <w:noWrap w:val="0"/>
            <w:vAlign w:val="top"/>
          </w:tcPr>
          <w:p w14:paraId="37CBD19C">
            <w:pPr>
              <w:pStyle w:val="10"/>
              <w:spacing w:before="95"/>
              <w:ind w:right="1"/>
              <w:jc w:val="right"/>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0.00</w:t>
            </w:r>
          </w:p>
        </w:tc>
        <w:tc>
          <w:tcPr>
            <w:tcW w:w="1906" w:type="dxa"/>
            <w:tcBorders>
              <w:top w:val="single" w:color="000000" w:sz="8" w:space="0"/>
              <w:bottom w:val="single" w:color="000000" w:sz="8" w:space="0"/>
            </w:tcBorders>
            <w:noWrap w:val="0"/>
            <w:vAlign w:val="top"/>
          </w:tcPr>
          <w:p w14:paraId="19175255">
            <w:pPr>
              <w:pStyle w:val="10"/>
              <w:spacing w:before="95"/>
              <w:ind w:right="1"/>
              <w:jc w:val="right"/>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2169.02</w:t>
            </w:r>
          </w:p>
        </w:tc>
        <w:tc>
          <w:tcPr>
            <w:tcW w:w="1906" w:type="dxa"/>
            <w:tcBorders>
              <w:top w:val="single" w:color="000000" w:sz="8" w:space="0"/>
              <w:bottom w:val="single" w:color="000000" w:sz="8" w:space="0"/>
            </w:tcBorders>
            <w:noWrap w:val="0"/>
            <w:vAlign w:val="top"/>
          </w:tcPr>
          <w:p w14:paraId="16BDC2E0">
            <w:pPr>
              <w:pStyle w:val="10"/>
              <w:spacing w:before="95"/>
              <w:ind w:right="1"/>
              <w:jc w:val="right"/>
              <w:rPr>
                <w:rFonts w:hint="default" w:ascii="Times New Roman" w:hAnsi="Times New Roman" w:eastAsia="宋体" w:cs="Times New Roman"/>
                <w:sz w:val="20"/>
                <w:lang w:val="en-US" w:eastAsia="zh-CN"/>
              </w:rPr>
            </w:pPr>
            <w:r>
              <w:rPr>
                <w:rFonts w:hint="eastAsia" w:ascii="Times New Roman" w:hAnsi="Times New Roman" w:cs="Times New Roman"/>
                <w:sz w:val="20"/>
                <w:lang w:val="en-US" w:eastAsia="zh-CN"/>
              </w:rPr>
              <w:t>0.00</w:t>
            </w:r>
          </w:p>
        </w:tc>
        <w:tc>
          <w:tcPr>
            <w:tcW w:w="1906" w:type="dxa"/>
            <w:tcBorders>
              <w:top w:val="single" w:color="000000" w:sz="8" w:space="0"/>
              <w:bottom w:val="single" w:color="000000" w:sz="8" w:space="0"/>
            </w:tcBorders>
            <w:noWrap w:val="0"/>
            <w:vAlign w:val="top"/>
          </w:tcPr>
          <w:p w14:paraId="7C4CD8BD">
            <w:pPr>
              <w:pStyle w:val="10"/>
              <w:spacing w:before="95"/>
              <w:ind w:right="1"/>
              <w:jc w:val="right"/>
              <w:rPr>
                <w:rFonts w:hint="default" w:ascii="Times New Roman" w:hAnsi="Times New Roman" w:eastAsia="宋体" w:cs="Times New Roman"/>
                <w:sz w:val="20"/>
                <w:lang w:val="en-US" w:eastAsia="zh-CN"/>
              </w:rPr>
            </w:pPr>
            <w:r>
              <w:rPr>
                <w:rFonts w:hint="eastAsia" w:ascii="Times New Roman" w:hAnsi="Times New Roman" w:cs="Times New Roman"/>
                <w:sz w:val="20"/>
                <w:lang w:val="en-US" w:eastAsia="zh-CN"/>
              </w:rPr>
              <w:t>0.00</w:t>
            </w:r>
          </w:p>
        </w:tc>
        <w:tc>
          <w:tcPr>
            <w:tcW w:w="1911" w:type="dxa"/>
            <w:tcBorders>
              <w:top w:val="single" w:color="000000" w:sz="8" w:space="0"/>
              <w:bottom w:val="single" w:color="000000" w:sz="8" w:space="0"/>
              <w:right w:val="single" w:color="000000" w:sz="8" w:space="0"/>
            </w:tcBorders>
            <w:noWrap w:val="0"/>
            <w:vAlign w:val="top"/>
          </w:tcPr>
          <w:p w14:paraId="4C97DBFD">
            <w:pPr>
              <w:pStyle w:val="10"/>
              <w:spacing w:before="95"/>
              <w:ind w:right="-15"/>
              <w:jc w:val="center"/>
              <w:rPr>
                <w:rFonts w:hint="default" w:ascii="Times New Roman" w:hAnsi="Times New Roman" w:eastAsia="宋体" w:cs="Times New Roman"/>
                <w:sz w:val="20"/>
                <w:lang w:val="en-US" w:eastAsia="zh-CN"/>
              </w:rPr>
            </w:pPr>
            <w:r>
              <w:rPr>
                <w:rFonts w:hint="eastAsia" w:ascii="Times New Roman" w:hAnsi="Times New Roman" w:cs="Times New Roman"/>
                <w:sz w:val="20"/>
                <w:lang w:val="en-US" w:eastAsia="zh-CN"/>
              </w:rPr>
              <w:t xml:space="preserve">               0.00</w:t>
            </w:r>
          </w:p>
        </w:tc>
      </w:tr>
      <w:tr w14:paraId="7FCD6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186" w:type="dxa"/>
            <w:tcBorders>
              <w:top w:val="single" w:color="000000" w:sz="8" w:space="0"/>
              <w:left w:val="single" w:color="000000" w:sz="8" w:space="0"/>
              <w:bottom w:val="single" w:color="000000" w:sz="8" w:space="0"/>
            </w:tcBorders>
            <w:noWrap w:val="0"/>
            <w:vAlign w:val="top"/>
          </w:tcPr>
          <w:p w14:paraId="372E7CC4">
            <w:pPr>
              <w:pStyle w:val="10"/>
              <w:spacing w:before="85"/>
              <w:ind w:left="15"/>
              <w:rPr>
                <w:sz w:val="22"/>
              </w:rPr>
            </w:pPr>
            <w:r>
              <w:rPr>
                <w:rFonts w:ascii="Times New Roman" w:hAnsi="Times New Roman" w:cs="Times New Roman"/>
                <w:sz w:val="22"/>
              </w:rPr>
              <w:t>2240204</w:t>
            </w:r>
            <w:r>
              <w:rPr>
                <w:sz w:val="22"/>
              </w:rPr>
              <w:t xml:space="preserve"> </w:t>
            </w:r>
          </w:p>
        </w:tc>
        <w:tc>
          <w:tcPr>
            <w:tcW w:w="2258" w:type="dxa"/>
            <w:tcBorders>
              <w:top w:val="single" w:color="000000" w:sz="8" w:space="0"/>
              <w:bottom w:val="single" w:color="000000" w:sz="8" w:space="0"/>
            </w:tcBorders>
            <w:noWrap w:val="0"/>
            <w:vAlign w:val="top"/>
          </w:tcPr>
          <w:p w14:paraId="569B9605">
            <w:pPr>
              <w:pStyle w:val="10"/>
              <w:spacing w:before="95"/>
              <w:ind w:left="19"/>
              <w:rPr>
                <w:sz w:val="20"/>
              </w:rPr>
            </w:pPr>
            <w:r>
              <w:rPr>
                <w:sz w:val="20"/>
              </w:rPr>
              <w:t xml:space="preserve">消防应急救援 </w:t>
            </w:r>
          </w:p>
        </w:tc>
        <w:tc>
          <w:tcPr>
            <w:tcW w:w="1024" w:type="dxa"/>
            <w:tcBorders>
              <w:top w:val="single" w:color="000000" w:sz="8" w:space="0"/>
              <w:bottom w:val="single" w:color="000000" w:sz="8" w:space="0"/>
            </w:tcBorders>
            <w:noWrap w:val="0"/>
            <w:vAlign w:val="top"/>
          </w:tcPr>
          <w:p w14:paraId="15BFC736">
            <w:pPr>
              <w:pStyle w:val="10"/>
              <w:spacing w:before="95"/>
              <w:ind w:right="1"/>
              <w:jc w:val="right"/>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1964.59</w:t>
            </w:r>
          </w:p>
        </w:tc>
        <w:tc>
          <w:tcPr>
            <w:tcW w:w="1901" w:type="dxa"/>
            <w:tcBorders>
              <w:top w:val="single" w:color="000000" w:sz="8" w:space="0"/>
              <w:bottom w:val="single" w:color="000000" w:sz="8" w:space="0"/>
            </w:tcBorders>
            <w:noWrap w:val="0"/>
            <w:vAlign w:val="top"/>
          </w:tcPr>
          <w:p w14:paraId="374AFCC0">
            <w:pPr>
              <w:pStyle w:val="10"/>
              <w:spacing w:before="95"/>
              <w:ind w:right="1"/>
              <w:jc w:val="right"/>
              <w:rPr>
                <w:rFonts w:ascii="Times New Roman" w:hAnsi="Times New Roman" w:cs="Times New Roman"/>
                <w:sz w:val="20"/>
              </w:rPr>
            </w:pPr>
            <w:r>
              <w:rPr>
                <w:rFonts w:hint="eastAsia" w:ascii="Times New Roman" w:hAnsi="Times New Roman" w:cs="Times New Roman"/>
                <w:sz w:val="20"/>
              </w:rPr>
              <w:t>257.34</w:t>
            </w:r>
          </w:p>
        </w:tc>
        <w:tc>
          <w:tcPr>
            <w:tcW w:w="1906" w:type="dxa"/>
            <w:tcBorders>
              <w:top w:val="single" w:color="000000" w:sz="8" w:space="0"/>
              <w:bottom w:val="single" w:color="000000" w:sz="8" w:space="0"/>
            </w:tcBorders>
            <w:noWrap w:val="0"/>
            <w:vAlign w:val="top"/>
          </w:tcPr>
          <w:p w14:paraId="648F0C72">
            <w:pPr>
              <w:pStyle w:val="10"/>
              <w:spacing w:before="95"/>
              <w:ind w:right="1"/>
              <w:jc w:val="right"/>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1707.25</w:t>
            </w:r>
          </w:p>
        </w:tc>
        <w:tc>
          <w:tcPr>
            <w:tcW w:w="1906" w:type="dxa"/>
            <w:tcBorders>
              <w:top w:val="single" w:color="000000" w:sz="8" w:space="0"/>
              <w:bottom w:val="single" w:color="000000" w:sz="8" w:space="0"/>
            </w:tcBorders>
            <w:noWrap w:val="0"/>
            <w:vAlign w:val="top"/>
          </w:tcPr>
          <w:p w14:paraId="6C1F128F">
            <w:pPr>
              <w:pStyle w:val="10"/>
              <w:spacing w:before="95"/>
              <w:ind w:right="1"/>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06" w:type="dxa"/>
            <w:tcBorders>
              <w:top w:val="single" w:color="000000" w:sz="8" w:space="0"/>
              <w:bottom w:val="single" w:color="000000" w:sz="8" w:space="0"/>
            </w:tcBorders>
            <w:noWrap w:val="0"/>
            <w:vAlign w:val="top"/>
          </w:tcPr>
          <w:p w14:paraId="10EC71DE">
            <w:pPr>
              <w:pStyle w:val="10"/>
              <w:spacing w:before="95"/>
              <w:ind w:right="1"/>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11" w:type="dxa"/>
            <w:tcBorders>
              <w:top w:val="single" w:color="000000" w:sz="8" w:space="0"/>
              <w:bottom w:val="single" w:color="000000" w:sz="8" w:space="0"/>
              <w:right w:val="single" w:color="000000" w:sz="8" w:space="0"/>
            </w:tcBorders>
            <w:noWrap w:val="0"/>
            <w:vAlign w:val="top"/>
          </w:tcPr>
          <w:p w14:paraId="020C0A1C">
            <w:pPr>
              <w:pStyle w:val="10"/>
              <w:spacing w:before="95"/>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37570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186" w:type="dxa"/>
            <w:tcBorders>
              <w:top w:val="single" w:color="000000" w:sz="8" w:space="0"/>
              <w:left w:val="single" w:color="000000" w:sz="8" w:space="0"/>
              <w:bottom w:val="single" w:color="000000" w:sz="8" w:space="0"/>
            </w:tcBorders>
            <w:noWrap w:val="0"/>
            <w:vAlign w:val="top"/>
          </w:tcPr>
          <w:p w14:paraId="3484A4D2">
            <w:pPr>
              <w:pStyle w:val="10"/>
              <w:spacing w:before="5"/>
              <w:rPr>
                <w:sz w:val="14"/>
              </w:rPr>
            </w:pPr>
          </w:p>
          <w:p w14:paraId="5E992A6F">
            <w:pPr>
              <w:pStyle w:val="10"/>
              <w:spacing w:before="0"/>
              <w:ind w:left="15"/>
              <w:rPr>
                <w:b/>
                <w:sz w:val="20"/>
              </w:rPr>
            </w:pPr>
            <w:r>
              <w:rPr>
                <w:rFonts w:ascii="Times New Roman" w:hAnsi="Times New Roman" w:cs="Times New Roman"/>
                <w:sz w:val="20"/>
              </w:rPr>
              <w:t>2240299</w:t>
            </w:r>
            <w:r>
              <w:rPr>
                <w:b/>
                <w:w w:val="99"/>
                <w:sz w:val="20"/>
              </w:rPr>
              <w:t xml:space="preserve"> </w:t>
            </w:r>
          </w:p>
        </w:tc>
        <w:tc>
          <w:tcPr>
            <w:tcW w:w="2258" w:type="dxa"/>
            <w:tcBorders>
              <w:top w:val="single" w:color="000000" w:sz="8" w:space="0"/>
              <w:bottom w:val="single" w:color="000000" w:sz="8" w:space="0"/>
            </w:tcBorders>
            <w:noWrap w:val="0"/>
            <w:vAlign w:val="top"/>
          </w:tcPr>
          <w:p w14:paraId="35554797">
            <w:pPr>
              <w:pStyle w:val="10"/>
              <w:spacing w:before="30"/>
              <w:ind w:left="19"/>
              <w:rPr>
                <w:sz w:val="20"/>
              </w:rPr>
            </w:pPr>
            <w:r>
              <w:rPr>
                <w:sz w:val="20"/>
              </w:rPr>
              <w:t>其他消防救援事务</w:t>
            </w:r>
            <w:r>
              <w:rPr>
                <w:rFonts w:hint="eastAsia"/>
                <w:sz w:val="20"/>
                <w:lang w:val="en-US" w:eastAsia="zh-CN"/>
              </w:rPr>
              <w:t>支</w:t>
            </w:r>
            <w:r>
              <w:rPr>
                <w:sz w:val="20"/>
              </w:rPr>
              <w:t xml:space="preserve">出 </w:t>
            </w:r>
          </w:p>
        </w:tc>
        <w:tc>
          <w:tcPr>
            <w:tcW w:w="1024" w:type="dxa"/>
            <w:tcBorders>
              <w:top w:val="single" w:color="000000" w:sz="8" w:space="0"/>
              <w:bottom w:val="single" w:color="000000" w:sz="8" w:space="0"/>
            </w:tcBorders>
            <w:noWrap w:val="0"/>
            <w:vAlign w:val="top"/>
          </w:tcPr>
          <w:p w14:paraId="640E408B">
            <w:pPr>
              <w:pStyle w:val="10"/>
              <w:spacing w:before="95"/>
              <w:ind w:right="1"/>
              <w:jc w:val="right"/>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8.94</w:t>
            </w:r>
          </w:p>
        </w:tc>
        <w:tc>
          <w:tcPr>
            <w:tcW w:w="1901" w:type="dxa"/>
            <w:tcBorders>
              <w:top w:val="single" w:color="000000" w:sz="8" w:space="0"/>
              <w:bottom w:val="single" w:color="000000" w:sz="8" w:space="0"/>
            </w:tcBorders>
            <w:noWrap w:val="0"/>
            <w:vAlign w:val="top"/>
          </w:tcPr>
          <w:p w14:paraId="5DE7165E">
            <w:pPr>
              <w:pStyle w:val="10"/>
              <w:spacing w:before="95"/>
              <w:ind w:right="1"/>
              <w:jc w:val="right"/>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0.00</w:t>
            </w:r>
          </w:p>
        </w:tc>
        <w:tc>
          <w:tcPr>
            <w:tcW w:w="1906" w:type="dxa"/>
            <w:tcBorders>
              <w:top w:val="single" w:color="000000" w:sz="8" w:space="0"/>
              <w:bottom w:val="single" w:color="000000" w:sz="8" w:space="0"/>
            </w:tcBorders>
            <w:noWrap w:val="0"/>
            <w:vAlign w:val="top"/>
          </w:tcPr>
          <w:p w14:paraId="66504F0E">
            <w:pPr>
              <w:pStyle w:val="10"/>
              <w:spacing w:before="95"/>
              <w:ind w:right="1"/>
              <w:jc w:val="right"/>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8.94</w:t>
            </w:r>
          </w:p>
        </w:tc>
        <w:tc>
          <w:tcPr>
            <w:tcW w:w="1906" w:type="dxa"/>
            <w:tcBorders>
              <w:top w:val="single" w:color="000000" w:sz="8" w:space="0"/>
              <w:bottom w:val="single" w:color="000000" w:sz="8" w:space="0"/>
            </w:tcBorders>
            <w:noWrap w:val="0"/>
            <w:vAlign w:val="top"/>
          </w:tcPr>
          <w:p w14:paraId="4EB9AEB9">
            <w:pPr>
              <w:pStyle w:val="10"/>
              <w:spacing w:before="5"/>
              <w:rPr>
                <w:sz w:val="14"/>
              </w:rPr>
            </w:pPr>
          </w:p>
          <w:p w14:paraId="77EEAD22">
            <w:pPr>
              <w:pStyle w:val="10"/>
              <w:spacing w:before="0"/>
              <w:ind w:right="1"/>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06" w:type="dxa"/>
            <w:tcBorders>
              <w:top w:val="single" w:color="000000" w:sz="8" w:space="0"/>
              <w:bottom w:val="single" w:color="000000" w:sz="8" w:space="0"/>
            </w:tcBorders>
            <w:noWrap w:val="0"/>
            <w:vAlign w:val="top"/>
          </w:tcPr>
          <w:p w14:paraId="3CEAA7C2">
            <w:pPr>
              <w:pStyle w:val="10"/>
              <w:spacing w:before="5"/>
              <w:rPr>
                <w:sz w:val="14"/>
              </w:rPr>
            </w:pPr>
          </w:p>
          <w:p w14:paraId="54BB002D">
            <w:pPr>
              <w:pStyle w:val="10"/>
              <w:spacing w:before="0"/>
              <w:ind w:right="1"/>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911" w:type="dxa"/>
            <w:tcBorders>
              <w:top w:val="single" w:color="000000" w:sz="8" w:space="0"/>
              <w:bottom w:val="single" w:color="000000" w:sz="8" w:space="0"/>
              <w:right w:val="single" w:color="000000" w:sz="8" w:space="0"/>
            </w:tcBorders>
            <w:noWrap w:val="0"/>
            <w:vAlign w:val="top"/>
          </w:tcPr>
          <w:p w14:paraId="40D4E10E">
            <w:pPr>
              <w:pStyle w:val="10"/>
              <w:spacing w:before="5"/>
              <w:rPr>
                <w:sz w:val="14"/>
              </w:rPr>
            </w:pPr>
          </w:p>
          <w:p w14:paraId="74190218">
            <w:pPr>
              <w:pStyle w:val="10"/>
              <w:spacing w:before="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bl>
    <w:p w14:paraId="1C3D8A1E">
      <w:pPr>
        <w:spacing w:before="0" w:line="240" w:lineRule="auto"/>
        <w:rPr>
          <w:sz w:val="10"/>
        </w:rPr>
      </w:pPr>
    </w:p>
    <w:p w14:paraId="2A4F82B3">
      <w:pPr>
        <w:spacing w:before="72"/>
        <w:ind w:left="220" w:right="0" w:firstLine="0"/>
        <w:jc w:val="left"/>
        <w:rPr>
          <w:sz w:val="20"/>
        </w:rPr>
      </w:pPr>
      <w:r>
        <w:rPr>
          <w:sz w:val="20"/>
        </w:rPr>
        <w:t xml:space="preserve">注：本表反映部门本年度各项支出情况。本表金额转换为万元时，因四舍五入可能存在尾差。 </w:t>
      </w:r>
    </w:p>
    <w:p w14:paraId="31C404CD">
      <w:pPr>
        <w:spacing w:after="0"/>
        <w:jc w:val="left"/>
        <w:rPr>
          <w:sz w:val="20"/>
        </w:rPr>
        <w:sectPr>
          <w:pgSz w:w="16840" w:h="11910" w:orient="landscape"/>
          <w:pgMar w:top="1100" w:right="960" w:bottom="900" w:left="1220" w:header="0" w:footer="636" w:gutter="0"/>
          <w:pgNumType w:fmt="decimal"/>
          <w:cols w:space="720" w:num="1"/>
        </w:sectPr>
      </w:pPr>
    </w:p>
    <w:p w14:paraId="7E13E341">
      <w:pPr>
        <w:spacing w:before="0" w:line="240" w:lineRule="auto"/>
        <w:rPr>
          <w:sz w:val="20"/>
        </w:rPr>
      </w:pPr>
    </w:p>
    <w:p w14:paraId="5C9115C7">
      <w:pPr>
        <w:spacing w:before="9" w:line="240" w:lineRule="auto"/>
        <w:rPr>
          <w:sz w:val="15"/>
        </w:rPr>
      </w:pPr>
    </w:p>
    <w:p w14:paraId="4CD711C0">
      <w:pPr>
        <w:spacing w:after="0" w:line="240" w:lineRule="auto"/>
        <w:rPr>
          <w:sz w:val="15"/>
        </w:rPr>
        <w:sectPr>
          <w:pgSz w:w="16840" w:h="11910" w:orient="landscape"/>
          <w:pgMar w:top="1100" w:right="960" w:bottom="900" w:left="1220" w:header="0" w:footer="636" w:gutter="0"/>
          <w:pgNumType w:fmt="decimal"/>
          <w:cols w:space="720" w:num="1"/>
        </w:sectPr>
      </w:pPr>
    </w:p>
    <w:p w14:paraId="1421DC2B">
      <w:pPr>
        <w:pStyle w:val="4"/>
        <w:spacing w:before="102"/>
        <w:ind w:left="4742"/>
        <w:rPr>
          <w:rFonts w:hint="eastAsia" w:ascii="宋体" w:eastAsia="宋体"/>
        </w:rPr>
      </w:pPr>
      <w:r>
        <w:rPr>
          <w:rFonts w:hint="eastAsia" w:ascii="宋体" w:eastAsia="宋体"/>
        </w:rPr>
        <w:t>财政拨款收入支出决算总表</w:t>
      </w:r>
    </w:p>
    <w:p w14:paraId="61FB925D">
      <w:pPr>
        <w:spacing w:before="0" w:line="240" w:lineRule="auto"/>
        <w:rPr>
          <w:sz w:val="20"/>
        </w:rPr>
      </w:pPr>
      <w:r>
        <w:br w:type="column"/>
      </w:r>
    </w:p>
    <w:p w14:paraId="4072F31F">
      <w:pPr>
        <w:spacing w:before="0" w:line="240" w:lineRule="auto"/>
        <w:rPr>
          <w:sz w:val="20"/>
        </w:rPr>
      </w:pPr>
    </w:p>
    <w:p w14:paraId="0EB06A43">
      <w:pPr>
        <w:tabs>
          <w:tab w:val="left" w:pos="4662"/>
        </w:tabs>
        <w:spacing w:before="150"/>
        <w:ind w:left="2741" w:right="0" w:firstLine="0"/>
        <w:jc w:val="left"/>
        <w:rPr>
          <w:sz w:val="20"/>
        </w:rPr>
      </w:pPr>
      <w:r>
        <w:rPr>
          <w:sz w:val="20"/>
        </w:rPr>
        <w:t xml:space="preserve">        </w:t>
      </w:r>
      <w:r>
        <w:rPr>
          <w:sz w:val="20"/>
        </w:rPr>
        <w:tab/>
      </w:r>
      <w:r>
        <w:rPr>
          <w:spacing w:val="-17"/>
          <w:sz w:val="20"/>
        </w:rPr>
        <w:t xml:space="preserve">公开 </w:t>
      </w:r>
      <w:r>
        <w:rPr>
          <w:rFonts w:ascii="Times New Roman" w:hAnsi="Times New Roman" w:cs="Times New Roman"/>
          <w:sz w:val="20"/>
        </w:rPr>
        <w:t>04</w:t>
      </w:r>
      <w:r>
        <w:rPr>
          <w:spacing w:val="-26"/>
          <w:sz w:val="20"/>
        </w:rPr>
        <w:t xml:space="preserve"> 表</w:t>
      </w:r>
    </w:p>
    <w:p w14:paraId="3583E78F">
      <w:pPr>
        <w:spacing w:after="0"/>
        <w:jc w:val="left"/>
        <w:rPr>
          <w:sz w:val="20"/>
        </w:rPr>
        <w:sectPr>
          <w:type w:val="continuous"/>
          <w:pgSz w:w="16840" w:h="11910" w:orient="landscape"/>
          <w:pgMar w:top="1600" w:right="960" w:bottom="280" w:left="1220" w:header="720" w:footer="720" w:gutter="0"/>
          <w:pgNumType w:fmt="decimal"/>
          <w:cols w:equalWidth="0" w:num="2">
            <w:col w:w="8583" w:space="40"/>
            <w:col w:w="6037"/>
          </w:cols>
        </w:sectPr>
      </w:pPr>
    </w:p>
    <w:p w14:paraId="0A97E7A4">
      <w:pPr>
        <w:tabs>
          <w:tab w:val="left" w:pos="13184"/>
        </w:tabs>
        <w:spacing w:before="69" w:after="34"/>
        <w:ind w:left="220" w:right="0" w:firstLine="0"/>
        <w:jc w:val="left"/>
        <w:rPr>
          <w:sz w:val="20"/>
        </w:rPr>
      </w:pPr>
      <w:r>
        <w:rPr>
          <w:sz w:val="20"/>
        </w:rPr>
        <w:t>部门：许昌市消防救援支队</w:t>
      </w:r>
      <w:r>
        <w:rPr>
          <w:sz w:val="20"/>
        </w:rPr>
        <w:tab/>
      </w:r>
      <w:r>
        <w:rPr>
          <w:sz w:val="20"/>
        </w:rPr>
        <w:t>单位：万元</w:t>
      </w:r>
    </w:p>
    <w:tbl>
      <w:tblPr>
        <w:tblStyle w:val="7"/>
        <w:tblW w:w="0" w:type="auto"/>
        <w:tblInd w:w="21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980"/>
        <w:gridCol w:w="1431"/>
        <w:gridCol w:w="1515"/>
        <w:gridCol w:w="2596"/>
        <w:gridCol w:w="995"/>
        <w:gridCol w:w="745"/>
        <w:gridCol w:w="1096"/>
        <w:gridCol w:w="1561"/>
        <w:gridCol w:w="1060"/>
      </w:tblGrid>
      <w:tr w14:paraId="68399A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5926" w:type="dxa"/>
            <w:gridSpan w:val="3"/>
            <w:tcBorders>
              <w:bottom w:val="single" w:color="000000" w:sz="4" w:space="0"/>
              <w:right w:val="single" w:color="000000" w:sz="4" w:space="0"/>
            </w:tcBorders>
            <w:noWrap w:val="0"/>
            <w:vAlign w:val="top"/>
          </w:tcPr>
          <w:p w14:paraId="42A2B40D">
            <w:pPr>
              <w:pStyle w:val="10"/>
              <w:spacing w:before="85"/>
              <w:ind w:left="2791" w:right="2680"/>
              <w:jc w:val="center"/>
              <w:rPr>
                <w:sz w:val="20"/>
              </w:rPr>
            </w:pPr>
            <w:r>
              <w:rPr>
                <w:sz w:val="20"/>
              </w:rPr>
              <w:t xml:space="preserve">收入 </w:t>
            </w:r>
          </w:p>
        </w:tc>
        <w:tc>
          <w:tcPr>
            <w:tcW w:w="8053" w:type="dxa"/>
            <w:gridSpan w:val="6"/>
            <w:tcBorders>
              <w:left w:val="single" w:color="000000" w:sz="4" w:space="0"/>
              <w:bottom w:val="single" w:color="000000" w:sz="4" w:space="0"/>
              <w:right w:val="single" w:color="000000" w:sz="4" w:space="0"/>
            </w:tcBorders>
            <w:noWrap w:val="0"/>
            <w:vAlign w:val="top"/>
          </w:tcPr>
          <w:p w14:paraId="1F0B99C2">
            <w:pPr>
              <w:pStyle w:val="10"/>
              <w:spacing w:before="85"/>
              <w:ind w:left="3861" w:right="3741"/>
              <w:jc w:val="center"/>
              <w:rPr>
                <w:sz w:val="20"/>
              </w:rPr>
            </w:pPr>
            <w:r>
              <w:rPr>
                <w:sz w:val="20"/>
              </w:rPr>
              <w:t xml:space="preserve">支出 </w:t>
            </w:r>
          </w:p>
        </w:tc>
      </w:tr>
      <w:tr w14:paraId="294F9A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0" w:hRule="atLeast"/>
        </w:trPr>
        <w:tc>
          <w:tcPr>
            <w:tcW w:w="2980" w:type="dxa"/>
            <w:tcBorders>
              <w:top w:val="single" w:color="000000" w:sz="4" w:space="0"/>
              <w:bottom w:val="single" w:color="000000" w:sz="4" w:space="0"/>
              <w:right w:val="single" w:color="000000" w:sz="4" w:space="0"/>
            </w:tcBorders>
            <w:noWrap w:val="0"/>
            <w:vAlign w:val="top"/>
          </w:tcPr>
          <w:p w14:paraId="59E9CCC3">
            <w:pPr>
              <w:pStyle w:val="10"/>
              <w:spacing w:before="4"/>
              <w:rPr>
                <w:sz w:val="27"/>
              </w:rPr>
            </w:pPr>
          </w:p>
          <w:p w14:paraId="744D220A">
            <w:pPr>
              <w:pStyle w:val="10"/>
              <w:spacing w:before="0"/>
              <w:ind w:left="110"/>
              <w:jc w:val="center"/>
              <w:rPr>
                <w:sz w:val="20"/>
              </w:rPr>
            </w:pPr>
            <w:r>
              <w:rPr>
                <w:sz w:val="20"/>
              </w:rPr>
              <w:t xml:space="preserve">项    目 </w:t>
            </w:r>
          </w:p>
        </w:tc>
        <w:tc>
          <w:tcPr>
            <w:tcW w:w="1431" w:type="dxa"/>
            <w:tcBorders>
              <w:top w:val="single" w:color="000000" w:sz="4" w:space="0"/>
              <w:left w:val="single" w:color="000000" w:sz="4" w:space="0"/>
              <w:bottom w:val="single" w:color="000000" w:sz="4" w:space="0"/>
              <w:right w:val="single" w:color="000000" w:sz="4" w:space="0"/>
            </w:tcBorders>
            <w:noWrap w:val="0"/>
            <w:vAlign w:val="top"/>
          </w:tcPr>
          <w:p w14:paraId="062F2AC5">
            <w:pPr>
              <w:pStyle w:val="10"/>
              <w:spacing w:before="4"/>
              <w:rPr>
                <w:sz w:val="27"/>
              </w:rPr>
            </w:pPr>
          </w:p>
          <w:p w14:paraId="3D80AD73">
            <w:pPr>
              <w:pStyle w:val="10"/>
              <w:spacing w:before="0"/>
              <w:ind w:left="480" w:right="370"/>
              <w:jc w:val="center"/>
              <w:rPr>
                <w:sz w:val="20"/>
              </w:rPr>
            </w:pPr>
            <w:r>
              <w:rPr>
                <w:sz w:val="20"/>
              </w:rPr>
              <w:t xml:space="preserve">行次 </w:t>
            </w:r>
          </w:p>
        </w:tc>
        <w:tc>
          <w:tcPr>
            <w:tcW w:w="1515" w:type="dxa"/>
            <w:tcBorders>
              <w:top w:val="single" w:color="000000" w:sz="4" w:space="0"/>
              <w:left w:val="single" w:color="000000" w:sz="4" w:space="0"/>
              <w:bottom w:val="single" w:color="000000" w:sz="4" w:space="0"/>
              <w:right w:val="single" w:color="000000" w:sz="4" w:space="0"/>
            </w:tcBorders>
            <w:noWrap w:val="0"/>
            <w:vAlign w:val="top"/>
          </w:tcPr>
          <w:p w14:paraId="0F9BD5E9">
            <w:pPr>
              <w:pStyle w:val="10"/>
              <w:spacing w:before="4"/>
              <w:rPr>
                <w:sz w:val="27"/>
              </w:rPr>
            </w:pPr>
          </w:p>
          <w:p w14:paraId="359F8CB1">
            <w:pPr>
              <w:pStyle w:val="10"/>
              <w:spacing w:before="0"/>
              <w:ind w:left="410"/>
              <w:rPr>
                <w:sz w:val="20"/>
              </w:rPr>
            </w:pPr>
            <w:r>
              <w:rPr>
                <w:sz w:val="20"/>
              </w:rPr>
              <w:t xml:space="preserve">金额 </w:t>
            </w:r>
          </w:p>
        </w:tc>
        <w:tc>
          <w:tcPr>
            <w:tcW w:w="2596" w:type="dxa"/>
            <w:tcBorders>
              <w:top w:val="single" w:color="000000" w:sz="4" w:space="0"/>
              <w:left w:val="single" w:color="000000" w:sz="4" w:space="0"/>
              <w:bottom w:val="single" w:color="000000" w:sz="4" w:space="0"/>
              <w:right w:val="single" w:color="000000" w:sz="4" w:space="0"/>
            </w:tcBorders>
            <w:noWrap w:val="0"/>
            <w:vAlign w:val="top"/>
          </w:tcPr>
          <w:p w14:paraId="68D59A9D">
            <w:pPr>
              <w:pStyle w:val="10"/>
              <w:spacing w:before="4"/>
              <w:rPr>
                <w:sz w:val="27"/>
              </w:rPr>
            </w:pPr>
          </w:p>
          <w:p w14:paraId="785D5EBA">
            <w:pPr>
              <w:pStyle w:val="10"/>
              <w:spacing w:before="0"/>
              <w:ind w:left="901"/>
              <w:rPr>
                <w:sz w:val="20"/>
              </w:rPr>
            </w:pPr>
            <w:r>
              <w:rPr>
                <w:sz w:val="20"/>
              </w:rPr>
              <w:t xml:space="preserve">项 目 </w:t>
            </w:r>
          </w:p>
        </w:tc>
        <w:tc>
          <w:tcPr>
            <w:tcW w:w="995" w:type="dxa"/>
            <w:tcBorders>
              <w:top w:val="single" w:color="000000" w:sz="4" w:space="0"/>
              <w:left w:val="single" w:color="000000" w:sz="4" w:space="0"/>
              <w:bottom w:val="single" w:color="000000" w:sz="4" w:space="0"/>
              <w:right w:val="single" w:color="000000" w:sz="4" w:space="0"/>
            </w:tcBorders>
            <w:noWrap w:val="0"/>
            <w:vAlign w:val="top"/>
          </w:tcPr>
          <w:p w14:paraId="4561FABF">
            <w:pPr>
              <w:pStyle w:val="10"/>
              <w:spacing w:before="4"/>
              <w:rPr>
                <w:sz w:val="27"/>
              </w:rPr>
            </w:pPr>
          </w:p>
          <w:p w14:paraId="0A0C7713">
            <w:pPr>
              <w:pStyle w:val="10"/>
              <w:spacing w:before="0"/>
              <w:ind w:left="330" w:right="214"/>
              <w:jc w:val="center"/>
              <w:rPr>
                <w:sz w:val="20"/>
              </w:rPr>
            </w:pPr>
            <w:r>
              <w:rPr>
                <w:sz w:val="20"/>
              </w:rPr>
              <w:t xml:space="preserve">行次 </w:t>
            </w:r>
          </w:p>
        </w:tc>
        <w:tc>
          <w:tcPr>
            <w:tcW w:w="745" w:type="dxa"/>
            <w:tcBorders>
              <w:top w:val="single" w:color="000000" w:sz="4" w:space="0"/>
              <w:left w:val="single" w:color="000000" w:sz="4" w:space="0"/>
              <w:bottom w:val="single" w:color="000000" w:sz="4" w:space="0"/>
              <w:right w:val="single" w:color="000000" w:sz="4" w:space="0"/>
            </w:tcBorders>
            <w:noWrap w:val="0"/>
            <w:vAlign w:val="top"/>
          </w:tcPr>
          <w:p w14:paraId="34B73766">
            <w:pPr>
              <w:pStyle w:val="10"/>
              <w:spacing w:before="4"/>
              <w:rPr>
                <w:sz w:val="27"/>
              </w:rPr>
            </w:pPr>
          </w:p>
          <w:p w14:paraId="7F7BDC91">
            <w:pPr>
              <w:pStyle w:val="10"/>
              <w:spacing w:before="0"/>
              <w:ind w:right="52"/>
              <w:jc w:val="right"/>
              <w:rPr>
                <w:sz w:val="20"/>
              </w:rPr>
            </w:pPr>
            <w:r>
              <w:rPr>
                <w:sz w:val="20"/>
              </w:rPr>
              <w:t xml:space="preserve">合计 </w:t>
            </w:r>
          </w:p>
        </w:tc>
        <w:tc>
          <w:tcPr>
            <w:tcW w:w="1096" w:type="dxa"/>
            <w:tcBorders>
              <w:top w:val="single" w:color="000000" w:sz="4" w:space="0"/>
              <w:left w:val="single" w:color="000000" w:sz="4" w:space="0"/>
              <w:bottom w:val="single" w:color="000000" w:sz="4" w:space="0"/>
              <w:right w:val="single" w:color="000000" w:sz="4" w:space="0"/>
            </w:tcBorders>
            <w:noWrap w:val="0"/>
            <w:vAlign w:val="top"/>
          </w:tcPr>
          <w:p w14:paraId="15F0DE67">
            <w:pPr>
              <w:pStyle w:val="10"/>
              <w:spacing w:before="2"/>
              <w:rPr>
                <w:sz w:val="15"/>
              </w:rPr>
            </w:pPr>
          </w:p>
          <w:p w14:paraId="47AF0F57">
            <w:pPr>
              <w:pStyle w:val="10"/>
              <w:spacing w:before="1" w:line="295" w:lineRule="auto"/>
              <w:ind w:left="50" w:right="33"/>
              <w:rPr>
                <w:sz w:val="20"/>
              </w:rPr>
            </w:pPr>
            <w:r>
              <w:rPr>
                <w:sz w:val="20"/>
              </w:rPr>
              <w:t>一般公共预算财政拨款</w:t>
            </w:r>
          </w:p>
        </w:tc>
        <w:tc>
          <w:tcPr>
            <w:tcW w:w="1561" w:type="dxa"/>
            <w:tcBorders>
              <w:top w:val="single" w:color="000000" w:sz="4" w:space="0"/>
              <w:left w:val="single" w:color="000000" w:sz="4" w:space="0"/>
              <w:bottom w:val="single" w:color="000000" w:sz="4" w:space="0"/>
            </w:tcBorders>
            <w:noWrap w:val="0"/>
            <w:vAlign w:val="top"/>
          </w:tcPr>
          <w:p w14:paraId="19D08A5B">
            <w:pPr>
              <w:pStyle w:val="10"/>
              <w:spacing w:before="2"/>
              <w:rPr>
                <w:sz w:val="15"/>
              </w:rPr>
            </w:pPr>
          </w:p>
          <w:p w14:paraId="53AC56E0">
            <w:pPr>
              <w:pStyle w:val="10"/>
              <w:spacing w:before="1" w:line="295" w:lineRule="auto"/>
              <w:ind w:left="385" w:right="58" w:hanging="300"/>
              <w:rPr>
                <w:sz w:val="20"/>
              </w:rPr>
            </w:pPr>
            <w:r>
              <w:rPr>
                <w:sz w:val="20"/>
              </w:rPr>
              <w:t xml:space="preserve">政府性基金预算财政拨款 </w:t>
            </w:r>
          </w:p>
        </w:tc>
        <w:tc>
          <w:tcPr>
            <w:tcW w:w="1060" w:type="dxa"/>
            <w:tcBorders>
              <w:top w:val="single" w:color="000000" w:sz="4" w:space="0"/>
              <w:bottom w:val="single" w:color="000000" w:sz="4" w:space="0"/>
            </w:tcBorders>
            <w:noWrap w:val="0"/>
            <w:vAlign w:val="top"/>
          </w:tcPr>
          <w:p w14:paraId="458D035E">
            <w:pPr>
              <w:pStyle w:val="10"/>
              <w:spacing w:line="290" w:lineRule="auto"/>
              <w:ind w:left="25" w:right="12"/>
              <w:jc w:val="center"/>
              <w:rPr>
                <w:sz w:val="20"/>
              </w:rPr>
            </w:pPr>
            <w:r>
              <w:rPr>
                <w:sz w:val="20"/>
              </w:rPr>
              <w:t>国有资本经营预算财政</w:t>
            </w:r>
          </w:p>
          <w:p w14:paraId="6AD82652">
            <w:pPr>
              <w:pStyle w:val="10"/>
              <w:spacing w:before="5"/>
              <w:ind w:left="121" w:right="12"/>
              <w:jc w:val="center"/>
              <w:rPr>
                <w:sz w:val="20"/>
              </w:rPr>
            </w:pPr>
            <w:r>
              <w:rPr>
                <w:sz w:val="20"/>
              </w:rPr>
              <w:t xml:space="preserve">拨款 </w:t>
            </w:r>
          </w:p>
        </w:tc>
      </w:tr>
      <w:tr w14:paraId="774C46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2980" w:type="dxa"/>
            <w:tcBorders>
              <w:top w:val="single" w:color="000000" w:sz="4" w:space="0"/>
              <w:bottom w:val="single" w:color="000000" w:sz="4" w:space="0"/>
              <w:right w:val="single" w:color="000000" w:sz="4" w:space="0"/>
            </w:tcBorders>
            <w:noWrap w:val="0"/>
            <w:vAlign w:val="top"/>
          </w:tcPr>
          <w:p w14:paraId="12B61396">
            <w:pPr>
              <w:pStyle w:val="10"/>
              <w:spacing w:before="85"/>
              <w:ind w:left="110"/>
              <w:jc w:val="center"/>
              <w:rPr>
                <w:sz w:val="20"/>
              </w:rPr>
            </w:pPr>
            <w:r>
              <w:rPr>
                <w:sz w:val="20"/>
              </w:rPr>
              <w:t xml:space="preserve">栏    次 </w:t>
            </w:r>
          </w:p>
        </w:tc>
        <w:tc>
          <w:tcPr>
            <w:tcW w:w="1431" w:type="dxa"/>
            <w:tcBorders>
              <w:top w:val="single" w:color="000000" w:sz="4" w:space="0"/>
              <w:left w:val="single" w:color="000000" w:sz="4" w:space="0"/>
              <w:bottom w:val="single" w:color="000000" w:sz="4" w:space="0"/>
              <w:right w:val="single" w:color="000000" w:sz="4" w:space="0"/>
            </w:tcBorders>
            <w:noWrap w:val="0"/>
            <w:vAlign w:val="top"/>
          </w:tcPr>
          <w:p w14:paraId="69AC552B">
            <w:pPr>
              <w:pStyle w:val="10"/>
              <w:spacing w:before="85"/>
              <w:ind w:left="110"/>
              <w:jc w:val="center"/>
              <w:rPr>
                <w:sz w:val="20"/>
              </w:rPr>
            </w:pPr>
            <w:r>
              <w:rPr>
                <w:sz w:val="20"/>
              </w:rPr>
              <w:t xml:space="preserve"> </w:t>
            </w:r>
          </w:p>
        </w:tc>
        <w:tc>
          <w:tcPr>
            <w:tcW w:w="1515" w:type="dxa"/>
            <w:tcBorders>
              <w:top w:val="single" w:color="000000" w:sz="4" w:space="0"/>
              <w:left w:val="single" w:color="000000" w:sz="4" w:space="0"/>
              <w:bottom w:val="single" w:color="000000" w:sz="4" w:space="0"/>
              <w:right w:val="single" w:color="000000" w:sz="4" w:space="0"/>
            </w:tcBorders>
            <w:noWrap w:val="0"/>
            <w:vAlign w:val="top"/>
          </w:tcPr>
          <w:p w14:paraId="30D301F1">
            <w:pPr>
              <w:pStyle w:val="10"/>
              <w:spacing w:before="85"/>
              <w:ind w:left="590" w:right="469"/>
              <w:jc w:val="center"/>
              <w:rPr>
                <w:sz w:val="20"/>
              </w:rPr>
            </w:pPr>
            <w:r>
              <w:rPr>
                <w:rFonts w:ascii="Times New Roman" w:hAnsi="Times New Roman" w:cs="Times New Roman"/>
                <w:sz w:val="20"/>
              </w:rPr>
              <w:t>1</w:t>
            </w:r>
            <w:r>
              <w:rPr>
                <w:sz w:val="20"/>
              </w:rPr>
              <w:t xml:space="preserve"> </w:t>
            </w:r>
          </w:p>
        </w:tc>
        <w:tc>
          <w:tcPr>
            <w:tcW w:w="2596" w:type="dxa"/>
            <w:tcBorders>
              <w:top w:val="single" w:color="000000" w:sz="4" w:space="0"/>
              <w:left w:val="single" w:color="000000" w:sz="4" w:space="0"/>
              <w:bottom w:val="single" w:color="000000" w:sz="4" w:space="0"/>
              <w:right w:val="single" w:color="000000" w:sz="4" w:space="0"/>
            </w:tcBorders>
            <w:noWrap w:val="0"/>
            <w:vAlign w:val="top"/>
          </w:tcPr>
          <w:p w14:paraId="10B0ACBE">
            <w:pPr>
              <w:pStyle w:val="10"/>
              <w:spacing w:before="85"/>
              <w:ind w:left="901"/>
              <w:rPr>
                <w:sz w:val="20"/>
              </w:rPr>
            </w:pPr>
            <w:r>
              <w:rPr>
                <w:sz w:val="20"/>
              </w:rPr>
              <w:t xml:space="preserve">栏 次 </w:t>
            </w:r>
          </w:p>
        </w:tc>
        <w:tc>
          <w:tcPr>
            <w:tcW w:w="995" w:type="dxa"/>
            <w:tcBorders>
              <w:top w:val="single" w:color="000000" w:sz="4" w:space="0"/>
              <w:left w:val="single" w:color="000000" w:sz="4" w:space="0"/>
              <w:bottom w:val="single" w:color="000000" w:sz="4" w:space="0"/>
              <w:right w:val="single" w:color="000000" w:sz="4" w:space="0"/>
            </w:tcBorders>
            <w:noWrap w:val="0"/>
            <w:vAlign w:val="top"/>
          </w:tcPr>
          <w:p w14:paraId="5DF79669">
            <w:pPr>
              <w:pStyle w:val="10"/>
              <w:spacing w:before="85"/>
              <w:ind w:left="116"/>
              <w:jc w:val="center"/>
              <w:rPr>
                <w:sz w:val="20"/>
              </w:rPr>
            </w:pPr>
            <w:r>
              <w:rPr>
                <w:sz w:val="20"/>
              </w:rPr>
              <w:t xml:space="preserve"> </w:t>
            </w:r>
          </w:p>
        </w:tc>
        <w:tc>
          <w:tcPr>
            <w:tcW w:w="745" w:type="dxa"/>
            <w:tcBorders>
              <w:top w:val="single" w:color="000000" w:sz="4" w:space="0"/>
              <w:left w:val="single" w:color="000000" w:sz="4" w:space="0"/>
              <w:bottom w:val="single" w:color="000000" w:sz="4" w:space="0"/>
              <w:right w:val="single" w:color="000000" w:sz="4" w:space="0"/>
            </w:tcBorders>
            <w:noWrap w:val="0"/>
            <w:vAlign w:val="top"/>
          </w:tcPr>
          <w:p w14:paraId="6BB9129E">
            <w:pPr>
              <w:pStyle w:val="10"/>
              <w:spacing w:before="85"/>
              <w:ind w:left="330"/>
              <w:rPr>
                <w:sz w:val="20"/>
              </w:rPr>
            </w:pPr>
            <w:r>
              <w:rPr>
                <w:rFonts w:ascii="Times New Roman" w:hAnsi="Times New Roman" w:cs="Times New Roman"/>
                <w:sz w:val="20"/>
              </w:rPr>
              <w:t>2</w:t>
            </w:r>
            <w:r>
              <w:rPr>
                <w:sz w:val="20"/>
              </w:rPr>
              <w:t xml:space="preserve"> </w:t>
            </w:r>
          </w:p>
        </w:tc>
        <w:tc>
          <w:tcPr>
            <w:tcW w:w="1096" w:type="dxa"/>
            <w:tcBorders>
              <w:top w:val="single" w:color="000000" w:sz="4" w:space="0"/>
              <w:left w:val="single" w:color="000000" w:sz="4" w:space="0"/>
              <w:bottom w:val="single" w:color="000000" w:sz="4" w:space="0"/>
              <w:right w:val="single" w:color="000000" w:sz="4" w:space="0"/>
            </w:tcBorders>
            <w:noWrap w:val="0"/>
            <w:vAlign w:val="top"/>
          </w:tcPr>
          <w:p w14:paraId="6DEF200F">
            <w:pPr>
              <w:pStyle w:val="10"/>
              <w:spacing w:before="85"/>
              <w:ind w:left="531" w:right="415"/>
              <w:jc w:val="center"/>
              <w:rPr>
                <w:sz w:val="20"/>
              </w:rPr>
            </w:pPr>
            <w:r>
              <w:rPr>
                <w:rFonts w:ascii="Times New Roman" w:hAnsi="Times New Roman" w:cs="Times New Roman"/>
                <w:sz w:val="20"/>
              </w:rPr>
              <w:t>3</w:t>
            </w:r>
            <w:r>
              <w:rPr>
                <w:sz w:val="20"/>
              </w:rPr>
              <w:t xml:space="preserve"> </w:t>
            </w:r>
          </w:p>
        </w:tc>
        <w:tc>
          <w:tcPr>
            <w:tcW w:w="1561" w:type="dxa"/>
            <w:tcBorders>
              <w:top w:val="single" w:color="000000" w:sz="4" w:space="0"/>
              <w:left w:val="single" w:color="000000" w:sz="4" w:space="0"/>
              <w:bottom w:val="single" w:color="000000" w:sz="4" w:space="0"/>
            </w:tcBorders>
            <w:noWrap w:val="0"/>
            <w:vAlign w:val="top"/>
          </w:tcPr>
          <w:p w14:paraId="4367C149">
            <w:pPr>
              <w:pStyle w:val="10"/>
              <w:spacing w:before="85"/>
              <w:ind w:left="765" w:right="640"/>
              <w:jc w:val="center"/>
              <w:rPr>
                <w:sz w:val="20"/>
              </w:rPr>
            </w:pPr>
            <w:r>
              <w:rPr>
                <w:rFonts w:ascii="Times New Roman" w:hAnsi="Times New Roman" w:cs="Times New Roman"/>
                <w:sz w:val="20"/>
              </w:rPr>
              <w:t>4</w:t>
            </w:r>
            <w:r>
              <w:rPr>
                <w:sz w:val="20"/>
              </w:rPr>
              <w:t xml:space="preserve"> </w:t>
            </w:r>
          </w:p>
        </w:tc>
        <w:tc>
          <w:tcPr>
            <w:tcW w:w="1060" w:type="dxa"/>
            <w:tcBorders>
              <w:top w:val="single" w:color="000000" w:sz="4" w:space="0"/>
              <w:bottom w:val="single" w:color="000000" w:sz="4" w:space="0"/>
            </w:tcBorders>
            <w:noWrap w:val="0"/>
            <w:vAlign w:val="top"/>
          </w:tcPr>
          <w:p w14:paraId="34847FB4">
            <w:pPr>
              <w:pStyle w:val="10"/>
              <w:ind w:left="122" w:right="12"/>
              <w:jc w:val="center"/>
              <w:rPr>
                <w:sz w:val="20"/>
              </w:rPr>
            </w:pPr>
            <w:r>
              <w:rPr>
                <w:rFonts w:ascii="Times New Roman" w:hAnsi="Times New Roman" w:cs="Times New Roman"/>
                <w:sz w:val="20"/>
              </w:rPr>
              <w:t>5</w:t>
            </w:r>
            <w:r>
              <w:rPr>
                <w:sz w:val="20"/>
              </w:rPr>
              <w:t xml:space="preserve"> </w:t>
            </w:r>
          </w:p>
        </w:tc>
      </w:tr>
      <w:tr w14:paraId="0EE5F2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2" w:hRule="atLeast"/>
        </w:trPr>
        <w:tc>
          <w:tcPr>
            <w:tcW w:w="2980" w:type="dxa"/>
            <w:tcBorders>
              <w:top w:val="single" w:color="000000" w:sz="4" w:space="0"/>
              <w:bottom w:val="single" w:color="000000" w:sz="6" w:space="0"/>
              <w:right w:val="single" w:color="000000" w:sz="4" w:space="0"/>
            </w:tcBorders>
            <w:noWrap w:val="0"/>
            <w:vAlign w:val="top"/>
          </w:tcPr>
          <w:p w14:paraId="745D631E">
            <w:pPr>
              <w:pStyle w:val="10"/>
              <w:spacing w:before="85"/>
              <w:ind w:left="15"/>
              <w:rPr>
                <w:sz w:val="20"/>
              </w:rPr>
            </w:pPr>
            <w:r>
              <w:rPr>
                <w:sz w:val="20"/>
              </w:rPr>
              <w:t xml:space="preserve">一、一般公共预算财政拨款 </w:t>
            </w:r>
          </w:p>
        </w:tc>
        <w:tc>
          <w:tcPr>
            <w:tcW w:w="1431" w:type="dxa"/>
            <w:tcBorders>
              <w:top w:val="single" w:color="000000" w:sz="4" w:space="0"/>
              <w:left w:val="single" w:color="000000" w:sz="4" w:space="0"/>
              <w:bottom w:val="single" w:color="000000" w:sz="6" w:space="0"/>
              <w:right w:val="single" w:color="000000" w:sz="4" w:space="0"/>
            </w:tcBorders>
            <w:noWrap w:val="0"/>
            <w:vAlign w:val="top"/>
          </w:tcPr>
          <w:p w14:paraId="4A753169">
            <w:pPr>
              <w:pStyle w:val="10"/>
              <w:spacing w:before="85"/>
              <w:ind w:left="480" w:right="370"/>
              <w:jc w:val="center"/>
              <w:rPr>
                <w:sz w:val="20"/>
              </w:rPr>
            </w:pPr>
            <w:r>
              <w:rPr>
                <w:rFonts w:ascii="Times New Roman" w:hAnsi="Times New Roman" w:cs="Times New Roman"/>
                <w:sz w:val="20"/>
              </w:rPr>
              <w:t>1</w:t>
            </w:r>
            <w:r>
              <w:rPr>
                <w:sz w:val="20"/>
              </w:rPr>
              <w:t xml:space="preserve"> </w:t>
            </w:r>
          </w:p>
        </w:tc>
        <w:tc>
          <w:tcPr>
            <w:tcW w:w="1515" w:type="dxa"/>
            <w:tcBorders>
              <w:top w:val="single" w:color="000000" w:sz="4" w:space="0"/>
              <w:left w:val="single" w:color="000000" w:sz="4" w:space="0"/>
              <w:bottom w:val="single" w:color="000000" w:sz="6" w:space="0"/>
              <w:right w:val="single" w:color="000000" w:sz="4" w:space="0"/>
            </w:tcBorders>
            <w:noWrap w:val="0"/>
            <w:vAlign w:val="top"/>
          </w:tcPr>
          <w:p w14:paraId="1457AA63">
            <w:pPr>
              <w:pStyle w:val="10"/>
              <w:spacing w:before="85"/>
              <w:ind w:right="-15"/>
              <w:jc w:val="right"/>
              <w:rPr>
                <w:rFonts w:hint="default" w:eastAsia="宋体"/>
                <w:sz w:val="20"/>
                <w:lang w:val="en-US" w:eastAsia="zh-CN"/>
              </w:rPr>
            </w:pPr>
            <w:r>
              <w:rPr>
                <w:rFonts w:hint="eastAsia" w:ascii="Times New Roman" w:hAnsi="Times New Roman" w:cs="Times New Roman"/>
                <w:sz w:val="20"/>
                <w:lang w:val="en-US" w:eastAsia="zh-CN"/>
              </w:rPr>
              <w:t>7251.4</w:t>
            </w:r>
          </w:p>
        </w:tc>
        <w:tc>
          <w:tcPr>
            <w:tcW w:w="2596" w:type="dxa"/>
            <w:tcBorders>
              <w:top w:val="single" w:color="000000" w:sz="4" w:space="0"/>
              <w:left w:val="single" w:color="000000" w:sz="4" w:space="0"/>
              <w:bottom w:val="single" w:color="000000" w:sz="6" w:space="0"/>
              <w:right w:val="single" w:color="000000" w:sz="4" w:space="0"/>
            </w:tcBorders>
            <w:noWrap w:val="0"/>
            <w:vAlign w:val="top"/>
          </w:tcPr>
          <w:p w14:paraId="22D71955">
            <w:pPr>
              <w:pStyle w:val="10"/>
              <w:spacing w:before="85"/>
              <w:ind w:left="20"/>
              <w:rPr>
                <w:sz w:val="20"/>
              </w:rPr>
            </w:pPr>
            <w:r>
              <w:rPr>
                <w:sz w:val="20"/>
              </w:rPr>
              <w:t xml:space="preserve">一、一般公共服务支出 </w:t>
            </w:r>
          </w:p>
        </w:tc>
        <w:tc>
          <w:tcPr>
            <w:tcW w:w="995" w:type="dxa"/>
            <w:tcBorders>
              <w:top w:val="single" w:color="000000" w:sz="4" w:space="0"/>
              <w:left w:val="single" w:color="000000" w:sz="4" w:space="0"/>
              <w:bottom w:val="single" w:color="000000" w:sz="6" w:space="0"/>
              <w:right w:val="single" w:color="000000" w:sz="4" w:space="0"/>
            </w:tcBorders>
            <w:noWrap w:val="0"/>
            <w:vAlign w:val="top"/>
          </w:tcPr>
          <w:p w14:paraId="1D19E4B3">
            <w:pPr>
              <w:pStyle w:val="10"/>
              <w:spacing w:before="85"/>
              <w:ind w:left="330" w:right="214"/>
              <w:jc w:val="center"/>
              <w:rPr>
                <w:sz w:val="20"/>
              </w:rPr>
            </w:pPr>
            <w:r>
              <w:rPr>
                <w:rFonts w:ascii="Times New Roman" w:hAnsi="Times New Roman" w:cs="Times New Roman"/>
                <w:sz w:val="20"/>
              </w:rPr>
              <w:t>33</w:t>
            </w:r>
            <w:r>
              <w:rPr>
                <w:sz w:val="20"/>
              </w:rPr>
              <w:t xml:space="preserve"> </w:t>
            </w:r>
          </w:p>
        </w:tc>
        <w:tc>
          <w:tcPr>
            <w:tcW w:w="745" w:type="dxa"/>
            <w:tcBorders>
              <w:top w:val="single" w:color="000000" w:sz="4" w:space="0"/>
              <w:left w:val="single" w:color="000000" w:sz="4" w:space="0"/>
              <w:bottom w:val="single" w:color="000000" w:sz="6" w:space="0"/>
              <w:right w:val="single" w:color="000000" w:sz="4" w:space="0"/>
            </w:tcBorders>
            <w:shd w:val="clear" w:color="auto" w:fill="auto"/>
            <w:noWrap w:val="0"/>
            <w:vAlign w:val="top"/>
          </w:tcPr>
          <w:p w14:paraId="52F5EE79">
            <w:pPr>
              <w:pStyle w:val="10"/>
              <w:spacing w:before="15" w:line="280" w:lineRule="exact"/>
              <w:ind w:left="0" w:leftChars="0" w:right="-15" w:rightChars="0"/>
              <w:jc w:val="right"/>
              <w:rPr>
                <w:rFonts w:hint="default" w:ascii="宋体" w:hAnsi="宋体" w:eastAsia="宋体" w:cs="宋体"/>
                <w:sz w:val="22"/>
                <w:szCs w:val="22"/>
                <w:lang w:val="en-US" w:eastAsia="zh-CN" w:bidi="zh-CN"/>
              </w:rPr>
            </w:pPr>
            <w:r>
              <w:rPr>
                <w:rFonts w:hint="eastAsia" w:ascii="Times New Roman" w:hAnsi="Times New Roman" w:cs="Times New Roman"/>
                <w:sz w:val="22"/>
                <w:lang w:val="en-US" w:eastAsia="zh-CN"/>
              </w:rPr>
              <w:t>76.36</w:t>
            </w:r>
          </w:p>
        </w:tc>
        <w:tc>
          <w:tcPr>
            <w:tcW w:w="1096" w:type="dxa"/>
            <w:tcBorders>
              <w:top w:val="single" w:color="000000" w:sz="4" w:space="0"/>
              <w:left w:val="single" w:color="000000" w:sz="4" w:space="0"/>
              <w:bottom w:val="single" w:color="000000" w:sz="6" w:space="0"/>
              <w:right w:val="single" w:color="000000" w:sz="4" w:space="0"/>
            </w:tcBorders>
            <w:shd w:val="clear" w:color="auto" w:fill="auto"/>
            <w:noWrap w:val="0"/>
            <w:vAlign w:val="top"/>
          </w:tcPr>
          <w:p w14:paraId="243C22FD">
            <w:pPr>
              <w:pStyle w:val="10"/>
              <w:spacing w:before="15" w:line="280" w:lineRule="exact"/>
              <w:ind w:left="0" w:leftChars="0" w:right="-15" w:rightChars="0"/>
              <w:jc w:val="right"/>
              <w:rPr>
                <w:rFonts w:hint="default" w:ascii="宋体" w:hAnsi="宋体" w:eastAsia="宋体" w:cs="宋体"/>
                <w:sz w:val="22"/>
                <w:szCs w:val="22"/>
                <w:lang w:val="en-US" w:eastAsia="zh-CN" w:bidi="zh-CN"/>
              </w:rPr>
            </w:pPr>
            <w:r>
              <w:rPr>
                <w:rFonts w:hint="eastAsia" w:ascii="Times New Roman" w:hAnsi="Times New Roman" w:cs="Times New Roman"/>
                <w:sz w:val="22"/>
                <w:lang w:val="en-US" w:eastAsia="zh-CN"/>
              </w:rPr>
              <w:t>76.36</w:t>
            </w:r>
          </w:p>
        </w:tc>
        <w:tc>
          <w:tcPr>
            <w:tcW w:w="1561" w:type="dxa"/>
            <w:tcBorders>
              <w:top w:val="single" w:color="000000" w:sz="4" w:space="0"/>
              <w:left w:val="single" w:color="000000" w:sz="4" w:space="0"/>
              <w:bottom w:val="single" w:color="000000" w:sz="6" w:space="0"/>
            </w:tcBorders>
            <w:noWrap w:val="0"/>
            <w:vAlign w:val="top"/>
          </w:tcPr>
          <w:p w14:paraId="3173262F">
            <w:pPr>
              <w:pStyle w:val="10"/>
              <w:spacing w:before="85"/>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060" w:type="dxa"/>
            <w:tcBorders>
              <w:top w:val="single" w:color="000000" w:sz="4" w:space="0"/>
              <w:bottom w:val="single" w:color="000000" w:sz="6" w:space="0"/>
            </w:tcBorders>
            <w:noWrap w:val="0"/>
            <w:vAlign w:val="top"/>
          </w:tcPr>
          <w:p w14:paraId="02AA35EF">
            <w:pPr>
              <w:pStyle w:val="10"/>
              <w:spacing w:before="85"/>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33EE1F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2" w:hRule="atLeast"/>
        </w:trPr>
        <w:tc>
          <w:tcPr>
            <w:tcW w:w="2980" w:type="dxa"/>
            <w:tcBorders>
              <w:top w:val="single" w:color="000000" w:sz="6" w:space="0"/>
              <w:bottom w:val="single" w:color="000000" w:sz="4" w:space="0"/>
              <w:right w:val="single" w:color="000000" w:sz="4" w:space="0"/>
            </w:tcBorders>
            <w:noWrap w:val="0"/>
            <w:vAlign w:val="top"/>
          </w:tcPr>
          <w:p w14:paraId="11329369">
            <w:pPr>
              <w:pStyle w:val="10"/>
              <w:spacing w:before="82"/>
              <w:ind w:left="15"/>
              <w:rPr>
                <w:sz w:val="20"/>
              </w:rPr>
            </w:pPr>
            <w:r>
              <w:rPr>
                <w:sz w:val="20"/>
              </w:rPr>
              <w:t xml:space="preserve">二、政府性基金预算财政拨款 </w:t>
            </w:r>
          </w:p>
        </w:tc>
        <w:tc>
          <w:tcPr>
            <w:tcW w:w="1431" w:type="dxa"/>
            <w:tcBorders>
              <w:top w:val="single" w:color="000000" w:sz="6" w:space="0"/>
              <w:left w:val="single" w:color="000000" w:sz="4" w:space="0"/>
              <w:bottom w:val="single" w:color="000000" w:sz="4" w:space="0"/>
              <w:right w:val="single" w:color="000000" w:sz="4" w:space="0"/>
            </w:tcBorders>
            <w:noWrap w:val="0"/>
            <w:vAlign w:val="top"/>
          </w:tcPr>
          <w:p w14:paraId="4FFCFD6E">
            <w:pPr>
              <w:pStyle w:val="10"/>
              <w:spacing w:before="82"/>
              <w:ind w:left="480" w:right="370"/>
              <w:jc w:val="center"/>
              <w:rPr>
                <w:sz w:val="20"/>
              </w:rPr>
            </w:pPr>
            <w:r>
              <w:rPr>
                <w:rFonts w:ascii="Times New Roman" w:hAnsi="Times New Roman" w:cs="Times New Roman"/>
                <w:sz w:val="20"/>
              </w:rPr>
              <w:t>2</w:t>
            </w:r>
            <w:r>
              <w:rPr>
                <w:sz w:val="20"/>
              </w:rPr>
              <w:t xml:space="preserve"> </w:t>
            </w:r>
          </w:p>
        </w:tc>
        <w:tc>
          <w:tcPr>
            <w:tcW w:w="1515" w:type="dxa"/>
            <w:tcBorders>
              <w:top w:val="single" w:color="000000" w:sz="6" w:space="0"/>
              <w:left w:val="single" w:color="000000" w:sz="4" w:space="0"/>
              <w:bottom w:val="single" w:color="000000" w:sz="4" w:space="0"/>
              <w:right w:val="single" w:color="000000" w:sz="4" w:space="0"/>
            </w:tcBorders>
            <w:noWrap w:val="0"/>
            <w:vAlign w:val="top"/>
          </w:tcPr>
          <w:p w14:paraId="52B8E7D9">
            <w:pPr>
              <w:pStyle w:val="10"/>
              <w:spacing w:before="82"/>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2596" w:type="dxa"/>
            <w:tcBorders>
              <w:top w:val="single" w:color="000000" w:sz="6" w:space="0"/>
              <w:left w:val="single" w:color="000000" w:sz="4" w:space="0"/>
              <w:bottom w:val="single" w:color="000000" w:sz="4" w:space="0"/>
              <w:right w:val="single" w:color="000000" w:sz="4" w:space="0"/>
            </w:tcBorders>
            <w:noWrap w:val="0"/>
            <w:vAlign w:val="top"/>
          </w:tcPr>
          <w:p w14:paraId="4860A84F">
            <w:pPr>
              <w:pStyle w:val="10"/>
              <w:spacing w:before="82"/>
              <w:ind w:left="20"/>
              <w:rPr>
                <w:sz w:val="20"/>
              </w:rPr>
            </w:pPr>
            <w:r>
              <w:rPr>
                <w:sz w:val="20"/>
              </w:rPr>
              <w:t xml:space="preserve">二、外交支出 </w:t>
            </w:r>
          </w:p>
        </w:tc>
        <w:tc>
          <w:tcPr>
            <w:tcW w:w="995" w:type="dxa"/>
            <w:tcBorders>
              <w:top w:val="single" w:color="000000" w:sz="6" w:space="0"/>
              <w:left w:val="single" w:color="000000" w:sz="4" w:space="0"/>
              <w:bottom w:val="single" w:color="000000" w:sz="4" w:space="0"/>
              <w:right w:val="single" w:color="000000" w:sz="4" w:space="0"/>
            </w:tcBorders>
            <w:noWrap w:val="0"/>
            <w:vAlign w:val="top"/>
          </w:tcPr>
          <w:p w14:paraId="4A7A5F0B">
            <w:pPr>
              <w:pStyle w:val="10"/>
              <w:spacing w:before="82"/>
              <w:ind w:left="330" w:right="214"/>
              <w:jc w:val="center"/>
              <w:rPr>
                <w:sz w:val="20"/>
              </w:rPr>
            </w:pPr>
            <w:r>
              <w:rPr>
                <w:rFonts w:ascii="Times New Roman" w:hAnsi="Times New Roman" w:cs="Times New Roman"/>
                <w:sz w:val="20"/>
              </w:rPr>
              <w:t>34</w:t>
            </w:r>
            <w:r>
              <w:rPr>
                <w:sz w:val="20"/>
              </w:rPr>
              <w:t xml:space="preserve"> </w:t>
            </w:r>
          </w:p>
        </w:tc>
        <w:tc>
          <w:tcPr>
            <w:tcW w:w="745" w:type="dxa"/>
            <w:tcBorders>
              <w:top w:val="single" w:color="000000" w:sz="6" w:space="0"/>
              <w:left w:val="single" w:color="000000" w:sz="4" w:space="0"/>
              <w:bottom w:val="single" w:color="000000" w:sz="4" w:space="0"/>
              <w:right w:val="single" w:color="000000" w:sz="4" w:space="0"/>
            </w:tcBorders>
            <w:shd w:val="clear" w:color="auto" w:fill="auto"/>
            <w:noWrap w:val="0"/>
            <w:vAlign w:val="top"/>
          </w:tcPr>
          <w:p w14:paraId="566C1B04">
            <w:pPr>
              <w:pStyle w:val="10"/>
              <w:spacing w:before="15" w:line="275" w:lineRule="exact"/>
              <w:ind w:left="0" w:leftChars="0" w:right="-15" w:rightChars="0"/>
              <w:jc w:val="right"/>
              <w:rPr>
                <w:rFonts w:ascii="宋体" w:hAnsi="宋体" w:eastAsia="宋体" w:cs="宋体"/>
                <w:sz w:val="22"/>
                <w:szCs w:val="22"/>
                <w:lang w:val="zh-CN" w:eastAsia="zh-CN" w:bidi="zh-CN"/>
              </w:rPr>
            </w:pPr>
            <w:r>
              <w:rPr>
                <w:rFonts w:ascii="Times New Roman" w:hAnsi="Times New Roman" w:cs="Times New Roman"/>
                <w:sz w:val="22"/>
              </w:rPr>
              <w:t>0</w:t>
            </w:r>
            <w:r>
              <w:rPr>
                <w:sz w:val="22"/>
              </w:rPr>
              <w:t>.</w:t>
            </w:r>
            <w:r>
              <w:rPr>
                <w:rFonts w:ascii="Times New Roman" w:hAnsi="Times New Roman" w:cs="Times New Roman"/>
                <w:sz w:val="22"/>
              </w:rPr>
              <w:t>00</w:t>
            </w:r>
          </w:p>
        </w:tc>
        <w:tc>
          <w:tcPr>
            <w:tcW w:w="1096" w:type="dxa"/>
            <w:tcBorders>
              <w:top w:val="single" w:color="000000" w:sz="6" w:space="0"/>
              <w:left w:val="single" w:color="000000" w:sz="4" w:space="0"/>
              <w:bottom w:val="single" w:color="000000" w:sz="4" w:space="0"/>
              <w:right w:val="single" w:color="000000" w:sz="4" w:space="0"/>
            </w:tcBorders>
            <w:shd w:val="clear" w:color="auto" w:fill="auto"/>
            <w:noWrap w:val="0"/>
            <w:vAlign w:val="top"/>
          </w:tcPr>
          <w:p w14:paraId="31A7D03E">
            <w:pPr>
              <w:pStyle w:val="10"/>
              <w:spacing w:before="15" w:line="275" w:lineRule="exact"/>
              <w:ind w:left="0" w:leftChars="0" w:right="-15" w:rightChars="0"/>
              <w:jc w:val="right"/>
              <w:rPr>
                <w:rFonts w:ascii="宋体" w:hAnsi="宋体" w:eastAsia="宋体" w:cs="宋体"/>
                <w:sz w:val="22"/>
                <w:szCs w:val="22"/>
                <w:lang w:val="zh-CN" w:eastAsia="zh-CN" w:bidi="zh-CN"/>
              </w:rPr>
            </w:pPr>
            <w:r>
              <w:rPr>
                <w:rFonts w:ascii="Times New Roman" w:hAnsi="Times New Roman" w:cs="Times New Roman"/>
                <w:sz w:val="22"/>
              </w:rPr>
              <w:t>0</w:t>
            </w:r>
            <w:r>
              <w:rPr>
                <w:sz w:val="22"/>
              </w:rPr>
              <w:t>.</w:t>
            </w:r>
            <w:r>
              <w:rPr>
                <w:rFonts w:ascii="Times New Roman" w:hAnsi="Times New Roman" w:cs="Times New Roman"/>
                <w:sz w:val="22"/>
              </w:rPr>
              <w:t>00</w:t>
            </w:r>
          </w:p>
        </w:tc>
        <w:tc>
          <w:tcPr>
            <w:tcW w:w="1561" w:type="dxa"/>
            <w:tcBorders>
              <w:top w:val="single" w:color="000000" w:sz="6" w:space="0"/>
              <w:left w:val="single" w:color="000000" w:sz="4" w:space="0"/>
              <w:bottom w:val="single" w:color="000000" w:sz="4" w:space="0"/>
            </w:tcBorders>
            <w:noWrap w:val="0"/>
            <w:vAlign w:val="top"/>
          </w:tcPr>
          <w:p w14:paraId="56579A56">
            <w:pPr>
              <w:pStyle w:val="10"/>
              <w:spacing w:before="82"/>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060" w:type="dxa"/>
            <w:tcBorders>
              <w:top w:val="single" w:color="000000" w:sz="6" w:space="0"/>
              <w:bottom w:val="single" w:color="000000" w:sz="4" w:space="0"/>
            </w:tcBorders>
            <w:noWrap w:val="0"/>
            <w:vAlign w:val="top"/>
          </w:tcPr>
          <w:p w14:paraId="212EB62C">
            <w:pPr>
              <w:pStyle w:val="10"/>
              <w:spacing w:before="82"/>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458889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2980" w:type="dxa"/>
            <w:tcBorders>
              <w:top w:val="single" w:color="000000" w:sz="4" w:space="0"/>
              <w:bottom w:val="single" w:color="000000" w:sz="4" w:space="0"/>
              <w:right w:val="single" w:color="000000" w:sz="4" w:space="0"/>
            </w:tcBorders>
            <w:noWrap w:val="0"/>
            <w:vAlign w:val="top"/>
          </w:tcPr>
          <w:p w14:paraId="3FF86295">
            <w:pPr>
              <w:pStyle w:val="10"/>
              <w:spacing w:before="85"/>
              <w:ind w:left="15"/>
              <w:rPr>
                <w:sz w:val="20"/>
              </w:rPr>
            </w:pPr>
            <w:r>
              <w:rPr>
                <w:sz w:val="20"/>
              </w:rPr>
              <w:t xml:space="preserve">三、国有资本经营预算财政拨款 </w:t>
            </w:r>
          </w:p>
        </w:tc>
        <w:tc>
          <w:tcPr>
            <w:tcW w:w="1431" w:type="dxa"/>
            <w:tcBorders>
              <w:top w:val="single" w:color="000000" w:sz="4" w:space="0"/>
              <w:left w:val="single" w:color="000000" w:sz="4" w:space="0"/>
              <w:bottom w:val="single" w:color="000000" w:sz="4" w:space="0"/>
              <w:right w:val="single" w:color="000000" w:sz="4" w:space="0"/>
            </w:tcBorders>
            <w:noWrap w:val="0"/>
            <w:vAlign w:val="top"/>
          </w:tcPr>
          <w:p w14:paraId="05F9935E">
            <w:pPr>
              <w:pStyle w:val="10"/>
              <w:spacing w:before="85"/>
              <w:ind w:left="480" w:right="370"/>
              <w:jc w:val="center"/>
              <w:rPr>
                <w:sz w:val="20"/>
              </w:rPr>
            </w:pPr>
            <w:r>
              <w:rPr>
                <w:rFonts w:ascii="Times New Roman" w:hAnsi="Times New Roman" w:cs="Times New Roman"/>
                <w:sz w:val="20"/>
              </w:rPr>
              <w:t>3</w:t>
            </w:r>
            <w:r>
              <w:rPr>
                <w:sz w:val="20"/>
              </w:rPr>
              <w:t xml:space="preserve"> </w:t>
            </w:r>
          </w:p>
        </w:tc>
        <w:tc>
          <w:tcPr>
            <w:tcW w:w="1515" w:type="dxa"/>
            <w:tcBorders>
              <w:top w:val="single" w:color="000000" w:sz="4" w:space="0"/>
              <w:left w:val="single" w:color="000000" w:sz="4" w:space="0"/>
              <w:bottom w:val="single" w:color="000000" w:sz="4" w:space="0"/>
              <w:right w:val="single" w:color="000000" w:sz="4" w:space="0"/>
            </w:tcBorders>
            <w:noWrap w:val="0"/>
            <w:vAlign w:val="top"/>
          </w:tcPr>
          <w:p w14:paraId="4C1EE437">
            <w:pPr>
              <w:pStyle w:val="10"/>
              <w:spacing w:before="85"/>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2596" w:type="dxa"/>
            <w:tcBorders>
              <w:top w:val="single" w:color="000000" w:sz="4" w:space="0"/>
              <w:left w:val="single" w:color="000000" w:sz="4" w:space="0"/>
              <w:bottom w:val="single" w:color="000000" w:sz="4" w:space="0"/>
              <w:right w:val="single" w:color="000000" w:sz="4" w:space="0"/>
            </w:tcBorders>
            <w:noWrap w:val="0"/>
            <w:vAlign w:val="top"/>
          </w:tcPr>
          <w:p w14:paraId="2E8C8A13">
            <w:pPr>
              <w:pStyle w:val="10"/>
              <w:spacing w:before="85"/>
              <w:ind w:left="20"/>
              <w:rPr>
                <w:sz w:val="20"/>
              </w:rPr>
            </w:pPr>
            <w:r>
              <w:rPr>
                <w:sz w:val="20"/>
              </w:rPr>
              <w:t xml:space="preserve">三、国防支出 </w:t>
            </w:r>
          </w:p>
        </w:tc>
        <w:tc>
          <w:tcPr>
            <w:tcW w:w="995" w:type="dxa"/>
            <w:tcBorders>
              <w:top w:val="single" w:color="000000" w:sz="4" w:space="0"/>
              <w:left w:val="single" w:color="000000" w:sz="4" w:space="0"/>
              <w:bottom w:val="single" w:color="000000" w:sz="4" w:space="0"/>
              <w:right w:val="single" w:color="000000" w:sz="4" w:space="0"/>
            </w:tcBorders>
            <w:noWrap w:val="0"/>
            <w:vAlign w:val="top"/>
          </w:tcPr>
          <w:p w14:paraId="01C5C235">
            <w:pPr>
              <w:pStyle w:val="10"/>
              <w:spacing w:before="85"/>
              <w:ind w:left="330" w:right="214"/>
              <w:jc w:val="center"/>
              <w:rPr>
                <w:sz w:val="20"/>
              </w:rPr>
            </w:pPr>
            <w:r>
              <w:rPr>
                <w:rFonts w:ascii="Times New Roman" w:hAnsi="Times New Roman" w:cs="Times New Roman"/>
                <w:sz w:val="20"/>
              </w:rPr>
              <w:t>35</w:t>
            </w:r>
            <w:r>
              <w:rPr>
                <w:sz w:val="20"/>
              </w:rPr>
              <w:t xml:space="preserve"> </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908A180">
            <w:pPr>
              <w:pStyle w:val="10"/>
              <w:spacing w:before="15" w:line="280" w:lineRule="exact"/>
              <w:ind w:left="0" w:leftChars="0" w:right="-15" w:rightChars="0"/>
              <w:jc w:val="right"/>
              <w:rPr>
                <w:rFonts w:ascii="宋体" w:hAnsi="宋体" w:eastAsia="宋体" w:cs="宋体"/>
                <w:sz w:val="22"/>
                <w:szCs w:val="22"/>
                <w:lang w:val="zh-CN" w:eastAsia="zh-CN" w:bidi="zh-CN"/>
              </w:rPr>
            </w:pPr>
            <w:r>
              <w:rPr>
                <w:rFonts w:ascii="Times New Roman" w:hAnsi="Times New Roman" w:cs="Times New Roman"/>
                <w:sz w:val="22"/>
              </w:rPr>
              <w:t>0</w:t>
            </w:r>
            <w:r>
              <w:rPr>
                <w:sz w:val="22"/>
              </w:rPr>
              <w:t>.</w:t>
            </w:r>
            <w:r>
              <w:rPr>
                <w:rFonts w:ascii="Times New Roman" w:hAnsi="Times New Roman" w:cs="Times New Roman"/>
                <w:sz w:val="22"/>
              </w:rPr>
              <w:t>00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AF96A7E">
            <w:pPr>
              <w:pStyle w:val="10"/>
              <w:spacing w:before="15" w:line="280" w:lineRule="exact"/>
              <w:ind w:left="0" w:leftChars="0" w:right="-15" w:rightChars="0"/>
              <w:jc w:val="right"/>
              <w:rPr>
                <w:rFonts w:ascii="宋体" w:hAnsi="宋体" w:eastAsia="宋体" w:cs="宋体"/>
                <w:sz w:val="22"/>
                <w:szCs w:val="22"/>
                <w:lang w:val="zh-CN" w:eastAsia="zh-CN" w:bidi="zh-CN"/>
              </w:rPr>
            </w:pPr>
            <w:r>
              <w:rPr>
                <w:rFonts w:ascii="Times New Roman" w:hAnsi="Times New Roman" w:cs="Times New Roman"/>
                <w:sz w:val="22"/>
              </w:rPr>
              <w:t>0</w:t>
            </w:r>
            <w:r>
              <w:rPr>
                <w:sz w:val="22"/>
              </w:rPr>
              <w:t>.</w:t>
            </w:r>
            <w:r>
              <w:rPr>
                <w:rFonts w:ascii="Times New Roman" w:hAnsi="Times New Roman" w:cs="Times New Roman"/>
                <w:sz w:val="22"/>
              </w:rPr>
              <w:t>00</w:t>
            </w:r>
          </w:p>
        </w:tc>
        <w:tc>
          <w:tcPr>
            <w:tcW w:w="1561" w:type="dxa"/>
            <w:tcBorders>
              <w:top w:val="single" w:color="000000" w:sz="4" w:space="0"/>
              <w:left w:val="single" w:color="000000" w:sz="4" w:space="0"/>
              <w:bottom w:val="single" w:color="000000" w:sz="4" w:space="0"/>
            </w:tcBorders>
            <w:noWrap w:val="0"/>
            <w:vAlign w:val="top"/>
          </w:tcPr>
          <w:p w14:paraId="2D889DA9">
            <w:pPr>
              <w:pStyle w:val="10"/>
              <w:spacing w:before="85"/>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060" w:type="dxa"/>
            <w:tcBorders>
              <w:top w:val="single" w:color="000000" w:sz="4" w:space="0"/>
              <w:bottom w:val="single" w:color="000000" w:sz="4" w:space="0"/>
            </w:tcBorders>
            <w:noWrap w:val="0"/>
            <w:vAlign w:val="top"/>
          </w:tcPr>
          <w:p w14:paraId="05C8D240">
            <w:pPr>
              <w:pStyle w:val="10"/>
              <w:spacing w:before="85"/>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4581D8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2980" w:type="dxa"/>
            <w:tcBorders>
              <w:top w:val="single" w:color="000000" w:sz="4" w:space="0"/>
              <w:bottom w:val="single" w:color="000000" w:sz="4" w:space="0"/>
              <w:right w:val="single" w:color="000000" w:sz="4" w:space="0"/>
            </w:tcBorders>
            <w:noWrap w:val="0"/>
            <w:vAlign w:val="top"/>
          </w:tcPr>
          <w:p w14:paraId="71006EC5">
            <w:pPr>
              <w:pStyle w:val="10"/>
              <w:spacing w:before="85"/>
              <w:ind w:left="15"/>
              <w:rPr>
                <w:sz w:val="20"/>
              </w:rPr>
            </w:pPr>
            <w:r>
              <w:rPr>
                <w:sz w:val="20"/>
              </w:rPr>
              <w:t xml:space="preserve"> </w:t>
            </w:r>
          </w:p>
        </w:tc>
        <w:tc>
          <w:tcPr>
            <w:tcW w:w="1431" w:type="dxa"/>
            <w:tcBorders>
              <w:top w:val="single" w:color="000000" w:sz="4" w:space="0"/>
              <w:left w:val="single" w:color="000000" w:sz="4" w:space="0"/>
              <w:bottom w:val="single" w:color="000000" w:sz="4" w:space="0"/>
              <w:right w:val="single" w:color="000000" w:sz="4" w:space="0"/>
            </w:tcBorders>
            <w:noWrap w:val="0"/>
            <w:vAlign w:val="top"/>
          </w:tcPr>
          <w:p w14:paraId="1A690F16">
            <w:pPr>
              <w:pStyle w:val="10"/>
              <w:spacing w:before="85"/>
              <w:ind w:left="480" w:right="370"/>
              <w:jc w:val="center"/>
              <w:rPr>
                <w:sz w:val="20"/>
              </w:rPr>
            </w:pPr>
            <w:r>
              <w:rPr>
                <w:rFonts w:ascii="Times New Roman" w:hAnsi="Times New Roman" w:cs="Times New Roman"/>
                <w:sz w:val="20"/>
              </w:rPr>
              <w:t>4</w:t>
            </w:r>
            <w:r>
              <w:rPr>
                <w:sz w:val="20"/>
              </w:rPr>
              <w:t xml:space="preserve"> </w:t>
            </w:r>
          </w:p>
        </w:tc>
        <w:tc>
          <w:tcPr>
            <w:tcW w:w="1515" w:type="dxa"/>
            <w:tcBorders>
              <w:top w:val="single" w:color="000000" w:sz="4" w:space="0"/>
              <w:left w:val="single" w:color="000000" w:sz="4" w:space="0"/>
              <w:bottom w:val="single" w:color="000000" w:sz="4" w:space="0"/>
              <w:right w:val="single" w:color="000000" w:sz="4" w:space="0"/>
            </w:tcBorders>
            <w:noWrap w:val="0"/>
            <w:vAlign w:val="top"/>
          </w:tcPr>
          <w:p w14:paraId="12F1D0EF">
            <w:pPr>
              <w:pStyle w:val="10"/>
              <w:spacing w:before="0"/>
              <w:rPr>
                <w:rFonts w:ascii="Times New Roman"/>
                <w:sz w:val="20"/>
              </w:rPr>
            </w:pPr>
          </w:p>
        </w:tc>
        <w:tc>
          <w:tcPr>
            <w:tcW w:w="2596" w:type="dxa"/>
            <w:tcBorders>
              <w:top w:val="single" w:color="000000" w:sz="4" w:space="0"/>
              <w:left w:val="single" w:color="000000" w:sz="4" w:space="0"/>
              <w:bottom w:val="single" w:color="000000" w:sz="4" w:space="0"/>
              <w:right w:val="single" w:color="000000" w:sz="4" w:space="0"/>
            </w:tcBorders>
            <w:noWrap w:val="0"/>
            <w:vAlign w:val="top"/>
          </w:tcPr>
          <w:p w14:paraId="307AF792">
            <w:pPr>
              <w:pStyle w:val="10"/>
              <w:spacing w:before="75"/>
              <w:ind w:left="20"/>
              <w:rPr>
                <w:sz w:val="20"/>
              </w:rPr>
            </w:pPr>
            <w:r>
              <w:rPr>
                <w:position w:val="1"/>
                <w:sz w:val="20"/>
              </w:rPr>
              <w:t>四、</w:t>
            </w:r>
            <w:r>
              <w:rPr>
                <w:sz w:val="22"/>
              </w:rPr>
              <w:t>公共安全支出</w:t>
            </w:r>
            <w:r>
              <w:rPr>
                <w:position w:val="1"/>
                <w:sz w:val="20"/>
              </w:rPr>
              <w:t xml:space="preserve"> </w:t>
            </w:r>
          </w:p>
        </w:tc>
        <w:tc>
          <w:tcPr>
            <w:tcW w:w="995" w:type="dxa"/>
            <w:tcBorders>
              <w:top w:val="single" w:color="000000" w:sz="4" w:space="0"/>
              <w:left w:val="single" w:color="000000" w:sz="4" w:space="0"/>
              <w:bottom w:val="single" w:color="000000" w:sz="4" w:space="0"/>
              <w:right w:val="single" w:color="000000" w:sz="4" w:space="0"/>
            </w:tcBorders>
            <w:noWrap w:val="0"/>
            <w:vAlign w:val="top"/>
          </w:tcPr>
          <w:p w14:paraId="2533C248">
            <w:pPr>
              <w:pStyle w:val="10"/>
              <w:spacing w:before="85"/>
              <w:ind w:left="330" w:right="214"/>
              <w:jc w:val="center"/>
              <w:rPr>
                <w:sz w:val="20"/>
              </w:rPr>
            </w:pPr>
            <w:r>
              <w:rPr>
                <w:rFonts w:ascii="Times New Roman" w:hAnsi="Times New Roman" w:cs="Times New Roman"/>
                <w:sz w:val="20"/>
              </w:rPr>
              <w:t>36</w:t>
            </w:r>
            <w:r>
              <w:rPr>
                <w:sz w:val="20"/>
              </w:rPr>
              <w:t xml:space="preserve"> </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DCDD9F9">
            <w:pPr>
              <w:pStyle w:val="10"/>
              <w:spacing w:before="15" w:line="275" w:lineRule="exact"/>
              <w:ind w:left="0" w:leftChars="0" w:right="-15" w:rightChars="0"/>
              <w:jc w:val="right"/>
              <w:rPr>
                <w:rFonts w:ascii="宋体" w:hAnsi="宋体" w:eastAsia="宋体" w:cs="宋体"/>
                <w:sz w:val="22"/>
                <w:szCs w:val="22"/>
                <w:lang w:val="zh-CN" w:eastAsia="zh-CN" w:bidi="zh-CN"/>
              </w:rPr>
            </w:pPr>
            <w:r>
              <w:rPr>
                <w:rFonts w:ascii="Times New Roman" w:hAnsi="Times New Roman" w:cs="Times New Roman"/>
                <w:sz w:val="22"/>
              </w:rPr>
              <w:t>0</w:t>
            </w:r>
            <w:r>
              <w:rPr>
                <w:sz w:val="22"/>
              </w:rPr>
              <w:t>.</w:t>
            </w:r>
            <w:r>
              <w:rPr>
                <w:rFonts w:ascii="Times New Roman" w:hAnsi="Times New Roman" w:cs="Times New Roman"/>
                <w:sz w:val="22"/>
              </w:rPr>
              <w:t>00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74122E">
            <w:pPr>
              <w:pStyle w:val="10"/>
              <w:spacing w:before="15" w:line="275" w:lineRule="exact"/>
              <w:ind w:left="0" w:leftChars="0" w:right="-15" w:rightChars="0"/>
              <w:jc w:val="right"/>
              <w:rPr>
                <w:rFonts w:ascii="宋体" w:hAnsi="宋体" w:eastAsia="宋体" w:cs="宋体"/>
                <w:sz w:val="22"/>
                <w:szCs w:val="22"/>
                <w:lang w:val="zh-CN" w:eastAsia="zh-CN" w:bidi="zh-CN"/>
              </w:rPr>
            </w:pPr>
            <w:r>
              <w:rPr>
                <w:rFonts w:ascii="Times New Roman" w:hAnsi="Times New Roman" w:cs="Times New Roman"/>
                <w:sz w:val="22"/>
              </w:rPr>
              <w:t>0</w:t>
            </w:r>
            <w:r>
              <w:rPr>
                <w:sz w:val="22"/>
              </w:rPr>
              <w:t>.</w:t>
            </w:r>
            <w:r>
              <w:rPr>
                <w:rFonts w:ascii="Times New Roman" w:hAnsi="Times New Roman" w:cs="Times New Roman"/>
                <w:sz w:val="22"/>
              </w:rPr>
              <w:t>00</w:t>
            </w:r>
          </w:p>
        </w:tc>
        <w:tc>
          <w:tcPr>
            <w:tcW w:w="1561" w:type="dxa"/>
            <w:tcBorders>
              <w:top w:val="single" w:color="000000" w:sz="4" w:space="0"/>
              <w:left w:val="single" w:color="000000" w:sz="4" w:space="0"/>
              <w:bottom w:val="single" w:color="000000" w:sz="4" w:space="0"/>
            </w:tcBorders>
            <w:noWrap w:val="0"/>
            <w:vAlign w:val="top"/>
          </w:tcPr>
          <w:p w14:paraId="2C25EE81">
            <w:pPr>
              <w:pStyle w:val="10"/>
              <w:spacing w:before="85"/>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060" w:type="dxa"/>
            <w:tcBorders>
              <w:top w:val="single" w:color="000000" w:sz="4" w:space="0"/>
              <w:bottom w:val="single" w:color="000000" w:sz="4" w:space="0"/>
            </w:tcBorders>
            <w:noWrap w:val="0"/>
            <w:vAlign w:val="top"/>
          </w:tcPr>
          <w:p w14:paraId="6B10DC7D">
            <w:pPr>
              <w:pStyle w:val="10"/>
              <w:spacing w:before="85"/>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772261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2980" w:type="dxa"/>
            <w:tcBorders>
              <w:top w:val="single" w:color="000000" w:sz="4" w:space="0"/>
              <w:bottom w:val="single" w:color="000000" w:sz="4" w:space="0"/>
              <w:right w:val="single" w:color="000000" w:sz="4" w:space="0"/>
            </w:tcBorders>
            <w:noWrap w:val="0"/>
            <w:vAlign w:val="top"/>
          </w:tcPr>
          <w:p w14:paraId="07FAEC41">
            <w:pPr>
              <w:pStyle w:val="10"/>
              <w:spacing w:before="85"/>
              <w:ind w:left="15"/>
              <w:rPr>
                <w:sz w:val="20"/>
              </w:rPr>
            </w:pPr>
            <w:r>
              <w:rPr>
                <w:sz w:val="20"/>
              </w:rPr>
              <w:t xml:space="preserve"> </w:t>
            </w:r>
          </w:p>
        </w:tc>
        <w:tc>
          <w:tcPr>
            <w:tcW w:w="1431" w:type="dxa"/>
            <w:tcBorders>
              <w:top w:val="single" w:color="000000" w:sz="4" w:space="0"/>
              <w:left w:val="single" w:color="000000" w:sz="4" w:space="0"/>
              <w:bottom w:val="single" w:color="000000" w:sz="4" w:space="0"/>
              <w:right w:val="single" w:color="000000" w:sz="4" w:space="0"/>
            </w:tcBorders>
            <w:noWrap w:val="0"/>
            <w:vAlign w:val="top"/>
          </w:tcPr>
          <w:p w14:paraId="76947D2E">
            <w:pPr>
              <w:pStyle w:val="10"/>
              <w:spacing w:before="85"/>
              <w:ind w:left="480" w:right="370"/>
              <w:jc w:val="center"/>
              <w:rPr>
                <w:sz w:val="20"/>
              </w:rPr>
            </w:pPr>
            <w:r>
              <w:rPr>
                <w:rFonts w:ascii="Times New Roman" w:hAnsi="Times New Roman" w:cs="Times New Roman"/>
                <w:sz w:val="20"/>
              </w:rPr>
              <w:t>5</w:t>
            </w:r>
            <w:r>
              <w:rPr>
                <w:sz w:val="20"/>
              </w:rPr>
              <w:t xml:space="preserve"> </w:t>
            </w:r>
          </w:p>
        </w:tc>
        <w:tc>
          <w:tcPr>
            <w:tcW w:w="1515" w:type="dxa"/>
            <w:tcBorders>
              <w:top w:val="single" w:color="000000" w:sz="4" w:space="0"/>
              <w:left w:val="single" w:color="000000" w:sz="4" w:space="0"/>
              <w:bottom w:val="single" w:color="000000" w:sz="4" w:space="0"/>
              <w:right w:val="single" w:color="000000" w:sz="4" w:space="0"/>
            </w:tcBorders>
            <w:noWrap w:val="0"/>
            <w:vAlign w:val="top"/>
          </w:tcPr>
          <w:p w14:paraId="457AABBA">
            <w:pPr>
              <w:pStyle w:val="10"/>
              <w:spacing w:before="0"/>
              <w:rPr>
                <w:rFonts w:ascii="Times New Roman"/>
                <w:sz w:val="20"/>
              </w:rPr>
            </w:pPr>
          </w:p>
        </w:tc>
        <w:tc>
          <w:tcPr>
            <w:tcW w:w="2596" w:type="dxa"/>
            <w:tcBorders>
              <w:top w:val="single" w:color="000000" w:sz="4" w:space="0"/>
              <w:left w:val="single" w:color="000000" w:sz="4" w:space="0"/>
              <w:bottom w:val="single" w:color="000000" w:sz="4" w:space="0"/>
              <w:right w:val="single" w:color="000000" w:sz="4" w:space="0"/>
            </w:tcBorders>
            <w:noWrap w:val="0"/>
            <w:vAlign w:val="top"/>
          </w:tcPr>
          <w:p w14:paraId="35FA69A6">
            <w:pPr>
              <w:pStyle w:val="10"/>
              <w:spacing w:before="85"/>
              <w:ind w:left="20"/>
              <w:rPr>
                <w:sz w:val="20"/>
              </w:rPr>
            </w:pPr>
            <w:r>
              <w:rPr>
                <w:sz w:val="20"/>
              </w:rPr>
              <w:t xml:space="preserve">五、教育支出 </w:t>
            </w:r>
          </w:p>
        </w:tc>
        <w:tc>
          <w:tcPr>
            <w:tcW w:w="995" w:type="dxa"/>
            <w:tcBorders>
              <w:top w:val="single" w:color="000000" w:sz="4" w:space="0"/>
              <w:left w:val="single" w:color="000000" w:sz="4" w:space="0"/>
              <w:bottom w:val="single" w:color="000000" w:sz="4" w:space="0"/>
              <w:right w:val="single" w:color="000000" w:sz="4" w:space="0"/>
            </w:tcBorders>
            <w:noWrap w:val="0"/>
            <w:vAlign w:val="top"/>
          </w:tcPr>
          <w:p w14:paraId="4351DB98">
            <w:pPr>
              <w:pStyle w:val="10"/>
              <w:spacing w:before="85"/>
              <w:ind w:left="330" w:right="214"/>
              <w:jc w:val="center"/>
              <w:rPr>
                <w:sz w:val="20"/>
              </w:rPr>
            </w:pPr>
            <w:r>
              <w:rPr>
                <w:rFonts w:ascii="Times New Roman" w:hAnsi="Times New Roman" w:cs="Times New Roman"/>
                <w:sz w:val="20"/>
              </w:rPr>
              <w:t>37</w:t>
            </w:r>
            <w:r>
              <w:rPr>
                <w:sz w:val="20"/>
              </w:rPr>
              <w:t xml:space="preserve"> </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3CB7398">
            <w:pPr>
              <w:pStyle w:val="10"/>
              <w:spacing w:before="15" w:line="275" w:lineRule="exact"/>
              <w:ind w:left="0" w:leftChars="0" w:right="-15" w:rightChars="0"/>
              <w:jc w:val="right"/>
              <w:rPr>
                <w:rFonts w:ascii="宋体" w:hAnsi="宋体" w:eastAsia="宋体" w:cs="宋体"/>
                <w:sz w:val="22"/>
                <w:szCs w:val="22"/>
                <w:lang w:val="zh-CN" w:eastAsia="zh-CN" w:bidi="zh-CN"/>
              </w:rPr>
            </w:pPr>
            <w:r>
              <w:rPr>
                <w:rFonts w:ascii="Times New Roman" w:hAnsi="Times New Roman" w:cs="Times New Roman"/>
                <w:sz w:val="22"/>
              </w:rPr>
              <w:t>0</w:t>
            </w:r>
            <w:r>
              <w:rPr>
                <w:sz w:val="22"/>
              </w:rPr>
              <w:t>.</w:t>
            </w:r>
            <w:r>
              <w:rPr>
                <w:rFonts w:ascii="Times New Roman" w:hAnsi="Times New Roman" w:cs="Times New Roman"/>
                <w:sz w:val="22"/>
              </w:rPr>
              <w:t>00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1DD1EF7">
            <w:pPr>
              <w:pStyle w:val="10"/>
              <w:spacing w:before="15" w:line="275" w:lineRule="exact"/>
              <w:ind w:left="0" w:leftChars="0" w:right="-15" w:rightChars="0"/>
              <w:jc w:val="right"/>
              <w:rPr>
                <w:rFonts w:ascii="宋体" w:hAnsi="宋体" w:eastAsia="宋体" w:cs="宋体"/>
                <w:sz w:val="22"/>
                <w:szCs w:val="22"/>
                <w:lang w:val="zh-CN" w:eastAsia="zh-CN" w:bidi="zh-CN"/>
              </w:rPr>
            </w:pPr>
            <w:r>
              <w:rPr>
                <w:rFonts w:ascii="Times New Roman" w:hAnsi="Times New Roman" w:cs="Times New Roman"/>
                <w:sz w:val="22"/>
              </w:rPr>
              <w:t>0</w:t>
            </w:r>
            <w:r>
              <w:rPr>
                <w:sz w:val="22"/>
              </w:rPr>
              <w:t>.</w:t>
            </w:r>
            <w:r>
              <w:rPr>
                <w:rFonts w:ascii="Times New Roman" w:hAnsi="Times New Roman" w:cs="Times New Roman"/>
                <w:sz w:val="22"/>
              </w:rPr>
              <w:t>00</w:t>
            </w:r>
          </w:p>
        </w:tc>
        <w:tc>
          <w:tcPr>
            <w:tcW w:w="1561" w:type="dxa"/>
            <w:tcBorders>
              <w:top w:val="single" w:color="000000" w:sz="4" w:space="0"/>
              <w:left w:val="single" w:color="000000" w:sz="4" w:space="0"/>
              <w:bottom w:val="single" w:color="000000" w:sz="4" w:space="0"/>
            </w:tcBorders>
            <w:noWrap w:val="0"/>
            <w:vAlign w:val="top"/>
          </w:tcPr>
          <w:p w14:paraId="5A80E453">
            <w:pPr>
              <w:pStyle w:val="10"/>
              <w:spacing w:before="85"/>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060" w:type="dxa"/>
            <w:tcBorders>
              <w:top w:val="single" w:color="000000" w:sz="4" w:space="0"/>
              <w:bottom w:val="single" w:color="000000" w:sz="4" w:space="0"/>
            </w:tcBorders>
            <w:noWrap w:val="0"/>
            <w:vAlign w:val="top"/>
          </w:tcPr>
          <w:p w14:paraId="3F8CA27E">
            <w:pPr>
              <w:pStyle w:val="10"/>
              <w:spacing w:before="85"/>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3CAB70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2980" w:type="dxa"/>
            <w:tcBorders>
              <w:top w:val="single" w:color="000000" w:sz="4" w:space="0"/>
              <w:bottom w:val="single" w:color="000000" w:sz="4" w:space="0"/>
              <w:right w:val="single" w:color="000000" w:sz="4" w:space="0"/>
            </w:tcBorders>
            <w:noWrap w:val="0"/>
            <w:vAlign w:val="top"/>
          </w:tcPr>
          <w:p w14:paraId="7A6A2AA2">
            <w:pPr>
              <w:pStyle w:val="10"/>
              <w:spacing w:before="85"/>
              <w:ind w:left="15"/>
              <w:rPr>
                <w:sz w:val="20"/>
              </w:rPr>
            </w:pPr>
            <w:r>
              <w:rPr>
                <w:sz w:val="20"/>
              </w:rPr>
              <w:t xml:space="preserve"> </w:t>
            </w:r>
          </w:p>
        </w:tc>
        <w:tc>
          <w:tcPr>
            <w:tcW w:w="1431" w:type="dxa"/>
            <w:tcBorders>
              <w:top w:val="single" w:color="000000" w:sz="4" w:space="0"/>
              <w:left w:val="single" w:color="000000" w:sz="4" w:space="0"/>
              <w:bottom w:val="single" w:color="000000" w:sz="4" w:space="0"/>
              <w:right w:val="single" w:color="000000" w:sz="4" w:space="0"/>
            </w:tcBorders>
            <w:noWrap w:val="0"/>
            <w:vAlign w:val="top"/>
          </w:tcPr>
          <w:p w14:paraId="08B40B06">
            <w:pPr>
              <w:pStyle w:val="10"/>
              <w:spacing w:before="85"/>
              <w:ind w:left="480" w:right="370"/>
              <w:jc w:val="center"/>
              <w:rPr>
                <w:sz w:val="20"/>
              </w:rPr>
            </w:pPr>
            <w:r>
              <w:rPr>
                <w:rFonts w:ascii="Times New Roman" w:hAnsi="Times New Roman" w:cs="Times New Roman"/>
                <w:sz w:val="20"/>
              </w:rPr>
              <w:t>6</w:t>
            </w:r>
            <w:r>
              <w:rPr>
                <w:sz w:val="20"/>
              </w:rPr>
              <w:t xml:space="preserve"> </w:t>
            </w:r>
          </w:p>
        </w:tc>
        <w:tc>
          <w:tcPr>
            <w:tcW w:w="1515" w:type="dxa"/>
            <w:tcBorders>
              <w:top w:val="single" w:color="000000" w:sz="4" w:space="0"/>
              <w:left w:val="single" w:color="000000" w:sz="4" w:space="0"/>
              <w:bottom w:val="single" w:color="000000" w:sz="4" w:space="0"/>
              <w:right w:val="single" w:color="000000" w:sz="4" w:space="0"/>
            </w:tcBorders>
            <w:noWrap w:val="0"/>
            <w:vAlign w:val="top"/>
          </w:tcPr>
          <w:p w14:paraId="2EF13C4F">
            <w:pPr>
              <w:pStyle w:val="10"/>
              <w:spacing w:before="0"/>
              <w:rPr>
                <w:rFonts w:ascii="Times New Roman"/>
                <w:sz w:val="20"/>
              </w:rPr>
            </w:pPr>
          </w:p>
        </w:tc>
        <w:tc>
          <w:tcPr>
            <w:tcW w:w="2596" w:type="dxa"/>
            <w:tcBorders>
              <w:top w:val="single" w:color="000000" w:sz="4" w:space="0"/>
              <w:left w:val="single" w:color="000000" w:sz="4" w:space="0"/>
              <w:bottom w:val="single" w:color="000000" w:sz="4" w:space="0"/>
              <w:right w:val="single" w:color="000000" w:sz="4" w:space="0"/>
            </w:tcBorders>
            <w:noWrap w:val="0"/>
            <w:vAlign w:val="top"/>
          </w:tcPr>
          <w:p w14:paraId="4E840D06">
            <w:pPr>
              <w:pStyle w:val="10"/>
              <w:spacing w:before="85"/>
              <w:ind w:left="20"/>
              <w:rPr>
                <w:sz w:val="20"/>
              </w:rPr>
            </w:pPr>
            <w:r>
              <w:rPr>
                <w:sz w:val="20"/>
              </w:rPr>
              <w:t xml:space="preserve">六、科学技术支出 </w:t>
            </w:r>
          </w:p>
        </w:tc>
        <w:tc>
          <w:tcPr>
            <w:tcW w:w="995" w:type="dxa"/>
            <w:tcBorders>
              <w:top w:val="single" w:color="000000" w:sz="4" w:space="0"/>
              <w:left w:val="single" w:color="000000" w:sz="4" w:space="0"/>
              <w:bottom w:val="single" w:color="000000" w:sz="4" w:space="0"/>
              <w:right w:val="single" w:color="000000" w:sz="4" w:space="0"/>
            </w:tcBorders>
            <w:noWrap w:val="0"/>
            <w:vAlign w:val="top"/>
          </w:tcPr>
          <w:p w14:paraId="61027246">
            <w:pPr>
              <w:pStyle w:val="10"/>
              <w:spacing w:before="85"/>
              <w:ind w:left="330" w:right="214"/>
              <w:jc w:val="center"/>
              <w:rPr>
                <w:sz w:val="20"/>
              </w:rPr>
            </w:pPr>
            <w:r>
              <w:rPr>
                <w:rFonts w:ascii="Times New Roman" w:hAnsi="Times New Roman" w:cs="Times New Roman"/>
                <w:sz w:val="20"/>
              </w:rPr>
              <w:t>38</w:t>
            </w:r>
            <w:r>
              <w:rPr>
                <w:sz w:val="20"/>
              </w:rPr>
              <w:t xml:space="preserve"> </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3C8CAB3">
            <w:pPr>
              <w:pStyle w:val="10"/>
              <w:spacing w:before="15" w:line="280" w:lineRule="exact"/>
              <w:ind w:left="0" w:leftChars="0" w:right="-15" w:rightChars="0"/>
              <w:jc w:val="right"/>
              <w:rPr>
                <w:rFonts w:ascii="宋体" w:hAnsi="宋体" w:eastAsia="宋体" w:cs="宋体"/>
                <w:sz w:val="22"/>
                <w:szCs w:val="22"/>
                <w:lang w:val="zh-CN" w:eastAsia="zh-CN" w:bidi="zh-CN"/>
              </w:rPr>
            </w:pPr>
            <w:r>
              <w:rPr>
                <w:rFonts w:ascii="Times New Roman" w:hAnsi="Times New Roman" w:cs="Times New Roman"/>
                <w:sz w:val="22"/>
              </w:rPr>
              <w:t>0</w:t>
            </w:r>
            <w:r>
              <w:rPr>
                <w:sz w:val="22"/>
              </w:rPr>
              <w:t>.</w:t>
            </w:r>
            <w:r>
              <w:rPr>
                <w:rFonts w:ascii="Times New Roman" w:hAnsi="Times New Roman" w:cs="Times New Roman"/>
                <w:sz w:val="22"/>
              </w:rPr>
              <w:t>00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06BFBD9">
            <w:pPr>
              <w:pStyle w:val="10"/>
              <w:spacing w:before="15" w:line="280" w:lineRule="exact"/>
              <w:ind w:left="0" w:leftChars="0" w:right="-15" w:rightChars="0"/>
              <w:jc w:val="right"/>
              <w:rPr>
                <w:rFonts w:ascii="宋体" w:hAnsi="宋体" w:eastAsia="宋体" w:cs="宋体"/>
                <w:sz w:val="22"/>
                <w:szCs w:val="22"/>
                <w:lang w:val="zh-CN" w:eastAsia="zh-CN" w:bidi="zh-CN"/>
              </w:rPr>
            </w:pPr>
            <w:r>
              <w:rPr>
                <w:rFonts w:ascii="Times New Roman" w:hAnsi="Times New Roman" w:cs="Times New Roman"/>
                <w:sz w:val="22"/>
              </w:rPr>
              <w:t>0</w:t>
            </w:r>
            <w:r>
              <w:rPr>
                <w:sz w:val="22"/>
              </w:rPr>
              <w:t>.</w:t>
            </w:r>
            <w:r>
              <w:rPr>
                <w:rFonts w:ascii="Times New Roman" w:hAnsi="Times New Roman" w:cs="Times New Roman"/>
                <w:sz w:val="22"/>
              </w:rPr>
              <w:t>00</w:t>
            </w:r>
          </w:p>
        </w:tc>
        <w:tc>
          <w:tcPr>
            <w:tcW w:w="1561" w:type="dxa"/>
            <w:tcBorders>
              <w:top w:val="single" w:color="000000" w:sz="4" w:space="0"/>
              <w:left w:val="single" w:color="000000" w:sz="4" w:space="0"/>
              <w:bottom w:val="single" w:color="000000" w:sz="4" w:space="0"/>
            </w:tcBorders>
            <w:noWrap w:val="0"/>
            <w:vAlign w:val="top"/>
          </w:tcPr>
          <w:p w14:paraId="509DC24A">
            <w:pPr>
              <w:pStyle w:val="10"/>
              <w:spacing w:before="85"/>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060" w:type="dxa"/>
            <w:tcBorders>
              <w:top w:val="single" w:color="000000" w:sz="4" w:space="0"/>
              <w:bottom w:val="single" w:color="000000" w:sz="4" w:space="0"/>
            </w:tcBorders>
            <w:noWrap w:val="0"/>
            <w:vAlign w:val="top"/>
          </w:tcPr>
          <w:p w14:paraId="08F17C81">
            <w:pPr>
              <w:pStyle w:val="10"/>
              <w:spacing w:before="85"/>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60B7AC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2980" w:type="dxa"/>
            <w:tcBorders>
              <w:top w:val="single" w:color="000000" w:sz="4" w:space="0"/>
              <w:bottom w:val="single" w:color="000000" w:sz="4" w:space="0"/>
              <w:right w:val="single" w:color="000000" w:sz="4" w:space="0"/>
            </w:tcBorders>
            <w:noWrap w:val="0"/>
            <w:vAlign w:val="top"/>
          </w:tcPr>
          <w:p w14:paraId="27815FCC">
            <w:pPr>
              <w:pStyle w:val="10"/>
              <w:spacing w:before="3"/>
              <w:rPr>
                <w:sz w:val="15"/>
              </w:rPr>
            </w:pPr>
          </w:p>
          <w:p w14:paraId="50B38B16">
            <w:pPr>
              <w:pStyle w:val="10"/>
              <w:spacing w:before="0"/>
              <w:ind w:left="15"/>
              <w:rPr>
                <w:sz w:val="20"/>
              </w:rPr>
            </w:pPr>
            <w:r>
              <w:rPr>
                <w:sz w:val="20"/>
              </w:rPr>
              <w:t xml:space="preserve"> </w:t>
            </w:r>
          </w:p>
        </w:tc>
        <w:tc>
          <w:tcPr>
            <w:tcW w:w="1431" w:type="dxa"/>
            <w:tcBorders>
              <w:top w:val="single" w:color="000000" w:sz="4" w:space="0"/>
              <w:left w:val="single" w:color="000000" w:sz="4" w:space="0"/>
              <w:bottom w:val="single" w:color="000000" w:sz="4" w:space="0"/>
              <w:right w:val="single" w:color="000000" w:sz="4" w:space="0"/>
            </w:tcBorders>
            <w:noWrap w:val="0"/>
            <w:vAlign w:val="top"/>
          </w:tcPr>
          <w:p w14:paraId="749BC90F">
            <w:pPr>
              <w:pStyle w:val="10"/>
              <w:spacing w:before="3"/>
              <w:rPr>
                <w:sz w:val="15"/>
              </w:rPr>
            </w:pPr>
          </w:p>
          <w:p w14:paraId="5D6E81F6">
            <w:pPr>
              <w:pStyle w:val="10"/>
              <w:spacing w:before="0"/>
              <w:ind w:left="480" w:right="370"/>
              <w:jc w:val="center"/>
              <w:rPr>
                <w:sz w:val="20"/>
              </w:rPr>
            </w:pPr>
            <w:r>
              <w:rPr>
                <w:rFonts w:ascii="Times New Roman" w:hAnsi="Times New Roman" w:cs="Times New Roman"/>
                <w:sz w:val="20"/>
              </w:rPr>
              <w:t>7</w:t>
            </w:r>
            <w:r>
              <w:rPr>
                <w:sz w:val="20"/>
              </w:rPr>
              <w:t xml:space="preserve"> </w:t>
            </w:r>
          </w:p>
        </w:tc>
        <w:tc>
          <w:tcPr>
            <w:tcW w:w="1515" w:type="dxa"/>
            <w:tcBorders>
              <w:top w:val="single" w:color="000000" w:sz="4" w:space="0"/>
              <w:left w:val="single" w:color="000000" w:sz="4" w:space="0"/>
              <w:bottom w:val="single" w:color="000000" w:sz="4" w:space="0"/>
              <w:right w:val="single" w:color="000000" w:sz="4" w:space="0"/>
            </w:tcBorders>
            <w:noWrap w:val="0"/>
            <w:vAlign w:val="top"/>
          </w:tcPr>
          <w:p w14:paraId="0FD6551B">
            <w:pPr>
              <w:pStyle w:val="10"/>
              <w:spacing w:before="0"/>
              <w:rPr>
                <w:rFonts w:ascii="Times New Roman"/>
                <w:sz w:val="20"/>
              </w:rPr>
            </w:pPr>
          </w:p>
        </w:tc>
        <w:tc>
          <w:tcPr>
            <w:tcW w:w="2596" w:type="dxa"/>
            <w:tcBorders>
              <w:top w:val="single" w:color="000000" w:sz="4" w:space="0"/>
              <w:left w:val="single" w:color="000000" w:sz="4" w:space="0"/>
              <w:bottom w:val="single" w:color="000000" w:sz="4" w:space="0"/>
              <w:right w:val="single" w:color="000000" w:sz="4" w:space="0"/>
            </w:tcBorders>
            <w:noWrap w:val="0"/>
            <w:vAlign w:val="top"/>
          </w:tcPr>
          <w:p w14:paraId="74B3B074">
            <w:pPr>
              <w:pStyle w:val="10"/>
              <w:spacing w:before="2" w:line="310" w:lineRule="atLeast"/>
              <w:ind w:left="20"/>
              <w:rPr>
                <w:sz w:val="22"/>
              </w:rPr>
            </w:pPr>
            <w:r>
              <w:rPr>
                <w:spacing w:val="-10"/>
                <w:sz w:val="22"/>
              </w:rPr>
              <w:t>七、文化旅游体育与传媒支</w:t>
            </w:r>
            <w:r>
              <w:rPr>
                <w:sz w:val="22"/>
              </w:rPr>
              <w:t xml:space="preserve">出 </w:t>
            </w:r>
          </w:p>
        </w:tc>
        <w:tc>
          <w:tcPr>
            <w:tcW w:w="995" w:type="dxa"/>
            <w:tcBorders>
              <w:top w:val="single" w:color="000000" w:sz="4" w:space="0"/>
              <w:left w:val="single" w:color="000000" w:sz="4" w:space="0"/>
              <w:bottom w:val="single" w:color="000000" w:sz="4" w:space="0"/>
              <w:right w:val="single" w:color="000000" w:sz="4" w:space="0"/>
            </w:tcBorders>
            <w:noWrap w:val="0"/>
            <w:vAlign w:val="top"/>
          </w:tcPr>
          <w:p w14:paraId="16D42A6F">
            <w:pPr>
              <w:pStyle w:val="10"/>
              <w:spacing w:before="3"/>
              <w:rPr>
                <w:sz w:val="15"/>
              </w:rPr>
            </w:pPr>
          </w:p>
          <w:p w14:paraId="57409091">
            <w:pPr>
              <w:pStyle w:val="10"/>
              <w:spacing w:before="0"/>
              <w:ind w:left="330" w:right="214"/>
              <w:jc w:val="center"/>
              <w:rPr>
                <w:sz w:val="20"/>
              </w:rPr>
            </w:pPr>
            <w:r>
              <w:rPr>
                <w:rFonts w:ascii="Times New Roman" w:hAnsi="Times New Roman" w:cs="Times New Roman"/>
                <w:sz w:val="20"/>
              </w:rPr>
              <w:t>39</w:t>
            </w:r>
            <w:r>
              <w:rPr>
                <w:sz w:val="20"/>
              </w:rPr>
              <w:t xml:space="preserve"> </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C645871">
            <w:pPr>
              <w:pStyle w:val="10"/>
              <w:spacing w:before="15" w:line="275" w:lineRule="exact"/>
              <w:ind w:left="0" w:leftChars="0" w:right="-15" w:rightChars="0"/>
              <w:jc w:val="right"/>
              <w:rPr>
                <w:rFonts w:ascii="宋体" w:hAnsi="宋体" w:eastAsia="宋体" w:cs="宋体"/>
                <w:sz w:val="22"/>
                <w:szCs w:val="22"/>
                <w:lang w:val="zh-CN" w:eastAsia="zh-CN" w:bidi="zh-CN"/>
              </w:rPr>
            </w:pPr>
            <w:r>
              <w:rPr>
                <w:rFonts w:ascii="Times New Roman" w:hAnsi="Times New Roman" w:cs="Times New Roman"/>
                <w:sz w:val="22"/>
              </w:rPr>
              <w:t>0</w:t>
            </w:r>
            <w:r>
              <w:rPr>
                <w:sz w:val="22"/>
              </w:rPr>
              <w:t>.</w:t>
            </w:r>
            <w:r>
              <w:rPr>
                <w:rFonts w:ascii="Times New Roman" w:hAnsi="Times New Roman" w:cs="Times New Roman"/>
                <w:sz w:val="22"/>
              </w:rPr>
              <w:t>00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48D51C0">
            <w:pPr>
              <w:pStyle w:val="10"/>
              <w:spacing w:before="15" w:line="275" w:lineRule="exact"/>
              <w:ind w:left="0" w:leftChars="0" w:right="-15" w:rightChars="0"/>
              <w:jc w:val="right"/>
              <w:rPr>
                <w:rFonts w:ascii="宋体" w:hAnsi="宋体" w:eastAsia="宋体" w:cs="宋体"/>
                <w:sz w:val="22"/>
                <w:szCs w:val="22"/>
                <w:lang w:val="zh-CN" w:eastAsia="zh-CN" w:bidi="zh-CN"/>
              </w:rPr>
            </w:pPr>
            <w:r>
              <w:rPr>
                <w:rFonts w:ascii="Times New Roman" w:hAnsi="Times New Roman" w:cs="Times New Roman"/>
                <w:sz w:val="22"/>
              </w:rPr>
              <w:t>0</w:t>
            </w:r>
            <w:r>
              <w:rPr>
                <w:sz w:val="22"/>
              </w:rPr>
              <w:t>.</w:t>
            </w:r>
            <w:r>
              <w:rPr>
                <w:rFonts w:ascii="Times New Roman" w:hAnsi="Times New Roman" w:cs="Times New Roman"/>
                <w:sz w:val="22"/>
              </w:rPr>
              <w:t>00</w:t>
            </w:r>
          </w:p>
        </w:tc>
        <w:tc>
          <w:tcPr>
            <w:tcW w:w="1561" w:type="dxa"/>
            <w:tcBorders>
              <w:top w:val="single" w:color="000000" w:sz="4" w:space="0"/>
              <w:left w:val="single" w:color="000000" w:sz="4" w:space="0"/>
              <w:bottom w:val="single" w:color="000000" w:sz="4" w:space="0"/>
            </w:tcBorders>
            <w:noWrap w:val="0"/>
            <w:vAlign w:val="top"/>
          </w:tcPr>
          <w:p w14:paraId="597E0417">
            <w:pPr>
              <w:pStyle w:val="10"/>
              <w:spacing w:before="3"/>
              <w:rPr>
                <w:sz w:val="15"/>
              </w:rPr>
            </w:pPr>
          </w:p>
          <w:p w14:paraId="2330D202">
            <w:pPr>
              <w:pStyle w:val="10"/>
              <w:spacing w:before="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060" w:type="dxa"/>
            <w:tcBorders>
              <w:top w:val="single" w:color="000000" w:sz="4" w:space="0"/>
              <w:bottom w:val="single" w:color="000000" w:sz="4" w:space="0"/>
            </w:tcBorders>
            <w:noWrap w:val="0"/>
            <w:vAlign w:val="top"/>
          </w:tcPr>
          <w:p w14:paraId="64FB39C1">
            <w:pPr>
              <w:pStyle w:val="10"/>
              <w:spacing w:before="3"/>
              <w:rPr>
                <w:sz w:val="15"/>
              </w:rPr>
            </w:pPr>
          </w:p>
          <w:p w14:paraId="40267B3C">
            <w:pPr>
              <w:pStyle w:val="10"/>
              <w:spacing w:before="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3528B6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2980" w:type="dxa"/>
            <w:tcBorders>
              <w:top w:val="single" w:color="000000" w:sz="4" w:space="0"/>
              <w:bottom w:val="single" w:color="000000" w:sz="4" w:space="0"/>
              <w:right w:val="single" w:color="000000" w:sz="4" w:space="0"/>
            </w:tcBorders>
            <w:noWrap w:val="0"/>
            <w:vAlign w:val="top"/>
          </w:tcPr>
          <w:p w14:paraId="64A612FA">
            <w:pPr>
              <w:pStyle w:val="10"/>
              <w:spacing w:before="85"/>
              <w:ind w:left="15"/>
              <w:rPr>
                <w:sz w:val="20"/>
              </w:rPr>
            </w:pPr>
            <w:r>
              <w:rPr>
                <w:sz w:val="20"/>
              </w:rPr>
              <w:t xml:space="preserve"> </w:t>
            </w:r>
          </w:p>
        </w:tc>
        <w:tc>
          <w:tcPr>
            <w:tcW w:w="1431" w:type="dxa"/>
            <w:tcBorders>
              <w:top w:val="single" w:color="000000" w:sz="4" w:space="0"/>
              <w:left w:val="single" w:color="000000" w:sz="4" w:space="0"/>
              <w:bottom w:val="single" w:color="000000" w:sz="4" w:space="0"/>
              <w:right w:val="single" w:color="000000" w:sz="4" w:space="0"/>
            </w:tcBorders>
            <w:noWrap w:val="0"/>
            <w:vAlign w:val="top"/>
          </w:tcPr>
          <w:p w14:paraId="4217B1FF">
            <w:pPr>
              <w:pStyle w:val="10"/>
              <w:spacing w:before="85"/>
              <w:ind w:left="480" w:right="370"/>
              <w:jc w:val="center"/>
              <w:rPr>
                <w:sz w:val="20"/>
              </w:rPr>
            </w:pPr>
            <w:r>
              <w:rPr>
                <w:rFonts w:ascii="Times New Roman" w:hAnsi="Times New Roman" w:cs="Times New Roman"/>
                <w:sz w:val="20"/>
              </w:rPr>
              <w:t>8</w:t>
            </w:r>
            <w:r>
              <w:rPr>
                <w:sz w:val="20"/>
              </w:rPr>
              <w:t xml:space="preserve"> </w:t>
            </w:r>
          </w:p>
        </w:tc>
        <w:tc>
          <w:tcPr>
            <w:tcW w:w="1515" w:type="dxa"/>
            <w:tcBorders>
              <w:top w:val="single" w:color="000000" w:sz="4" w:space="0"/>
              <w:left w:val="single" w:color="000000" w:sz="4" w:space="0"/>
              <w:bottom w:val="single" w:color="000000" w:sz="4" w:space="0"/>
              <w:right w:val="single" w:color="000000" w:sz="4" w:space="0"/>
            </w:tcBorders>
            <w:noWrap w:val="0"/>
            <w:vAlign w:val="top"/>
          </w:tcPr>
          <w:p w14:paraId="5E0E3760">
            <w:pPr>
              <w:pStyle w:val="10"/>
              <w:spacing w:before="85"/>
              <w:ind w:left="20"/>
              <w:rPr>
                <w:sz w:val="20"/>
              </w:rPr>
            </w:pPr>
            <w:r>
              <w:rPr>
                <w:sz w:val="20"/>
              </w:rPr>
              <w:t xml:space="preserve"> </w:t>
            </w:r>
          </w:p>
        </w:tc>
        <w:tc>
          <w:tcPr>
            <w:tcW w:w="2596" w:type="dxa"/>
            <w:tcBorders>
              <w:top w:val="single" w:color="000000" w:sz="4" w:space="0"/>
              <w:left w:val="single" w:color="000000" w:sz="4" w:space="0"/>
              <w:bottom w:val="single" w:color="000000" w:sz="4" w:space="0"/>
              <w:right w:val="single" w:color="000000" w:sz="4" w:space="0"/>
            </w:tcBorders>
            <w:noWrap w:val="0"/>
            <w:vAlign w:val="top"/>
          </w:tcPr>
          <w:p w14:paraId="74319D35">
            <w:pPr>
              <w:pStyle w:val="10"/>
              <w:spacing w:before="74"/>
              <w:ind w:left="20"/>
              <w:rPr>
                <w:sz w:val="22"/>
              </w:rPr>
            </w:pPr>
            <w:r>
              <w:rPr>
                <w:sz w:val="22"/>
              </w:rPr>
              <w:t xml:space="preserve">八、社会保障和就业支出 </w:t>
            </w:r>
          </w:p>
        </w:tc>
        <w:tc>
          <w:tcPr>
            <w:tcW w:w="995" w:type="dxa"/>
            <w:tcBorders>
              <w:top w:val="single" w:color="000000" w:sz="4" w:space="0"/>
              <w:left w:val="single" w:color="000000" w:sz="4" w:space="0"/>
              <w:bottom w:val="single" w:color="000000" w:sz="4" w:space="0"/>
              <w:right w:val="single" w:color="000000" w:sz="4" w:space="0"/>
            </w:tcBorders>
            <w:noWrap w:val="0"/>
            <w:vAlign w:val="top"/>
          </w:tcPr>
          <w:p w14:paraId="65E702FF">
            <w:pPr>
              <w:pStyle w:val="10"/>
              <w:spacing w:before="85"/>
              <w:ind w:left="330" w:right="214"/>
              <w:jc w:val="center"/>
              <w:rPr>
                <w:sz w:val="20"/>
              </w:rPr>
            </w:pPr>
            <w:r>
              <w:rPr>
                <w:rFonts w:ascii="Times New Roman" w:hAnsi="Times New Roman" w:cs="Times New Roman"/>
                <w:sz w:val="20"/>
              </w:rPr>
              <w:t>40</w:t>
            </w:r>
            <w:r>
              <w:rPr>
                <w:sz w:val="20"/>
              </w:rPr>
              <w:t xml:space="preserve"> </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BC137C2">
            <w:pPr>
              <w:pStyle w:val="10"/>
              <w:spacing w:before="15" w:line="281" w:lineRule="exact"/>
              <w:ind w:left="0" w:leftChars="0" w:right="-15" w:rightChars="0"/>
              <w:jc w:val="right"/>
              <w:rPr>
                <w:rFonts w:ascii="宋体" w:hAnsi="宋体" w:eastAsia="宋体" w:cs="宋体"/>
                <w:sz w:val="22"/>
                <w:szCs w:val="22"/>
                <w:lang w:val="zh-CN" w:eastAsia="zh-CN" w:bidi="zh-CN"/>
              </w:rPr>
            </w:pPr>
            <w:r>
              <w:rPr>
                <w:rFonts w:ascii="Times New Roman" w:hAnsi="Times New Roman" w:cs="Times New Roman"/>
                <w:sz w:val="22"/>
              </w:rPr>
              <w:t>0</w:t>
            </w:r>
            <w:r>
              <w:rPr>
                <w:sz w:val="22"/>
              </w:rPr>
              <w:t>.</w:t>
            </w:r>
            <w:r>
              <w:rPr>
                <w:rFonts w:ascii="Times New Roman" w:hAnsi="Times New Roman" w:cs="Times New Roman"/>
                <w:sz w:val="22"/>
              </w:rPr>
              <w:t>00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A3DE9E5">
            <w:pPr>
              <w:pStyle w:val="10"/>
              <w:spacing w:before="15" w:line="281" w:lineRule="exact"/>
              <w:ind w:left="0" w:leftChars="0" w:right="-15" w:rightChars="0"/>
              <w:jc w:val="right"/>
              <w:rPr>
                <w:rFonts w:ascii="宋体" w:hAnsi="宋体" w:eastAsia="宋体" w:cs="宋体"/>
                <w:sz w:val="22"/>
                <w:szCs w:val="22"/>
                <w:lang w:val="zh-CN" w:eastAsia="zh-CN" w:bidi="zh-CN"/>
              </w:rPr>
            </w:pPr>
            <w:r>
              <w:rPr>
                <w:rFonts w:ascii="Times New Roman" w:hAnsi="Times New Roman" w:cs="Times New Roman"/>
                <w:sz w:val="22"/>
              </w:rPr>
              <w:t>0</w:t>
            </w:r>
            <w:r>
              <w:rPr>
                <w:sz w:val="22"/>
              </w:rPr>
              <w:t>.</w:t>
            </w:r>
            <w:r>
              <w:rPr>
                <w:rFonts w:ascii="Times New Roman" w:hAnsi="Times New Roman" w:cs="Times New Roman"/>
                <w:sz w:val="22"/>
              </w:rPr>
              <w:t>00</w:t>
            </w:r>
          </w:p>
        </w:tc>
        <w:tc>
          <w:tcPr>
            <w:tcW w:w="1561" w:type="dxa"/>
            <w:tcBorders>
              <w:top w:val="single" w:color="000000" w:sz="4" w:space="0"/>
              <w:left w:val="single" w:color="000000" w:sz="4" w:space="0"/>
              <w:bottom w:val="single" w:color="000000" w:sz="4" w:space="0"/>
            </w:tcBorders>
            <w:noWrap w:val="0"/>
            <w:vAlign w:val="top"/>
          </w:tcPr>
          <w:p w14:paraId="09758BC9">
            <w:pPr>
              <w:pStyle w:val="10"/>
              <w:spacing w:before="85"/>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060" w:type="dxa"/>
            <w:tcBorders>
              <w:top w:val="single" w:color="000000" w:sz="4" w:space="0"/>
              <w:bottom w:val="single" w:color="000000" w:sz="4" w:space="0"/>
            </w:tcBorders>
            <w:noWrap w:val="0"/>
            <w:vAlign w:val="top"/>
          </w:tcPr>
          <w:p w14:paraId="67F4E437">
            <w:pPr>
              <w:pStyle w:val="10"/>
              <w:spacing w:before="8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646EEE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2980" w:type="dxa"/>
            <w:tcBorders>
              <w:top w:val="single" w:color="000000" w:sz="4" w:space="0"/>
              <w:bottom w:val="single" w:color="000000" w:sz="4" w:space="0"/>
              <w:right w:val="single" w:color="000000" w:sz="4" w:space="0"/>
            </w:tcBorders>
            <w:noWrap w:val="0"/>
            <w:vAlign w:val="top"/>
          </w:tcPr>
          <w:p w14:paraId="3209505B">
            <w:pPr>
              <w:pStyle w:val="10"/>
              <w:spacing w:before="84"/>
              <w:ind w:left="15"/>
              <w:rPr>
                <w:sz w:val="20"/>
              </w:rPr>
            </w:pPr>
            <w:r>
              <w:rPr>
                <w:sz w:val="20"/>
              </w:rPr>
              <w:t xml:space="preserve"> </w:t>
            </w:r>
          </w:p>
        </w:tc>
        <w:tc>
          <w:tcPr>
            <w:tcW w:w="1431" w:type="dxa"/>
            <w:tcBorders>
              <w:top w:val="single" w:color="000000" w:sz="4" w:space="0"/>
              <w:left w:val="single" w:color="000000" w:sz="4" w:space="0"/>
              <w:bottom w:val="single" w:color="000000" w:sz="4" w:space="0"/>
              <w:right w:val="single" w:color="000000" w:sz="4" w:space="0"/>
            </w:tcBorders>
            <w:noWrap w:val="0"/>
            <w:vAlign w:val="top"/>
          </w:tcPr>
          <w:p w14:paraId="60277685">
            <w:pPr>
              <w:pStyle w:val="10"/>
              <w:spacing w:before="84"/>
              <w:ind w:left="480" w:right="370"/>
              <w:jc w:val="center"/>
              <w:rPr>
                <w:sz w:val="20"/>
              </w:rPr>
            </w:pPr>
            <w:r>
              <w:rPr>
                <w:rFonts w:ascii="Times New Roman" w:hAnsi="Times New Roman" w:cs="Times New Roman"/>
                <w:sz w:val="20"/>
              </w:rPr>
              <w:t>9</w:t>
            </w:r>
            <w:r>
              <w:rPr>
                <w:sz w:val="20"/>
              </w:rPr>
              <w:t xml:space="preserve"> </w:t>
            </w:r>
          </w:p>
        </w:tc>
        <w:tc>
          <w:tcPr>
            <w:tcW w:w="1515" w:type="dxa"/>
            <w:tcBorders>
              <w:top w:val="single" w:color="000000" w:sz="4" w:space="0"/>
              <w:left w:val="single" w:color="000000" w:sz="4" w:space="0"/>
              <w:bottom w:val="single" w:color="000000" w:sz="4" w:space="0"/>
              <w:right w:val="single" w:color="000000" w:sz="4" w:space="0"/>
            </w:tcBorders>
            <w:noWrap w:val="0"/>
            <w:vAlign w:val="top"/>
          </w:tcPr>
          <w:p w14:paraId="53E424DD">
            <w:pPr>
              <w:pStyle w:val="10"/>
              <w:spacing w:before="84"/>
              <w:ind w:left="20"/>
              <w:rPr>
                <w:sz w:val="20"/>
              </w:rPr>
            </w:pPr>
            <w:r>
              <w:rPr>
                <w:sz w:val="20"/>
              </w:rPr>
              <w:t xml:space="preserve"> </w:t>
            </w:r>
          </w:p>
        </w:tc>
        <w:tc>
          <w:tcPr>
            <w:tcW w:w="2596" w:type="dxa"/>
            <w:tcBorders>
              <w:top w:val="single" w:color="000000" w:sz="4" w:space="0"/>
              <w:left w:val="single" w:color="000000" w:sz="4" w:space="0"/>
              <w:bottom w:val="single" w:color="000000" w:sz="4" w:space="0"/>
              <w:right w:val="single" w:color="000000" w:sz="4" w:space="0"/>
            </w:tcBorders>
            <w:noWrap w:val="0"/>
            <w:vAlign w:val="top"/>
          </w:tcPr>
          <w:p w14:paraId="72D7B823">
            <w:pPr>
              <w:pStyle w:val="10"/>
              <w:spacing w:before="74"/>
              <w:ind w:left="20"/>
              <w:rPr>
                <w:sz w:val="22"/>
              </w:rPr>
            </w:pPr>
            <w:r>
              <w:rPr>
                <w:sz w:val="22"/>
              </w:rPr>
              <w:t xml:space="preserve">九、卫生健康支出 </w:t>
            </w:r>
          </w:p>
        </w:tc>
        <w:tc>
          <w:tcPr>
            <w:tcW w:w="995" w:type="dxa"/>
            <w:tcBorders>
              <w:top w:val="single" w:color="000000" w:sz="4" w:space="0"/>
              <w:left w:val="single" w:color="000000" w:sz="4" w:space="0"/>
              <w:bottom w:val="single" w:color="000000" w:sz="4" w:space="0"/>
              <w:right w:val="single" w:color="000000" w:sz="4" w:space="0"/>
            </w:tcBorders>
            <w:noWrap w:val="0"/>
            <w:vAlign w:val="top"/>
          </w:tcPr>
          <w:p w14:paraId="7CC5C64C">
            <w:pPr>
              <w:pStyle w:val="10"/>
              <w:spacing w:before="84"/>
              <w:ind w:left="330" w:right="214"/>
              <w:jc w:val="center"/>
              <w:rPr>
                <w:sz w:val="20"/>
              </w:rPr>
            </w:pPr>
            <w:r>
              <w:rPr>
                <w:rFonts w:ascii="Times New Roman" w:hAnsi="Times New Roman" w:cs="Times New Roman"/>
                <w:sz w:val="20"/>
              </w:rPr>
              <w:t>41</w:t>
            </w:r>
            <w:r>
              <w:rPr>
                <w:sz w:val="20"/>
              </w:rPr>
              <w:t xml:space="preserve"> </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4248EF9">
            <w:pPr>
              <w:pStyle w:val="10"/>
              <w:spacing w:before="15" w:line="275" w:lineRule="exact"/>
              <w:ind w:left="0" w:leftChars="0" w:right="-15" w:rightChars="0"/>
              <w:jc w:val="right"/>
              <w:rPr>
                <w:rFonts w:hint="default" w:ascii="宋体" w:hAnsi="宋体" w:eastAsia="宋体" w:cs="宋体"/>
                <w:sz w:val="22"/>
                <w:szCs w:val="22"/>
                <w:lang w:val="en-US" w:eastAsia="zh-CN" w:bidi="zh-CN"/>
              </w:rPr>
            </w:pPr>
            <w:r>
              <w:rPr>
                <w:rFonts w:hint="eastAsia" w:ascii="Times New Roman" w:hAnsi="Times New Roman" w:cs="Times New Roman"/>
                <w:sz w:val="22"/>
                <w:lang w:val="en-US" w:eastAsia="zh-CN"/>
              </w:rPr>
              <w:t>30.59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92C7F12">
            <w:pPr>
              <w:pStyle w:val="10"/>
              <w:spacing w:before="15" w:line="275" w:lineRule="exact"/>
              <w:ind w:left="0" w:leftChars="0" w:right="-15" w:rightChars="0"/>
              <w:jc w:val="right"/>
              <w:rPr>
                <w:rFonts w:hint="default" w:ascii="宋体" w:hAnsi="宋体" w:eastAsia="宋体" w:cs="宋体"/>
                <w:sz w:val="22"/>
                <w:szCs w:val="22"/>
                <w:lang w:val="en-US" w:eastAsia="zh-CN" w:bidi="zh-CN"/>
              </w:rPr>
            </w:pPr>
            <w:r>
              <w:rPr>
                <w:rFonts w:hint="eastAsia" w:ascii="Times New Roman" w:hAnsi="Times New Roman" w:cs="Times New Roman"/>
                <w:sz w:val="22"/>
                <w:lang w:val="en-US" w:eastAsia="zh-CN"/>
              </w:rPr>
              <w:t>30.59</w:t>
            </w:r>
          </w:p>
        </w:tc>
        <w:tc>
          <w:tcPr>
            <w:tcW w:w="1561" w:type="dxa"/>
            <w:tcBorders>
              <w:top w:val="single" w:color="000000" w:sz="4" w:space="0"/>
              <w:left w:val="single" w:color="000000" w:sz="4" w:space="0"/>
              <w:bottom w:val="single" w:color="000000" w:sz="4" w:space="0"/>
            </w:tcBorders>
            <w:noWrap w:val="0"/>
            <w:vAlign w:val="top"/>
          </w:tcPr>
          <w:p w14:paraId="0F31C5E7">
            <w:pPr>
              <w:pStyle w:val="10"/>
              <w:spacing w:before="84"/>
              <w:ind w:right="-15"/>
              <w:jc w:val="right"/>
              <w:rPr>
                <w:sz w:val="20"/>
              </w:rPr>
            </w:pPr>
            <w:r>
              <w:rPr>
                <w:sz w:val="20"/>
              </w:rPr>
              <w:t xml:space="preserve">           </w:t>
            </w:r>
            <w:r>
              <w:rPr>
                <w:rFonts w:ascii="Times New Roman" w:hAnsi="Times New Roman" w:cs="Times New Roman"/>
                <w:sz w:val="20"/>
              </w:rPr>
              <w:t>0</w:t>
            </w:r>
            <w:r>
              <w:rPr>
                <w:sz w:val="20"/>
              </w:rPr>
              <w:t>.</w:t>
            </w:r>
            <w:r>
              <w:rPr>
                <w:rFonts w:ascii="Times New Roman" w:hAnsi="Times New Roman" w:cs="Times New Roman"/>
                <w:sz w:val="20"/>
              </w:rPr>
              <w:t>00</w:t>
            </w:r>
          </w:p>
        </w:tc>
        <w:tc>
          <w:tcPr>
            <w:tcW w:w="1060" w:type="dxa"/>
            <w:tcBorders>
              <w:top w:val="single" w:color="000000" w:sz="4" w:space="0"/>
              <w:bottom w:val="single" w:color="000000" w:sz="4" w:space="0"/>
            </w:tcBorders>
            <w:noWrap w:val="0"/>
            <w:vAlign w:val="top"/>
          </w:tcPr>
          <w:p w14:paraId="4FAC4E16">
            <w:pPr>
              <w:pStyle w:val="10"/>
              <w:spacing w:before="84"/>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2A58D1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2980" w:type="dxa"/>
            <w:tcBorders>
              <w:top w:val="single" w:color="000000" w:sz="4" w:space="0"/>
              <w:bottom w:val="single" w:color="000000" w:sz="4" w:space="0"/>
              <w:right w:val="single" w:color="000000" w:sz="4" w:space="0"/>
            </w:tcBorders>
            <w:noWrap w:val="0"/>
            <w:vAlign w:val="top"/>
          </w:tcPr>
          <w:p w14:paraId="3CFBB01D">
            <w:pPr>
              <w:pStyle w:val="10"/>
              <w:ind w:left="15"/>
              <w:rPr>
                <w:sz w:val="20"/>
              </w:rPr>
            </w:pPr>
            <w:r>
              <w:rPr>
                <w:sz w:val="20"/>
              </w:rPr>
              <w:t xml:space="preserve"> </w:t>
            </w:r>
          </w:p>
        </w:tc>
        <w:tc>
          <w:tcPr>
            <w:tcW w:w="1431" w:type="dxa"/>
            <w:tcBorders>
              <w:top w:val="single" w:color="000000" w:sz="4" w:space="0"/>
              <w:left w:val="single" w:color="000000" w:sz="4" w:space="0"/>
              <w:bottom w:val="single" w:color="000000" w:sz="4" w:space="0"/>
              <w:right w:val="single" w:color="000000" w:sz="4" w:space="0"/>
            </w:tcBorders>
            <w:noWrap w:val="0"/>
            <w:vAlign w:val="top"/>
          </w:tcPr>
          <w:p w14:paraId="1DD371E4">
            <w:pPr>
              <w:pStyle w:val="10"/>
              <w:ind w:left="480" w:right="370"/>
              <w:jc w:val="center"/>
              <w:rPr>
                <w:sz w:val="20"/>
              </w:rPr>
            </w:pPr>
            <w:r>
              <w:rPr>
                <w:rFonts w:ascii="Times New Roman" w:hAnsi="Times New Roman" w:cs="Times New Roman"/>
                <w:sz w:val="20"/>
              </w:rPr>
              <w:t>10</w:t>
            </w:r>
            <w:r>
              <w:rPr>
                <w:sz w:val="20"/>
              </w:rPr>
              <w:t xml:space="preserve"> </w:t>
            </w:r>
          </w:p>
        </w:tc>
        <w:tc>
          <w:tcPr>
            <w:tcW w:w="1515" w:type="dxa"/>
            <w:tcBorders>
              <w:top w:val="single" w:color="000000" w:sz="4" w:space="0"/>
              <w:left w:val="single" w:color="000000" w:sz="4" w:space="0"/>
              <w:bottom w:val="single" w:color="000000" w:sz="4" w:space="0"/>
              <w:right w:val="single" w:color="000000" w:sz="4" w:space="0"/>
            </w:tcBorders>
            <w:noWrap w:val="0"/>
            <w:vAlign w:val="top"/>
          </w:tcPr>
          <w:p w14:paraId="4A1B60D4">
            <w:pPr>
              <w:pStyle w:val="10"/>
              <w:ind w:left="20"/>
              <w:rPr>
                <w:sz w:val="20"/>
              </w:rPr>
            </w:pPr>
            <w:r>
              <w:rPr>
                <w:sz w:val="20"/>
              </w:rPr>
              <w:t xml:space="preserve"> </w:t>
            </w:r>
          </w:p>
        </w:tc>
        <w:tc>
          <w:tcPr>
            <w:tcW w:w="2596" w:type="dxa"/>
            <w:tcBorders>
              <w:top w:val="single" w:color="000000" w:sz="4" w:space="0"/>
              <w:left w:val="single" w:color="000000" w:sz="4" w:space="0"/>
              <w:bottom w:val="single" w:color="000000" w:sz="4" w:space="0"/>
              <w:right w:val="single" w:color="000000" w:sz="4" w:space="0"/>
            </w:tcBorders>
            <w:noWrap w:val="0"/>
            <w:vAlign w:val="top"/>
          </w:tcPr>
          <w:p w14:paraId="701560B2">
            <w:pPr>
              <w:pStyle w:val="10"/>
              <w:spacing w:before="30" w:line="275" w:lineRule="exact"/>
              <w:ind w:left="20"/>
              <w:rPr>
                <w:sz w:val="22"/>
              </w:rPr>
            </w:pPr>
            <w:r>
              <w:rPr>
                <w:sz w:val="22"/>
              </w:rPr>
              <w:t xml:space="preserve">十、节能环保支出 </w:t>
            </w:r>
          </w:p>
        </w:tc>
        <w:tc>
          <w:tcPr>
            <w:tcW w:w="995" w:type="dxa"/>
            <w:tcBorders>
              <w:top w:val="single" w:color="000000" w:sz="4" w:space="0"/>
              <w:left w:val="single" w:color="000000" w:sz="4" w:space="0"/>
              <w:bottom w:val="single" w:color="000000" w:sz="4" w:space="0"/>
              <w:right w:val="single" w:color="000000" w:sz="4" w:space="0"/>
            </w:tcBorders>
            <w:noWrap w:val="0"/>
            <w:vAlign w:val="top"/>
          </w:tcPr>
          <w:p w14:paraId="63079FBD">
            <w:pPr>
              <w:pStyle w:val="10"/>
              <w:ind w:left="330" w:right="214"/>
              <w:jc w:val="center"/>
              <w:rPr>
                <w:sz w:val="20"/>
              </w:rPr>
            </w:pPr>
            <w:r>
              <w:rPr>
                <w:rFonts w:ascii="Times New Roman" w:hAnsi="Times New Roman" w:cs="Times New Roman"/>
                <w:sz w:val="20"/>
              </w:rPr>
              <w:t>42</w:t>
            </w:r>
            <w:r>
              <w:rPr>
                <w:sz w:val="20"/>
              </w:rPr>
              <w:t xml:space="preserve"> </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58864E0">
            <w:pPr>
              <w:pStyle w:val="10"/>
              <w:spacing w:before="15" w:line="275" w:lineRule="exact"/>
              <w:ind w:left="0" w:leftChars="0" w:right="-15" w:rightChars="0"/>
              <w:jc w:val="right"/>
              <w:rPr>
                <w:rFonts w:ascii="宋体" w:hAnsi="宋体" w:eastAsia="宋体" w:cs="宋体"/>
                <w:sz w:val="22"/>
                <w:szCs w:val="22"/>
                <w:lang w:val="zh-CN" w:eastAsia="zh-CN" w:bidi="zh-CN"/>
              </w:rPr>
            </w:pPr>
            <w:r>
              <w:rPr>
                <w:rFonts w:ascii="Times New Roman" w:hAnsi="Times New Roman" w:cs="Times New Roman"/>
                <w:sz w:val="22"/>
              </w:rPr>
              <w:t>0</w:t>
            </w:r>
            <w:r>
              <w:rPr>
                <w:sz w:val="22"/>
              </w:rPr>
              <w:t>.</w:t>
            </w:r>
            <w:r>
              <w:rPr>
                <w:rFonts w:ascii="Times New Roman" w:hAnsi="Times New Roman" w:cs="Times New Roman"/>
                <w:sz w:val="22"/>
              </w:rPr>
              <w:t>00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AB70B07">
            <w:pPr>
              <w:pStyle w:val="10"/>
              <w:spacing w:before="15" w:line="275" w:lineRule="exact"/>
              <w:ind w:left="0" w:leftChars="0" w:right="-15" w:rightChars="0"/>
              <w:jc w:val="right"/>
              <w:rPr>
                <w:rFonts w:ascii="宋体" w:hAnsi="宋体" w:eastAsia="宋体" w:cs="宋体"/>
                <w:sz w:val="22"/>
                <w:szCs w:val="22"/>
                <w:lang w:val="zh-CN" w:eastAsia="zh-CN" w:bidi="zh-CN"/>
              </w:rPr>
            </w:pPr>
            <w:r>
              <w:rPr>
                <w:rFonts w:ascii="Times New Roman" w:hAnsi="Times New Roman" w:cs="Times New Roman"/>
                <w:sz w:val="22"/>
              </w:rPr>
              <w:t>0</w:t>
            </w:r>
            <w:r>
              <w:rPr>
                <w:sz w:val="22"/>
              </w:rPr>
              <w:t>.</w:t>
            </w:r>
            <w:r>
              <w:rPr>
                <w:rFonts w:ascii="Times New Roman" w:hAnsi="Times New Roman" w:cs="Times New Roman"/>
                <w:sz w:val="22"/>
              </w:rPr>
              <w:t>00</w:t>
            </w:r>
          </w:p>
        </w:tc>
        <w:tc>
          <w:tcPr>
            <w:tcW w:w="1561" w:type="dxa"/>
            <w:tcBorders>
              <w:top w:val="single" w:color="000000" w:sz="4" w:space="0"/>
              <w:left w:val="single" w:color="000000" w:sz="4" w:space="0"/>
              <w:bottom w:val="single" w:color="000000" w:sz="4" w:space="0"/>
            </w:tcBorders>
            <w:noWrap w:val="0"/>
            <w:vAlign w:val="top"/>
          </w:tcPr>
          <w:p w14:paraId="6E54DC60">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060" w:type="dxa"/>
            <w:tcBorders>
              <w:top w:val="single" w:color="000000" w:sz="4" w:space="0"/>
              <w:bottom w:val="single" w:color="000000" w:sz="4" w:space="0"/>
            </w:tcBorders>
            <w:noWrap w:val="0"/>
            <w:vAlign w:val="top"/>
          </w:tcPr>
          <w:p w14:paraId="44C92840">
            <w:pPr>
              <w:pStyle w:val="1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4A7059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2980" w:type="dxa"/>
            <w:tcBorders>
              <w:top w:val="single" w:color="000000" w:sz="4" w:space="0"/>
              <w:bottom w:val="single" w:color="000000" w:sz="4" w:space="0"/>
              <w:right w:val="single" w:color="000000" w:sz="4" w:space="0"/>
            </w:tcBorders>
            <w:noWrap w:val="0"/>
            <w:vAlign w:val="top"/>
          </w:tcPr>
          <w:p w14:paraId="5D266BC3">
            <w:pPr>
              <w:pStyle w:val="10"/>
              <w:spacing w:before="85"/>
              <w:ind w:left="15"/>
              <w:rPr>
                <w:sz w:val="20"/>
              </w:rPr>
            </w:pPr>
            <w:r>
              <w:rPr>
                <w:sz w:val="20"/>
              </w:rPr>
              <w:t xml:space="preserve"> </w:t>
            </w:r>
          </w:p>
        </w:tc>
        <w:tc>
          <w:tcPr>
            <w:tcW w:w="1431" w:type="dxa"/>
            <w:tcBorders>
              <w:top w:val="single" w:color="000000" w:sz="4" w:space="0"/>
              <w:left w:val="single" w:color="000000" w:sz="4" w:space="0"/>
              <w:bottom w:val="single" w:color="000000" w:sz="4" w:space="0"/>
              <w:right w:val="single" w:color="000000" w:sz="4" w:space="0"/>
            </w:tcBorders>
            <w:noWrap w:val="0"/>
            <w:vAlign w:val="top"/>
          </w:tcPr>
          <w:p w14:paraId="3B8F61F7">
            <w:pPr>
              <w:pStyle w:val="10"/>
              <w:spacing w:before="85"/>
              <w:ind w:left="480" w:right="370"/>
              <w:jc w:val="center"/>
              <w:rPr>
                <w:sz w:val="20"/>
              </w:rPr>
            </w:pPr>
            <w:r>
              <w:rPr>
                <w:rFonts w:ascii="Times New Roman" w:hAnsi="Times New Roman" w:cs="Times New Roman"/>
                <w:sz w:val="20"/>
              </w:rPr>
              <w:t>11</w:t>
            </w:r>
            <w:r>
              <w:rPr>
                <w:sz w:val="20"/>
              </w:rPr>
              <w:t xml:space="preserve"> </w:t>
            </w:r>
          </w:p>
        </w:tc>
        <w:tc>
          <w:tcPr>
            <w:tcW w:w="1515" w:type="dxa"/>
            <w:tcBorders>
              <w:top w:val="single" w:color="000000" w:sz="4" w:space="0"/>
              <w:left w:val="single" w:color="000000" w:sz="4" w:space="0"/>
              <w:bottom w:val="single" w:color="000000" w:sz="4" w:space="0"/>
              <w:right w:val="single" w:color="000000" w:sz="4" w:space="0"/>
            </w:tcBorders>
            <w:noWrap w:val="0"/>
            <w:vAlign w:val="top"/>
          </w:tcPr>
          <w:p w14:paraId="43FB2068">
            <w:pPr>
              <w:pStyle w:val="10"/>
              <w:spacing w:before="85"/>
              <w:ind w:left="20"/>
              <w:rPr>
                <w:sz w:val="20"/>
              </w:rPr>
            </w:pPr>
            <w:r>
              <w:rPr>
                <w:sz w:val="20"/>
              </w:rPr>
              <w:t xml:space="preserve"> </w:t>
            </w:r>
          </w:p>
        </w:tc>
        <w:tc>
          <w:tcPr>
            <w:tcW w:w="2596" w:type="dxa"/>
            <w:tcBorders>
              <w:top w:val="single" w:color="000000" w:sz="4" w:space="0"/>
              <w:left w:val="single" w:color="000000" w:sz="4" w:space="0"/>
              <w:bottom w:val="single" w:color="000000" w:sz="4" w:space="0"/>
              <w:right w:val="single" w:color="000000" w:sz="4" w:space="0"/>
            </w:tcBorders>
            <w:noWrap w:val="0"/>
            <w:vAlign w:val="top"/>
          </w:tcPr>
          <w:p w14:paraId="44156677">
            <w:pPr>
              <w:pStyle w:val="10"/>
              <w:spacing w:before="75"/>
              <w:ind w:left="20"/>
              <w:rPr>
                <w:sz w:val="22"/>
              </w:rPr>
            </w:pPr>
            <w:r>
              <w:rPr>
                <w:sz w:val="22"/>
              </w:rPr>
              <w:t xml:space="preserve">十一、城乡社区支出 </w:t>
            </w:r>
          </w:p>
        </w:tc>
        <w:tc>
          <w:tcPr>
            <w:tcW w:w="995" w:type="dxa"/>
            <w:tcBorders>
              <w:top w:val="single" w:color="000000" w:sz="4" w:space="0"/>
              <w:left w:val="single" w:color="000000" w:sz="4" w:space="0"/>
              <w:bottom w:val="single" w:color="000000" w:sz="4" w:space="0"/>
              <w:right w:val="single" w:color="000000" w:sz="4" w:space="0"/>
            </w:tcBorders>
            <w:noWrap w:val="0"/>
            <w:vAlign w:val="top"/>
          </w:tcPr>
          <w:p w14:paraId="6DAB1A90">
            <w:pPr>
              <w:pStyle w:val="10"/>
              <w:spacing w:before="85"/>
              <w:ind w:left="330" w:right="214"/>
              <w:jc w:val="center"/>
              <w:rPr>
                <w:sz w:val="20"/>
              </w:rPr>
            </w:pPr>
            <w:r>
              <w:rPr>
                <w:rFonts w:ascii="Times New Roman" w:hAnsi="Times New Roman" w:cs="Times New Roman"/>
                <w:sz w:val="20"/>
              </w:rPr>
              <w:t>43</w:t>
            </w:r>
            <w:r>
              <w:rPr>
                <w:sz w:val="20"/>
              </w:rPr>
              <w:t xml:space="preserve"> </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404E07C">
            <w:pPr>
              <w:pStyle w:val="10"/>
              <w:spacing w:before="15" w:line="280" w:lineRule="exact"/>
              <w:ind w:left="0" w:leftChars="0" w:right="-15" w:rightChars="0"/>
              <w:jc w:val="right"/>
              <w:rPr>
                <w:rFonts w:ascii="宋体" w:hAnsi="宋体" w:eastAsia="宋体" w:cs="宋体"/>
                <w:sz w:val="22"/>
                <w:szCs w:val="22"/>
                <w:lang w:val="zh-CN" w:eastAsia="zh-CN" w:bidi="zh-CN"/>
              </w:rPr>
            </w:pPr>
            <w:r>
              <w:rPr>
                <w:rFonts w:ascii="Times New Roman" w:hAnsi="Times New Roman" w:cs="Times New Roman"/>
                <w:sz w:val="22"/>
              </w:rPr>
              <w:t>0</w:t>
            </w:r>
            <w:r>
              <w:rPr>
                <w:sz w:val="22"/>
              </w:rPr>
              <w:t>.</w:t>
            </w:r>
            <w:r>
              <w:rPr>
                <w:rFonts w:ascii="Times New Roman" w:hAnsi="Times New Roman" w:cs="Times New Roman"/>
                <w:sz w:val="22"/>
              </w:rPr>
              <w:t>00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7D8DB3A">
            <w:pPr>
              <w:pStyle w:val="10"/>
              <w:spacing w:before="15" w:line="280" w:lineRule="exact"/>
              <w:ind w:left="0" w:leftChars="0" w:right="-15" w:rightChars="0"/>
              <w:jc w:val="right"/>
              <w:rPr>
                <w:rFonts w:ascii="宋体" w:hAnsi="宋体" w:eastAsia="宋体" w:cs="宋体"/>
                <w:sz w:val="22"/>
                <w:szCs w:val="22"/>
                <w:lang w:val="zh-CN" w:eastAsia="zh-CN" w:bidi="zh-CN"/>
              </w:rPr>
            </w:pPr>
            <w:r>
              <w:rPr>
                <w:rFonts w:ascii="Times New Roman" w:hAnsi="Times New Roman" w:cs="Times New Roman"/>
                <w:sz w:val="22"/>
              </w:rPr>
              <w:t>0</w:t>
            </w:r>
            <w:r>
              <w:rPr>
                <w:sz w:val="22"/>
              </w:rPr>
              <w:t>.</w:t>
            </w:r>
            <w:r>
              <w:rPr>
                <w:rFonts w:ascii="Times New Roman" w:hAnsi="Times New Roman" w:cs="Times New Roman"/>
                <w:sz w:val="22"/>
              </w:rPr>
              <w:t>00</w:t>
            </w:r>
          </w:p>
        </w:tc>
        <w:tc>
          <w:tcPr>
            <w:tcW w:w="1561" w:type="dxa"/>
            <w:tcBorders>
              <w:top w:val="single" w:color="000000" w:sz="4" w:space="0"/>
              <w:left w:val="single" w:color="000000" w:sz="4" w:space="0"/>
              <w:bottom w:val="single" w:color="000000" w:sz="4" w:space="0"/>
            </w:tcBorders>
            <w:noWrap w:val="0"/>
            <w:vAlign w:val="top"/>
          </w:tcPr>
          <w:p w14:paraId="36FA8BBB">
            <w:pPr>
              <w:pStyle w:val="10"/>
              <w:spacing w:before="85"/>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060" w:type="dxa"/>
            <w:tcBorders>
              <w:top w:val="single" w:color="000000" w:sz="4" w:space="0"/>
              <w:bottom w:val="single" w:color="000000" w:sz="4" w:space="0"/>
            </w:tcBorders>
            <w:noWrap w:val="0"/>
            <w:vAlign w:val="top"/>
          </w:tcPr>
          <w:p w14:paraId="7AE3E1B3">
            <w:pPr>
              <w:pStyle w:val="10"/>
              <w:spacing w:before="8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1FE73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2980" w:type="dxa"/>
            <w:tcBorders>
              <w:left w:val="single" w:color="000000" w:sz="8" w:space="0"/>
            </w:tcBorders>
            <w:noWrap w:val="0"/>
            <w:vAlign w:val="top"/>
          </w:tcPr>
          <w:p w14:paraId="7C4F34EB">
            <w:pPr>
              <w:pStyle w:val="10"/>
              <w:spacing w:before="85"/>
              <w:ind w:left="15"/>
              <w:rPr>
                <w:sz w:val="20"/>
              </w:rPr>
            </w:pPr>
            <w:r>
              <w:rPr>
                <w:sz w:val="20"/>
              </w:rPr>
              <w:t xml:space="preserve"> </w:t>
            </w:r>
          </w:p>
        </w:tc>
        <w:tc>
          <w:tcPr>
            <w:tcW w:w="1431" w:type="dxa"/>
            <w:noWrap w:val="0"/>
            <w:vAlign w:val="top"/>
          </w:tcPr>
          <w:p w14:paraId="1477770B">
            <w:pPr>
              <w:pStyle w:val="10"/>
              <w:spacing w:before="85"/>
              <w:ind w:left="480" w:right="370"/>
              <w:jc w:val="center"/>
              <w:rPr>
                <w:sz w:val="20"/>
              </w:rPr>
            </w:pPr>
            <w:r>
              <w:rPr>
                <w:rFonts w:ascii="Times New Roman" w:hAnsi="Times New Roman" w:cs="Times New Roman"/>
                <w:sz w:val="20"/>
              </w:rPr>
              <w:t>12</w:t>
            </w:r>
            <w:r>
              <w:rPr>
                <w:sz w:val="20"/>
              </w:rPr>
              <w:t xml:space="preserve"> </w:t>
            </w:r>
          </w:p>
        </w:tc>
        <w:tc>
          <w:tcPr>
            <w:tcW w:w="1515" w:type="dxa"/>
            <w:noWrap w:val="0"/>
            <w:vAlign w:val="top"/>
          </w:tcPr>
          <w:p w14:paraId="69F820CE">
            <w:pPr>
              <w:pStyle w:val="10"/>
              <w:spacing w:before="85"/>
              <w:ind w:left="20"/>
              <w:rPr>
                <w:sz w:val="20"/>
              </w:rPr>
            </w:pPr>
            <w:r>
              <w:rPr>
                <w:sz w:val="20"/>
              </w:rPr>
              <w:t xml:space="preserve"> </w:t>
            </w:r>
          </w:p>
        </w:tc>
        <w:tc>
          <w:tcPr>
            <w:tcW w:w="2596" w:type="dxa"/>
            <w:noWrap w:val="0"/>
            <w:vAlign w:val="top"/>
          </w:tcPr>
          <w:p w14:paraId="2D564A39">
            <w:pPr>
              <w:pStyle w:val="10"/>
              <w:spacing w:before="75"/>
              <w:ind w:left="20"/>
              <w:rPr>
                <w:sz w:val="22"/>
              </w:rPr>
            </w:pPr>
            <w:r>
              <w:rPr>
                <w:sz w:val="22"/>
              </w:rPr>
              <w:t xml:space="preserve">十二、农林水支出 </w:t>
            </w:r>
          </w:p>
        </w:tc>
        <w:tc>
          <w:tcPr>
            <w:tcW w:w="995" w:type="dxa"/>
            <w:noWrap w:val="0"/>
            <w:vAlign w:val="top"/>
          </w:tcPr>
          <w:p w14:paraId="1EE1F5D9">
            <w:pPr>
              <w:pStyle w:val="10"/>
              <w:spacing w:before="85"/>
              <w:ind w:right="282"/>
              <w:jc w:val="right"/>
              <w:rPr>
                <w:sz w:val="20"/>
              </w:rPr>
            </w:pPr>
            <w:r>
              <w:rPr>
                <w:rFonts w:ascii="Times New Roman" w:hAnsi="Times New Roman" w:cs="Times New Roman"/>
                <w:sz w:val="20"/>
              </w:rPr>
              <w:t>44</w:t>
            </w:r>
            <w:r>
              <w:rPr>
                <w:sz w:val="20"/>
              </w:rPr>
              <w:t xml:space="preserve"> </w:t>
            </w:r>
          </w:p>
        </w:tc>
        <w:tc>
          <w:tcPr>
            <w:tcW w:w="745" w:type="dxa"/>
            <w:shd w:val="clear" w:color="auto" w:fill="auto"/>
            <w:noWrap w:val="0"/>
            <w:vAlign w:val="top"/>
          </w:tcPr>
          <w:p w14:paraId="59A76D94">
            <w:pPr>
              <w:pStyle w:val="10"/>
              <w:spacing w:before="15" w:line="275" w:lineRule="exact"/>
              <w:ind w:left="0" w:leftChars="0" w:right="-15" w:rightChars="0"/>
              <w:jc w:val="right"/>
              <w:rPr>
                <w:rFonts w:ascii="宋体" w:hAnsi="宋体" w:eastAsia="宋体" w:cs="宋体"/>
                <w:sz w:val="22"/>
                <w:szCs w:val="22"/>
                <w:lang w:val="zh-CN" w:eastAsia="zh-CN" w:bidi="zh-CN"/>
              </w:rPr>
            </w:pPr>
            <w:r>
              <w:rPr>
                <w:rFonts w:ascii="Times New Roman" w:hAnsi="Times New Roman" w:cs="Times New Roman"/>
                <w:sz w:val="22"/>
              </w:rPr>
              <w:t>0</w:t>
            </w:r>
            <w:r>
              <w:rPr>
                <w:sz w:val="22"/>
              </w:rPr>
              <w:t>.</w:t>
            </w:r>
            <w:r>
              <w:rPr>
                <w:rFonts w:ascii="Times New Roman" w:hAnsi="Times New Roman" w:cs="Times New Roman"/>
                <w:sz w:val="22"/>
              </w:rPr>
              <w:t>00</w:t>
            </w:r>
          </w:p>
        </w:tc>
        <w:tc>
          <w:tcPr>
            <w:tcW w:w="1096" w:type="dxa"/>
            <w:shd w:val="clear" w:color="auto" w:fill="auto"/>
            <w:noWrap w:val="0"/>
            <w:vAlign w:val="top"/>
          </w:tcPr>
          <w:p w14:paraId="57188A1D">
            <w:pPr>
              <w:pStyle w:val="10"/>
              <w:spacing w:before="15" w:line="275" w:lineRule="exact"/>
              <w:ind w:left="0" w:leftChars="0" w:right="-15" w:rightChars="0"/>
              <w:jc w:val="right"/>
              <w:rPr>
                <w:rFonts w:ascii="宋体" w:hAnsi="宋体" w:eastAsia="宋体" w:cs="宋体"/>
                <w:sz w:val="22"/>
                <w:szCs w:val="22"/>
                <w:lang w:val="zh-CN" w:eastAsia="zh-CN" w:bidi="zh-CN"/>
              </w:rPr>
            </w:pPr>
            <w:r>
              <w:rPr>
                <w:rFonts w:ascii="Times New Roman" w:hAnsi="Times New Roman" w:cs="Times New Roman"/>
                <w:sz w:val="22"/>
              </w:rPr>
              <w:t>0</w:t>
            </w:r>
            <w:r>
              <w:rPr>
                <w:sz w:val="22"/>
              </w:rPr>
              <w:t>.</w:t>
            </w:r>
            <w:r>
              <w:rPr>
                <w:rFonts w:ascii="Times New Roman" w:hAnsi="Times New Roman" w:cs="Times New Roman"/>
                <w:sz w:val="22"/>
              </w:rPr>
              <w:t>00</w:t>
            </w:r>
          </w:p>
        </w:tc>
        <w:tc>
          <w:tcPr>
            <w:tcW w:w="1561" w:type="dxa"/>
            <w:tcBorders>
              <w:right w:val="single" w:color="000000" w:sz="8" w:space="0"/>
            </w:tcBorders>
            <w:noWrap w:val="0"/>
            <w:vAlign w:val="top"/>
          </w:tcPr>
          <w:p w14:paraId="2567925A">
            <w:pPr>
              <w:pStyle w:val="10"/>
              <w:spacing w:before="85"/>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060" w:type="dxa"/>
            <w:tcBorders>
              <w:left w:val="single" w:color="000000" w:sz="8" w:space="0"/>
              <w:right w:val="single" w:color="000000" w:sz="8" w:space="0"/>
            </w:tcBorders>
            <w:noWrap w:val="0"/>
            <w:vAlign w:val="top"/>
          </w:tcPr>
          <w:p w14:paraId="1B038CE8">
            <w:pPr>
              <w:pStyle w:val="10"/>
              <w:spacing w:before="8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38BFC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980" w:type="dxa"/>
            <w:tcBorders>
              <w:left w:val="single" w:color="000000" w:sz="8" w:space="0"/>
            </w:tcBorders>
            <w:noWrap w:val="0"/>
            <w:vAlign w:val="top"/>
          </w:tcPr>
          <w:p w14:paraId="51077EEA">
            <w:pPr>
              <w:pStyle w:val="10"/>
              <w:spacing w:before="85"/>
              <w:ind w:left="15"/>
              <w:rPr>
                <w:sz w:val="20"/>
              </w:rPr>
            </w:pPr>
            <w:r>
              <w:rPr>
                <w:sz w:val="20"/>
              </w:rPr>
              <w:t xml:space="preserve"> </w:t>
            </w:r>
          </w:p>
        </w:tc>
        <w:tc>
          <w:tcPr>
            <w:tcW w:w="1431" w:type="dxa"/>
            <w:noWrap w:val="0"/>
            <w:vAlign w:val="top"/>
          </w:tcPr>
          <w:p w14:paraId="67A79D05">
            <w:pPr>
              <w:pStyle w:val="10"/>
              <w:spacing w:before="85"/>
              <w:ind w:left="480" w:right="370"/>
              <w:jc w:val="center"/>
              <w:rPr>
                <w:sz w:val="20"/>
              </w:rPr>
            </w:pPr>
            <w:r>
              <w:rPr>
                <w:rFonts w:ascii="Times New Roman" w:hAnsi="Times New Roman" w:cs="Times New Roman"/>
                <w:sz w:val="20"/>
              </w:rPr>
              <w:t>13</w:t>
            </w:r>
            <w:r>
              <w:rPr>
                <w:sz w:val="20"/>
              </w:rPr>
              <w:t xml:space="preserve"> </w:t>
            </w:r>
          </w:p>
        </w:tc>
        <w:tc>
          <w:tcPr>
            <w:tcW w:w="1515" w:type="dxa"/>
            <w:noWrap w:val="0"/>
            <w:vAlign w:val="top"/>
          </w:tcPr>
          <w:p w14:paraId="7CEC23CC">
            <w:pPr>
              <w:pStyle w:val="10"/>
              <w:spacing w:before="85"/>
              <w:ind w:left="20"/>
              <w:rPr>
                <w:sz w:val="20"/>
              </w:rPr>
            </w:pPr>
            <w:r>
              <w:rPr>
                <w:sz w:val="20"/>
              </w:rPr>
              <w:t xml:space="preserve"> </w:t>
            </w:r>
          </w:p>
        </w:tc>
        <w:tc>
          <w:tcPr>
            <w:tcW w:w="2596" w:type="dxa"/>
            <w:noWrap w:val="0"/>
            <w:vAlign w:val="top"/>
          </w:tcPr>
          <w:p w14:paraId="00012690">
            <w:pPr>
              <w:pStyle w:val="10"/>
              <w:spacing w:before="75"/>
              <w:ind w:left="20"/>
              <w:rPr>
                <w:sz w:val="22"/>
              </w:rPr>
            </w:pPr>
            <w:r>
              <w:rPr>
                <w:sz w:val="22"/>
              </w:rPr>
              <w:t xml:space="preserve">十三、交通运输支出 </w:t>
            </w:r>
          </w:p>
        </w:tc>
        <w:tc>
          <w:tcPr>
            <w:tcW w:w="995" w:type="dxa"/>
            <w:noWrap w:val="0"/>
            <w:vAlign w:val="top"/>
          </w:tcPr>
          <w:p w14:paraId="2962B213">
            <w:pPr>
              <w:pStyle w:val="10"/>
              <w:spacing w:before="85"/>
              <w:ind w:right="282"/>
              <w:jc w:val="right"/>
              <w:rPr>
                <w:sz w:val="20"/>
              </w:rPr>
            </w:pPr>
            <w:r>
              <w:rPr>
                <w:rFonts w:ascii="Times New Roman" w:hAnsi="Times New Roman" w:cs="Times New Roman"/>
                <w:sz w:val="20"/>
              </w:rPr>
              <w:t>45</w:t>
            </w:r>
            <w:r>
              <w:rPr>
                <w:sz w:val="20"/>
              </w:rPr>
              <w:t xml:space="preserve"> </w:t>
            </w:r>
          </w:p>
        </w:tc>
        <w:tc>
          <w:tcPr>
            <w:tcW w:w="745" w:type="dxa"/>
            <w:shd w:val="clear" w:color="auto" w:fill="auto"/>
            <w:noWrap w:val="0"/>
            <w:vAlign w:val="top"/>
          </w:tcPr>
          <w:p w14:paraId="795F6ECA">
            <w:pPr>
              <w:pStyle w:val="10"/>
              <w:spacing w:before="14" w:line="280" w:lineRule="exact"/>
              <w:ind w:left="0" w:leftChars="0" w:right="-15" w:rightChars="0"/>
              <w:jc w:val="right"/>
              <w:rPr>
                <w:rFonts w:ascii="宋体" w:hAnsi="宋体" w:eastAsia="宋体" w:cs="宋体"/>
                <w:sz w:val="22"/>
                <w:szCs w:val="22"/>
                <w:lang w:val="zh-CN" w:eastAsia="zh-CN" w:bidi="zh-CN"/>
              </w:rPr>
            </w:pPr>
            <w:r>
              <w:rPr>
                <w:rFonts w:ascii="Times New Roman" w:hAnsi="Times New Roman" w:cs="Times New Roman"/>
                <w:sz w:val="22"/>
              </w:rPr>
              <w:t>0</w:t>
            </w:r>
            <w:r>
              <w:rPr>
                <w:sz w:val="22"/>
              </w:rPr>
              <w:t>.</w:t>
            </w:r>
            <w:r>
              <w:rPr>
                <w:rFonts w:ascii="Times New Roman" w:hAnsi="Times New Roman" w:cs="Times New Roman"/>
                <w:sz w:val="22"/>
              </w:rPr>
              <w:t>00</w:t>
            </w:r>
          </w:p>
        </w:tc>
        <w:tc>
          <w:tcPr>
            <w:tcW w:w="1096" w:type="dxa"/>
            <w:shd w:val="clear" w:color="auto" w:fill="auto"/>
            <w:noWrap w:val="0"/>
            <w:vAlign w:val="top"/>
          </w:tcPr>
          <w:p w14:paraId="69E07E27">
            <w:pPr>
              <w:pStyle w:val="10"/>
              <w:spacing w:before="14" w:line="280" w:lineRule="exact"/>
              <w:ind w:left="0" w:leftChars="0" w:right="-15" w:rightChars="0"/>
              <w:jc w:val="right"/>
              <w:rPr>
                <w:rFonts w:ascii="宋体" w:hAnsi="宋体" w:eastAsia="宋体" w:cs="宋体"/>
                <w:sz w:val="22"/>
                <w:szCs w:val="22"/>
                <w:lang w:val="zh-CN" w:eastAsia="zh-CN" w:bidi="zh-CN"/>
              </w:rPr>
            </w:pPr>
            <w:r>
              <w:rPr>
                <w:rFonts w:ascii="Times New Roman" w:hAnsi="Times New Roman" w:cs="Times New Roman"/>
                <w:sz w:val="22"/>
              </w:rPr>
              <w:t>0</w:t>
            </w:r>
            <w:r>
              <w:rPr>
                <w:sz w:val="22"/>
              </w:rPr>
              <w:t>.</w:t>
            </w:r>
            <w:r>
              <w:rPr>
                <w:rFonts w:ascii="Times New Roman" w:hAnsi="Times New Roman" w:cs="Times New Roman"/>
                <w:sz w:val="22"/>
              </w:rPr>
              <w:t>00</w:t>
            </w:r>
          </w:p>
        </w:tc>
        <w:tc>
          <w:tcPr>
            <w:tcW w:w="1561" w:type="dxa"/>
            <w:tcBorders>
              <w:right w:val="single" w:color="000000" w:sz="8" w:space="0"/>
            </w:tcBorders>
            <w:noWrap w:val="0"/>
            <w:vAlign w:val="top"/>
          </w:tcPr>
          <w:p w14:paraId="4D47768F">
            <w:pPr>
              <w:pStyle w:val="10"/>
              <w:spacing w:before="85"/>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060" w:type="dxa"/>
            <w:tcBorders>
              <w:left w:val="single" w:color="000000" w:sz="8" w:space="0"/>
              <w:right w:val="single" w:color="000000" w:sz="8" w:space="0"/>
            </w:tcBorders>
            <w:noWrap w:val="0"/>
            <w:vAlign w:val="top"/>
          </w:tcPr>
          <w:p w14:paraId="6CE64B83">
            <w:pPr>
              <w:pStyle w:val="10"/>
              <w:spacing w:before="8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59EDC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 w:hRule="atLeast"/>
        </w:trPr>
        <w:tc>
          <w:tcPr>
            <w:tcW w:w="2980" w:type="dxa"/>
            <w:tcBorders>
              <w:left w:val="single" w:color="000000" w:sz="8" w:space="0"/>
            </w:tcBorders>
            <w:noWrap w:val="0"/>
            <w:vAlign w:val="top"/>
          </w:tcPr>
          <w:p w14:paraId="224C4262">
            <w:pPr>
              <w:pStyle w:val="10"/>
              <w:spacing w:before="0"/>
              <w:rPr>
                <w:rFonts w:ascii="Times New Roman"/>
                <w:sz w:val="17"/>
              </w:rPr>
            </w:pPr>
          </w:p>
          <w:p w14:paraId="7547BE0B">
            <w:pPr>
              <w:pStyle w:val="10"/>
              <w:spacing w:before="0"/>
              <w:ind w:left="15"/>
              <w:rPr>
                <w:sz w:val="20"/>
              </w:rPr>
            </w:pPr>
            <w:r>
              <w:rPr>
                <w:sz w:val="20"/>
              </w:rPr>
              <w:t xml:space="preserve"> </w:t>
            </w:r>
          </w:p>
        </w:tc>
        <w:tc>
          <w:tcPr>
            <w:tcW w:w="1431" w:type="dxa"/>
            <w:noWrap w:val="0"/>
            <w:vAlign w:val="top"/>
          </w:tcPr>
          <w:p w14:paraId="69284201">
            <w:pPr>
              <w:pStyle w:val="10"/>
              <w:spacing w:before="0"/>
              <w:rPr>
                <w:rFonts w:ascii="Times New Roman"/>
                <w:sz w:val="17"/>
              </w:rPr>
            </w:pPr>
          </w:p>
          <w:p w14:paraId="6A11FF40">
            <w:pPr>
              <w:pStyle w:val="10"/>
              <w:spacing w:before="0"/>
              <w:ind w:left="480" w:right="370"/>
              <w:jc w:val="center"/>
              <w:rPr>
                <w:sz w:val="20"/>
              </w:rPr>
            </w:pPr>
            <w:r>
              <w:rPr>
                <w:rFonts w:ascii="Times New Roman" w:hAnsi="Times New Roman" w:cs="Times New Roman"/>
                <w:sz w:val="20"/>
              </w:rPr>
              <w:t>14</w:t>
            </w:r>
            <w:r>
              <w:rPr>
                <w:sz w:val="20"/>
              </w:rPr>
              <w:t xml:space="preserve"> </w:t>
            </w:r>
          </w:p>
        </w:tc>
        <w:tc>
          <w:tcPr>
            <w:tcW w:w="1515" w:type="dxa"/>
            <w:noWrap w:val="0"/>
            <w:vAlign w:val="top"/>
          </w:tcPr>
          <w:p w14:paraId="64A01B13">
            <w:pPr>
              <w:pStyle w:val="10"/>
              <w:spacing w:before="0"/>
              <w:rPr>
                <w:rFonts w:ascii="Times New Roman"/>
                <w:sz w:val="17"/>
              </w:rPr>
            </w:pPr>
          </w:p>
          <w:p w14:paraId="558093A1">
            <w:pPr>
              <w:pStyle w:val="10"/>
              <w:spacing w:before="0"/>
              <w:ind w:left="20"/>
              <w:rPr>
                <w:sz w:val="20"/>
              </w:rPr>
            </w:pPr>
            <w:r>
              <w:rPr>
                <w:sz w:val="20"/>
              </w:rPr>
              <w:t xml:space="preserve"> </w:t>
            </w:r>
          </w:p>
        </w:tc>
        <w:tc>
          <w:tcPr>
            <w:tcW w:w="2596" w:type="dxa"/>
            <w:noWrap w:val="0"/>
            <w:vAlign w:val="top"/>
          </w:tcPr>
          <w:p w14:paraId="437E0A1D">
            <w:pPr>
              <w:pStyle w:val="10"/>
              <w:spacing w:before="2" w:line="310" w:lineRule="atLeast"/>
              <w:ind w:left="20"/>
              <w:rPr>
                <w:sz w:val="22"/>
              </w:rPr>
            </w:pPr>
            <w:r>
              <w:rPr>
                <w:spacing w:val="-10"/>
                <w:sz w:val="22"/>
              </w:rPr>
              <w:t>十四、资源勘探工业信息等</w:t>
            </w:r>
            <w:r>
              <w:rPr>
                <w:sz w:val="22"/>
              </w:rPr>
              <w:t xml:space="preserve">支出 </w:t>
            </w:r>
          </w:p>
        </w:tc>
        <w:tc>
          <w:tcPr>
            <w:tcW w:w="995" w:type="dxa"/>
            <w:noWrap w:val="0"/>
            <w:vAlign w:val="top"/>
          </w:tcPr>
          <w:p w14:paraId="450356A4">
            <w:pPr>
              <w:pStyle w:val="10"/>
              <w:spacing w:before="0"/>
              <w:rPr>
                <w:rFonts w:ascii="Times New Roman"/>
                <w:sz w:val="17"/>
              </w:rPr>
            </w:pPr>
          </w:p>
          <w:p w14:paraId="6C8F17F8">
            <w:pPr>
              <w:pStyle w:val="10"/>
              <w:spacing w:before="0"/>
              <w:ind w:right="282"/>
              <w:jc w:val="right"/>
              <w:rPr>
                <w:sz w:val="20"/>
              </w:rPr>
            </w:pPr>
            <w:r>
              <w:rPr>
                <w:rFonts w:ascii="Times New Roman" w:hAnsi="Times New Roman" w:cs="Times New Roman"/>
                <w:sz w:val="20"/>
              </w:rPr>
              <w:t>46</w:t>
            </w:r>
            <w:r>
              <w:rPr>
                <w:sz w:val="20"/>
              </w:rPr>
              <w:t xml:space="preserve"> </w:t>
            </w:r>
          </w:p>
        </w:tc>
        <w:tc>
          <w:tcPr>
            <w:tcW w:w="745" w:type="dxa"/>
            <w:shd w:val="clear" w:color="auto" w:fill="auto"/>
            <w:noWrap w:val="0"/>
            <w:vAlign w:val="top"/>
          </w:tcPr>
          <w:p w14:paraId="3E1C4310">
            <w:pPr>
              <w:pStyle w:val="10"/>
              <w:spacing w:before="14" w:line="275" w:lineRule="exact"/>
              <w:ind w:left="0" w:leftChars="0" w:right="-15" w:rightChars="0"/>
              <w:jc w:val="right"/>
              <w:rPr>
                <w:rFonts w:ascii="宋体" w:hAnsi="宋体" w:eastAsia="宋体" w:cs="宋体"/>
                <w:sz w:val="22"/>
                <w:szCs w:val="22"/>
                <w:lang w:val="zh-CN" w:eastAsia="zh-CN" w:bidi="zh-CN"/>
              </w:rPr>
            </w:pPr>
            <w:r>
              <w:rPr>
                <w:rFonts w:ascii="Times New Roman" w:hAnsi="Times New Roman" w:cs="Times New Roman"/>
                <w:sz w:val="22"/>
              </w:rPr>
              <w:t>0</w:t>
            </w:r>
            <w:r>
              <w:rPr>
                <w:sz w:val="22"/>
              </w:rPr>
              <w:t>.</w:t>
            </w:r>
            <w:r>
              <w:rPr>
                <w:rFonts w:ascii="Times New Roman" w:hAnsi="Times New Roman" w:cs="Times New Roman"/>
                <w:sz w:val="22"/>
              </w:rPr>
              <w:t>00</w:t>
            </w:r>
          </w:p>
        </w:tc>
        <w:tc>
          <w:tcPr>
            <w:tcW w:w="1096" w:type="dxa"/>
            <w:shd w:val="clear" w:color="auto" w:fill="auto"/>
            <w:noWrap w:val="0"/>
            <w:vAlign w:val="top"/>
          </w:tcPr>
          <w:p w14:paraId="326BE5D0">
            <w:pPr>
              <w:pStyle w:val="10"/>
              <w:spacing w:before="14" w:line="275" w:lineRule="exact"/>
              <w:ind w:left="0" w:leftChars="0" w:right="-15" w:rightChars="0"/>
              <w:jc w:val="right"/>
              <w:rPr>
                <w:rFonts w:ascii="宋体" w:hAnsi="宋体" w:eastAsia="宋体" w:cs="宋体"/>
                <w:sz w:val="22"/>
                <w:szCs w:val="22"/>
                <w:lang w:val="zh-CN" w:eastAsia="zh-CN" w:bidi="zh-CN"/>
              </w:rPr>
            </w:pPr>
            <w:r>
              <w:rPr>
                <w:rFonts w:ascii="Times New Roman" w:hAnsi="Times New Roman" w:cs="Times New Roman"/>
                <w:sz w:val="22"/>
              </w:rPr>
              <w:t>0</w:t>
            </w:r>
            <w:r>
              <w:rPr>
                <w:sz w:val="22"/>
              </w:rPr>
              <w:t>.</w:t>
            </w:r>
            <w:r>
              <w:rPr>
                <w:rFonts w:ascii="Times New Roman" w:hAnsi="Times New Roman" w:cs="Times New Roman"/>
                <w:sz w:val="22"/>
              </w:rPr>
              <w:t>00</w:t>
            </w:r>
          </w:p>
        </w:tc>
        <w:tc>
          <w:tcPr>
            <w:tcW w:w="1561" w:type="dxa"/>
            <w:tcBorders>
              <w:right w:val="single" w:color="000000" w:sz="8" w:space="0"/>
            </w:tcBorders>
            <w:noWrap w:val="0"/>
            <w:vAlign w:val="top"/>
          </w:tcPr>
          <w:p w14:paraId="08E56891">
            <w:pPr>
              <w:pStyle w:val="10"/>
              <w:spacing w:before="0"/>
              <w:rPr>
                <w:rFonts w:ascii="Times New Roman"/>
                <w:sz w:val="17"/>
              </w:rPr>
            </w:pPr>
          </w:p>
          <w:p w14:paraId="26C38500">
            <w:pPr>
              <w:pStyle w:val="10"/>
              <w:spacing w:before="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060" w:type="dxa"/>
            <w:tcBorders>
              <w:left w:val="single" w:color="000000" w:sz="8" w:space="0"/>
              <w:right w:val="single" w:color="000000" w:sz="8" w:space="0"/>
            </w:tcBorders>
            <w:noWrap w:val="0"/>
            <w:vAlign w:val="top"/>
          </w:tcPr>
          <w:p w14:paraId="0987C30C">
            <w:pPr>
              <w:pStyle w:val="10"/>
              <w:spacing w:before="0"/>
              <w:rPr>
                <w:rFonts w:ascii="Times New Roman"/>
                <w:sz w:val="17"/>
              </w:rPr>
            </w:pPr>
          </w:p>
          <w:p w14:paraId="51251AE0">
            <w:pPr>
              <w:pStyle w:val="10"/>
              <w:spacing w:before="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bl>
    <w:p w14:paraId="75DB9404">
      <w:pPr>
        <w:spacing w:after="0"/>
        <w:jc w:val="right"/>
        <w:rPr>
          <w:sz w:val="20"/>
        </w:rPr>
        <w:sectPr>
          <w:type w:val="continuous"/>
          <w:pgSz w:w="16840" w:h="11910" w:orient="landscape"/>
          <w:pgMar w:top="1600" w:right="960" w:bottom="280" w:left="1220" w:header="720" w:footer="720" w:gutter="0"/>
          <w:pgNumType w:fmt="decimal"/>
          <w:cols w:space="720" w:num="1"/>
        </w:sectPr>
      </w:pPr>
    </w:p>
    <w:p w14:paraId="670069A9">
      <w:pPr>
        <w:pStyle w:val="4"/>
        <w:rPr>
          <w:rFonts w:ascii="Times New Roman"/>
          <w:sz w:val="20"/>
        </w:rPr>
      </w:pPr>
    </w:p>
    <w:p w14:paraId="1856EDDA">
      <w:pPr>
        <w:pStyle w:val="4"/>
        <w:rPr>
          <w:rFonts w:ascii="Times New Roman"/>
          <w:sz w:val="20"/>
        </w:rPr>
      </w:pPr>
    </w:p>
    <w:p w14:paraId="0BDFFA9C">
      <w:pPr>
        <w:pStyle w:val="4"/>
        <w:spacing w:before="6"/>
        <w:rPr>
          <w:rFonts w:ascii="Times New Roman"/>
          <w:sz w:val="20"/>
        </w:rPr>
      </w:pPr>
    </w:p>
    <w:tbl>
      <w:tblPr>
        <w:tblStyle w:val="7"/>
        <w:tblW w:w="0" w:type="auto"/>
        <w:tblInd w:w="2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63"/>
        <w:gridCol w:w="1545"/>
        <w:gridCol w:w="1322"/>
        <w:gridCol w:w="2892"/>
        <w:gridCol w:w="995"/>
        <w:gridCol w:w="745"/>
        <w:gridCol w:w="1096"/>
        <w:gridCol w:w="1561"/>
        <w:gridCol w:w="1060"/>
      </w:tblGrid>
      <w:tr w14:paraId="4798F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2763" w:type="dxa"/>
            <w:tcBorders>
              <w:left w:val="single" w:color="000000" w:sz="8" w:space="0"/>
            </w:tcBorders>
            <w:noWrap w:val="0"/>
            <w:vAlign w:val="top"/>
          </w:tcPr>
          <w:p w14:paraId="35668C87">
            <w:pPr>
              <w:pStyle w:val="10"/>
              <w:spacing w:before="85"/>
              <w:ind w:left="15"/>
              <w:rPr>
                <w:sz w:val="20"/>
              </w:rPr>
            </w:pPr>
            <w:r>
              <w:rPr>
                <w:sz w:val="20"/>
              </w:rPr>
              <w:t xml:space="preserve"> </w:t>
            </w:r>
          </w:p>
        </w:tc>
        <w:tc>
          <w:tcPr>
            <w:tcW w:w="1545" w:type="dxa"/>
            <w:noWrap w:val="0"/>
            <w:vAlign w:val="top"/>
          </w:tcPr>
          <w:p w14:paraId="7FCB78D5">
            <w:pPr>
              <w:pStyle w:val="10"/>
              <w:spacing w:before="85"/>
              <w:ind w:left="480" w:right="370"/>
              <w:jc w:val="center"/>
              <w:rPr>
                <w:sz w:val="20"/>
              </w:rPr>
            </w:pPr>
            <w:r>
              <w:rPr>
                <w:rFonts w:ascii="Times New Roman" w:hAnsi="Times New Roman" w:cs="Times New Roman"/>
                <w:sz w:val="20"/>
              </w:rPr>
              <w:t>15</w:t>
            </w:r>
            <w:r>
              <w:rPr>
                <w:sz w:val="20"/>
              </w:rPr>
              <w:t xml:space="preserve"> </w:t>
            </w:r>
          </w:p>
        </w:tc>
        <w:tc>
          <w:tcPr>
            <w:tcW w:w="1322" w:type="dxa"/>
            <w:noWrap w:val="0"/>
            <w:vAlign w:val="top"/>
          </w:tcPr>
          <w:p w14:paraId="2FFBD1CB">
            <w:pPr>
              <w:pStyle w:val="10"/>
              <w:spacing w:before="85"/>
              <w:ind w:left="20"/>
              <w:rPr>
                <w:sz w:val="20"/>
              </w:rPr>
            </w:pPr>
            <w:r>
              <w:rPr>
                <w:sz w:val="20"/>
              </w:rPr>
              <w:t xml:space="preserve"> </w:t>
            </w:r>
          </w:p>
        </w:tc>
        <w:tc>
          <w:tcPr>
            <w:tcW w:w="2892" w:type="dxa"/>
            <w:noWrap w:val="0"/>
            <w:vAlign w:val="top"/>
          </w:tcPr>
          <w:p w14:paraId="0570609B">
            <w:pPr>
              <w:pStyle w:val="10"/>
              <w:spacing w:before="75"/>
              <w:ind w:left="20"/>
              <w:rPr>
                <w:sz w:val="22"/>
              </w:rPr>
            </w:pPr>
            <w:r>
              <w:rPr>
                <w:sz w:val="22"/>
              </w:rPr>
              <w:t xml:space="preserve">十五、商业服务业等支出 </w:t>
            </w:r>
          </w:p>
        </w:tc>
        <w:tc>
          <w:tcPr>
            <w:tcW w:w="995" w:type="dxa"/>
            <w:noWrap w:val="0"/>
            <w:vAlign w:val="top"/>
          </w:tcPr>
          <w:p w14:paraId="30E4363C">
            <w:pPr>
              <w:pStyle w:val="10"/>
              <w:spacing w:before="85"/>
              <w:ind w:right="282"/>
              <w:jc w:val="right"/>
              <w:rPr>
                <w:sz w:val="20"/>
              </w:rPr>
            </w:pPr>
            <w:r>
              <w:rPr>
                <w:rFonts w:ascii="Times New Roman" w:hAnsi="Times New Roman" w:cs="Times New Roman"/>
                <w:sz w:val="20"/>
              </w:rPr>
              <w:t>47</w:t>
            </w:r>
            <w:r>
              <w:rPr>
                <w:sz w:val="20"/>
              </w:rPr>
              <w:t xml:space="preserve"> </w:t>
            </w:r>
          </w:p>
        </w:tc>
        <w:tc>
          <w:tcPr>
            <w:tcW w:w="745" w:type="dxa"/>
            <w:shd w:val="clear" w:color="auto" w:fill="auto"/>
            <w:noWrap w:val="0"/>
            <w:vAlign w:val="top"/>
          </w:tcPr>
          <w:p w14:paraId="164E21E9">
            <w:pPr>
              <w:pStyle w:val="10"/>
              <w:spacing w:before="85"/>
              <w:ind w:right="-15"/>
              <w:jc w:val="right"/>
              <w:rPr>
                <w:rFonts w:ascii="Times New Roman" w:hAnsi="Times New Roman" w:cs="Times New Roman"/>
                <w:sz w:val="20"/>
                <w:lang w:val="zh-CN" w:eastAsia="zh-CN"/>
              </w:rPr>
            </w:pPr>
            <w:r>
              <w:rPr>
                <w:rFonts w:ascii="Times New Roman" w:hAnsi="Times New Roman" w:cs="Times New Roman"/>
                <w:sz w:val="20"/>
              </w:rPr>
              <w:t>0.00</w:t>
            </w:r>
          </w:p>
        </w:tc>
        <w:tc>
          <w:tcPr>
            <w:tcW w:w="1096" w:type="dxa"/>
            <w:shd w:val="clear" w:color="auto" w:fill="auto"/>
            <w:noWrap w:val="0"/>
            <w:vAlign w:val="top"/>
          </w:tcPr>
          <w:p w14:paraId="1FD1B213">
            <w:pPr>
              <w:pStyle w:val="10"/>
              <w:spacing w:before="85"/>
              <w:ind w:right="-15"/>
              <w:jc w:val="right"/>
              <w:rPr>
                <w:rFonts w:ascii="Times New Roman" w:hAnsi="Times New Roman" w:cs="Times New Roman"/>
                <w:sz w:val="20"/>
                <w:lang w:val="zh-CN" w:eastAsia="zh-CN"/>
              </w:rPr>
            </w:pPr>
            <w:r>
              <w:rPr>
                <w:rFonts w:ascii="Times New Roman" w:hAnsi="Times New Roman" w:cs="Times New Roman"/>
                <w:sz w:val="20"/>
              </w:rPr>
              <w:t>0.00</w:t>
            </w:r>
          </w:p>
        </w:tc>
        <w:tc>
          <w:tcPr>
            <w:tcW w:w="1561" w:type="dxa"/>
            <w:tcBorders>
              <w:right w:val="single" w:color="000000" w:sz="8" w:space="0"/>
            </w:tcBorders>
            <w:noWrap w:val="0"/>
            <w:vAlign w:val="top"/>
          </w:tcPr>
          <w:p w14:paraId="1824816E">
            <w:pPr>
              <w:pStyle w:val="10"/>
              <w:spacing w:before="85"/>
              <w:ind w:right="-15"/>
              <w:jc w:val="right"/>
              <w:rPr>
                <w:rFonts w:ascii="Times New Roman" w:hAnsi="Times New Roman" w:cs="Times New Roman"/>
                <w:sz w:val="20"/>
              </w:rPr>
            </w:pPr>
            <w:r>
              <w:rPr>
                <w:rFonts w:ascii="Times New Roman" w:hAnsi="Times New Roman" w:cs="Times New Roman"/>
                <w:sz w:val="20"/>
              </w:rPr>
              <w:t>0.00</w:t>
            </w:r>
          </w:p>
        </w:tc>
        <w:tc>
          <w:tcPr>
            <w:tcW w:w="1060" w:type="dxa"/>
            <w:tcBorders>
              <w:left w:val="single" w:color="000000" w:sz="8" w:space="0"/>
              <w:right w:val="single" w:color="000000" w:sz="8" w:space="0"/>
            </w:tcBorders>
            <w:noWrap w:val="0"/>
            <w:vAlign w:val="top"/>
          </w:tcPr>
          <w:p w14:paraId="5AC72B68">
            <w:pPr>
              <w:pStyle w:val="10"/>
              <w:spacing w:before="8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59788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2763" w:type="dxa"/>
            <w:tcBorders>
              <w:left w:val="single" w:color="000000" w:sz="8" w:space="0"/>
            </w:tcBorders>
            <w:noWrap w:val="0"/>
            <w:vAlign w:val="top"/>
          </w:tcPr>
          <w:p w14:paraId="27548010">
            <w:pPr>
              <w:pStyle w:val="10"/>
              <w:spacing w:before="85"/>
              <w:ind w:left="15"/>
              <w:rPr>
                <w:sz w:val="20"/>
              </w:rPr>
            </w:pPr>
            <w:r>
              <w:rPr>
                <w:sz w:val="20"/>
              </w:rPr>
              <w:t xml:space="preserve"> </w:t>
            </w:r>
          </w:p>
        </w:tc>
        <w:tc>
          <w:tcPr>
            <w:tcW w:w="1545" w:type="dxa"/>
            <w:noWrap w:val="0"/>
            <w:vAlign w:val="top"/>
          </w:tcPr>
          <w:p w14:paraId="48B7B548">
            <w:pPr>
              <w:pStyle w:val="10"/>
              <w:spacing w:before="85"/>
              <w:ind w:left="480" w:right="370"/>
              <w:jc w:val="center"/>
              <w:rPr>
                <w:sz w:val="20"/>
              </w:rPr>
            </w:pPr>
            <w:r>
              <w:rPr>
                <w:rFonts w:ascii="Times New Roman" w:hAnsi="Times New Roman" w:cs="Times New Roman"/>
                <w:sz w:val="20"/>
              </w:rPr>
              <w:t>16</w:t>
            </w:r>
            <w:r>
              <w:rPr>
                <w:sz w:val="20"/>
              </w:rPr>
              <w:t xml:space="preserve"> </w:t>
            </w:r>
          </w:p>
        </w:tc>
        <w:tc>
          <w:tcPr>
            <w:tcW w:w="1322" w:type="dxa"/>
            <w:noWrap w:val="0"/>
            <w:vAlign w:val="top"/>
          </w:tcPr>
          <w:p w14:paraId="769AA1BC">
            <w:pPr>
              <w:pStyle w:val="10"/>
              <w:spacing w:before="85"/>
              <w:ind w:left="20"/>
              <w:rPr>
                <w:sz w:val="20"/>
              </w:rPr>
            </w:pPr>
            <w:r>
              <w:rPr>
                <w:sz w:val="20"/>
              </w:rPr>
              <w:t xml:space="preserve"> </w:t>
            </w:r>
          </w:p>
        </w:tc>
        <w:tc>
          <w:tcPr>
            <w:tcW w:w="2892" w:type="dxa"/>
            <w:noWrap w:val="0"/>
            <w:vAlign w:val="top"/>
          </w:tcPr>
          <w:p w14:paraId="13DF1CED">
            <w:pPr>
              <w:pStyle w:val="10"/>
              <w:spacing w:before="75"/>
              <w:ind w:left="20"/>
              <w:rPr>
                <w:sz w:val="22"/>
              </w:rPr>
            </w:pPr>
            <w:r>
              <w:rPr>
                <w:sz w:val="22"/>
              </w:rPr>
              <w:t xml:space="preserve">十六、金融支出 </w:t>
            </w:r>
          </w:p>
        </w:tc>
        <w:tc>
          <w:tcPr>
            <w:tcW w:w="995" w:type="dxa"/>
            <w:noWrap w:val="0"/>
            <w:vAlign w:val="top"/>
          </w:tcPr>
          <w:p w14:paraId="6F66F3C7">
            <w:pPr>
              <w:pStyle w:val="10"/>
              <w:spacing w:before="85"/>
              <w:ind w:right="282"/>
              <w:jc w:val="right"/>
              <w:rPr>
                <w:sz w:val="20"/>
              </w:rPr>
            </w:pPr>
            <w:r>
              <w:rPr>
                <w:rFonts w:ascii="Times New Roman" w:hAnsi="Times New Roman" w:cs="Times New Roman"/>
                <w:sz w:val="20"/>
              </w:rPr>
              <w:t>48</w:t>
            </w:r>
            <w:r>
              <w:rPr>
                <w:sz w:val="20"/>
              </w:rPr>
              <w:t xml:space="preserve"> </w:t>
            </w:r>
          </w:p>
        </w:tc>
        <w:tc>
          <w:tcPr>
            <w:tcW w:w="745" w:type="dxa"/>
            <w:shd w:val="clear" w:color="auto" w:fill="auto"/>
            <w:noWrap w:val="0"/>
            <w:vAlign w:val="top"/>
          </w:tcPr>
          <w:p w14:paraId="3B982FE9">
            <w:pPr>
              <w:pStyle w:val="10"/>
              <w:spacing w:before="85"/>
              <w:ind w:right="-15"/>
              <w:jc w:val="right"/>
              <w:rPr>
                <w:rFonts w:ascii="Times New Roman" w:hAnsi="Times New Roman" w:cs="Times New Roman"/>
                <w:sz w:val="20"/>
                <w:lang w:val="zh-CN" w:eastAsia="zh-CN"/>
              </w:rPr>
            </w:pPr>
            <w:r>
              <w:rPr>
                <w:rFonts w:ascii="Times New Roman" w:hAnsi="Times New Roman" w:cs="Times New Roman"/>
                <w:sz w:val="20"/>
              </w:rPr>
              <w:t>0.00</w:t>
            </w:r>
          </w:p>
        </w:tc>
        <w:tc>
          <w:tcPr>
            <w:tcW w:w="1096" w:type="dxa"/>
            <w:shd w:val="clear" w:color="auto" w:fill="auto"/>
            <w:noWrap w:val="0"/>
            <w:vAlign w:val="top"/>
          </w:tcPr>
          <w:p w14:paraId="7EB649B2">
            <w:pPr>
              <w:pStyle w:val="10"/>
              <w:spacing w:before="85"/>
              <w:ind w:right="-15"/>
              <w:jc w:val="right"/>
              <w:rPr>
                <w:rFonts w:ascii="Times New Roman" w:hAnsi="Times New Roman" w:cs="Times New Roman"/>
                <w:sz w:val="20"/>
                <w:lang w:val="zh-CN" w:eastAsia="zh-CN"/>
              </w:rPr>
            </w:pPr>
            <w:r>
              <w:rPr>
                <w:rFonts w:ascii="Times New Roman" w:hAnsi="Times New Roman" w:cs="Times New Roman"/>
                <w:sz w:val="20"/>
              </w:rPr>
              <w:t>0.00</w:t>
            </w:r>
          </w:p>
        </w:tc>
        <w:tc>
          <w:tcPr>
            <w:tcW w:w="1561" w:type="dxa"/>
            <w:tcBorders>
              <w:right w:val="single" w:color="000000" w:sz="8" w:space="0"/>
            </w:tcBorders>
            <w:noWrap w:val="0"/>
            <w:vAlign w:val="top"/>
          </w:tcPr>
          <w:p w14:paraId="6E8DE374">
            <w:pPr>
              <w:pStyle w:val="10"/>
              <w:spacing w:before="85"/>
              <w:ind w:right="-15"/>
              <w:jc w:val="right"/>
              <w:rPr>
                <w:rFonts w:ascii="Times New Roman" w:hAnsi="Times New Roman" w:cs="Times New Roman"/>
                <w:sz w:val="20"/>
              </w:rPr>
            </w:pPr>
            <w:r>
              <w:rPr>
                <w:rFonts w:ascii="Times New Roman" w:hAnsi="Times New Roman" w:cs="Times New Roman"/>
                <w:sz w:val="20"/>
              </w:rPr>
              <w:t>0.00</w:t>
            </w:r>
          </w:p>
        </w:tc>
        <w:tc>
          <w:tcPr>
            <w:tcW w:w="1060" w:type="dxa"/>
            <w:tcBorders>
              <w:left w:val="single" w:color="000000" w:sz="8" w:space="0"/>
              <w:right w:val="single" w:color="000000" w:sz="8" w:space="0"/>
            </w:tcBorders>
            <w:noWrap w:val="0"/>
            <w:vAlign w:val="top"/>
          </w:tcPr>
          <w:p w14:paraId="27BF7D29">
            <w:pPr>
              <w:pStyle w:val="10"/>
              <w:spacing w:before="8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137DA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763" w:type="dxa"/>
            <w:tcBorders>
              <w:left w:val="single" w:color="000000" w:sz="8" w:space="0"/>
            </w:tcBorders>
            <w:noWrap w:val="0"/>
            <w:vAlign w:val="top"/>
          </w:tcPr>
          <w:p w14:paraId="63A91063">
            <w:pPr>
              <w:pStyle w:val="10"/>
              <w:spacing w:before="85"/>
              <w:ind w:left="15"/>
              <w:rPr>
                <w:sz w:val="20"/>
              </w:rPr>
            </w:pPr>
            <w:r>
              <w:rPr>
                <w:sz w:val="20"/>
              </w:rPr>
              <w:t xml:space="preserve"> </w:t>
            </w:r>
          </w:p>
        </w:tc>
        <w:tc>
          <w:tcPr>
            <w:tcW w:w="1545" w:type="dxa"/>
            <w:noWrap w:val="0"/>
            <w:vAlign w:val="top"/>
          </w:tcPr>
          <w:p w14:paraId="3A35E3D2">
            <w:pPr>
              <w:pStyle w:val="10"/>
              <w:spacing w:before="85"/>
              <w:ind w:left="480" w:right="370"/>
              <w:jc w:val="center"/>
              <w:rPr>
                <w:sz w:val="20"/>
              </w:rPr>
            </w:pPr>
            <w:r>
              <w:rPr>
                <w:rFonts w:ascii="Times New Roman" w:hAnsi="Times New Roman" w:cs="Times New Roman"/>
                <w:sz w:val="20"/>
              </w:rPr>
              <w:t>17</w:t>
            </w:r>
            <w:r>
              <w:rPr>
                <w:sz w:val="20"/>
              </w:rPr>
              <w:t xml:space="preserve"> </w:t>
            </w:r>
          </w:p>
        </w:tc>
        <w:tc>
          <w:tcPr>
            <w:tcW w:w="1322" w:type="dxa"/>
            <w:noWrap w:val="0"/>
            <w:vAlign w:val="top"/>
          </w:tcPr>
          <w:p w14:paraId="2B8C60FA">
            <w:pPr>
              <w:pStyle w:val="10"/>
              <w:spacing w:before="85"/>
              <w:ind w:left="20"/>
              <w:rPr>
                <w:sz w:val="20"/>
              </w:rPr>
            </w:pPr>
            <w:r>
              <w:rPr>
                <w:sz w:val="20"/>
              </w:rPr>
              <w:t xml:space="preserve"> </w:t>
            </w:r>
          </w:p>
        </w:tc>
        <w:tc>
          <w:tcPr>
            <w:tcW w:w="2892" w:type="dxa"/>
            <w:noWrap w:val="0"/>
            <w:vAlign w:val="top"/>
          </w:tcPr>
          <w:p w14:paraId="38E6BE0C">
            <w:pPr>
              <w:pStyle w:val="10"/>
              <w:spacing w:before="75"/>
              <w:ind w:left="20"/>
              <w:rPr>
                <w:sz w:val="22"/>
              </w:rPr>
            </w:pPr>
            <w:r>
              <w:rPr>
                <w:sz w:val="22"/>
              </w:rPr>
              <w:t xml:space="preserve">十七、援助其他地区支出 </w:t>
            </w:r>
          </w:p>
        </w:tc>
        <w:tc>
          <w:tcPr>
            <w:tcW w:w="995" w:type="dxa"/>
            <w:noWrap w:val="0"/>
            <w:vAlign w:val="top"/>
          </w:tcPr>
          <w:p w14:paraId="55247F67">
            <w:pPr>
              <w:pStyle w:val="10"/>
              <w:spacing w:before="85"/>
              <w:ind w:right="282"/>
              <w:jc w:val="right"/>
              <w:rPr>
                <w:sz w:val="20"/>
              </w:rPr>
            </w:pPr>
            <w:r>
              <w:rPr>
                <w:rFonts w:ascii="Times New Roman" w:hAnsi="Times New Roman" w:cs="Times New Roman"/>
                <w:sz w:val="20"/>
              </w:rPr>
              <w:t>49</w:t>
            </w:r>
            <w:r>
              <w:rPr>
                <w:sz w:val="20"/>
              </w:rPr>
              <w:t xml:space="preserve"> </w:t>
            </w:r>
          </w:p>
        </w:tc>
        <w:tc>
          <w:tcPr>
            <w:tcW w:w="745" w:type="dxa"/>
            <w:shd w:val="clear" w:color="auto" w:fill="auto"/>
            <w:noWrap w:val="0"/>
            <w:vAlign w:val="top"/>
          </w:tcPr>
          <w:p w14:paraId="16C76A40">
            <w:pPr>
              <w:pStyle w:val="10"/>
              <w:spacing w:before="85"/>
              <w:ind w:right="-15"/>
              <w:jc w:val="right"/>
              <w:rPr>
                <w:rFonts w:ascii="Times New Roman" w:hAnsi="Times New Roman" w:cs="Times New Roman"/>
                <w:sz w:val="20"/>
                <w:lang w:val="zh-CN" w:eastAsia="zh-CN"/>
              </w:rPr>
            </w:pPr>
            <w:r>
              <w:rPr>
                <w:rFonts w:ascii="Times New Roman" w:hAnsi="Times New Roman" w:cs="Times New Roman"/>
                <w:sz w:val="20"/>
              </w:rPr>
              <w:t>0.00</w:t>
            </w:r>
          </w:p>
        </w:tc>
        <w:tc>
          <w:tcPr>
            <w:tcW w:w="1096" w:type="dxa"/>
            <w:shd w:val="clear" w:color="auto" w:fill="auto"/>
            <w:noWrap w:val="0"/>
            <w:vAlign w:val="top"/>
          </w:tcPr>
          <w:p w14:paraId="460F9A79">
            <w:pPr>
              <w:pStyle w:val="10"/>
              <w:spacing w:before="85"/>
              <w:ind w:right="-15"/>
              <w:jc w:val="right"/>
              <w:rPr>
                <w:rFonts w:ascii="Times New Roman" w:hAnsi="Times New Roman" w:cs="Times New Roman"/>
                <w:sz w:val="20"/>
                <w:lang w:val="zh-CN" w:eastAsia="zh-CN"/>
              </w:rPr>
            </w:pPr>
            <w:r>
              <w:rPr>
                <w:rFonts w:ascii="Times New Roman" w:hAnsi="Times New Roman" w:cs="Times New Roman"/>
                <w:sz w:val="20"/>
              </w:rPr>
              <w:t>0.00</w:t>
            </w:r>
          </w:p>
        </w:tc>
        <w:tc>
          <w:tcPr>
            <w:tcW w:w="1561" w:type="dxa"/>
            <w:tcBorders>
              <w:right w:val="single" w:color="000000" w:sz="8" w:space="0"/>
            </w:tcBorders>
            <w:noWrap w:val="0"/>
            <w:vAlign w:val="top"/>
          </w:tcPr>
          <w:p w14:paraId="2FE4D413">
            <w:pPr>
              <w:pStyle w:val="10"/>
              <w:spacing w:before="85"/>
              <w:ind w:right="-15"/>
              <w:jc w:val="right"/>
              <w:rPr>
                <w:rFonts w:ascii="Times New Roman" w:hAnsi="Times New Roman" w:cs="Times New Roman"/>
                <w:sz w:val="20"/>
              </w:rPr>
            </w:pPr>
            <w:r>
              <w:rPr>
                <w:rFonts w:ascii="Times New Roman" w:hAnsi="Times New Roman" w:cs="Times New Roman"/>
                <w:sz w:val="20"/>
              </w:rPr>
              <w:t>0.00</w:t>
            </w:r>
          </w:p>
        </w:tc>
        <w:tc>
          <w:tcPr>
            <w:tcW w:w="1060" w:type="dxa"/>
            <w:tcBorders>
              <w:left w:val="single" w:color="000000" w:sz="8" w:space="0"/>
              <w:right w:val="single" w:color="000000" w:sz="8" w:space="0"/>
            </w:tcBorders>
            <w:noWrap w:val="0"/>
            <w:vAlign w:val="top"/>
          </w:tcPr>
          <w:p w14:paraId="1C527439">
            <w:pPr>
              <w:pStyle w:val="10"/>
              <w:spacing w:before="8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03D17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2763" w:type="dxa"/>
            <w:tcBorders>
              <w:left w:val="single" w:color="000000" w:sz="8" w:space="0"/>
            </w:tcBorders>
            <w:noWrap w:val="0"/>
            <w:vAlign w:val="top"/>
          </w:tcPr>
          <w:p w14:paraId="2446CB60">
            <w:pPr>
              <w:pStyle w:val="10"/>
              <w:spacing w:before="11"/>
              <w:rPr>
                <w:rFonts w:ascii="Times New Roman"/>
                <w:sz w:val="16"/>
              </w:rPr>
            </w:pPr>
          </w:p>
          <w:p w14:paraId="0C24FCE2">
            <w:pPr>
              <w:pStyle w:val="10"/>
              <w:spacing w:before="0"/>
              <w:ind w:left="15"/>
              <w:rPr>
                <w:sz w:val="20"/>
              </w:rPr>
            </w:pPr>
            <w:r>
              <w:rPr>
                <w:sz w:val="20"/>
              </w:rPr>
              <w:t xml:space="preserve"> </w:t>
            </w:r>
          </w:p>
        </w:tc>
        <w:tc>
          <w:tcPr>
            <w:tcW w:w="1545" w:type="dxa"/>
            <w:noWrap w:val="0"/>
            <w:vAlign w:val="top"/>
          </w:tcPr>
          <w:p w14:paraId="04EAA6EA">
            <w:pPr>
              <w:pStyle w:val="10"/>
              <w:spacing w:before="11"/>
              <w:rPr>
                <w:rFonts w:ascii="Times New Roman"/>
                <w:sz w:val="16"/>
              </w:rPr>
            </w:pPr>
          </w:p>
          <w:p w14:paraId="37783BBB">
            <w:pPr>
              <w:pStyle w:val="10"/>
              <w:spacing w:before="0"/>
              <w:ind w:left="480" w:right="370"/>
              <w:jc w:val="center"/>
              <w:rPr>
                <w:sz w:val="20"/>
              </w:rPr>
            </w:pPr>
            <w:r>
              <w:rPr>
                <w:rFonts w:ascii="Times New Roman" w:hAnsi="Times New Roman" w:cs="Times New Roman"/>
                <w:sz w:val="20"/>
              </w:rPr>
              <w:t>18</w:t>
            </w:r>
            <w:r>
              <w:rPr>
                <w:sz w:val="20"/>
              </w:rPr>
              <w:t xml:space="preserve"> </w:t>
            </w:r>
          </w:p>
        </w:tc>
        <w:tc>
          <w:tcPr>
            <w:tcW w:w="1322" w:type="dxa"/>
            <w:noWrap w:val="0"/>
            <w:vAlign w:val="top"/>
          </w:tcPr>
          <w:p w14:paraId="24F8F388">
            <w:pPr>
              <w:pStyle w:val="10"/>
              <w:spacing w:before="11"/>
              <w:rPr>
                <w:rFonts w:ascii="Times New Roman"/>
                <w:sz w:val="16"/>
              </w:rPr>
            </w:pPr>
          </w:p>
          <w:p w14:paraId="60963CB6">
            <w:pPr>
              <w:pStyle w:val="10"/>
              <w:spacing w:before="0"/>
              <w:ind w:left="20"/>
              <w:rPr>
                <w:sz w:val="20"/>
              </w:rPr>
            </w:pPr>
            <w:r>
              <w:rPr>
                <w:sz w:val="20"/>
              </w:rPr>
              <w:t xml:space="preserve"> </w:t>
            </w:r>
          </w:p>
        </w:tc>
        <w:tc>
          <w:tcPr>
            <w:tcW w:w="2892" w:type="dxa"/>
            <w:noWrap w:val="0"/>
            <w:vAlign w:val="top"/>
          </w:tcPr>
          <w:p w14:paraId="7A8212B2">
            <w:pPr>
              <w:pStyle w:val="10"/>
              <w:numPr>
                <w:ilvl w:val="0"/>
                <w:numId w:val="1"/>
              </w:numPr>
              <w:spacing w:before="2" w:line="310" w:lineRule="atLeast"/>
              <w:ind w:left="20"/>
              <w:rPr>
                <w:sz w:val="22"/>
              </w:rPr>
            </w:pPr>
            <w:r>
              <w:rPr>
                <w:spacing w:val="-10"/>
                <w:sz w:val="22"/>
              </w:rPr>
              <w:t>自然资源海洋气象等</w:t>
            </w:r>
            <w:r>
              <w:rPr>
                <w:rFonts w:hint="eastAsia"/>
                <w:spacing w:val="-10"/>
                <w:sz w:val="22"/>
                <w:lang w:val="en-US" w:eastAsia="zh-CN"/>
              </w:rPr>
              <w:t>支</w:t>
            </w:r>
            <w:r>
              <w:rPr>
                <w:sz w:val="22"/>
              </w:rPr>
              <w:t xml:space="preserve">出 </w:t>
            </w:r>
          </w:p>
        </w:tc>
        <w:tc>
          <w:tcPr>
            <w:tcW w:w="995" w:type="dxa"/>
            <w:noWrap w:val="0"/>
            <w:vAlign w:val="top"/>
          </w:tcPr>
          <w:p w14:paraId="3D9AC5F3">
            <w:pPr>
              <w:pStyle w:val="10"/>
              <w:spacing w:before="11"/>
              <w:rPr>
                <w:rFonts w:ascii="Times New Roman"/>
                <w:sz w:val="16"/>
              </w:rPr>
            </w:pPr>
          </w:p>
          <w:p w14:paraId="34A2C106">
            <w:pPr>
              <w:pStyle w:val="10"/>
              <w:spacing w:before="0"/>
              <w:ind w:right="282"/>
              <w:jc w:val="right"/>
              <w:rPr>
                <w:sz w:val="20"/>
              </w:rPr>
            </w:pPr>
            <w:r>
              <w:rPr>
                <w:rFonts w:ascii="Times New Roman" w:hAnsi="Times New Roman" w:cs="Times New Roman"/>
                <w:sz w:val="20"/>
              </w:rPr>
              <w:t>50</w:t>
            </w:r>
            <w:r>
              <w:rPr>
                <w:sz w:val="20"/>
              </w:rPr>
              <w:t xml:space="preserve"> </w:t>
            </w:r>
          </w:p>
        </w:tc>
        <w:tc>
          <w:tcPr>
            <w:tcW w:w="745" w:type="dxa"/>
            <w:shd w:val="clear" w:color="auto" w:fill="auto"/>
            <w:noWrap w:val="0"/>
            <w:vAlign w:val="top"/>
          </w:tcPr>
          <w:p w14:paraId="321F5E9D">
            <w:pPr>
              <w:pStyle w:val="10"/>
              <w:spacing w:before="85"/>
              <w:ind w:right="-15"/>
              <w:jc w:val="right"/>
              <w:rPr>
                <w:rFonts w:ascii="Times New Roman" w:hAnsi="Times New Roman" w:cs="Times New Roman"/>
                <w:sz w:val="20"/>
                <w:lang w:val="zh-CN" w:eastAsia="zh-CN"/>
              </w:rPr>
            </w:pPr>
            <w:r>
              <w:rPr>
                <w:rFonts w:ascii="Times New Roman" w:hAnsi="Times New Roman" w:cs="Times New Roman"/>
                <w:sz w:val="20"/>
              </w:rPr>
              <w:t>0.00</w:t>
            </w:r>
          </w:p>
        </w:tc>
        <w:tc>
          <w:tcPr>
            <w:tcW w:w="1096" w:type="dxa"/>
            <w:shd w:val="clear" w:color="auto" w:fill="auto"/>
            <w:noWrap w:val="0"/>
            <w:vAlign w:val="top"/>
          </w:tcPr>
          <w:p w14:paraId="6F9F80CC">
            <w:pPr>
              <w:pStyle w:val="10"/>
              <w:spacing w:before="85"/>
              <w:ind w:right="-15"/>
              <w:jc w:val="right"/>
              <w:rPr>
                <w:rFonts w:ascii="Times New Roman" w:hAnsi="Times New Roman" w:cs="Times New Roman"/>
                <w:sz w:val="20"/>
                <w:lang w:val="zh-CN" w:eastAsia="zh-CN"/>
              </w:rPr>
            </w:pPr>
            <w:r>
              <w:rPr>
                <w:rFonts w:ascii="Times New Roman" w:hAnsi="Times New Roman" w:cs="Times New Roman"/>
                <w:sz w:val="20"/>
              </w:rPr>
              <w:t>0.00</w:t>
            </w:r>
          </w:p>
        </w:tc>
        <w:tc>
          <w:tcPr>
            <w:tcW w:w="1561" w:type="dxa"/>
            <w:tcBorders>
              <w:right w:val="single" w:color="000000" w:sz="8" w:space="0"/>
            </w:tcBorders>
            <w:noWrap w:val="0"/>
            <w:vAlign w:val="top"/>
          </w:tcPr>
          <w:p w14:paraId="0E5E4B4B">
            <w:pPr>
              <w:pStyle w:val="10"/>
              <w:spacing w:before="85"/>
              <w:ind w:right="-15"/>
              <w:jc w:val="right"/>
              <w:rPr>
                <w:rFonts w:ascii="Times New Roman" w:hAnsi="Times New Roman" w:cs="Times New Roman"/>
                <w:sz w:val="20"/>
              </w:rPr>
            </w:pPr>
          </w:p>
          <w:p w14:paraId="3FBF8AA7">
            <w:pPr>
              <w:pStyle w:val="10"/>
              <w:spacing w:before="85"/>
              <w:ind w:right="-15"/>
              <w:jc w:val="right"/>
              <w:rPr>
                <w:rFonts w:ascii="Times New Roman" w:hAnsi="Times New Roman" w:cs="Times New Roman"/>
                <w:sz w:val="20"/>
              </w:rPr>
            </w:pPr>
            <w:r>
              <w:rPr>
                <w:rFonts w:ascii="Times New Roman" w:hAnsi="Times New Roman" w:cs="Times New Roman"/>
                <w:sz w:val="20"/>
              </w:rPr>
              <w:t>0.00</w:t>
            </w:r>
          </w:p>
        </w:tc>
        <w:tc>
          <w:tcPr>
            <w:tcW w:w="1060" w:type="dxa"/>
            <w:tcBorders>
              <w:left w:val="single" w:color="000000" w:sz="8" w:space="0"/>
              <w:right w:val="single" w:color="000000" w:sz="8" w:space="0"/>
            </w:tcBorders>
            <w:noWrap w:val="0"/>
            <w:vAlign w:val="top"/>
          </w:tcPr>
          <w:p w14:paraId="1AD26034">
            <w:pPr>
              <w:pStyle w:val="10"/>
              <w:spacing w:before="11"/>
              <w:rPr>
                <w:rFonts w:ascii="Times New Roman"/>
                <w:sz w:val="16"/>
              </w:rPr>
            </w:pPr>
          </w:p>
          <w:p w14:paraId="32339E04">
            <w:pPr>
              <w:pStyle w:val="10"/>
              <w:spacing w:before="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750BC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2763" w:type="dxa"/>
            <w:tcBorders>
              <w:left w:val="single" w:color="000000" w:sz="8" w:space="0"/>
            </w:tcBorders>
            <w:noWrap w:val="0"/>
            <w:vAlign w:val="top"/>
          </w:tcPr>
          <w:p w14:paraId="4048A078">
            <w:pPr>
              <w:pStyle w:val="10"/>
              <w:spacing w:before="85"/>
              <w:ind w:left="15"/>
              <w:rPr>
                <w:sz w:val="20"/>
              </w:rPr>
            </w:pPr>
            <w:r>
              <w:rPr>
                <w:sz w:val="20"/>
              </w:rPr>
              <w:t xml:space="preserve"> </w:t>
            </w:r>
          </w:p>
        </w:tc>
        <w:tc>
          <w:tcPr>
            <w:tcW w:w="1545" w:type="dxa"/>
            <w:noWrap w:val="0"/>
            <w:vAlign w:val="top"/>
          </w:tcPr>
          <w:p w14:paraId="72E6DF64">
            <w:pPr>
              <w:pStyle w:val="10"/>
              <w:spacing w:before="85"/>
              <w:ind w:left="480" w:right="370"/>
              <w:jc w:val="center"/>
              <w:rPr>
                <w:sz w:val="20"/>
              </w:rPr>
            </w:pPr>
            <w:r>
              <w:rPr>
                <w:rFonts w:ascii="Times New Roman" w:hAnsi="Times New Roman" w:cs="Times New Roman"/>
                <w:sz w:val="20"/>
              </w:rPr>
              <w:t>19</w:t>
            </w:r>
            <w:r>
              <w:rPr>
                <w:sz w:val="20"/>
              </w:rPr>
              <w:t xml:space="preserve"> </w:t>
            </w:r>
          </w:p>
        </w:tc>
        <w:tc>
          <w:tcPr>
            <w:tcW w:w="1322" w:type="dxa"/>
            <w:noWrap w:val="0"/>
            <w:vAlign w:val="top"/>
          </w:tcPr>
          <w:p w14:paraId="08F9EC3D">
            <w:pPr>
              <w:pStyle w:val="10"/>
              <w:spacing w:before="85"/>
              <w:ind w:left="20"/>
              <w:rPr>
                <w:sz w:val="20"/>
              </w:rPr>
            </w:pPr>
            <w:r>
              <w:rPr>
                <w:sz w:val="20"/>
              </w:rPr>
              <w:t xml:space="preserve"> </w:t>
            </w:r>
          </w:p>
        </w:tc>
        <w:tc>
          <w:tcPr>
            <w:tcW w:w="2892" w:type="dxa"/>
            <w:noWrap w:val="0"/>
            <w:vAlign w:val="top"/>
          </w:tcPr>
          <w:p w14:paraId="3A63C705">
            <w:pPr>
              <w:pStyle w:val="10"/>
              <w:spacing w:before="75"/>
              <w:ind w:left="20"/>
              <w:rPr>
                <w:sz w:val="22"/>
              </w:rPr>
            </w:pPr>
            <w:r>
              <w:rPr>
                <w:sz w:val="22"/>
              </w:rPr>
              <w:t xml:space="preserve">十九、住房保障支出 </w:t>
            </w:r>
          </w:p>
        </w:tc>
        <w:tc>
          <w:tcPr>
            <w:tcW w:w="995" w:type="dxa"/>
            <w:noWrap w:val="0"/>
            <w:vAlign w:val="top"/>
          </w:tcPr>
          <w:p w14:paraId="64C57A8C">
            <w:pPr>
              <w:pStyle w:val="10"/>
              <w:spacing w:before="85"/>
              <w:ind w:right="282"/>
              <w:jc w:val="right"/>
              <w:rPr>
                <w:sz w:val="20"/>
              </w:rPr>
            </w:pPr>
            <w:r>
              <w:rPr>
                <w:rFonts w:ascii="Times New Roman" w:hAnsi="Times New Roman" w:cs="Times New Roman"/>
                <w:sz w:val="20"/>
              </w:rPr>
              <w:t>51</w:t>
            </w:r>
            <w:r>
              <w:rPr>
                <w:sz w:val="20"/>
              </w:rPr>
              <w:t xml:space="preserve"> </w:t>
            </w:r>
          </w:p>
        </w:tc>
        <w:tc>
          <w:tcPr>
            <w:tcW w:w="745" w:type="dxa"/>
            <w:shd w:val="clear" w:color="auto" w:fill="auto"/>
            <w:noWrap w:val="0"/>
            <w:vAlign w:val="top"/>
          </w:tcPr>
          <w:p w14:paraId="4C30F125">
            <w:pPr>
              <w:pStyle w:val="10"/>
              <w:spacing w:before="85"/>
              <w:ind w:right="-15"/>
              <w:jc w:val="right"/>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14.83</w:t>
            </w:r>
          </w:p>
        </w:tc>
        <w:tc>
          <w:tcPr>
            <w:tcW w:w="1096" w:type="dxa"/>
            <w:shd w:val="clear" w:color="auto" w:fill="auto"/>
            <w:noWrap w:val="0"/>
            <w:vAlign w:val="top"/>
          </w:tcPr>
          <w:p w14:paraId="2ED3BEC1">
            <w:pPr>
              <w:pStyle w:val="10"/>
              <w:spacing w:before="85"/>
              <w:ind w:right="-15"/>
              <w:jc w:val="right"/>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14.83</w:t>
            </w:r>
          </w:p>
        </w:tc>
        <w:tc>
          <w:tcPr>
            <w:tcW w:w="1561" w:type="dxa"/>
            <w:tcBorders>
              <w:right w:val="single" w:color="000000" w:sz="8" w:space="0"/>
            </w:tcBorders>
            <w:noWrap w:val="0"/>
            <w:vAlign w:val="top"/>
          </w:tcPr>
          <w:p w14:paraId="4CF7F331">
            <w:pPr>
              <w:pStyle w:val="10"/>
              <w:spacing w:before="85"/>
              <w:ind w:right="-15"/>
              <w:jc w:val="right"/>
              <w:rPr>
                <w:rFonts w:ascii="Times New Roman" w:hAnsi="Times New Roman" w:cs="Times New Roman"/>
                <w:sz w:val="20"/>
              </w:rPr>
            </w:pPr>
            <w:r>
              <w:rPr>
                <w:rFonts w:ascii="Times New Roman" w:hAnsi="Times New Roman" w:cs="Times New Roman"/>
                <w:sz w:val="20"/>
              </w:rPr>
              <w:t>0.00</w:t>
            </w:r>
          </w:p>
        </w:tc>
        <w:tc>
          <w:tcPr>
            <w:tcW w:w="1060" w:type="dxa"/>
            <w:tcBorders>
              <w:left w:val="single" w:color="000000" w:sz="8" w:space="0"/>
              <w:right w:val="single" w:color="000000" w:sz="8" w:space="0"/>
            </w:tcBorders>
            <w:noWrap w:val="0"/>
            <w:vAlign w:val="top"/>
          </w:tcPr>
          <w:p w14:paraId="0354FADC">
            <w:pPr>
              <w:pStyle w:val="10"/>
              <w:spacing w:before="8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07BB4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2763" w:type="dxa"/>
            <w:tcBorders>
              <w:left w:val="single" w:color="000000" w:sz="8" w:space="0"/>
            </w:tcBorders>
            <w:noWrap w:val="0"/>
            <w:vAlign w:val="top"/>
          </w:tcPr>
          <w:p w14:paraId="5A18FB5C">
            <w:pPr>
              <w:pStyle w:val="10"/>
              <w:spacing w:before="85"/>
              <w:ind w:left="15"/>
              <w:rPr>
                <w:sz w:val="20"/>
              </w:rPr>
            </w:pPr>
            <w:r>
              <w:rPr>
                <w:sz w:val="20"/>
              </w:rPr>
              <w:t xml:space="preserve"> </w:t>
            </w:r>
          </w:p>
        </w:tc>
        <w:tc>
          <w:tcPr>
            <w:tcW w:w="1545" w:type="dxa"/>
            <w:noWrap w:val="0"/>
            <w:vAlign w:val="top"/>
          </w:tcPr>
          <w:p w14:paraId="5B99C9EC">
            <w:pPr>
              <w:pStyle w:val="10"/>
              <w:spacing w:before="85"/>
              <w:ind w:left="480" w:right="370"/>
              <w:jc w:val="center"/>
              <w:rPr>
                <w:sz w:val="20"/>
              </w:rPr>
            </w:pPr>
            <w:r>
              <w:rPr>
                <w:rFonts w:ascii="Times New Roman" w:hAnsi="Times New Roman" w:cs="Times New Roman"/>
                <w:sz w:val="20"/>
              </w:rPr>
              <w:t>20</w:t>
            </w:r>
            <w:r>
              <w:rPr>
                <w:sz w:val="20"/>
              </w:rPr>
              <w:t xml:space="preserve"> </w:t>
            </w:r>
          </w:p>
        </w:tc>
        <w:tc>
          <w:tcPr>
            <w:tcW w:w="1322" w:type="dxa"/>
            <w:noWrap w:val="0"/>
            <w:vAlign w:val="top"/>
          </w:tcPr>
          <w:p w14:paraId="16371607">
            <w:pPr>
              <w:pStyle w:val="10"/>
              <w:spacing w:before="85"/>
              <w:ind w:left="20"/>
              <w:rPr>
                <w:sz w:val="20"/>
              </w:rPr>
            </w:pPr>
            <w:r>
              <w:rPr>
                <w:sz w:val="20"/>
              </w:rPr>
              <w:t xml:space="preserve"> </w:t>
            </w:r>
          </w:p>
        </w:tc>
        <w:tc>
          <w:tcPr>
            <w:tcW w:w="2892" w:type="dxa"/>
            <w:noWrap w:val="0"/>
            <w:vAlign w:val="top"/>
          </w:tcPr>
          <w:p w14:paraId="268A3151">
            <w:pPr>
              <w:pStyle w:val="10"/>
              <w:spacing w:before="75"/>
              <w:ind w:left="20"/>
              <w:rPr>
                <w:sz w:val="22"/>
              </w:rPr>
            </w:pPr>
            <w:r>
              <w:rPr>
                <w:sz w:val="22"/>
              </w:rPr>
              <w:t xml:space="preserve">二十、粮油物资储备支出 </w:t>
            </w:r>
          </w:p>
        </w:tc>
        <w:tc>
          <w:tcPr>
            <w:tcW w:w="995" w:type="dxa"/>
            <w:noWrap w:val="0"/>
            <w:vAlign w:val="top"/>
          </w:tcPr>
          <w:p w14:paraId="0F8399F0">
            <w:pPr>
              <w:pStyle w:val="10"/>
              <w:spacing w:before="85"/>
              <w:ind w:right="282"/>
              <w:jc w:val="right"/>
              <w:rPr>
                <w:sz w:val="20"/>
              </w:rPr>
            </w:pPr>
            <w:r>
              <w:rPr>
                <w:rFonts w:ascii="Times New Roman" w:hAnsi="Times New Roman" w:cs="Times New Roman"/>
                <w:sz w:val="20"/>
              </w:rPr>
              <w:t>52</w:t>
            </w:r>
            <w:r>
              <w:rPr>
                <w:sz w:val="20"/>
              </w:rPr>
              <w:t xml:space="preserve"> </w:t>
            </w:r>
          </w:p>
        </w:tc>
        <w:tc>
          <w:tcPr>
            <w:tcW w:w="745" w:type="dxa"/>
            <w:shd w:val="clear" w:color="auto" w:fill="auto"/>
            <w:noWrap w:val="0"/>
            <w:vAlign w:val="top"/>
          </w:tcPr>
          <w:p w14:paraId="65E0A289">
            <w:pPr>
              <w:pStyle w:val="10"/>
              <w:spacing w:before="85"/>
              <w:ind w:right="-15"/>
              <w:jc w:val="right"/>
              <w:rPr>
                <w:rFonts w:ascii="Times New Roman" w:hAnsi="Times New Roman" w:cs="Times New Roman"/>
                <w:sz w:val="20"/>
                <w:lang w:val="zh-CN" w:eastAsia="zh-CN"/>
              </w:rPr>
            </w:pPr>
            <w:r>
              <w:rPr>
                <w:rFonts w:ascii="Times New Roman" w:hAnsi="Times New Roman" w:cs="Times New Roman"/>
                <w:sz w:val="20"/>
              </w:rPr>
              <w:t>0.00</w:t>
            </w:r>
          </w:p>
        </w:tc>
        <w:tc>
          <w:tcPr>
            <w:tcW w:w="1096" w:type="dxa"/>
            <w:shd w:val="clear" w:color="auto" w:fill="auto"/>
            <w:noWrap w:val="0"/>
            <w:vAlign w:val="top"/>
          </w:tcPr>
          <w:p w14:paraId="2224A4B6">
            <w:pPr>
              <w:pStyle w:val="10"/>
              <w:spacing w:before="85"/>
              <w:ind w:right="-15"/>
              <w:jc w:val="right"/>
              <w:rPr>
                <w:rFonts w:ascii="Times New Roman" w:hAnsi="Times New Roman" w:cs="Times New Roman"/>
                <w:sz w:val="20"/>
                <w:lang w:val="zh-CN" w:eastAsia="zh-CN"/>
              </w:rPr>
            </w:pPr>
            <w:r>
              <w:rPr>
                <w:rFonts w:ascii="Times New Roman" w:hAnsi="Times New Roman" w:cs="Times New Roman"/>
                <w:sz w:val="20"/>
              </w:rPr>
              <w:t>0.00</w:t>
            </w:r>
          </w:p>
        </w:tc>
        <w:tc>
          <w:tcPr>
            <w:tcW w:w="1561" w:type="dxa"/>
            <w:tcBorders>
              <w:right w:val="single" w:color="000000" w:sz="8" w:space="0"/>
            </w:tcBorders>
            <w:noWrap w:val="0"/>
            <w:vAlign w:val="top"/>
          </w:tcPr>
          <w:p w14:paraId="4DE9ED93">
            <w:pPr>
              <w:pStyle w:val="10"/>
              <w:spacing w:before="85"/>
              <w:ind w:right="-15"/>
              <w:jc w:val="right"/>
              <w:rPr>
                <w:rFonts w:ascii="Times New Roman" w:hAnsi="Times New Roman" w:cs="Times New Roman"/>
                <w:sz w:val="20"/>
              </w:rPr>
            </w:pPr>
            <w:r>
              <w:rPr>
                <w:rFonts w:ascii="Times New Roman" w:hAnsi="Times New Roman" w:cs="Times New Roman"/>
                <w:sz w:val="20"/>
              </w:rPr>
              <w:t>0.00</w:t>
            </w:r>
          </w:p>
        </w:tc>
        <w:tc>
          <w:tcPr>
            <w:tcW w:w="1060" w:type="dxa"/>
            <w:tcBorders>
              <w:left w:val="single" w:color="000000" w:sz="8" w:space="0"/>
              <w:right w:val="single" w:color="000000" w:sz="8" w:space="0"/>
            </w:tcBorders>
            <w:noWrap w:val="0"/>
            <w:vAlign w:val="top"/>
          </w:tcPr>
          <w:p w14:paraId="5C77A2E6">
            <w:pPr>
              <w:pStyle w:val="10"/>
              <w:spacing w:before="8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1F0CB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63" w:type="dxa"/>
            <w:tcBorders>
              <w:left w:val="single" w:color="000000" w:sz="8" w:space="0"/>
            </w:tcBorders>
            <w:noWrap w:val="0"/>
            <w:vAlign w:val="top"/>
          </w:tcPr>
          <w:p w14:paraId="6FCE426E">
            <w:pPr>
              <w:pStyle w:val="10"/>
              <w:spacing w:before="4"/>
              <w:rPr>
                <w:rFonts w:ascii="Times New Roman"/>
                <w:sz w:val="17"/>
              </w:rPr>
            </w:pPr>
          </w:p>
          <w:p w14:paraId="1591264E">
            <w:pPr>
              <w:pStyle w:val="10"/>
              <w:spacing w:before="0"/>
              <w:ind w:left="15"/>
              <w:rPr>
                <w:sz w:val="20"/>
              </w:rPr>
            </w:pPr>
            <w:r>
              <w:rPr>
                <w:sz w:val="20"/>
              </w:rPr>
              <w:t xml:space="preserve"> </w:t>
            </w:r>
          </w:p>
        </w:tc>
        <w:tc>
          <w:tcPr>
            <w:tcW w:w="1545" w:type="dxa"/>
            <w:noWrap w:val="0"/>
            <w:vAlign w:val="top"/>
          </w:tcPr>
          <w:p w14:paraId="7D66D9DE">
            <w:pPr>
              <w:pStyle w:val="10"/>
              <w:spacing w:before="4"/>
              <w:rPr>
                <w:rFonts w:ascii="Times New Roman"/>
                <w:sz w:val="17"/>
              </w:rPr>
            </w:pPr>
          </w:p>
          <w:p w14:paraId="087654F7">
            <w:pPr>
              <w:pStyle w:val="10"/>
              <w:spacing w:before="0"/>
              <w:ind w:left="480" w:right="370"/>
              <w:jc w:val="center"/>
              <w:rPr>
                <w:sz w:val="20"/>
              </w:rPr>
            </w:pPr>
            <w:r>
              <w:rPr>
                <w:rFonts w:ascii="Times New Roman" w:hAnsi="Times New Roman" w:cs="Times New Roman"/>
                <w:sz w:val="20"/>
              </w:rPr>
              <w:t>21</w:t>
            </w:r>
            <w:r>
              <w:rPr>
                <w:sz w:val="20"/>
              </w:rPr>
              <w:t xml:space="preserve"> </w:t>
            </w:r>
          </w:p>
        </w:tc>
        <w:tc>
          <w:tcPr>
            <w:tcW w:w="1322" w:type="dxa"/>
            <w:noWrap w:val="0"/>
            <w:vAlign w:val="top"/>
          </w:tcPr>
          <w:p w14:paraId="57A0852D">
            <w:pPr>
              <w:pStyle w:val="10"/>
              <w:spacing w:before="4"/>
              <w:rPr>
                <w:rFonts w:ascii="Times New Roman"/>
                <w:sz w:val="17"/>
              </w:rPr>
            </w:pPr>
          </w:p>
          <w:p w14:paraId="2614E044">
            <w:pPr>
              <w:pStyle w:val="10"/>
              <w:spacing w:before="0"/>
              <w:ind w:left="20"/>
              <w:rPr>
                <w:sz w:val="20"/>
              </w:rPr>
            </w:pPr>
            <w:r>
              <w:rPr>
                <w:sz w:val="20"/>
              </w:rPr>
              <w:t xml:space="preserve"> </w:t>
            </w:r>
          </w:p>
        </w:tc>
        <w:tc>
          <w:tcPr>
            <w:tcW w:w="2892" w:type="dxa"/>
            <w:noWrap w:val="0"/>
            <w:vAlign w:val="top"/>
          </w:tcPr>
          <w:p w14:paraId="04B381FD">
            <w:pPr>
              <w:pStyle w:val="10"/>
              <w:spacing w:before="30"/>
              <w:ind w:left="20"/>
              <w:rPr>
                <w:sz w:val="22"/>
              </w:rPr>
            </w:pPr>
            <w:r>
              <w:rPr>
                <w:spacing w:val="-10"/>
                <w:sz w:val="22"/>
              </w:rPr>
              <w:t>二十一、国有资本经营预算</w:t>
            </w:r>
          </w:p>
          <w:p w14:paraId="3F99CDA0">
            <w:pPr>
              <w:pStyle w:val="10"/>
              <w:spacing w:before="33" w:line="275" w:lineRule="exact"/>
              <w:ind w:left="20"/>
              <w:rPr>
                <w:sz w:val="22"/>
              </w:rPr>
            </w:pPr>
            <w:r>
              <w:rPr>
                <w:sz w:val="22"/>
              </w:rPr>
              <w:t xml:space="preserve">支出 </w:t>
            </w:r>
          </w:p>
        </w:tc>
        <w:tc>
          <w:tcPr>
            <w:tcW w:w="995" w:type="dxa"/>
            <w:noWrap w:val="0"/>
            <w:vAlign w:val="top"/>
          </w:tcPr>
          <w:p w14:paraId="14110BCB">
            <w:pPr>
              <w:pStyle w:val="10"/>
              <w:spacing w:before="4"/>
              <w:rPr>
                <w:rFonts w:ascii="Times New Roman"/>
                <w:sz w:val="17"/>
              </w:rPr>
            </w:pPr>
          </w:p>
          <w:p w14:paraId="58D9AD97">
            <w:pPr>
              <w:pStyle w:val="10"/>
              <w:spacing w:before="0"/>
              <w:ind w:right="282"/>
              <w:jc w:val="right"/>
              <w:rPr>
                <w:sz w:val="20"/>
              </w:rPr>
            </w:pPr>
            <w:r>
              <w:rPr>
                <w:rFonts w:ascii="Times New Roman" w:hAnsi="Times New Roman" w:cs="Times New Roman"/>
                <w:sz w:val="20"/>
              </w:rPr>
              <w:t>53</w:t>
            </w:r>
            <w:r>
              <w:rPr>
                <w:sz w:val="20"/>
              </w:rPr>
              <w:t xml:space="preserve"> </w:t>
            </w:r>
          </w:p>
        </w:tc>
        <w:tc>
          <w:tcPr>
            <w:tcW w:w="745" w:type="dxa"/>
            <w:shd w:val="clear" w:color="auto" w:fill="auto"/>
            <w:noWrap w:val="0"/>
            <w:vAlign w:val="top"/>
          </w:tcPr>
          <w:p w14:paraId="4C8576AE">
            <w:pPr>
              <w:pStyle w:val="10"/>
              <w:spacing w:before="85"/>
              <w:ind w:right="-15"/>
              <w:jc w:val="right"/>
              <w:rPr>
                <w:rFonts w:ascii="Times New Roman" w:hAnsi="Times New Roman" w:cs="Times New Roman"/>
                <w:sz w:val="20"/>
                <w:lang w:val="zh-CN" w:eastAsia="zh-CN"/>
              </w:rPr>
            </w:pPr>
            <w:r>
              <w:rPr>
                <w:rFonts w:ascii="Times New Roman" w:hAnsi="Times New Roman" w:cs="Times New Roman"/>
                <w:sz w:val="20"/>
              </w:rPr>
              <w:t>0.00</w:t>
            </w:r>
          </w:p>
        </w:tc>
        <w:tc>
          <w:tcPr>
            <w:tcW w:w="1096" w:type="dxa"/>
            <w:shd w:val="clear" w:color="auto" w:fill="auto"/>
            <w:noWrap w:val="0"/>
            <w:vAlign w:val="top"/>
          </w:tcPr>
          <w:p w14:paraId="36155DDC">
            <w:pPr>
              <w:pStyle w:val="10"/>
              <w:spacing w:before="85"/>
              <w:ind w:right="-15"/>
              <w:jc w:val="right"/>
              <w:rPr>
                <w:rFonts w:ascii="Times New Roman" w:hAnsi="Times New Roman" w:cs="Times New Roman"/>
                <w:sz w:val="20"/>
                <w:lang w:val="zh-CN" w:eastAsia="zh-CN"/>
              </w:rPr>
            </w:pPr>
            <w:r>
              <w:rPr>
                <w:rFonts w:ascii="Times New Roman" w:hAnsi="Times New Roman" w:cs="Times New Roman"/>
                <w:sz w:val="20"/>
              </w:rPr>
              <w:t>0.00</w:t>
            </w:r>
          </w:p>
        </w:tc>
        <w:tc>
          <w:tcPr>
            <w:tcW w:w="1561" w:type="dxa"/>
            <w:tcBorders>
              <w:right w:val="single" w:color="000000" w:sz="8" w:space="0"/>
            </w:tcBorders>
            <w:noWrap w:val="0"/>
            <w:vAlign w:val="top"/>
          </w:tcPr>
          <w:p w14:paraId="7F0E73EE">
            <w:pPr>
              <w:pStyle w:val="10"/>
              <w:spacing w:before="85"/>
              <w:ind w:right="-15"/>
              <w:jc w:val="right"/>
              <w:rPr>
                <w:rFonts w:ascii="Times New Roman" w:hAnsi="Times New Roman" w:cs="Times New Roman"/>
                <w:sz w:val="20"/>
              </w:rPr>
            </w:pPr>
          </w:p>
          <w:p w14:paraId="67D8E0F4">
            <w:pPr>
              <w:pStyle w:val="10"/>
              <w:spacing w:before="85"/>
              <w:ind w:right="-15"/>
              <w:jc w:val="right"/>
              <w:rPr>
                <w:rFonts w:ascii="Times New Roman" w:hAnsi="Times New Roman" w:cs="Times New Roman"/>
                <w:sz w:val="20"/>
              </w:rPr>
            </w:pPr>
            <w:r>
              <w:rPr>
                <w:rFonts w:ascii="Times New Roman" w:hAnsi="Times New Roman" w:cs="Times New Roman"/>
                <w:sz w:val="20"/>
              </w:rPr>
              <w:t>0.00</w:t>
            </w:r>
          </w:p>
        </w:tc>
        <w:tc>
          <w:tcPr>
            <w:tcW w:w="1060" w:type="dxa"/>
            <w:tcBorders>
              <w:left w:val="single" w:color="000000" w:sz="8" w:space="0"/>
              <w:right w:val="single" w:color="000000" w:sz="8" w:space="0"/>
            </w:tcBorders>
            <w:noWrap w:val="0"/>
            <w:vAlign w:val="top"/>
          </w:tcPr>
          <w:p w14:paraId="7E082C6E">
            <w:pPr>
              <w:pStyle w:val="10"/>
              <w:spacing w:before="4"/>
              <w:rPr>
                <w:rFonts w:ascii="Times New Roman"/>
                <w:sz w:val="17"/>
              </w:rPr>
            </w:pPr>
          </w:p>
          <w:p w14:paraId="252DB184">
            <w:pPr>
              <w:pStyle w:val="10"/>
              <w:spacing w:before="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705FA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63" w:type="dxa"/>
            <w:tcBorders>
              <w:left w:val="single" w:color="000000" w:sz="8" w:space="0"/>
            </w:tcBorders>
            <w:noWrap w:val="0"/>
            <w:vAlign w:val="top"/>
          </w:tcPr>
          <w:p w14:paraId="36EE1E84">
            <w:pPr>
              <w:pStyle w:val="10"/>
              <w:spacing w:before="11"/>
              <w:rPr>
                <w:rFonts w:ascii="Times New Roman"/>
                <w:sz w:val="16"/>
              </w:rPr>
            </w:pPr>
          </w:p>
          <w:p w14:paraId="4163C451">
            <w:pPr>
              <w:pStyle w:val="10"/>
              <w:spacing w:before="0"/>
              <w:ind w:left="15"/>
              <w:rPr>
                <w:sz w:val="20"/>
              </w:rPr>
            </w:pPr>
            <w:r>
              <w:rPr>
                <w:sz w:val="20"/>
              </w:rPr>
              <w:t xml:space="preserve"> </w:t>
            </w:r>
          </w:p>
        </w:tc>
        <w:tc>
          <w:tcPr>
            <w:tcW w:w="1545" w:type="dxa"/>
            <w:noWrap w:val="0"/>
            <w:vAlign w:val="top"/>
          </w:tcPr>
          <w:p w14:paraId="4201AD26">
            <w:pPr>
              <w:pStyle w:val="10"/>
              <w:spacing w:before="11"/>
              <w:rPr>
                <w:rFonts w:ascii="Times New Roman"/>
                <w:sz w:val="16"/>
              </w:rPr>
            </w:pPr>
          </w:p>
          <w:p w14:paraId="1FAFC29F">
            <w:pPr>
              <w:pStyle w:val="10"/>
              <w:spacing w:before="0"/>
              <w:ind w:left="480" w:right="370"/>
              <w:jc w:val="center"/>
              <w:rPr>
                <w:sz w:val="20"/>
              </w:rPr>
            </w:pPr>
            <w:r>
              <w:rPr>
                <w:rFonts w:ascii="Times New Roman" w:hAnsi="Times New Roman" w:cs="Times New Roman"/>
                <w:sz w:val="20"/>
              </w:rPr>
              <w:t>22</w:t>
            </w:r>
            <w:r>
              <w:rPr>
                <w:sz w:val="20"/>
              </w:rPr>
              <w:t xml:space="preserve"> </w:t>
            </w:r>
          </w:p>
        </w:tc>
        <w:tc>
          <w:tcPr>
            <w:tcW w:w="1322" w:type="dxa"/>
            <w:noWrap w:val="0"/>
            <w:vAlign w:val="top"/>
          </w:tcPr>
          <w:p w14:paraId="66957166">
            <w:pPr>
              <w:pStyle w:val="10"/>
              <w:spacing w:before="11"/>
              <w:rPr>
                <w:rFonts w:ascii="Times New Roman"/>
                <w:sz w:val="16"/>
              </w:rPr>
            </w:pPr>
          </w:p>
          <w:p w14:paraId="0DB36A3C">
            <w:pPr>
              <w:pStyle w:val="10"/>
              <w:spacing w:before="0"/>
              <w:ind w:left="20"/>
              <w:rPr>
                <w:sz w:val="20"/>
              </w:rPr>
            </w:pPr>
            <w:r>
              <w:rPr>
                <w:sz w:val="20"/>
              </w:rPr>
              <w:t xml:space="preserve"> </w:t>
            </w:r>
          </w:p>
        </w:tc>
        <w:tc>
          <w:tcPr>
            <w:tcW w:w="2892" w:type="dxa"/>
            <w:noWrap w:val="0"/>
            <w:vAlign w:val="top"/>
          </w:tcPr>
          <w:p w14:paraId="2394532D">
            <w:pPr>
              <w:pStyle w:val="10"/>
              <w:spacing w:before="30"/>
              <w:ind w:left="20"/>
              <w:rPr>
                <w:sz w:val="22"/>
              </w:rPr>
            </w:pPr>
            <w:r>
              <w:rPr>
                <w:spacing w:val="-10"/>
                <w:sz w:val="22"/>
              </w:rPr>
              <w:t>二十二、灾害防治及应急管</w:t>
            </w:r>
          </w:p>
          <w:p w14:paraId="0CD1946C">
            <w:pPr>
              <w:pStyle w:val="10"/>
              <w:spacing w:before="33" w:line="275" w:lineRule="exact"/>
              <w:ind w:left="20"/>
              <w:rPr>
                <w:sz w:val="22"/>
              </w:rPr>
            </w:pPr>
            <w:r>
              <w:rPr>
                <w:sz w:val="22"/>
              </w:rPr>
              <w:t xml:space="preserve">理支出 </w:t>
            </w:r>
          </w:p>
        </w:tc>
        <w:tc>
          <w:tcPr>
            <w:tcW w:w="995" w:type="dxa"/>
            <w:noWrap w:val="0"/>
            <w:vAlign w:val="top"/>
          </w:tcPr>
          <w:p w14:paraId="6A7EB5AD">
            <w:pPr>
              <w:pStyle w:val="10"/>
              <w:spacing w:before="11"/>
              <w:rPr>
                <w:rFonts w:ascii="Times New Roman"/>
                <w:sz w:val="16"/>
              </w:rPr>
            </w:pPr>
          </w:p>
          <w:p w14:paraId="4D2BBBC8">
            <w:pPr>
              <w:pStyle w:val="10"/>
              <w:spacing w:before="0"/>
              <w:ind w:right="282"/>
              <w:jc w:val="right"/>
              <w:rPr>
                <w:sz w:val="20"/>
              </w:rPr>
            </w:pPr>
            <w:r>
              <w:rPr>
                <w:rFonts w:ascii="Times New Roman" w:hAnsi="Times New Roman" w:cs="Times New Roman"/>
                <w:sz w:val="20"/>
              </w:rPr>
              <w:t>54</w:t>
            </w:r>
            <w:r>
              <w:rPr>
                <w:sz w:val="20"/>
              </w:rPr>
              <w:t xml:space="preserve"> </w:t>
            </w:r>
          </w:p>
        </w:tc>
        <w:tc>
          <w:tcPr>
            <w:tcW w:w="745" w:type="dxa"/>
            <w:shd w:val="clear" w:color="auto" w:fill="auto"/>
            <w:noWrap w:val="0"/>
            <w:vAlign w:val="top"/>
          </w:tcPr>
          <w:p w14:paraId="1B2EA9AB">
            <w:pPr>
              <w:pStyle w:val="10"/>
              <w:spacing w:before="85"/>
              <w:ind w:right="-15"/>
              <w:jc w:val="right"/>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8896.59</w:t>
            </w:r>
          </w:p>
        </w:tc>
        <w:tc>
          <w:tcPr>
            <w:tcW w:w="1096" w:type="dxa"/>
            <w:shd w:val="clear" w:color="auto" w:fill="auto"/>
            <w:noWrap w:val="0"/>
            <w:vAlign w:val="top"/>
          </w:tcPr>
          <w:p w14:paraId="349A9105">
            <w:pPr>
              <w:pStyle w:val="10"/>
              <w:spacing w:before="85"/>
              <w:ind w:right="-15"/>
              <w:jc w:val="right"/>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8896.59</w:t>
            </w:r>
          </w:p>
        </w:tc>
        <w:tc>
          <w:tcPr>
            <w:tcW w:w="1561" w:type="dxa"/>
            <w:tcBorders>
              <w:right w:val="single" w:color="000000" w:sz="8" w:space="0"/>
            </w:tcBorders>
            <w:noWrap w:val="0"/>
            <w:vAlign w:val="top"/>
          </w:tcPr>
          <w:p w14:paraId="5F03BF0C">
            <w:pPr>
              <w:pStyle w:val="10"/>
              <w:spacing w:before="85"/>
              <w:ind w:right="-15"/>
              <w:jc w:val="right"/>
              <w:rPr>
                <w:rFonts w:ascii="Times New Roman" w:hAnsi="Times New Roman" w:cs="Times New Roman"/>
                <w:sz w:val="20"/>
              </w:rPr>
            </w:pPr>
          </w:p>
          <w:p w14:paraId="774DEE33">
            <w:pPr>
              <w:pStyle w:val="10"/>
              <w:spacing w:before="85"/>
              <w:ind w:right="-15"/>
              <w:jc w:val="right"/>
              <w:rPr>
                <w:rFonts w:ascii="Times New Roman" w:hAnsi="Times New Roman" w:cs="Times New Roman"/>
                <w:sz w:val="20"/>
              </w:rPr>
            </w:pPr>
            <w:r>
              <w:rPr>
                <w:rFonts w:ascii="Times New Roman" w:hAnsi="Times New Roman" w:cs="Times New Roman"/>
                <w:sz w:val="20"/>
              </w:rPr>
              <w:t>0.00</w:t>
            </w:r>
          </w:p>
        </w:tc>
        <w:tc>
          <w:tcPr>
            <w:tcW w:w="1060" w:type="dxa"/>
            <w:tcBorders>
              <w:left w:val="single" w:color="000000" w:sz="8" w:space="0"/>
              <w:right w:val="single" w:color="000000" w:sz="8" w:space="0"/>
            </w:tcBorders>
            <w:noWrap w:val="0"/>
            <w:vAlign w:val="top"/>
          </w:tcPr>
          <w:p w14:paraId="32DEA14F">
            <w:pPr>
              <w:pStyle w:val="10"/>
              <w:spacing w:before="11"/>
              <w:rPr>
                <w:rFonts w:ascii="Times New Roman"/>
                <w:sz w:val="16"/>
              </w:rPr>
            </w:pPr>
          </w:p>
          <w:p w14:paraId="7B6E4672">
            <w:pPr>
              <w:pStyle w:val="10"/>
              <w:spacing w:before="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5A1FF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2763" w:type="dxa"/>
            <w:tcBorders>
              <w:left w:val="single" w:color="000000" w:sz="8" w:space="0"/>
            </w:tcBorders>
            <w:noWrap w:val="0"/>
            <w:vAlign w:val="top"/>
          </w:tcPr>
          <w:p w14:paraId="2F22531D">
            <w:pPr>
              <w:pStyle w:val="10"/>
              <w:spacing w:before="85"/>
              <w:ind w:left="15"/>
              <w:rPr>
                <w:sz w:val="20"/>
              </w:rPr>
            </w:pPr>
            <w:r>
              <w:rPr>
                <w:sz w:val="20"/>
              </w:rPr>
              <w:t xml:space="preserve"> </w:t>
            </w:r>
          </w:p>
        </w:tc>
        <w:tc>
          <w:tcPr>
            <w:tcW w:w="1545" w:type="dxa"/>
            <w:noWrap w:val="0"/>
            <w:vAlign w:val="top"/>
          </w:tcPr>
          <w:p w14:paraId="205615B6">
            <w:pPr>
              <w:pStyle w:val="10"/>
              <w:spacing w:before="85"/>
              <w:ind w:left="480" w:right="370"/>
              <w:jc w:val="center"/>
              <w:rPr>
                <w:sz w:val="20"/>
              </w:rPr>
            </w:pPr>
            <w:r>
              <w:rPr>
                <w:rFonts w:ascii="Times New Roman" w:hAnsi="Times New Roman" w:cs="Times New Roman"/>
                <w:sz w:val="20"/>
              </w:rPr>
              <w:t>23</w:t>
            </w:r>
            <w:r>
              <w:rPr>
                <w:sz w:val="20"/>
              </w:rPr>
              <w:t xml:space="preserve"> </w:t>
            </w:r>
          </w:p>
        </w:tc>
        <w:tc>
          <w:tcPr>
            <w:tcW w:w="1322" w:type="dxa"/>
            <w:noWrap w:val="0"/>
            <w:vAlign w:val="top"/>
          </w:tcPr>
          <w:p w14:paraId="561CECEA">
            <w:pPr>
              <w:pStyle w:val="10"/>
              <w:spacing w:before="85"/>
              <w:ind w:left="20"/>
              <w:rPr>
                <w:sz w:val="20"/>
              </w:rPr>
            </w:pPr>
            <w:r>
              <w:rPr>
                <w:sz w:val="20"/>
              </w:rPr>
              <w:t xml:space="preserve"> </w:t>
            </w:r>
          </w:p>
        </w:tc>
        <w:tc>
          <w:tcPr>
            <w:tcW w:w="2892" w:type="dxa"/>
            <w:noWrap w:val="0"/>
            <w:vAlign w:val="top"/>
          </w:tcPr>
          <w:p w14:paraId="7CA1E849">
            <w:pPr>
              <w:pStyle w:val="10"/>
              <w:spacing w:before="75"/>
              <w:ind w:left="20"/>
              <w:rPr>
                <w:sz w:val="22"/>
              </w:rPr>
            </w:pPr>
            <w:r>
              <w:rPr>
                <w:sz w:val="22"/>
              </w:rPr>
              <w:t xml:space="preserve">二十三、其他支出 </w:t>
            </w:r>
          </w:p>
        </w:tc>
        <w:tc>
          <w:tcPr>
            <w:tcW w:w="995" w:type="dxa"/>
            <w:noWrap w:val="0"/>
            <w:vAlign w:val="top"/>
          </w:tcPr>
          <w:p w14:paraId="11B962B2">
            <w:pPr>
              <w:pStyle w:val="10"/>
              <w:spacing w:before="85"/>
              <w:ind w:right="282"/>
              <w:jc w:val="right"/>
              <w:rPr>
                <w:sz w:val="20"/>
              </w:rPr>
            </w:pPr>
            <w:r>
              <w:rPr>
                <w:rFonts w:ascii="Times New Roman" w:hAnsi="Times New Roman" w:cs="Times New Roman"/>
                <w:sz w:val="20"/>
              </w:rPr>
              <w:t>55</w:t>
            </w:r>
            <w:r>
              <w:rPr>
                <w:sz w:val="20"/>
              </w:rPr>
              <w:t xml:space="preserve"> </w:t>
            </w:r>
          </w:p>
        </w:tc>
        <w:tc>
          <w:tcPr>
            <w:tcW w:w="745" w:type="dxa"/>
            <w:shd w:val="clear" w:color="auto" w:fill="auto"/>
            <w:noWrap w:val="0"/>
            <w:vAlign w:val="top"/>
          </w:tcPr>
          <w:p w14:paraId="6B9E5D9B">
            <w:pPr>
              <w:pStyle w:val="10"/>
              <w:spacing w:before="85"/>
              <w:ind w:right="-15"/>
              <w:jc w:val="right"/>
              <w:rPr>
                <w:rFonts w:ascii="Times New Roman" w:hAnsi="Times New Roman" w:cs="Times New Roman"/>
                <w:sz w:val="20"/>
                <w:lang w:val="zh-CN" w:eastAsia="zh-CN"/>
              </w:rPr>
            </w:pPr>
            <w:r>
              <w:rPr>
                <w:rFonts w:ascii="Times New Roman" w:hAnsi="Times New Roman" w:cs="Times New Roman"/>
                <w:sz w:val="20"/>
              </w:rPr>
              <w:t>0.00</w:t>
            </w:r>
          </w:p>
        </w:tc>
        <w:tc>
          <w:tcPr>
            <w:tcW w:w="1096" w:type="dxa"/>
            <w:shd w:val="clear" w:color="auto" w:fill="auto"/>
            <w:noWrap w:val="0"/>
            <w:vAlign w:val="top"/>
          </w:tcPr>
          <w:p w14:paraId="7412D899">
            <w:pPr>
              <w:pStyle w:val="10"/>
              <w:spacing w:before="85"/>
              <w:ind w:right="-15"/>
              <w:jc w:val="right"/>
              <w:rPr>
                <w:rFonts w:ascii="Times New Roman" w:hAnsi="Times New Roman" w:cs="Times New Roman"/>
                <w:sz w:val="20"/>
                <w:lang w:val="zh-CN" w:eastAsia="zh-CN"/>
              </w:rPr>
            </w:pPr>
            <w:r>
              <w:rPr>
                <w:rFonts w:ascii="Times New Roman" w:hAnsi="Times New Roman" w:cs="Times New Roman"/>
                <w:sz w:val="20"/>
              </w:rPr>
              <w:t>0.00</w:t>
            </w:r>
          </w:p>
        </w:tc>
        <w:tc>
          <w:tcPr>
            <w:tcW w:w="1561" w:type="dxa"/>
            <w:tcBorders>
              <w:right w:val="single" w:color="000000" w:sz="8" w:space="0"/>
            </w:tcBorders>
            <w:noWrap w:val="0"/>
            <w:vAlign w:val="top"/>
          </w:tcPr>
          <w:p w14:paraId="2C731426">
            <w:pPr>
              <w:pStyle w:val="10"/>
              <w:spacing w:before="85"/>
              <w:ind w:right="-15"/>
              <w:jc w:val="right"/>
              <w:rPr>
                <w:rFonts w:ascii="Times New Roman" w:hAnsi="Times New Roman" w:cs="Times New Roman"/>
                <w:sz w:val="20"/>
              </w:rPr>
            </w:pPr>
            <w:r>
              <w:rPr>
                <w:rFonts w:ascii="Times New Roman" w:hAnsi="Times New Roman" w:cs="Times New Roman"/>
                <w:sz w:val="20"/>
              </w:rPr>
              <w:t>0.00</w:t>
            </w:r>
          </w:p>
        </w:tc>
        <w:tc>
          <w:tcPr>
            <w:tcW w:w="1060" w:type="dxa"/>
            <w:tcBorders>
              <w:left w:val="single" w:color="000000" w:sz="8" w:space="0"/>
              <w:right w:val="single" w:color="000000" w:sz="8" w:space="0"/>
            </w:tcBorders>
            <w:noWrap w:val="0"/>
            <w:vAlign w:val="top"/>
          </w:tcPr>
          <w:p w14:paraId="04E4E5E0">
            <w:pPr>
              <w:pStyle w:val="10"/>
              <w:spacing w:before="8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42608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763" w:type="dxa"/>
            <w:tcBorders>
              <w:left w:val="single" w:color="000000" w:sz="8" w:space="0"/>
            </w:tcBorders>
            <w:noWrap w:val="0"/>
            <w:vAlign w:val="top"/>
          </w:tcPr>
          <w:p w14:paraId="70C026A4">
            <w:pPr>
              <w:pStyle w:val="10"/>
              <w:spacing w:before="84"/>
              <w:ind w:left="15"/>
              <w:rPr>
                <w:sz w:val="20"/>
              </w:rPr>
            </w:pPr>
            <w:r>
              <w:rPr>
                <w:sz w:val="20"/>
              </w:rPr>
              <w:t xml:space="preserve"> </w:t>
            </w:r>
          </w:p>
        </w:tc>
        <w:tc>
          <w:tcPr>
            <w:tcW w:w="1545" w:type="dxa"/>
            <w:noWrap w:val="0"/>
            <w:vAlign w:val="top"/>
          </w:tcPr>
          <w:p w14:paraId="0FDA86AC">
            <w:pPr>
              <w:pStyle w:val="10"/>
              <w:spacing w:before="84"/>
              <w:ind w:left="480" w:right="370"/>
              <w:jc w:val="center"/>
              <w:rPr>
                <w:sz w:val="20"/>
              </w:rPr>
            </w:pPr>
            <w:r>
              <w:rPr>
                <w:rFonts w:ascii="Times New Roman" w:hAnsi="Times New Roman" w:cs="Times New Roman"/>
                <w:sz w:val="20"/>
              </w:rPr>
              <w:t>24</w:t>
            </w:r>
            <w:r>
              <w:rPr>
                <w:sz w:val="20"/>
              </w:rPr>
              <w:t xml:space="preserve"> </w:t>
            </w:r>
          </w:p>
        </w:tc>
        <w:tc>
          <w:tcPr>
            <w:tcW w:w="1322" w:type="dxa"/>
            <w:noWrap w:val="0"/>
            <w:vAlign w:val="top"/>
          </w:tcPr>
          <w:p w14:paraId="7AC15376">
            <w:pPr>
              <w:pStyle w:val="10"/>
              <w:spacing w:before="84"/>
              <w:ind w:left="20"/>
              <w:rPr>
                <w:sz w:val="20"/>
              </w:rPr>
            </w:pPr>
            <w:r>
              <w:rPr>
                <w:sz w:val="20"/>
              </w:rPr>
              <w:t xml:space="preserve"> </w:t>
            </w:r>
          </w:p>
        </w:tc>
        <w:tc>
          <w:tcPr>
            <w:tcW w:w="2892" w:type="dxa"/>
            <w:noWrap w:val="0"/>
            <w:vAlign w:val="top"/>
          </w:tcPr>
          <w:p w14:paraId="6A02555A">
            <w:pPr>
              <w:pStyle w:val="10"/>
              <w:spacing w:before="75"/>
              <w:ind w:left="20"/>
              <w:rPr>
                <w:sz w:val="22"/>
              </w:rPr>
            </w:pPr>
            <w:r>
              <w:rPr>
                <w:sz w:val="22"/>
              </w:rPr>
              <w:t xml:space="preserve">二十四、债务还本支出 </w:t>
            </w:r>
          </w:p>
        </w:tc>
        <w:tc>
          <w:tcPr>
            <w:tcW w:w="995" w:type="dxa"/>
            <w:noWrap w:val="0"/>
            <w:vAlign w:val="top"/>
          </w:tcPr>
          <w:p w14:paraId="532748AE">
            <w:pPr>
              <w:pStyle w:val="10"/>
              <w:spacing w:before="84"/>
              <w:ind w:right="282"/>
              <w:jc w:val="right"/>
              <w:rPr>
                <w:sz w:val="20"/>
              </w:rPr>
            </w:pPr>
            <w:r>
              <w:rPr>
                <w:rFonts w:ascii="Times New Roman" w:hAnsi="Times New Roman" w:cs="Times New Roman"/>
                <w:sz w:val="20"/>
              </w:rPr>
              <w:t>56</w:t>
            </w:r>
            <w:r>
              <w:rPr>
                <w:sz w:val="20"/>
              </w:rPr>
              <w:t xml:space="preserve"> </w:t>
            </w:r>
          </w:p>
        </w:tc>
        <w:tc>
          <w:tcPr>
            <w:tcW w:w="745" w:type="dxa"/>
            <w:shd w:val="clear" w:color="auto" w:fill="auto"/>
            <w:noWrap w:val="0"/>
            <w:vAlign w:val="top"/>
          </w:tcPr>
          <w:p w14:paraId="5FC676F8">
            <w:pPr>
              <w:pStyle w:val="10"/>
              <w:spacing w:before="85"/>
              <w:ind w:right="-15"/>
              <w:jc w:val="right"/>
              <w:rPr>
                <w:rFonts w:ascii="Times New Roman" w:hAnsi="Times New Roman" w:cs="Times New Roman"/>
                <w:sz w:val="20"/>
                <w:lang w:val="zh-CN" w:eastAsia="zh-CN"/>
              </w:rPr>
            </w:pPr>
            <w:r>
              <w:rPr>
                <w:rFonts w:ascii="Times New Roman" w:hAnsi="Times New Roman" w:cs="Times New Roman"/>
                <w:sz w:val="20"/>
              </w:rPr>
              <w:t>0.00</w:t>
            </w:r>
          </w:p>
        </w:tc>
        <w:tc>
          <w:tcPr>
            <w:tcW w:w="1096" w:type="dxa"/>
            <w:noWrap w:val="0"/>
            <w:vAlign w:val="top"/>
          </w:tcPr>
          <w:p w14:paraId="3CA2423E">
            <w:pPr>
              <w:pStyle w:val="10"/>
              <w:spacing w:before="85"/>
              <w:ind w:right="-15"/>
              <w:jc w:val="right"/>
              <w:rPr>
                <w:rFonts w:ascii="Times New Roman" w:hAnsi="Times New Roman" w:cs="Times New Roman"/>
                <w:sz w:val="20"/>
              </w:rPr>
            </w:pPr>
            <w:r>
              <w:rPr>
                <w:rFonts w:ascii="Times New Roman" w:hAnsi="Times New Roman" w:cs="Times New Roman"/>
                <w:sz w:val="20"/>
              </w:rPr>
              <w:t>0.00</w:t>
            </w:r>
          </w:p>
        </w:tc>
        <w:tc>
          <w:tcPr>
            <w:tcW w:w="1561" w:type="dxa"/>
            <w:tcBorders>
              <w:right w:val="single" w:color="000000" w:sz="8" w:space="0"/>
            </w:tcBorders>
            <w:noWrap w:val="0"/>
            <w:vAlign w:val="top"/>
          </w:tcPr>
          <w:p w14:paraId="4BFFC870">
            <w:pPr>
              <w:pStyle w:val="10"/>
              <w:spacing w:before="85"/>
              <w:ind w:right="-15"/>
              <w:jc w:val="right"/>
              <w:rPr>
                <w:rFonts w:ascii="Times New Roman" w:hAnsi="Times New Roman" w:cs="Times New Roman"/>
                <w:sz w:val="20"/>
              </w:rPr>
            </w:pPr>
            <w:r>
              <w:rPr>
                <w:rFonts w:ascii="Times New Roman" w:hAnsi="Times New Roman" w:cs="Times New Roman"/>
                <w:sz w:val="20"/>
              </w:rPr>
              <w:t>0.00</w:t>
            </w:r>
          </w:p>
        </w:tc>
        <w:tc>
          <w:tcPr>
            <w:tcW w:w="1060" w:type="dxa"/>
            <w:tcBorders>
              <w:left w:val="single" w:color="000000" w:sz="8" w:space="0"/>
              <w:right w:val="single" w:color="000000" w:sz="8" w:space="0"/>
            </w:tcBorders>
            <w:noWrap w:val="0"/>
            <w:vAlign w:val="top"/>
          </w:tcPr>
          <w:p w14:paraId="0E0C475B">
            <w:pPr>
              <w:pStyle w:val="10"/>
              <w:spacing w:before="84"/>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70234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2763" w:type="dxa"/>
            <w:tcBorders>
              <w:left w:val="single" w:color="000000" w:sz="8" w:space="0"/>
            </w:tcBorders>
            <w:noWrap w:val="0"/>
            <w:vAlign w:val="top"/>
          </w:tcPr>
          <w:p w14:paraId="0089198B">
            <w:pPr>
              <w:pStyle w:val="10"/>
              <w:spacing w:before="84"/>
              <w:ind w:left="15"/>
              <w:rPr>
                <w:sz w:val="20"/>
              </w:rPr>
            </w:pPr>
            <w:r>
              <w:rPr>
                <w:sz w:val="20"/>
              </w:rPr>
              <w:t xml:space="preserve"> </w:t>
            </w:r>
          </w:p>
        </w:tc>
        <w:tc>
          <w:tcPr>
            <w:tcW w:w="1545" w:type="dxa"/>
            <w:noWrap w:val="0"/>
            <w:vAlign w:val="top"/>
          </w:tcPr>
          <w:p w14:paraId="76BBD218">
            <w:pPr>
              <w:pStyle w:val="10"/>
              <w:spacing w:before="84"/>
              <w:ind w:left="480" w:right="370"/>
              <w:jc w:val="center"/>
              <w:rPr>
                <w:sz w:val="20"/>
              </w:rPr>
            </w:pPr>
            <w:r>
              <w:rPr>
                <w:rFonts w:ascii="Times New Roman" w:hAnsi="Times New Roman" w:cs="Times New Roman"/>
                <w:sz w:val="20"/>
              </w:rPr>
              <w:t>25</w:t>
            </w:r>
            <w:r>
              <w:rPr>
                <w:sz w:val="20"/>
              </w:rPr>
              <w:t xml:space="preserve"> </w:t>
            </w:r>
          </w:p>
        </w:tc>
        <w:tc>
          <w:tcPr>
            <w:tcW w:w="1322" w:type="dxa"/>
            <w:noWrap w:val="0"/>
            <w:vAlign w:val="top"/>
          </w:tcPr>
          <w:p w14:paraId="6AE4E202">
            <w:pPr>
              <w:pStyle w:val="10"/>
              <w:spacing w:before="84"/>
              <w:ind w:left="20"/>
              <w:rPr>
                <w:sz w:val="20"/>
              </w:rPr>
            </w:pPr>
            <w:r>
              <w:rPr>
                <w:sz w:val="20"/>
              </w:rPr>
              <w:t xml:space="preserve"> </w:t>
            </w:r>
          </w:p>
        </w:tc>
        <w:tc>
          <w:tcPr>
            <w:tcW w:w="2892" w:type="dxa"/>
            <w:noWrap w:val="0"/>
            <w:vAlign w:val="top"/>
          </w:tcPr>
          <w:p w14:paraId="7668EE78">
            <w:pPr>
              <w:pStyle w:val="10"/>
              <w:spacing w:before="74"/>
              <w:ind w:left="20"/>
              <w:rPr>
                <w:sz w:val="22"/>
              </w:rPr>
            </w:pPr>
            <w:r>
              <w:rPr>
                <w:sz w:val="22"/>
              </w:rPr>
              <w:t xml:space="preserve">二十五、债务付息支出 </w:t>
            </w:r>
          </w:p>
        </w:tc>
        <w:tc>
          <w:tcPr>
            <w:tcW w:w="995" w:type="dxa"/>
            <w:noWrap w:val="0"/>
            <w:vAlign w:val="top"/>
          </w:tcPr>
          <w:p w14:paraId="4CCBB349">
            <w:pPr>
              <w:pStyle w:val="10"/>
              <w:spacing w:before="84"/>
              <w:ind w:right="282"/>
              <w:jc w:val="right"/>
              <w:rPr>
                <w:sz w:val="20"/>
              </w:rPr>
            </w:pPr>
            <w:r>
              <w:rPr>
                <w:rFonts w:ascii="Times New Roman" w:hAnsi="Times New Roman" w:cs="Times New Roman"/>
                <w:sz w:val="20"/>
              </w:rPr>
              <w:t>57</w:t>
            </w:r>
            <w:r>
              <w:rPr>
                <w:sz w:val="20"/>
              </w:rPr>
              <w:t xml:space="preserve"> </w:t>
            </w:r>
          </w:p>
        </w:tc>
        <w:tc>
          <w:tcPr>
            <w:tcW w:w="745" w:type="dxa"/>
            <w:shd w:val="clear" w:color="auto" w:fill="auto"/>
            <w:noWrap w:val="0"/>
            <w:vAlign w:val="top"/>
          </w:tcPr>
          <w:p w14:paraId="4756EC46">
            <w:pPr>
              <w:pStyle w:val="10"/>
              <w:spacing w:before="85"/>
              <w:ind w:right="-15"/>
              <w:jc w:val="right"/>
              <w:rPr>
                <w:rFonts w:ascii="Times New Roman" w:hAnsi="Times New Roman" w:cs="Times New Roman"/>
                <w:sz w:val="20"/>
                <w:lang w:val="zh-CN" w:eastAsia="zh-CN"/>
              </w:rPr>
            </w:pPr>
            <w:r>
              <w:rPr>
                <w:rFonts w:ascii="Times New Roman" w:hAnsi="Times New Roman" w:cs="Times New Roman"/>
                <w:sz w:val="20"/>
              </w:rPr>
              <w:t>0.00</w:t>
            </w:r>
          </w:p>
        </w:tc>
        <w:tc>
          <w:tcPr>
            <w:tcW w:w="1096" w:type="dxa"/>
            <w:noWrap w:val="0"/>
            <w:vAlign w:val="top"/>
          </w:tcPr>
          <w:p w14:paraId="2299D2C6">
            <w:pPr>
              <w:pStyle w:val="10"/>
              <w:spacing w:before="85"/>
              <w:ind w:right="-15"/>
              <w:jc w:val="right"/>
              <w:rPr>
                <w:rFonts w:ascii="Times New Roman" w:hAnsi="Times New Roman" w:cs="Times New Roman"/>
                <w:sz w:val="20"/>
              </w:rPr>
            </w:pPr>
            <w:r>
              <w:rPr>
                <w:rFonts w:ascii="Times New Roman" w:hAnsi="Times New Roman" w:cs="Times New Roman"/>
                <w:sz w:val="20"/>
              </w:rPr>
              <w:t>0.00</w:t>
            </w:r>
          </w:p>
        </w:tc>
        <w:tc>
          <w:tcPr>
            <w:tcW w:w="1561" w:type="dxa"/>
            <w:tcBorders>
              <w:right w:val="single" w:color="000000" w:sz="8" w:space="0"/>
            </w:tcBorders>
            <w:noWrap w:val="0"/>
            <w:vAlign w:val="top"/>
          </w:tcPr>
          <w:p w14:paraId="704D736A">
            <w:pPr>
              <w:pStyle w:val="10"/>
              <w:spacing w:before="85"/>
              <w:ind w:right="-15"/>
              <w:jc w:val="right"/>
              <w:rPr>
                <w:rFonts w:ascii="Times New Roman" w:hAnsi="Times New Roman" w:cs="Times New Roman"/>
                <w:sz w:val="20"/>
              </w:rPr>
            </w:pPr>
            <w:r>
              <w:rPr>
                <w:rFonts w:ascii="Times New Roman" w:hAnsi="Times New Roman" w:cs="Times New Roman"/>
                <w:sz w:val="20"/>
              </w:rPr>
              <w:t>0.00</w:t>
            </w:r>
          </w:p>
        </w:tc>
        <w:tc>
          <w:tcPr>
            <w:tcW w:w="1060" w:type="dxa"/>
            <w:tcBorders>
              <w:left w:val="single" w:color="000000" w:sz="8" w:space="0"/>
              <w:right w:val="single" w:color="000000" w:sz="8" w:space="0"/>
            </w:tcBorders>
            <w:noWrap w:val="0"/>
            <w:vAlign w:val="top"/>
          </w:tcPr>
          <w:p w14:paraId="6006A8C9">
            <w:pPr>
              <w:pStyle w:val="10"/>
              <w:spacing w:before="84"/>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19D2F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63" w:type="dxa"/>
            <w:tcBorders>
              <w:left w:val="single" w:color="000000" w:sz="8" w:space="0"/>
            </w:tcBorders>
            <w:noWrap w:val="0"/>
            <w:vAlign w:val="top"/>
          </w:tcPr>
          <w:p w14:paraId="1D6142C7">
            <w:pPr>
              <w:pStyle w:val="10"/>
              <w:spacing w:before="11"/>
              <w:rPr>
                <w:rFonts w:ascii="Times New Roman"/>
                <w:sz w:val="16"/>
              </w:rPr>
            </w:pPr>
          </w:p>
          <w:p w14:paraId="200042E8">
            <w:pPr>
              <w:pStyle w:val="10"/>
              <w:spacing w:before="0"/>
              <w:ind w:left="15"/>
              <w:rPr>
                <w:sz w:val="20"/>
              </w:rPr>
            </w:pPr>
            <w:r>
              <w:rPr>
                <w:sz w:val="20"/>
              </w:rPr>
              <w:t xml:space="preserve"> </w:t>
            </w:r>
          </w:p>
        </w:tc>
        <w:tc>
          <w:tcPr>
            <w:tcW w:w="1545" w:type="dxa"/>
            <w:noWrap w:val="0"/>
            <w:vAlign w:val="top"/>
          </w:tcPr>
          <w:p w14:paraId="2F51D21F">
            <w:pPr>
              <w:pStyle w:val="10"/>
              <w:spacing w:before="11"/>
              <w:rPr>
                <w:rFonts w:ascii="Times New Roman"/>
                <w:sz w:val="16"/>
              </w:rPr>
            </w:pPr>
          </w:p>
          <w:p w14:paraId="187383C4">
            <w:pPr>
              <w:pStyle w:val="10"/>
              <w:spacing w:before="0"/>
              <w:ind w:left="480" w:right="370"/>
              <w:jc w:val="center"/>
              <w:rPr>
                <w:sz w:val="20"/>
              </w:rPr>
            </w:pPr>
            <w:r>
              <w:rPr>
                <w:rFonts w:ascii="Times New Roman" w:hAnsi="Times New Roman" w:cs="Times New Roman"/>
                <w:sz w:val="20"/>
              </w:rPr>
              <w:t>26</w:t>
            </w:r>
            <w:r>
              <w:rPr>
                <w:sz w:val="20"/>
              </w:rPr>
              <w:t xml:space="preserve"> </w:t>
            </w:r>
          </w:p>
        </w:tc>
        <w:tc>
          <w:tcPr>
            <w:tcW w:w="1322" w:type="dxa"/>
            <w:noWrap w:val="0"/>
            <w:vAlign w:val="top"/>
          </w:tcPr>
          <w:p w14:paraId="757F3135">
            <w:pPr>
              <w:pStyle w:val="10"/>
              <w:spacing w:before="11"/>
              <w:rPr>
                <w:rFonts w:ascii="Times New Roman"/>
                <w:sz w:val="16"/>
              </w:rPr>
            </w:pPr>
          </w:p>
          <w:p w14:paraId="47741DC9">
            <w:pPr>
              <w:pStyle w:val="10"/>
              <w:spacing w:before="0"/>
              <w:ind w:left="20"/>
              <w:rPr>
                <w:sz w:val="20"/>
              </w:rPr>
            </w:pPr>
            <w:r>
              <w:rPr>
                <w:sz w:val="20"/>
              </w:rPr>
              <w:t xml:space="preserve"> </w:t>
            </w:r>
          </w:p>
        </w:tc>
        <w:tc>
          <w:tcPr>
            <w:tcW w:w="2892" w:type="dxa"/>
            <w:noWrap w:val="0"/>
            <w:vAlign w:val="top"/>
          </w:tcPr>
          <w:p w14:paraId="70504BC0">
            <w:pPr>
              <w:pStyle w:val="10"/>
              <w:spacing w:before="30"/>
              <w:ind w:left="20"/>
              <w:rPr>
                <w:sz w:val="22"/>
              </w:rPr>
            </w:pPr>
            <w:r>
              <w:rPr>
                <w:spacing w:val="-10"/>
                <w:sz w:val="22"/>
              </w:rPr>
              <w:t>二十六、抗疫特别国债安排</w:t>
            </w:r>
            <w:r>
              <w:rPr>
                <w:sz w:val="22"/>
              </w:rPr>
              <w:t xml:space="preserve">的支出 </w:t>
            </w:r>
          </w:p>
        </w:tc>
        <w:tc>
          <w:tcPr>
            <w:tcW w:w="995" w:type="dxa"/>
            <w:noWrap w:val="0"/>
            <w:vAlign w:val="top"/>
          </w:tcPr>
          <w:p w14:paraId="38C71A61">
            <w:pPr>
              <w:pStyle w:val="10"/>
              <w:spacing w:before="11"/>
              <w:rPr>
                <w:rFonts w:ascii="Times New Roman"/>
                <w:sz w:val="16"/>
              </w:rPr>
            </w:pPr>
          </w:p>
          <w:p w14:paraId="78BD7562">
            <w:pPr>
              <w:pStyle w:val="10"/>
              <w:spacing w:before="0"/>
              <w:ind w:right="282"/>
              <w:jc w:val="right"/>
              <w:rPr>
                <w:sz w:val="20"/>
              </w:rPr>
            </w:pPr>
            <w:r>
              <w:rPr>
                <w:rFonts w:ascii="Times New Roman" w:hAnsi="Times New Roman" w:cs="Times New Roman"/>
                <w:sz w:val="20"/>
              </w:rPr>
              <w:t>58</w:t>
            </w:r>
            <w:r>
              <w:rPr>
                <w:sz w:val="20"/>
              </w:rPr>
              <w:t xml:space="preserve"> </w:t>
            </w:r>
          </w:p>
        </w:tc>
        <w:tc>
          <w:tcPr>
            <w:tcW w:w="745" w:type="dxa"/>
            <w:shd w:val="clear" w:color="auto" w:fill="auto"/>
            <w:noWrap w:val="0"/>
            <w:vAlign w:val="top"/>
          </w:tcPr>
          <w:p w14:paraId="16A62319">
            <w:pPr>
              <w:pStyle w:val="10"/>
              <w:spacing w:before="85"/>
              <w:ind w:right="-15"/>
              <w:jc w:val="right"/>
              <w:rPr>
                <w:rFonts w:ascii="Times New Roman" w:hAnsi="Times New Roman" w:cs="Times New Roman"/>
                <w:sz w:val="20"/>
                <w:lang w:val="zh-CN" w:eastAsia="zh-CN"/>
              </w:rPr>
            </w:pPr>
            <w:r>
              <w:rPr>
                <w:rFonts w:ascii="Times New Roman" w:hAnsi="Times New Roman" w:cs="Times New Roman"/>
                <w:sz w:val="20"/>
              </w:rPr>
              <w:t>0.00</w:t>
            </w:r>
          </w:p>
        </w:tc>
        <w:tc>
          <w:tcPr>
            <w:tcW w:w="1096" w:type="dxa"/>
            <w:noWrap w:val="0"/>
            <w:vAlign w:val="top"/>
          </w:tcPr>
          <w:p w14:paraId="31AB97E8">
            <w:pPr>
              <w:pStyle w:val="10"/>
              <w:spacing w:before="85"/>
              <w:ind w:right="-15"/>
              <w:jc w:val="right"/>
              <w:rPr>
                <w:rFonts w:ascii="Times New Roman" w:hAnsi="Times New Roman" w:cs="Times New Roman"/>
                <w:sz w:val="20"/>
              </w:rPr>
            </w:pPr>
            <w:r>
              <w:rPr>
                <w:rFonts w:ascii="Times New Roman" w:hAnsi="Times New Roman" w:cs="Times New Roman"/>
                <w:sz w:val="20"/>
              </w:rPr>
              <w:t>0.00</w:t>
            </w:r>
          </w:p>
        </w:tc>
        <w:tc>
          <w:tcPr>
            <w:tcW w:w="1561" w:type="dxa"/>
            <w:tcBorders>
              <w:right w:val="single" w:color="000000" w:sz="8" w:space="0"/>
            </w:tcBorders>
            <w:noWrap w:val="0"/>
            <w:vAlign w:val="top"/>
          </w:tcPr>
          <w:p w14:paraId="12BFB154">
            <w:pPr>
              <w:pStyle w:val="10"/>
              <w:spacing w:before="85"/>
              <w:ind w:right="-15"/>
              <w:jc w:val="right"/>
              <w:rPr>
                <w:rFonts w:ascii="Times New Roman" w:hAnsi="Times New Roman" w:cs="Times New Roman"/>
                <w:sz w:val="20"/>
              </w:rPr>
            </w:pPr>
          </w:p>
          <w:p w14:paraId="69EDDD5B">
            <w:pPr>
              <w:pStyle w:val="10"/>
              <w:spacing w:before="85"/>
              <w:ind w:right="-15"/>
              <w:jc w:val="right"/>
              <w:rPr>
                <w:rFonts w:ascii="Times New Roman" w:hAnsi="Times New Roman" w:cs="Times New Roman"/>
                <w:sz w:val="20"/>
              </w:rPr>
            </w:pPr>
            <w:r>
              <w:rPr>
                <w:rFonts w:ascii="Times New Roman" w:hAnsi="Times New Roman" w:cs="Times New Roman"/>
                <w:sz w:val="20"/>
              </w:rPr>
              <w:t>0.00</w:t>
            </w:r>
          </w:p>
        </w:tc>
        <w:tc>
          <w:tcPr>
            <w:tcW w:w="1060" w:type="dxa"/>
            <w:tcBorders>
              <w:left w:val="single" w:color="000000" w:sz="8" w:space="0"/>
              <w:right w:val="single" w:color="000000" w:sz="8" w:space="0"/>
            </w:tcBorders>
            <w:noWrap w:val="0"/>
            <w:vAlign w:val="top"/>
          </w:tcPr>
          <w:p w14:paraId="0397F927">
            <w:pPr>
              <w:pStyle w:val="10"/>
              <w:spacing w:before="11"/>
              <w:rPr>
                <w:rFonts w:ascii="Times New Roman"/>
                <w:sz w:val="16"/>
              </w:rPr>
            </w:pPr>
          </w:p>
          <w:p w14:paraId="0DC9FE92">
            <w:pPr>
              <w:pStyle w:val="10"/>
              <w:spacing w:before="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2893C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2763" w:type="dxa"/>
            <w:tcBorders>
              <w:left w:val="single" w:color="000000" w:sz="8" w:space="0"/>
            </w:tcBorders>
            <w:noWrap w:val="0"/>
            <w:vAlign w:val="top"/>
          </w:tcPr>
          <w:p w14:paraId="3741853A">
            <w:pPr>
              <w:pStyle w:val="10"/>
              <w:spacing w:before="85"/>
              <w:ind w:left="1105"/>
              <w:rPr>
                <w:sz w:val="20"/>
              </w:rPr>
            </w:pPr>
            <w:r>
              <w:rPr>
                <w:b/>
                <w:sz w:val="20"/>
              </w:rPr>
              <w:t>本年收入合计</w:t>
            </w:r>
            <w:r>
              <w:rPr>
                <w:sz w:val="20"/>
              </w:rPr>
              <w:t xml:space="preserve"> </w:t>
            </w:r>
          </w:p>
        </w:tc>
        <w:tc>
          <w:tcPr>
            <w:tcW w:w="1545" w:type="dxa"/>
            <w:noWrap w:val="0"/>
            <w:vAlign w:val="top"/>
          </w:tcPr>
          <w:p w14:paraId="3BC1888C">
            <w:pPr>
              <w:pStyle w:val="10"/>
              <w:spacing w:before="85"/>
              <w:ind w:left="480" w:right="370"/>
              <w:jc w:val="center"/>
              <w:rPr>
                <w:sz w:val="20"/>
              </w:rPr>
            </w:pPr>
            <w:r>
              <w:rPr>
                <w:rFonts w:ascii="Times New Roman" w:hAnsi="Times New Roman" w:cs="Times New Roman"/>
                <w:sz w:val="20"/>
              </w:rPr>
              <w:t>27</w:t>
            </w:r>
            <w:r>
              <w:rPr>
                <w:sz w:val="20"/>
              </w:rPr>
              <w:t xml:space="preserve"> </w:t>
            </w:r>
          </w:p>
        </w:tc>
        <w:tc>
          <w:tcPr>
            <w:tcW w:w="1322" w:type="dxa"/>
            <w:noWrap w:val="0"/>
            <w:vAlign w:val="top"/>
          </w:tcPr>
          <w:p w14:paraId="5D910042">
            <w:pPr>
              <w:pStyle w:val="10"/>
              <w:spacing w:before="85"/>
              <w:ind w:left="500" w:right="-15" w:firstLine="200" w:firstLineChars="100"/>
              <w:rPr>
                <w:rFonts w:hint="default" w:eastAsia="宋体"/>
                <w:sz w:val="20"/>
                <w:lang w:val="en-US" w:eastAsia="zh-CN"/>
              </w:rPr>
            </w:pPr>
            <w:r>
              <w:rPr>
                <w:rFonts w:hint="eastAsia" w:ascii="Times New Roman" w:hAnsi="Times New Roman" w:cs="Times New Roman"/>
                <w:sz w:val="20"/>
                <w:lang w:val="en-US" w:eastAsia="zh-CN"/>
              </w:rPr>
              <w:t>7251.4</w:t>
            </w:r>
          </w:p>
        </w:tc>
        <w:tc>
          <w:tcPr>
            <w:tcW w:w="2892" w:type="dxa"/>
            <w:noWrap w:val="0"/>
            <w:vAlign w:val="top"/>
          </w:tcPr>
          <w:p w14:paraId="23EE8E1E">
            <w:pPr>
              <w:pStyle w:val="10"/>
              <w:spacing w:before="85"/>
              <w:ind w:left="701"/>
              <w:rPr>
                <w:sz w:val="20"/>
              </w:rPr>
            </w:pPr>
            <w:r>
              <w:rPr>
                <w:b/>
                <w:sz w:val="20"/>
              </w:rPr>
              <w:t>本年支出合计</w:t>
            </w:r>
            <w:r>
              <w:rPr>
                <w:sz w:val="20"/>
              </w:rPr>
              <w:t xml:space="preserve"> </w:t>
            </w:r>
          </w:p>
        </w:tc>
        <w:tc>
          <w:tcPr>
            <w:tcW w:w="995" w:type="dxa"/>
            <w:noWrap w:val="0"/>
            <w:vAlign w:val="top"/>
          </w:tcPr>
          <w:p w14:paraId="24C4B238">
            <w:pPr>
              <w:pStyle w:val="10"/>
              <w:spacing w:before="85"/>
              <w:ind w:right="282"/>
              <w:jc w:val="right"/>
              <w:rPr>
                <w:sz w:val="20"/>
              </w:rPr>
            </w:pPr>
            <w:r>
              <w:rPr>
                <w:rFonts w:ascii="Times New Roman" w:hAnsi="Times New Roman" w:cs="Times New Roman"/>
                <w:sz w:val="20"/>
              </w:rPr>
              <w:t>59</w:t>
            </w:r>
            <w:r>
              <w:rPr>
                <w:sz w:val="20"/>
              </w:rPr>
              <w:t xml:space="preserve"> </w:t>
            </w:r>
          </w:p>
        </w:tc>
        <w:tc>
          <w:tcPr>
            <w:tcW w:w="745" w:type="dxa"/>
            <w:noWrap w:val="0"/>
            <w:vAlign w:val="top"/>
          </w:tcPr>
          <w:p w14:paraId="7DD86354">
            <w:pPr>
              <w:pStyle w:val="10"/>
              <w:spacing w:before="85"/>
              <w:ind w:right="-15"/>
              <w:jc w:val="right"/>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9018.36</w:t>
            </w:r>
          </w:p>
        </w:tc>
        <w:tc>
          <w:tcPr>
            <w:tcW w:w="1096" w:type="dxa"/>
            <w:noWrap w:val="0"/>
            <w:vAlign w:val="top"/>
          </w:tcPr>
          <w:p w14:paraId="3FC1618C">
            <w:pPr>
              <w:pStyle w:val="10"/>
              <w:spacing w:before="85"/>
              <w:ind w:right="-15"/>
              <w:jc w:val="right"/>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9018.36</w:t>
            </w:r>
          </w:p>
        </w:tc>
        <w:tc>
          <w:tcPr>
            <w:tcW w:w="1561" w:type="dxa"/>
            <w:tcBorders>
              <w:right w:val="single" w:color="000000" w:sz="8" w:space="0"/>
            </w:tcBorders>
            <w:noWrap w:val="0"/>
            <w:vAlign w:val="top"/>
          </w:tcPr>
          <w:p w14:paraId="6181EFAF">
            <w:pPr>
              <w:pStyle w:val="10"/>
              <w:spacing w:before="85"/>
              <w:ind w:right="-15"/>
              <w:jc w:val="right"/>
              <w:rPr>
                <w:rFonts w:ascii="Times New Roman" w:hAnsi="Times New Roman" w:cs="Times New Roman"/>
                <w:sz w:val="20"/>
              </w:rPr>
            </w:pPr>
            <w:r>
              <w:rPr>
                <w:rFonts w:ascii="Times New Roman" w:hAnsi="Times New Roman" w:cs="Times New Roman"/>
                <w:sz w:val="20"/>
              </w:rPr>
              <w:t>0.00</w:t>
            </w:r>
          </w:p>
        </w:tc>
        <w:tc>
          <w:tcPr>
            <w:tcW w:w="1060" w:type="dxa"/>
            <w:tcBorders>
              <w:left w:val="single" w:color="000000" w:sz="8" w:space="0"/>
              <w:right w:val="single" w:color="000000" w:sz="8" w:space="0"/>
            </w:tcBorders>
            <w:noWrap w:val="0"/>
            <w:vAlign w:val="top"/>
          </w:tcPr>
          <w:p w14:paraId="4C9842C1">
            <w:pPr>
              <w:pStyle w:val="10"/>
              <w:spacing w:before="8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4AF41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2763" w:type="dxa"/>
            <w:tcBorders>
              <w:left w:val="single" w:color="000000" w:sz="8" w:space="0"/>
            </w:tcBorders>
            <w:shd w:val="clear" w:color="auto" w:fill="auto"/>
            <w:noWrap w:val="0"/>
            <w:vAlign w:val="top"/>
          </w:tcPr>
          <w:p w14:paraId="51EDEA93">
            <w:pPr>
              <w:pStyle w:val="10"/>
              <w:spacing w:before="85"/>
              <w:ind w:left="110" w:leftChars="0" w:right="0" w:rightChars="0"/>
              <w:jc w:val="center"/>
              <w:rPr>
                <w:rFonts w:ascii="宋体" w:hAnsi="宋体" w:eastAsia="宋体" w:cs="宋体"/>
                <w:sz w:val="20"/>
                <w:szCs w:val="22"/>
                <w:lang w:val="zh-CN" w:eastAsia="zh-CN" w:bidi="zh-CN"/>
              </w:rPr>
            </w:pPr>
            <w:r>
              <w:rPr>
                <w:sz w:val="20"/>
              </w:rPr>
              <w:t xml:space="preserve">年初财政拨款结转和结余 </w:t>
            </w:r>
          </w:p>
        </w:tc>
        <w:tc>
          <w:tcPr>
            <w:tcW w:w="1545" w:type="dxa"/>
            <w:shd w:val="clear" w:color="auto" w:fill="auto"/>
            <w:noWrap w:val="0"/>
            <w:vAlign w:val="top"/>
          </w:tcPr>
          <w:p w14:paraId="66344001">
            <w:pPr>
              <w:pStyle w:val="10"/>
              <w:spacing w:before="85"/>
              <w:ind w:left="480" w:leftChars="0" w:right="370" w:rightChars="0"/>
              <w:jc w:val="center"/>
              <w:rPr>
                <w:rFonts w:ascii="宋体" w:hAnsi="宋体" w:eastAsia="宋体" w:cs="宋体"/>
                <w:sz w:val="20"/>
                <w:szCs w:val="22"/>
                <w:lang w:val="zh-CN" w:eastAsia="zh-CN" w:bidi="zh-CN"/>
              </w:rPr>
            </w:pPr>
            <w:r>
              <w:rPr>
                <w:rFonts w:ascii="Times New Roman" w:hAnsi="Times New Roman" w:cs="Times New Roman"/>
                <w:sz w:val="20"/>
              </w:rPr>
              <w:t>28</w:t>
            </w:r>
            <w:r>
              <w:rPr>
                <w:sz w:val="20"/>
              </w:rPr>
              <w:t xml:space="preserve"> </w:t>
            </w:r>
          </w:p>
        </w:tc>
        <w:tc>
          <w:tcPr>
            <w:tcW w:w="1322" w:type="dxa"/>
            <w:shd w:val="clear" w:color="auto" w:fill="auto"/>
            <w:noWrap w:val="0"/>
            <w:vAlign w:val="top"/>
          </w:tcPr>
          <w:p w14:paraId="208B5C5C">
            <w:pPr>
              <w:pStyle w:val="10"/>
              <w:spacing w:before="85"/>
              <w:ind w:left="0" w:leftChars="0" w:right="-15" w:rightChars="0"/>
              <w:jc w:val="right"/>
              <w:rPr>
                <w:rFonts w:hint="default" w:ascii="宋体" w:hAnsi="宋体" w:eastAsia="宋体" w:cs="宋体"/>
                <w:sz w:val="20"/>
                <w:szCs w:val="22"/>
                <w:lang w:val="en-US" w:eastAsia="zh-CN" w:bidi="zh-CN"/>
              </w:rPr>
            </w:pPr>
            <w:r>
              <w:rPr>
                <w:rFonts w:hint="eastAsia" w:ascii="Times New Roman" w:hAnsi="Times New Roman" w:cs="Times New Roman"/>
                <w:sz w:val="20"/>
                <w:lang w:val="en-US" w:eastAsia="zh-CN"/>
              </w:rPr>
              <w:t>2248.68</w:t>
            </w:r>
          </w:p>
        </w:tc>
        <w:tc>
          <w:tcPr>
            <w:tcW w:w="2892" w:type="dxa"/>
            <w:shd w:val="clear" w:color="auto" w:fill="auto"/>
            <w:noWrap w:val="0"/>
            <w:vAlign w:val="top"/>
          </w:tcPr>
          <w:p w14:paraId="2AA9393F">
            <w:pPr>
              <w:pStyle w:val="10"/>
              <w:spacing w:before="85"/>
              <w:ind w:left="201" w:leftChars="0" w:right="0" w:rightChars="0"/>
              <w:rPr>
                <w:rFonts w:ascii="宋体" w:hAnsi="宋体" w:eastAsia="宋体" w:cs="宋体"/>
                <w:sz w:val="20"/>
                <w:szCs w:val="22"/>
                <w:lang w:val="zh-CN" w:eastAsia="zh-CN" w:bidi="zh-CN"/>
              </w:rPr>
            </w:pPr>
            <w:r>
              <w:rPr>
                <w:sz w:val="20"/>
              </w:rPr>
              <w:t xml:space="preserve">年末财政拨款结转和结余 </w:t>
            </w:r>
          </w:p>
        </w:tc>
        <w:tc>
          <w:tcPr>
            <w:tcW w:w="995" w:type="dxa"/>
            <w:shd w:val="clear" w:color="auto" w:fill="auto"/>
            <w:noWrap w:val="0"/>
            <w:vAlign w:val="top"/>
          </w:tcPr>
          <w:p w14:paraId="3BA75F36">
            <w:pPr>
              <w:pStyle w:val="10"/>
              <w:spacing w:before="85"/>
              <w:ind w:left="330" w:leftChars="0" w:right="214" w:rightChars="0"/>
              <w:jc w:val="center"/>
              <w:rPr>
                <w:rFonts w:ascii="宋体" w:hAnsi="宋体" w:eastAsia="宋体" w:cs="宋体"/>
                <w:sz w:val="20"/>
                <w:szCs w:val="22"/>
                <w:lang w:val="zh-CN" w:eastAsia="zh-CN" w:bidi="zh-CN"/>
              </w:rPr>
            </w:pPr>
            <w:r>
              <w:rPr>
                <w:rFonts w:ascii="Times New Roman" w:hAnsi="Times New Roman" w:cs="Times New Roman"/>
                <w:sz w:val="20"/>
              </w:rPr>
              <w:t>60</w:t>
            </w:r>
            <w:r>
              <w:rPr>
                <w:sz w:val="20"/>
              </w:rPr>
              <w:t xml:space="preserve"> </w:t>
            </w:r>
          </w:p>
        </w:tc>
        <w:tc>
          <w:tcPr>
            <w:tcW w:w="745" w:type="dxa"/>
            <w:shd w:val="clear" w:color="auto" w:fill="auto"/>
            <w:noWrap w:val="0"/>
            <w:vAlign w:val="top"/>
          </w:tcPr>
          <w:p w14:paraId="63D8F4CA">
            <w:pPr>
              <w:pStyle w:val="10"/>
              <w:spacing w:before="85"/>
              <w:ind w:right="-15"/>
              <w:jc w:val="right"/>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481.72</w:t>
            </w:r>
          </w:p>
        </w:tc>
        <w:tc>
          <w:tcPr>
            <w:tcW w:w="1096" w:type="dxa"/>
            <w:shd w:val="clear" w:color="auto" w:fill="auto"/>
            <w:noWrap w:val="0"/>
            <w:vAlign w:val="top"/>
          </w:tcPr>
          <w:p w14:paraId="58DB4AC5">
            <w:pPr>
              <w:pStyle w:val="10"/>
              <w:spacing w:before="85"/>
              <w:ind w:right="-15"/>
              <w:jc w:val="right"/>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481.72</w:t>
            </w:r>
          </w:p>
        </w:tc>
        <w:tc>
          <w:tcPr>
            <w:tcW w:w="1561" w:type="dxa"/>
            <w:tcBorders>
              <w:right w:val="single" w:color="000000" w:sz="8" w:space="0"/>
            </w:tcBorders>
            <w:shd w:val="clear" w:color="auto" w:fill="auto"/>
            <w:noWrap w:val="0"/>
            <w:vAlign w:val="top"/>
          </w:tcPr>
          <w:p w14:paraId="58EDD6B4">
            <w:pPr>
              <w:pStyle w:val="10"/>
              <w:spacing w:before="85"/>
              <w:ind w:right="-15"/>
              <w:jc w:val="right"/>
              <w:rPr>
                <w:rFonts w:ascii="Times New Roman" w:hAnsi="Times New Roman" w:cs="Times New Roman"/>
                <w:sz w:val="20"/>
                <w:lang w:val="zh-CN" w:eastAsia="zh-CN"/>
              </w:rPr>
            </w:pPr>
            <w:r>
              <w:rPr>
                <w:rFonts w:ascii="Times New Roman" w:hAnsi="Times New Roman" w:cs="Times New Roman"/>
                <w:sz w:val="20"/>
              </w:rPr>
              <w:t>0.00</w:t>
            </w:r>
          </w:p>
        </w:tc>
        <w:tc>
          <w:tcPr>
            <w:tcW w:w="1060" w:type="dxa"/>
            <w:tcBorders>
              <w:left w:val="single" w:color="000000" w:sz="8" w:space="0"/>
              <w:right w:val="single" w:color="000000" w:sz="8" w:space="0"/>
            </w:tcBorders>
            <w:shd w:val="clear" w:color="auto" w:fill="auto"/>
            <w:noWrap w:val="0"/>
            <w:vAlign w:val="top"/>
          </w:tcPr>
          <w:p w14:paraId="2808A069">
            <w:pPr>
              <w:pStyle w:val="10"/>
              <w:spacing w:before="85"/>
              <w:ind w:left="0" w:leftChars="0" w:right="0" w:rightChars="0"/>
              <w:jc w:val="right"/>
              <w:rPr>
                <w:rFonts w:ascii="宋体" w:hAnsi="宋体" w:eastAsia="宋体" w:cs="宋体"/>
                <w:sz w:val="20"/>
                <w:szCs w:val="22"/>
                <w:lang w:val="zh-CN" w:eastAsia="zh-CN" w:bidi="zh-CN"/>
              </w:rPr>
            </w:pPr>
            <w:r>
              <w:rPr>
                <w:rFonts w:ascii="Times New Roman" w:hAnsi="Times New Roman" w:cs="Times New Roman"/>
                <w:sz w:val="20"/>
              </w:rPr>
              <w:t>0</w:t>
            </w:r>
            <w:r>
              <w:rPr>
                <w:sz w:val="20"/>
              </w:rPr>
              <w:t>.</w:t>
            </w:r>
            <w:r>
              <w:rPr>
                <w:rFonts w:ascii="Times New Roman" w:hAnsi="Times New Roman" w:cs="Times New Roman"/>
                <w:sz w:val="20"/>
              </w:rPr>
              <w:t>00</w:t>
            </w:r>
          </w:p>
        </w:tc>
      </w:tr>
      <w:tr w14:paraId="16850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2763" w:type="dxa"/>
            <w:tcBorders>
              <w:left w:val="single" w:color="000000" w:sz="8" w:space="0"/>
            </w:tcBorders>
            <w:shd w:val="clear" w:color="auto" w:fill="auto"/>
            <w:noWrap w:val="0"/>
            <w:vAlign w:val="top"/>
          </w:tcPr>
          <w:p w14:paraId="7894998A">
            <w:pPr>
              <w:pStyle w:val="10"/>
              <w:spacing w:before="85"/>
              <w:ind w:left="110" w:leftChars="0" w:right="0" w:rightChars="0"/>
              <w:jc w:val="center"/>
              <w:rPr>
                <w:rFonts w:ascii="宋体" w:hAnsi="宋体" w:eastAsia="宋体" w:cs="宋体"/>
                <w:b/>
                <w:sz w:val="20"/>
                <w:szCs w:val="22"/>
                <w:lang w:val="zh-CN" w:eastAsia="zh-CN" w:bidi="zh-CN"/>
              </w:rPr>
            </w:pPr>
            <w:r>
              <w:rPr>
                <w:sz w:val="20"/>
              </w:rPr>
              <w:t xml:space="preserve">      一般公共预算财政拨款</w:t>
            </w:r>
            <w:r>
              <w:rPr>
                <w:b/>
                <w:w w:val="99"/>
                <w:sz w:val="20"/>
              </w:rPr>
              <w:t xml:space="preserve"> </w:t>
            </w:r>
          </w:p>
        </w:tc>
        <w:tc>
          <w:tcPr>
            <w:tcW w:w="1545" w:type="dxa"/>
            <w:shd w:val="clear" w:color="auto" w:fill="auto"/>
            <w:noWrap w:val="0"/>
            <w:vAlign w:val="top"/>
          </w:tcPr>
          <w:p w14:paraId="2CB21B4F">
            <w:pPr>
              <w:pStyle w:val="10"/>
              <w:spacing w:before="85"/>
              <w:ind w:left="480" w:leftChars="0" w:right="370" w:rightChars="0"/>
              <w:jc w:val="center"/>
              <w:rPr>
                <w:rFonts w:ascii="宋体" w:hAnsi="宋体" w:eastAsia="宋体" w:cs="宋体"/>
                <w:sz w:val="20"/>
                <w:szCs w:val="22"/>
                <w:lang w:val="zh-CN" w:eastAsia="zh-CN" w:bidi="zh-CN"/>
              </w:rPr>
            </w:pPr>
            <w:r>
              <w:rPr>
                <w:rFonts w:ascii="Times New Roman" w:hAnsi="Times New Roman" w:cs="Times New Roman"/>
                <w:sz w:val="20"/>
              </w:rPr>
              <w:t>29</w:t>
            </w:r>
            <w:r>
              <w:rPr>
                <w:sz w:val="20"/>
              </w:rPr>
              <w:t xml:space="preserve"> </w:t>
            </w:r>
          </w:p>
        </w:tc>
        <w:tc>
          <w:tcPr>
            <w:tcW w:w="1322" w:type="dxa"/>
            <w:shd w:val="clear" w:color="auto" w:fill="auto"/>
            <w:noWrap w:val="0"/>
            <w:vAlign w:val="top"/>
          </w:tcPr>
          <w:p w14:paraId="05BCAC0D">
            <w:pPr>
              <w:pStyle w:val="10"/>
              <w:spacing w:before="85"/>
              <w:ind w:left="0" w:leftChars="0" w:right="-15" w:rightChars="0"/>
              <w:jc w:val="right"/>
              <w:rPr>
                <w:rFonts w:hint="default" w:ascii="宋体" w:hAnsi="宋体" w:eastAsia="宋体" w:cs="宋体"/>
                <w:sz w:val="20"/>
                <w:szCs w:val="22"/>
                <w:lang w:val="en-US" w:eastAsia="zh-CN" w:bidi="zh-CN"/>
              </w:rPr>
            </w:pPr>
            <w:r>
              <w:rPr>
                <w:rFonts w:hint="eastAsia" w:ascii="Times New Roman" w:hAnsi="Times New Roman" w:cs="Times New Roman"/>
                <w:sz w:val="20"/>
                <w:lang w:val="en-US" w:eastAsia="zh-CN"/>
              </w:rPr>
              <w:t>2248.68</w:t>
            </w:r>
          </w:p>
        </w:tc>
        <w:tc>
          <w:tcPr>
            <w:tcW w:w="2892" w:type="dxa"/>
            <w:shd w:val="clear" w:color="auto" w:fill="auto"/>
            <w:noWrap w:val="0"/>
            <w:vAlign w:val="top"/>
          </w:tcPr>
          <w:p w14:paraId="7549B64D">
            <w:pPr>
              <w:pStyle w:val="10"/>
              <w:spacing w:before="85"/>
              <w:ind w:left="20" w:leftChars="0" w:right="0" w:rightChars="0"/>
              <w:rPr>
                <w:rFonts w:ascii="宋体" w:hAnsi="宋体" w:eastAsia="宋体" w:cs="宋体"/>
                <w:b/>
                <w:sz w:val="20"/>
                <w:szCs w:val="22"/>
                <w:lang w:val="zh-CN" w:eastAsia="zh-CN" w:bidi="zh-CN"/>
              </w:rPr>
            </w:pPr>
            <w:r>
              <w:rPr>
                <w:b/>
                <w:w w:val="99"/>
                <w:sz w:val="20"/>
              </w:rPr>
              <w:t xml:space="preserve"> </w:t>
            </w:r>
          </w:p>
        </w:tc>
        <w:tc>
          <w:tcPr>
            <w:tcW w:w="995" w:type="dxa"/>
            <w:shd w:val="clear" w:color="auto" w:fill="auto"/>
            <w:noWrap w:val="0"/>
            <w:vAlign w:val="top"/>
          </w:tcPr>
          <w:p w14:paraId="2C49247A">
            <w:pPr>
              <w:pStyle w:val="10"/>
              <w:spacing w:before="85"/>
              <w:ind w:left="330" w:leftChars="0" w:right="214" w:rightChars="0"/>
              <w:jc w:val="center"/>
              <w:rPr>
                <w:rFonts w:ascii="宋体" w:hAnsi="宋体" w:eastAsia="宋体" w:cs="宋体"/>
                <w:sz w:val="20"/>
                <w:szCs w:val="22"/>
                <w:lang w:val="zh-CN" w:eastAsia="zh-CN" w:bidi="zh-CN"/>
              </w:rPr>
            </w:pPr>
            <w:r>
              <w:rPr>
                <w:rFonts w:ascii="Times New Roman" w:hAnsi="Times New Roman" w:cs="Times New Roman"/>
                <w:sz w:val="20"/>
              </w:rPr>
              <w:t>61</w:t>
            </w:r>
            <w:r>
              <w:rPr>
                <w:sz w:val="20"/>
              </w:rPr>
              <w:t xml:space="preserve"> </w:t>
            </w:r>
          </w:p>
        </w:tc>
        <w:tc>
          <w:tcPr>
            <w:tcW w:w="745" w:type="dxa"/>
            <w:shd w:val="clear" w:color="auto" w:fill="auto"/>
            <w:noWrap w:val="0"/>
            <w:vAlign w:val="top"/>
          </w:tcPr>
          <w:p w14:paraId="75606756">
            <w:pPr>
              <w:pStyle w:val="10"/>
              <w:spacing w:before="85"/>
              <w:ind w:right="-15"/>
              <w:jc w:val="right"/>
              <w:rPr>
                <w:rFonts w:ascii="Times New Roman" w:hAnsi="Times New Roman" w:cs="Times New Roman"/>
                <w:sz w:val="20"/>
                <w:lang w:val="zh-CN" w:eastAsia="zh-CN"/>
              </w:rPr>
            </w:pPr>
            <w:r>
              <w:rPr>
                <w:rFonts w:ascii="Times New Roman" w:hAnsi="Times New Roman" w:cs="Times New Roman"/>
                <w:sz w:val="20"/>
              </w:rPr>
              <w:t xml:space="preserve"> </w:t>
            </w:r>
          </w:p>
        </w:tc>
        <w:tc>
          <w:tcPr>
            <w:tcW w:w="1096" w:type="dxa"/>
            <w:shd w:val="clear" w:color="auto" w:fill="auto"/>
            <w:noWrap w:val="0"/>
            <w:vAlign w:val="top"/>
          </w:tcPr>
          <w:p w14:paraId="18991900">
            <w:pPr>
              <w:pStyle w:val="10"/>
              <w:spacing w:before="85"/>
              <w:ind w:right="-15"/>
              <w:jc w:val="right"/>
              <w:rPr>
                <w:rFonts w:ascii="Times New Roman" w:hAnsi="Times New Roman" w:cs="Times New Roman"/>
                <w:sz w:val="20"/>
                <w:lang w:val="zh-CN" w:eastAsia="zh-CN"/>
              </w:rPr>
            </w:pPr>
            <w:r>
              <w:rPr>
                <w:rFonts w:ascii="Times New Roman" w:hAnsi="Times New Roman" w:cs="Times New Roman"/>
                <w:sz w:val="20"/>
              </w:rPr>
              <w:t xml:space="preserve"> </w:t>
            </w:r>
          </w:p>
        </w:tc>
        <w:tc>
          <w:tcPr>
            <w:tcW w:w="1561" w:type="dxa"/>
            <w:tcBorders>
              <w:right w:val="single" w:color="000000" w:sz="8" w:space="0"/>
            </w:tcBorders>
            <w:shd w:val="clear" w:color="auto" w:fill="auto"/>
            <w:noWrap w:val="0"/>
            <w:vAlign w:val="top"/>
          </w:tcPr>
          <w:p w14:paraId="3C71E9BA">
            <w:pPr>
              <w:pStyle w:val="10"/>
              <w:spacing w:before="85"/>
              <w:ind w:right="-15"/>
              <w:jc w:val="right"/>
              <w:rPr>
                <w:rFonts w:ascii="Times New Roman" w:hAnsi="Times New Roman" w:cs="Times New Roman"/>
                <w:sz w:val="20"/>
                <w:lang w:val="zh-CN" w:eastAsia="zh-CN"/>
              </w:rPr>
            </w:pPr>
            <w:r>
              <w:rPr>
                <w:rFonts w:ascii="Times New Roman" w:hAnsi="Times New Roman" w:cs="Times New Roman"/>
                <w:sz w:val="20"/>
              </w:rPr>
              <w:t xml:space="preserve"> </w:t>
            </w:r>
          </w:p>
        </w:tc>
        <w:tc>
          <w:tcPr>
            <w:tcW w:w="1060" w:type="dxa"/>
            <w:tcBorders>
              <w:left w:val="single" w:color="000000" w:sz="8" w:space="0"/>
              <w:right w:val="single" w:color="000000" w:sz="8" w:space="0"/>
            </w:tcBorders>
            <w:shd w:val="clear" w:color="auto" w:fill="auto"/>
            <w:noWrap w:val="0"/>
            <w:vAlign w:val="top"/>
          </w:tcPr>
          <w:p w14:paraId="4FEF7098">
            <w:pPr>
              <w:pStyle w:val="10"/>
              <w:spacing w:before="0"/>
              <w:ind w:left="0" w:leftChars="0" w:right="0" w:rightChars="0"/>
              <w:rPr>
                <w:rFonts w:ascii="Times New Roman" w:hAnsi="宋体" w:eastAsia="宋体" w:cs="宋体"/>
                <w:sz w:val="20"/>
                <w:szCs w:val="22"/>
                <w:lang w:val="zh-CN" w:eastAsia="zh-CN" w:bidi="zh-CN"/>
              </w:rPr>
            </w:pPr>
          </w:p>
        </w:tc>
      </w:tr>
      <w:tr w14:paraId="797B5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2763" w:type="dxa"/>
            <w:tcBorders>
              <w:left w:val="single" w:color="000000" w:sz="8" w:space="0"/>
            </w:tcBorders>
            <w:shd w:val="clear" w:color="auto" w:fill="auto"/>
            <w:noWrap w:val="0"/>
            <w:vAlign w:val="top"/>
          </w:tcPr>
          <w:p w14:paraId="16A11DA9">
            <w:pPr>
              <w:pStyle w:val="10"/>
              <w:spacing w:before="85"/>
              <w:ind w:left="110" w:leftChars="0" w:right="0" w:rightChars="0"/>
              <w:jc w:val="center"/>
              <w:rPr>
                <w:rFonts w:ascii="宋体" w:hAnsi="宋体" w:eastAsia="宋体" w:cs="宋体"/>
                <w:sz w:val="20"/>
                <w:szCs w:val="22"/>
                <w:lang w:val="zh-CN" w:eastAsia="zh-CN" w:bidi="zh-CN"/>
              </w:rPr>
            </w:pPr>
            <w:r>
              <w:rPr>
                <w:sz w:val="20"/>
              </w:rPr>
              <w:t xml:space="preserve">        政府性基金预算财政拨款 </w:t>
            </w:r>
          </w:p>
        </w:tc>
        <w:tc>
          <w:tcPr>
            <w:tcW w:w="1545" w:type="dxa"/>
            <w:shd w:val="clear" w:color="auto" w:fill="auto"/>
            <w:noWrap w:val="0"/>
            <w:vAlign w:val="top"/>
          </w:tcPr>
          <w:p w14:paraId="07BDC2B3">
            <w:pPr>
              <w:pStyle w:val="10"/>
              <w:spacing w:before="85"/>
              <w:ind w:left="480" w:leftChars="0" w:right="370" w:rightChars="0"/>
              <w:jc w:val="center"/>
              <w:rPr>
                <w:rFonts w:ascii="宋体" w:hAnsi="宋体" w:eastAsia="宋体" w:cs="宋体"/>
                <w:sz w:val="20"/>
                <w:szCs w:val="22"/>
                <w:lang w:val="zh-CN" w:eastAsia="zh-CN" w:bidi="zh-CN"/>
              </w:rPr>
            </w:pPr>
            <w:r>
              <w:rPr>
                <w:rFonts w:ascii="Times New Roman" w:hAnsi="Times New Roman" w:cs="Times New Roman"/>
                <w:sz w:val="20"/>
              </w:rPr>
              <w:t>30</w:t>
            </w:r>
            <w:r>
              <w:rPr>
                <w:sz w:val="20"/>
              </w:rPr>
              <w:t xml:space="preserve"> </w:t>
            </w:r>
          </w:p>
        </w:tc>
        <w:tc>
          <w:tcPr>
            <w:tcW w:w="1322" w:type="dxa"/>
            <w:shd w:val="clear" w:color="auto" w:fill="auto"/>
            <w:noWrap w:val="0"/>
            <w:vAlign w:val="top"/>
          </w:tcPr>
          <w:p w14:paraId="1171A1F4">
            <w:pPr>
              <w:pStyle w:val="10"/>
              <w:spacing w:before="85"/>
              <w:ind w:left="0" w:leftChars="0" w:right="-15" w:rightChars="0"/>
              <w:jc w:val="right"/>
              <w:rPr>
                <w:rFonts w:ascii="宋体" w:hAnsi="宋体" w:eastAsia="宋体" w:cs="宋体"/>
                <w:sz w:val="20"/>
                <w:szCs w:val="22"/>
                <w:lang w:val="zh-CN" w:eastAsia="zh-CN" w:bidi="zh-CN"/>
              </w:rPr>
            </w:pPr>
            <w:r>
              <w:rPr>
                <w:rFonts w:ascii="Times New Roman" w:hAnsi="Times New Roman" w:cs="Times New Roman"/>
                <w:sz w:val="20"/>
              </w:rPr>
              <w:t>0</w:t>
            </w:r>
            <w:r>
              <w:rPr>
                <w:sz w:val="20"/>
              </w:rPr>
              <w:t>.</w:t>
            </w:r>
            <w:r>
              <w:rPr>
                <w:rFonts w:ascii="Times New Roman" w:hAnsi="Times New Roman" w:cs="Times New Roman"/>
                <w:sz w:val="20"/>
              </w:rPr>
              <w:t>00</w:t>
            </w:r>
          </w:p>
        </w:tc>
        <w:tc>
          <w:tcPr>
            <w:tcW w:w="2892" w:type="dxa"/>
            <w:shd w:val="clear" w:color="auto" w:fill="auto"/>
            <w:noWrap w:val="0"/>
            <w:vAlign w:val="top"/>
          </w:tcPr>
          <w:p w14:paraId="2D045F8D">
            <w:pPr>
              <w:pStyle w:val="10"/>
              <w:spacing w:before="85"/>
              <w:ind w:left="20" w:leftChars="0" w:right="0" w:rightChars="0"/>
              <w:rPr>
                <w:rFonts w:ascii="宋体" w:hAnsi="宋体" w:eastAsia="宋体" w:cs="宋体"/>
                <w:sz w:val="20"/>
                <w:szCs w:val="22"/>
                <w:lang w:val="zh-CN" w:eastAsia="zh-CN" w:bidi="zh-CN"/>
              </w:rPr>
            </w:pPr>
            <w:r>
              <w:rPr>
                <w:sz w:val="20"/>
              </w:rPr>
              <w:t xml:space="preserve"> </w:t>
            </w:r>
          </w:p>
        </w:tc>
        <w:tc>
          <w:tcPr>
            <w:tcW w:w="995" w:type="dxa"/>
            <w:shd w:val="clear" w:color="auto" w:fill="auto"/>
            <w:noWrap w:val="0"/>
            <w:vAlign w:val="top"/>
          </w:tcPr>
          <w:p w14:paraId="34476B8C">
            <w:pPr>
              <w:pStyle w:val="10"/>
              <w:spacing w:before="85"/>
              <w:ind w:left="330" w:leftChars="0" w:right="214" w:rightChars="0"/>
              <w:jc w:val="center"/>
              <w:rPr>
                <w:rFonts w:ascii="宋体" w:hAnsi="宋体" w:eastAsia="宋体" w:cs="宋体"/>
                <w:sz w:val="20"/>
                <w:szCs w:val="22"/>
                <w:lang w:val="zh-CN" w:eastAsia="zh-CN" w:bidi="zh-CN"/>
              </w:rPr>
            </w:pPr>
            <w:r>
              <w:rPr>
                <w:rFonts w:ascii="Times New Roman" w:hAnsi="Times New Roman" w:cs="Times New Roman"/>
                <w:sz w:val="20"/>
              </w:rPr>
              <w:t>62</w:t>
            </w:r>
            <w:r>
              <w:rPr>
                <w:sz w:val="20"/>
              </w:rPr>
              <w:t xml:space="preserve"> </w:t>
            </w:r>
          </w:p>
        </w:tc>
        <w:tc>
          <w:tcPr>
            <w:tcW w:w="745" w:type="dxa"/>
            <w:shd w:val="clear" w:color="auto" w:fill="auto"/>
            <w:noWrap w:val="0"/>
            <w:vAlign w:val="top"/>
          </w:tcPr>
          <w:p w14:paraId="61B62841">
            <w:pPr>
              <w:pStyle w:val="10"/>
              <w:spacing w:before="85"/>
              <w:ind w:right="-15"/>
              <w:jc w:val="right"/>
              <w:rPr>
                <w:rFonts w:ascii="Times New Roman" w:hAnsi="Times New Roman" w:cs="Times New Roman"/>
                <w:sz w:val="20"/>
                <w:lang w:val="zh-CN" w:eastAsia="zh-CN"/>
              </w:rPr>
            </w:pPr>
            <w:r>
              <w:rPr>
                <w:rFonts w:ascii="Times New Roman" w:hAnsi="Times New Roman" w:cs="Times New Roman"/>
                <w:sz w:val="20"/>
              </w:rPr>
              <w:t xml:space="preserve"> </w:t>
            </w:r>
          </w:p>
        </w:tc>
        <w:tc>
          <w:tcPr>
            <w:tcW w:w="1096" w:type="dxa"/>
            <w:shd w:val="clear" w:color="auto" w:fill="auto"/>
            <w:noWrap w:val="0"/>
            <w:vAlign w:val="top"/>
          </w:tcPr>
          <w:p w14:paraId="78AC8F58">
            <w:pPr>
              <w:pStyle w:val="10"/>
              <w:spacing w:before="85"/>
              <w:ind w:right="-15"/>
              <w:jc w:val="right"/>
              <w:rPr>
                <w:rFonts w:ascii="Times New Roman" w:hAnsi="Times New Roman" w:cs="Times New Roman"/>
                <w:sz w:val="20"/>
                <w:lang w:val="zh-CN" w:eastAsia="zh-CN"/>
              </w:rPr>
            </w:pPr>
            <w:r>
              <w:rPr>
                <w:rFonts w:ascii="Times New Roman" w:hAnsi="Times New Roman" w:cs="Times New Roman"/>
                <w:sz w:val="20"/>
              </w:rPr>
              <w:t xml:space="preserve"> </w:t>
            </w:r>
          </w:p>
        </w:tc>
        <w:tc>
          <w:tcPr>
            <w:tcW w:w="1561" w:type="dxa"/>
            <w:tcBorders>
              <w:right w:val="single" w:color="000000" w:sz="8" w:space="0"/>
            </w:tcBorders>
            <w:shd w:val="clear" w:color="auto" w:fill="auto"/>
            <w:noWrap w:val="0"/>
            <w:vAlign w:val="top"/>
          </w:tcPr>
          <w:p w14:paraId="57B56DAB">
            <w:pPr>
              <w:pStyle w:val="10"/>
              <w:spacing w:before="85"/>
              <w:ind w:right="-15"/>
              <w:jc w:val="right"/>
              <w:rPr>
                <w:rFonts w:ascii="Times New Roman" w:hAnsi="Times New Roman" w:cs="Times New Roman"/>
                <w:sz w:val="20"/>
                <w:lang w:val="zh-CN" w:eastAsia="zh-CN"/>
              </w:rPr>
            </w:pPr>
            <w:r>
              <w:rPr>
                <w:rFonts w:ascii="Times New Roman" w:hAnsi="Times New Roman" w:cs="Times New Roman"/>
                <w:sz w:val="20"/>
              </w:rPr>
              <w:t xml:space="preserve"> </w:t>
            </w:r>
          </w:p>
        </w:tc>
        <w:tc>
          <w:tcPr>
            <w:tcW w:w="1060" w:type="dxa"/>
            <w:tcBorders>
              <w:left w:val="single" w:color="000000" w:sz="8" w:space="0"/>
              <w:right w:val="single" w:color="000000" w:sz="8" w:space="0"/>
            </w:tcBorders>
            <w:shd w:val="clear" w:color="auto" w:fill="auto"/>
            <w:noWrap w:val="0"/>
            <w:vAlign w:val="top"/>
          </w:tcPr>
          <w:p w14:paraId="28B331EF">
            <w:pPr>
              <w:pStyle w:val="10"/>
              <w:spacing w:before="0"/>
              <w:ind w:left="0" w:leftChars="0" w:right="0" w:rightChars="0"/>
              <w:rPr>
                <w:rFonts w:ascii="Times New Roman" w:hAnsi="宋体" w:eastAsia="宋体" w:cs="宋体"/>
                <w:sz w:val="20"/>
                <w:szCs w:val="22"/>
                <w:lang w:val="zh-CN" w:eastAsia="zh-CN" w:bidi="zh-CN"/>
              </w:rPr>
            </w:pPr>
          </w:p>
        </w:tc>
      </w:tr>
      <w:tr w14:paraId="5D59D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 w:hRule="atLeast"/>
        </w:trPr>
        <w:tc>
          <w:tcPr>
            <w:tcW w:w="2763" w:type="dxa"/>
            <w:tcBorders>
              <w:left w:val="single" w:color="000000" w:sz="8" w:space="0"/>
            </w:tcBorders>
            <w:shd w:val="clear" w:color="auto" w:fill="auto"/>
            <w:noWrap w:val="0"/>
            <w:vAlign w:val="top"/>
          </w:tcPr>
          <w:p w14:paraId="228D3AFF">
            <w:pPr>
              <w:pStyle w:val="10"/>
              <w:spacing w:before="85"/>
              <w:ind w:left="110" w:leftChars="0" w:right="0" w:rightChars="0"/>
              <w:jc w:val="both"/>
              <w:rPr>
                <w:rFonts w:ascii="宋体" w:hAnsi="宋体" w:eastAsia="宋体" w:cs="宋体"/>
                <w:sz w:val="20"/>
                <w:szCs w:val="22"/>
                <w:lang w:val="zh-CN" w:eastAsia="zh-CN" w:bidi="zh-CN"/>
              </w:rPr>
            </w:pPr>
            <w:r>
              <w:rPr>
                <w:sz w:val="20"/>
              </w:rPr>
              <w:t xml:space="preserve"> 国有资本经营预算财政拨款 </w:t>
            </w:r>
          </w:p>
        </w:tc>
        <w:tc>
          <w:tcPr>
            <w:tcW w:w="1545" w:type="dxa"/>
            <w:shd w:val="clear" w:color="auto" w:fill="auto"/>
            <w:noWrap w:val="0"/>
            <w:vAlign w:val="top"/>
          </w:tcPr>
          <w:p w14:paraId="1B4EFF5D">
            <w:pPr>
              <w:pStyle w:val="10"/>
              <w:spacing w:before="85"/>
              <w:ind w:left="480" w:leftChars="0" w:right="370" w:rightChars="0"/>
              <w:jc w:val="center"/>
              <w:rPr>
                <w:rFonts w:ascii="宋体" w:hAnsi="宋体" w:eastAsia="宋体" w:cs="宋体"/>
                <w:sz w:val="20"/>
                <w:szCs w:val="22"/>
                <w:lang w:val="zh-CN" w:eastAsia="zh-CN" w:bidi="zh-CN"/>
              </w:rPr>
            </w:pPr>
            <w:r>
              <w:rPr>
                <w:rFonts w:ascii="Times New Roman" w:hAnsi="Times New Roman" w:cs="Times New Roman"/>
                <w:sz w:val="20"/>
              </w:rPr>
              <w:t>31</w:t>
            </w:r>
            <w:r>
              <w:rPr>
                <w:sz w:val="20"/>
              </w:rPr>
              <w:t xml:space="preserve"> </w:t>
            </w:r>
          </w:p>
        </w:tc>
        <w:tc>
          <w:tcPr>
            <w:tcW w:w="1322" w:type="dxa"/>
            <w:shd w:val="clear" w:color="auto" w:fill="auto"/>
            <w:noWrap w:val="0"/>
            <w:vAlign w:val="top"/>
          </w:tcPr>
          <w:p w14:paraId="6B4B095D">
            <w:pPr>
              <w:pStyle w:val="10"/>
              <w:spacing w:before="85"/>
              <w:ind w:left="0" w:leftChars="0" w:right="-15" w:rightChars="0"/>
              <w:jc w:val="right"/>
              <w:rPr>
                <w:rFonts w:ascii="宋体" w:hAnsi="宋体" w:eastAsia="宋体" w:cs="宋体"/>
                <w:sz w:val="20"/>
                <w:szCs w:val="22"/>
                <w:lang w:val="zh-CN" w:eastAsia="zh-CN" w:bidi="zh-CN"/>
              </w:rPr>
            </w:pPr>
            <w:r>
              <w:rPr>
                <w:rFonts w:ascii="Times New Roman" w:hAnsi="Times New Roman" w:cs="Times New Roman"/>
                <w:sz w:val="20"/>
              </w:rPr>
              <w:t>0</w:t>
            </w:r>
            <w:r>
              <w:rPr>
                <w:sz w:val="20"/>
              </w:rPr>
              <w:t>.</w:t>
            </w:r>
            <w:r>
              <w:rPr>
                <w:rFonts w:ascii="Times New Roman" w:hAnsi="Times New Roman" w:cs="Times New Roman"/>
                <w:sz w:val="20"/>
              </w:rPr>
              <w:t>00</w:t>
            </w:r>
          </w:p>
        </w:tc>
        <w:tc>
          <w:tcPr>
            <w:tcW w:w="2892" w:type="dxa"/>
            <w:shd w:val="clear" w:color="auto" w:fill="auto"/>
            <w:noWrap w:val="0"/>
            <w:vAlign w:val="top"/>
          </w:tcPr>
          <w:p w14:paraId="7E0AFA48">
            <w:pPr>
              <w:pStyle w:val="10"/>
              <w:spacing w:before="85"/>
              <w:ind w:left="20" w:leftChars="0" w:right="0" w:rightChars="0"/>
              <w:rPr>
                <w:rFonts w:ascii="宋体" w:hAnsi="宋体" w:eastAsia="宋体" w:cs="宋体"/>
                <w:sz w:val="20"/>
                <w:szCs w:val="22"/>
                <w:lang w:val="zh-CN" w:eastAsia="zh-CN" w:bidi="zh-CN"/>
              </w:rPr>
            </w:pPr>
            <w:r>
              <w:rPr>
                <w:sz w:val="20"/>
              </w:rPr>
              <w:t xml:space="preserve"> </w:t>
            </w:r>
          </w:p>
        </w:tc>
        <w:tc>
          <w:tcPr>
            <w:tcW w:w="995" w:type="dxa"/>
            <w:shd w:val="clear" w:color="auto" w:fill="auto"/>
            <w:noWrap w:val="0"/>
            <w:vAlign w:val="top"/>
          </w:tcPr>
          <w:p w14:paraId="7686B7AB">
            <w:pPr>
              <w:pStyle w:val="10"/>
              <w:spacing w:before="85"/>
              <w:ind w:left="330" w:leftChars="0" w:right="214" w:rightChars="0"/>
              <w:jc w:val="center"/>
              <w:rPr>
                <w:rFonts w:ascii="宋体" w:hAnsi="宋体" w:eastAsia="宋体" w:cs="宋体"/>
                <w:sz w:val="20"/>
                <w:szCs w:val="22"/>
                <w:lang w:val="zh-CN" w:eastAsia="zh-CN" w:bidi="zh-CN"/>
              </w:rPr>
            </w:pPr>
            <w:r>
              <w:rPr>
                <w:rFonts w:ascii="Times New Roman" w:hAnsi="Times New Roman" w:cs="Times New Roman"/>
                <w:sz w:val="20"/>
              </w:rPr>
              <w:t>63</w:t>
            </w:r>
            <w:r>
              <w:rPr>
                <w:sz w:val="20"/>
              </w:rPr>
              <w:t xml:space="preserve"> </w:t>
            </w:r>
          </w:p>
        </w:tc>
        <w:tc>
          <w:tcPr>
            <w:tcW w:w="745" w:type="dxa"/>
            <w:shd w:val="clear" w:color="auto" w:fill="auto"/>
            <w:noWrap w:val="0"/>
            <w:vAlign w:val="top"/>
          </w:tcPr>
          <w:p w14:paraId="6FA1CBB6">
            <w:pPr>
              <w:pStyle w:val="10"/>
              <w:spacing w:before="85"/>
              <w:ind w:right="-15"/>
              <w:jc w:val="right"/>
              <w:rPr>
                <w:rFonts w:ascii="Times New Roman" w:hAnsi="Times New Roman" w:cs="Times New Roman"/>
                <w:sz w:val="20"/>
                <w:lang w:val="zh-CN" w:eastAsia="zh-CN"/>
              </w:rPr>
            </w:pPr>
            <w:r>
              <w:rPr>
                <w:rFonts w:ascii="Times New Roman" w:hAnsi="Times New Roman" w:cs="Times New Roman"/>
                <w:sz w:val="20"/>
              </w:rPr>
              <w:t xml:space="preserve"> </w:t>
            </w:r>
          </w:p>
        </w:tc>
        <w:tc>
          <w:tcPr>
            <w:tcW w:w="1096" w:type="dxa"/>
            <w:shd w:val="clear" w:color="auto" w:fill="auto"/>
            <w:noWrap w:val="0"/>
            <w:vAlign w:val="top"/>
          </w:tcPr>
          <w:p w14:paraId="06AF0B30">
            <w:pPr>
              <w:pStyle w:val="10"/>
              <w:spacing w:before="85"/>
              <w:ind w:right="-15"/>
              <w:jc w:val="right"/>
              <w:rPr>
                <w:rFonts w:ascii="Times New Roman" w:hAnsi="Times New Roman" w:cs="Times New Roman"/>
                <w:sz w:val="20"/>
                <w:lang w:val="zh-CN" w:eastAsia="zh-CN"/>
              </w:rPr>
            </w:pPr>
            <w:r>
              <w:rPr>
                <w:rFonts w:ascii="Times New Roman" w:hAnsi="Times New Roman" w:cs="Times New Roman"/>
                <w:sz w:val="20"/>
              </w:rPr>
              <w:t xml:space="preserve"> </w:t>
            </w:r>
          </w:p>
        </w:tc>
        <w:tc>
          <w:tcPr>
            <w:tcW w:w="1561" w:type="dxa"/>
            <w:tcBorders>
              <w:right w:val="single" w:color="000000" w:sz="8" w:space="0"/>
            </w:tcBorders>
            <w:shd w:val="clear" w:color="auto" w:fill="auto"/>
            <w:noWrap w:val="0"/>
            <w:vAlign w:val="top"/>
          </w:tcPr>
          <w:p w14:paraId="225530FB">
            <w:pPr>
              <w:pStyle w:val="10"/>
              <w:spacing w:before="85"/>
              <w:ind w:right="-15"/>
              <w:jc w:val="right"/>
              <w:rPr>
                <w:rFonts w:ascii="Times New Roman" w:hAnsi="Times New Roman" w:cs="Times New Roman"/>
                <w:sz w:val="20"/>
                <w:lang w:val="zh-CN" w:eastAsia="zh-CN"/>
              </w:rPr>
            </w:pPr>
            <w:r>
              <w:rPr>
                <w:rFonts w:ascii="Times New Roman" w:hAnsi="Times New Roman" w:cs="Times New Roman"/>
                <w:sz w:val="20"/>
              </w:rPr>
              <w:t xml:space="preserve"> </w:t>
            </w:r>
          </w:p>
        </w:tc>
        <w:tc>
          <w:tcPr>
            <w:tcW w:w="1060" w:type="dxa"/>
            <w:tcBorders>
              <w:left w:val="single" w:color="000000" w:sz="8" w:space="0"/>
              <w:right w:val="single" w:color="000000" w:sz="8" w:space="0"/>
            </w:tcBorders>
            <w:shd w:val="clear" w:color="auto" w:fill="auto"/>
            <w:noWrap w:val="0"/>
            <w:vAlign w:val="top"/>
          </w:tcPr>
          <w:p w14:paraId="021082BD">
            <w:pPr>
              <w:pStyle w:val="10"/>
              <w:spacing w:before="0"/>
              <w:ind w:left="0" w:leftChars="0" w:right="0" w:rightChars="0"/>
              <w:rPr>
                <w:rFonts w:ascii="Times New Roman" w:hAnsi="宋体" w:eastAsia="宋体" w:cs="宋体"/>
                <w:sz w:val="20"/>
                <w:szCs w:val="22"/>
                <w:lang w:val="zh-CN" w:eastAsia="zh-CN" w:bidi="zh-CN"/>
              </w:rPr>
            </w:pPr>
          </w:p>
        </w:tc>
      </w:tr>
      <w:tr w14:paraId="0D23E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2763" w:type="dxa"/>
            <w:tcBorders>
              <w:left w:val="single" w:color="000000" w:sz="8" w:space="0"/>
            </w:tcBorders>
            <w:shd w:val="clear" w:color="auto" w:fill="auto"/>
            <w:noWrap w:val="0"/>
            <w:vAlign w:val="top"/>
          </w:tcPr>
          <w:p w14:paraId="26BFAF91">
            <w:pPr>
              <w:pStyle w:val="10"/>
              <w:spacing w:before="85"/>
              <w:ind w:left="110" w:leftChars="0" w:right="0" w:rightChars="0"/>
              <w:jc w:val="center"/>
              <w:rPr>
                <w:rFonts w:ascii="宋体" w:hAnsi="宋体" w:eastAsia="宋体" w:cs="宋体"/>
                <w:sz w:val="20"/>
                <w:szCs w:val="22"/>
                <w:lang w:val="zh-CN" w:eastAsia="zh-CN" w:bidi="zh-CN"/>
              </w:rPr>
            </w:pPr>
            <w:r>
              <w:rPr>
                <w:b/>
                <w:sz w:val="20"/>
              </w:rPr>
              <w:t>总计</w:t>
            </w:r>
            <w:r>
              <w:rPr>
                <w:sz w:val="20"/>
              </w:rPr>
              <w:t xml:space="preserve"> </w:t>
            </w:r>
          </w:p>
        </w:tc>
        <w:tc>
          <w:tcPr>
            <w:tcW w:w="1545" w:type="dxa"/>
            <w:shd w:val="clear" w:color="auto" w:fill="auto"/>
            <w:noWrap w:val="0"/>
            <w:vAlign w:val="top"/>
          </w:tcPr>
          <w:p w14:paraId="23372750">
            <w:pPr>
              <w:pStyle w:val="10"/>
              <w:spacing w:before="85"/>
              <w:ind w:left="480" w:leftChars="0" w:right="370" w:rightChars="0"/>
              <w:jc w:val="center"/>
              <w:rPr>
                <w:rFonts w:ascii="宋体" w:hAnsi="宋体" w:eastAsia="宋体" w:cs="宋体"/>
                <w:sz w:val="20"/>
                <w:szCs w:val="22"/>
                <w:lang w:val="zh-CN" w:eastAsia="zh-CN" w:bidi="zh-CN"/>
              </w:rPr>
            </w:pPr>
            <w:r>
              <w:rPr>
                <w:rFonts w:ascii="Times New Roman" w:hAnsi="Times New Roman" w:cs="Times New Roman"/>
                <w:sz w:val="20"/>
              </w:rPr>
              <w:t>32</w:t>
            </w:r>
            <w:r>
              <w:rPr>
                <w:sz w:val="20"/>
              </w:rPr>
              <w:t xml:space="preserve"> </w:t>
            </w:r>
          </w:p>
        </w:tc>
        <w:tc>
          <w:tcPr>
            <w:tcW w:w="1322" w:type="dxa"/>
            <w:shd w:val="clear" w:color="auto" w:fill="auto"/>
            <w:noWrap w:val="0"/>
            <w:vAlign w:val="top"/>
          </w:tcPr>
          <w:p w14:paraId="7AC403E6">
            <w:pPr>
              <w:pStyle w:val="10"/>
              <w:spacing w:before="85"/>
              <w:ind w:left="0" w:leftChars="0" w:right="-15" w:rightChars="0"/>
              <w:jc w:val="right"/>
              <w:rPr>
                <w:rFonts w:hint="default" w:ascii="宋体" w:hAnsi="宋体" w:eastAsia="宋体" w:cs="宋体"/>
                <w:sz w:val="20"/>
                <w:szCs w:val="22"/>
                <w:lang w:val="en-US" w:eastAsia="zh-CN" w:bidi="zh-CN"/>
              </w:rPr>
            </w:pPr>
            <w:r>
              <w:rPr>
                <w:rFonts w:hint="eastAsia" w:ascii="Times New Roman" w:hAnsi="Times New Roman" w:cs="Times New Roman"/>
                <w:sz w:val="20"/>
                <w:lang w:val="en-US" w:eastAsia="zh-CN"/>
              </w:rPr>
              <w:t>9500.08</w:t>
            </w:r>
          </w:p>
        </w:tc>
        <w:tc>
          <w:tcPr>
            <w:tcW w:w="2892" w:type="dxa"/>
            <w:shd w:val="clear" w:color="auto" w:fill="auto"/>
            <w:noWrap w:val="0"/>
            <w:vAlign w:val="top"/>
          </w:tcPr>
          <w:p w14:paraId="313FDEE5">
            <w:pPr>
              <w:pStyle w:val="10"/>
              <w:spacing w:before="85"/>
              <w:ind w:left="1130" w:leftChars="0" w:right="1014" w:rightChars="0"/>
              <w:jc w:val="center"/>
              <w:rPr>
                <w:rFonts w:ascii="宋体" w:hAnsi="宋体" w:eastAsia="宋体" w:cs="宋体"/>
                <w:sz w:val="20"/>
                <w:szCs w:val="22"/>
                <w:lang w:val="zh-CN" w:eastAsia="zh-CN" w:bidi="zh-CN"/>
              </w:rPr>
            </w:pPr>
            <w:r>
              <w:rPr>
                <w:b/>
                <w:sz w:val="20"/>
              </w:rPr>
              <w:t>总计</w:t>
            </w:r>
            <w:r>
              <w:rPr>
                <w:sz w:val="20"/>
              </w:rPr>
              <w:t xml:space="preserve"> </w:t>
            </w:r>
          </w:p>
        </w:tc>
        <w:tc>
          <w:tcPr>
            <w:tcW w:w="995" w:type="dxa"/>
            <w:shd w:val="clear" w:color="auto" w:fill="auto"/>
            <w:noWrap w:val="0"/>
            <w:vAlign w:val="top"/>
          </w:tcPr>
          <w:p w14:paraId="4017004A">
            <w:pPr>
              <w:pStyle w:val="10"/>
              <w:spacing w:before="85"/>
              <w:ind w:left="330" w:leftChars="0" w:right="214" w:rightChars="0"/>
              <w:jc w:val="center"/>
              <w:rPr>
                <w:rFonts w:ascii="宋体" w:hAnsi="宋体" w:eastAsia="宋体" w:cs="宋体"/>
                <w:sz w:val="20"/>
                <w:szCs w:val="22"/>
                <w:lang w:val="zh-CN" w:eastAsia="zh-CN" w:bidi="zh-CN"/>
              </w:rPr>
            </w:pPr>
            <w:r>
              <w:rPr>
                <w:rFonts w:ascii="Times New Roman" w:hAnsi="Times New Roman" w:cs="Times New Roman"/>
                <w:sz w:val="20"/>
              </w:rPr>
              <w:t>64</w:t>
            </w:r>
            <w:r>
              <w:rPr>
                <w:sz w:val="20"/>
              </w:rPr>
              <w:t xml:space="preserve"> </w:t>
            </w:r>
          </w:p>
        </w:tc>
        <w:tc>
          <w:tcPr>
            <w:tcW w:w="745" w:type="dxa"/>
            <w:shd w:val="clear" w:color="auto" w:fill="auto"/>
            <w:noWrap w:val="0"/>
            <w:vAlign w:val="top"/>
          </w:tcPr>
          <w:p w14:paraId="63CA5470">
            <w:pPr>
              <w:pStyle w:val="10"/>
              <w:spacing w:before="85"/>
              <w:ind w:right="-15"/>
              <w:jc w:val="right"/>
              <w:rPr>
                <w:rFonts w:ascii="Times New Roman" w:hAnsi="Times New Roman" w:cs="Times New Roman"/>
                <w:sz w:val="20"/>
                <w:lang w:val="zh-CN" w:eastAsia="zh-CN"/>
              </w:rPr>
            </w:pPr>
            <w:r>
              <w:rPr>
                <w:rFonts w:hint="eastAsia" w:ascii="Times New Roman" w:hAnsi="Times New Roman" w:cs="Times New Roman"/>
                <w:sz w:val="20"/>
                <w:lang w:val="en-US" w:eastAsia="zh-CN"/>
              </w:rPr>
              <w:t>9500.08</w:t>
            </w:r>
          </w:p>
        </w:tc>
        <w:tc>
          <w:tcPr>
            <w:tcW w:w="1096" w:type="dxa"/>
            <w:shd w:val="clear" w:color="auto" w:fill="auto"/>
            <w:noWrap w:val="0"/>
            <w:vAlign w:val="top"/>
          </w:tcPr>
          <w:p w14:paraId="7234BF39">
            <w:pPr>
              <w:pStyle w:val="10"/>
              <w:spacing w:before="85"/>
              <w:ind w:right="-15"/>
              <w:jc w:val="right"/>
              <w:rPr>
                <w:rFonts w:ascii="Times New Roman" w:hAnsi="Times New Roman" w:cs="Times New Roman"/>
                <w:sz w:val="20"/>
                <w:lang w:val="zh-CN" w:eastAsia="zh-CN"/>
              </w:rPr>
            </w:pPr>
            <w:r>
              <w:rPr>
                <w:rFonts w:hint="eastAsia" w:ascii="Times New Roman" w:hAnsi="Times New Roman" w:cs="Times New Roman"/>
                <w:sz w:val="20"/>
                <w:lang w:val="en-US" w:eastAsia="zh-CN"/>
              </w:rPr>
              <w:t>9500.08</w:t>
            </w:r>
          </w:p>
        </w:tc>
        <w:tc>
          <w:tcPr>
            <w:tcW w:w="1561" w:type="dxa"/>
            <w:tcBorders>
              <w:right w:val="single" w:color="000000" w:sz="8" w:space="0"/>
            </w:tcBorders>
            <w:shd w:val="clear" w:color="auto" w:fill="auto"/>
            <w:noWrap w:val="0"/>
            <w:vAlign w:val="top"/>
          </w:tcPr>
          <w:p w14:paraId="3C21F751">
            <w:pPr>
              <w:pStyle w:val="10"/>
              <w:spacing w:before="85"/>
              <w:ind w:right="-15"/>
              <w:jc w:val="right"/>
              <w:rPr>
                <w:rFonts w:ascii="Times New Roman" w:hAnsi="Times New Roman" w:cs="Times New Roman"/>
                <w:sz w:val="20"/>
                <w:lang w:val="zh-CN" w:eastAsia="zh-CN"/>
              </w:rPr>
            </w:pPr>
            <w:r>
              <w:rPr>
                <w:rFonts w:ascii="Times New Roman" w:hAnsi="Times New Roman" w:cs="Times New Roman"/>
                <w:sz w:val="20"/>
              </w:rPr>
              <w:t>0.00</w:t>
            </w:r>
          </w:p>
        </w:tc>
        <w:tc>
          <w:tcPr>
            <w:tcW w:w="1060" w:type="dxa"/>
            <w:tcBorders>
              <w:left w:val="single" w:color="000000" w:sz="8" w:space="0"/>
              <w:right w:val="single" w:color="000000" w:sz="8" w:space="0"/>
            </w:tcBorders>
            <w:shd w:val="clear" w:color="auto" w:fill="auto"/>
            <w:noWrap w:val="0"/>
            <w:vAlign w:val="top"/>
          </w:tcPr>
          <w:p w14:paraId="2B91D62E">
            <w:pPr>
              <w:pStyle w:val="10"/>
              <w:spacing w:before="85"/>
              <w:ind w:left="0" w:leftChars="0" w:right="0" w:rightChars="0"/>
              <w:jc w:val="right"/>
              <w:rPr>
                <w:rFonts w:ascii="宋体" w:hAnsi="宋体" w:eastAsia="宋体" w:cs="宋体"/>
                <w:sz w:val="20"/>
                <w:szCs w:val="22"/>
                <w:lang w:val="zh-CN" w:eastAsia="zh-CN" w:bidi="zh-CN"/>
              </w:rPr>
            </w:pPr>
            <w:r>
              <w:rPr>
                <w:rFonts w:ascii="Times New Roman" w:hAnsi="Times New Roman" w:cs="Times New Roman"/>
                <w:sz w:val="20"/>
              </w:rPr>
              <w:t>0</w:t>
            </w:r>
            <w:r>
              <w:rPr>
                <w:sz w:val="20"/>
              </w:rPr>
              <w:t>.</w:t>
            </w:r>
            <w:r>
              <w:rPr>
                <w:rFonts w:ascii="Times New Roman" w:hAnsi="Times New Roman" w:cs="Times New Roman"/>
                <w:sz w:val="20"/>
              </w:rPr>
              <w:t>00</w:t>
            </w:r>
          </w:p>
        </w:tc>
      </w:tr>
    </w:tbl>
    <w:p w14:paraId="5983A06C">
      <w:pPr>
        <w:spacing w:before="0" w:line="219" w:lineRule="exact"/>
        <w:ind w:left="0" w:right="1442" w:firstLine="0"/>
        <w:jc w:val="right"/>
        <w:rPr>
          <w:sz w:val="22"/>
        </w:rPr>
      </w:pPr>
    </w:p>
    <w:p w14:paraId="33588C81">
      <w:pPr>
        <w:spacing w:before="0" w:line="219" w:lineRule="exact"/>
        <w:ind w:left="0" w:right="1442" w:firstLine="0"/>
        <w:jc w:val="right"/>
        <w:rPr>
          <w:sz w:val="22"/>
        </w:rPr>
        <w:sectPr>
          <w:pgSz w:w="16840" w:h="11910" w:orient="landscape"/>
          <w:pgMar w:top="1100" w:right="960" w:bottom="820" w:left="1220" w:header="0" w:footer="636" w:gutter="0"/>
          <w:pgNumType w:fmt="decimal"/>
          <w:cols w:space="720" w:num="1"/>
        </w:sectPr>
      </w:pPr>
      <w:r>
        <w:rPr>
          <w:sz w:val="22"/>
        </w:rPr>
        <w:t>注：本表反映部门本年度一般公共预算财政拨款、政府性基金预算财政拨款和国有资本经营预算财政拨款的总收支和年末结转结余情况。</w:t>
      </w:r>
    </w:p>
    <w:p w14:paraId="4A679C17">
      <w:pPr>
        <w:spacing w:before="9" w:line="240" w:lineRule="auto"/>
        <w:rPr>
          <w:sz w:val="15"/>
        </w:rPr>
      </w:pPr>
    </w:p>
    <w:p w14:paraId="6D442884">
      <w:pPr>
        <w:pStyle w:val="4"/>
        <w:spacing w:before="102"/>
        <w:ind w:left="3973" w:right="4228"/>
        <w:jc w:val="center"/>
        <w:rPr>
          <w:rFonts w:hint="eastAsia" w:ascii="宋体" w:eastAsia="宋体"/>
        </w:rPr>
      </w:pPr>
      <w:r>
        <w:rPr>
          <w:rFonts w:hint="eastAsia" w:ascii="宋体" w:eastAsia="宋体"/>
        </w:rPr>
        <w:t>一般公共预算财政拨款支出决算表</w:t>
      </w:r>
    </w:p>
    <w:p w14:paraId="1FC7749E">
      <w:pPr>
        <w:spacing w:before="11" w:after="1" w:line="240" w:lineRule="auto"/>
        <w:rPr>
          <w:sz w:val="13"/>
        </w:rPr>
      </w:pPr>
    </w:p>
    <w:tbl>
      <w:tblPr>
        <w:tblStyle w:val="7"/>
        <w:tblW w:w="0" w:type="auto"/>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557"/>
        <w:gridCol w:w="1122"/>
        <w:gridCol w:w="3337"/>
        <w:gridCol w:w="3562"/>
        <w:gridCol w:w="3487"/>
      </w:tblGrid>
      <w:tr w14:paraId="46D5E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2" w:hRule="atLeast"/>
        </w:trPr>
        <w:tc>
          <w:tcPr>
            <w:tcW w:w="2557" w:type="dxa"/>
            <w:noWrap w:val="0"/>
            <w:vAlign w:val="top"/>
          </w:tcPr>
          <w:p w14:paraId="081DB558">
            <w:pPr>
              <w:pStyle w:val="10"/>
              <w:tabs>
                <w:tab w:val="left" w:pos="1105"/>
              </w:tabs>
              <w:spacing w:before="0" w:line="228" w:lineRule="exact"/>
              <w:ind w:left="395"/>
              <w:rPr>
                <w:sz w:val="20"/>
              </w:rPr>
            </w:pPr>
            <w:r>
              <w:rPr>
                <w:sz w:val="20"/>
              </w:rPr>
              <w:t xml:space="preserve"> </w:t>
            </w:r>
            <w:r>
              <w:rPr>
                <w:sz w:val="20"/>
              </w:rPr>
              <w:tab/>
            </w:r>
            <w:r>
              <w:rPr>
                <w:sz w:val="20"/>
              </w:rPr>
              <w:t xml:space="preserve"> </w:t>
            </w:r>
          </w:p>
        </w:tc>
        <w:tc>
          <w:tcPr>
            <w:tcW w:w="1122" w:type="dxa"/>
            <w:noWrap w:val="0"/>
            <w:vAlign w:val="top"/>
          </w:tcPr>
          <w:p w14:paraId="0C2B2013">
            <w:pPr>
              <w:pStyle w:val="10"/>
              <w:spacing w:before="0" w:line="228" w:lineRule="exact"/>
              <w:ind w:left="3"/>
              <w:rPr>
                <w:sz w:val="20"/>
              </w:rPr>
            </w:pPr>
            <w:r>
              <w:rPr>
                <w:sz w:val="20"/>
              </w:rPr>
              <w:t xml:space="preserve"> </w:t>
            </w:r>
          </w:p>
        </w:tc>
        <w:tc>
          <w:tcPr>
            <w:tcW w:w="3337" w:type="dxa"/>
            <w:noWrap w:val="0"/>
            <w:vAlign w:val="top"/>
          </w:tcPr>
          <w:p w14:paraId="17AA7088">
            <w:pPr>
              <w:pStyle w:val="10"/>
              <w:spacing w:before="0" w:line="228" w:lineRule="exact"/>
              <w:ind w:left="12"/>
              <w:rPr>
                <w:sz w:val="20"/>
              </w:rPr>
            </w:pPr>
            <w:r>
              <w:rPr>
                <w:sz w:val="20"/>
              </w:rPr>
              <w:t xml:space="preserve"> </w:t>
            </w:r>
          </w:p>
        </w:tc>
        <w:tc>
          <w:tcPr>
            <w:tcW w:w="3562" w:type="dxa"/>
            <w:noWrap w:val="0"/>
            <w:vAlign w:val="top"/>
          </w:tcPr>
          <w:p w14:paraId="0337C4AE">
            <w:pPr>
              <w:pStyle w:val="10"/>
              <w:spacing w:before="0" w:line="228" w:lineRule="exact"/>
              <w:ind w:left="11"/>
              <w:rPr>
                <w:sz w:val="20"/>
              </w:rPr>
            </w:pPr>
            <w:r>
              <w:rPr>
                <w:sz w:val="20"/>
              </w:rPr>
              <w:t xml:space="preserve"> </w:t>
            </w:r>
          </w:p>
        </w:tc>
        <w:tc>
          <w:tcPr>
            <w:tcW w:w="3487" w:type="dxa"/>
            <w:noWrap w:val="0"/>
            <w:vAlign w:val="top"/>
          </w:tcPr>
          <w:p w14:paraId="003FDF91">
            <w:pPr>
              <w:pStyle w:val="10"/>
              <w:spacing w:before="0" w:line="228" w:lineRule="exact"/>
              <w:ind w:right="54"/>
              <w:jc w:val="right"/>
              <w:rPr>
                <w:sz w:val="20"/>
              </w:rPr>
            </w:pPr>
            <w:r>
              <w:rPr>
                <w:sz w:val="20"/>
              </w:rPr>
              <w:t xml:space="preserve">公开 </w:t>
            </w:r>
            <w:r>
              <w:rPr>
                <w:rFonts w:ascii="Times New Roman" w:hAnsi="Times New Roman" w:cs="Times New Roman"/>
                <w:sz w:val="20"/>
              </w:rPr>
              <w:t>05</w:t>
            </w:r>
            <w:r>
              <w:rPr>
                <w:sz w:val="20"/>
              </w:rPr>
              <w:t xml:space="preserve"> 表</w:t>
            </w:r>
          </w:p>
        </w:tc>
      </w:tr>
      <w:tr w14:paraId="200A1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2557" w:type="dxa"/>
            <w:noWrap w:val="0"/>
            <w:vAlign w:val="top"/>
          </w:tcPr>
          <w:p w14:paraId="05B855B3">
            <w:pPr>
              <w:pStyle w:val="10"/>
              <w:spacing w:before="34"/>
              <w:ind w:left="50"/>
              <w:rPr>
                <w:sz w:val="20"/>
              </w:rPr>
            </w:pPr>
            <w:r>
              <w:rPr>
                <w:sz w:val="20"/>
              </w:rPr>
              <w:t xml:space="preserve">部门：许昌市消防救援支队 </w:t>
            </w:r>
          </w:p>
        </w:tc>
        <w:tc>
          <w:tcPr>
            <w:tcW w:w="1122" w:type="dxa"/>
            <w:noWrap w:val="0"/>
            <w:vAlign w:val="top"/>
          </w:tcPr>
          <w:p w14:paraId="695085D4">
            <w:pPr>
              <w:pStyle w:val="10"/>
              <w:spacing w:before="0"/>
              <w:rPr>
                <w:rFonts w:ascii="Times New Roman"/>
                <w:sz w:val="20"/>
              </w:rPr>
            </w:pPr>
          </w:p>
        </w:tc>
        <w:tc>
          <w:tcPr>
            <w:tcW w:w="3337" w:type="dxa"/>
            <w:noWrap w:val="0"/>
            <w:vAlign w:val="top"/>
          </w:tcPr>
          <w:p w14:paraId="1BAFF2ED">
            <w:pPr>
              <w:pStyle w:val="10"/>
              <w:spacing w:before="34"/>
              <w:ind w:left="12"/>
              <w:rPr>
                <w:sz w:val="20"/>
              </w:rPr>
            </w:pPr>
            <w:r>
              <w:rPr>
                <w:sz w:val="20"/>
              </w:rPr>
              <w:t xml:space="preserve"> </w:t>
            </w:r>
          </w:p>
        </w:tc>
        <w:tc>
          <w:tcPr>
            <w:tcW w:w="3562" w:type="dxa"/>
            <w:noWrap w:val="0"/>
            <w:vAlign w:val="top"/>
          </w:tcPr>
          <w:p w14:paraId="037B60ED">
            <w:pPr>
              <w:pStyle w:val="10"/>
              <w:spacing w:before="34"/>
              <w:ind w:left="11"/>
              <w:rPr>
                <w:sz w:val="20"/>
              </w:rPr>
            </w:pPr>
            <w:r>
              <w:rPr>
                <w:sz w:val="20"/>
              </w:rPr>
              <w:t xml:space="preserve"> </w:t>
            </w:r>
          </w:p>
        </w:tc>
        <w:tc>
          <w:tcPr>
            <w:tcW w:w="3487" w:type="dxa"/>
            <w:noWrap w:val="0"/>
            <w:vAlign w:val="top"/>
          </w:tcPr>
          <w:p w14:paraId="45E2E6D5">
            <w:pPr>
              <w:pStyle w:val="10"/>
              <w:spacing w:before="34"/>
              <w:ind w:right="54"/>
              <w:jc w:val="right"/>
              <w:rPr>
                <w:sz w:val="20"/>
              </w:rPr>
            </w:pPr>
            <w:r>
              <w:rPr>
                <w:sz w:val="20"/>
              </w:rPr>
              <w:t>单位：万元</w:t>
            </w:r>
          </w:p>
        </w:tc>
      </w:tr>
    </w:tbl>
    <w:p w14:paraId="3BC8BE37">
      <w:pPr>
        <w:spacing w:before="10" w:after="1" w:line="240" w:lineRule="auto"/>
        <w:rPr>
          <w:sz w:val="4"/>
        </w:rPr>
      </w:pPr>
    </w:p>
    <w:tbl>
      <w:tblPr>
        <w:tblStyle w:val="7"/>
        <w:tblW w:w="0" w:type="auto"/>
        <w:tblInd w:w="21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808"/>
        <w:gridCol w:w="2029"/>
        <w:gridCol w:w="3210"/>
        <w:gridCol w:w="3631"/>
        <w:gridCol w:w="3471"/>
      </w:tblGrid>
      <w:tr w14:paraId="2CDBF1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3837" w:type="dxa"/>
            <w:gridSpan w:val="2"/>
            <w:tcBorders>
              <w:bottom w:val="single" w:color="000000" w:sz="4" w:space="0"/>
              <w:right w:val="single" w:color="000000" w:sz="4" w:space="0"/>
            </w:tcBorders>
            <w:noWrap w:val="0"/>
            <w:vAlign w:val="top"/>
          </w:tcPr>
          <w:p w14:paraId="6FBE2B4C">
            <w:pPr>
              <w:pStyle w:val="10"/>
              <w:spacing w:before="85"/>
              <w:ind w:left="1450" w:right="1336"/>
              <w:jc w:val="center"/>
              <w:rPr>
                <w:sz w:val="20"/>
              </w:rPr>
            </w:pPr>
            <w:r>
              <w:rPr>
                <w:sz w:val="20"/>
              </w:rPr>
              <w:t xml:space="preserve">项    目 </w:t>
            </w:r>
          </w:p>
        </w:tc>
        <w:tc>
          <w:tcPr>
            <w:tcW w:w="10312" w:type="dxa"/>
            <w:gridSpan w:val="3"/>
            <w:tcBorders>
              <w:left w:val="single" w:color="000000" w:sz="4" w:space="0"/>
              <w:bottom w:val="single" w:color="000000" w:sz="4" w:space="0"/>
            </w:tcBorders>
            <w:noWrap w:val="0"/>
            <w:vAlign w:val="top"/>
          </w:tcPr>
          <w:p w14:paraId="7EBD1CB8">
            <w:pPr>
              <w:pStyle w:val="10"/>
              <w:spacing w:before="85"/>
              <w:ind w:left="4810" w:right="4687"/>
              <w:jc w:val="center"/>
              <w:rPr>
                <w:sz w:val="20"/>
              </w:rPr>
            </w:pPr>
            <w:r>
              <w:rPr>
                <w:sz w:val="20"/>
              </w:rPr>
              <w:t xml:space="preserve">本年支出 </w:t>
            </w:r>
          </w:p>
        </w:tc>
      </w:tr>
      <w:tr w14:paraId="7E4F80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7" w:hRule="atLeast"/>
        </w:trPr>
        <w:tc>
          <w:tcPr>
            <w:tcW w:w="1808" w:type="dxa"/>
            <w:tcBorders>
              <w:top w:val="single" w:color="000000" w:sz="4" w:space="0"/>
              <w:bottom w:val="single" w:color="000000" w:sz="4" w:space="0"/>
              <w:right w:val="single" w:color="000000" w:sz="4" w:space="0"/>
            </w:tcBorders>
            <w:noWrap w:val="0"/>
            <w:vAlign w:val="top"/>
          </w:tcPr>
          <w:p w14:paraId="6DA1A77A">
            <w:pPr>
              <w:pStyle w:val="10"/>
              <w:spacing w:before="148" w:line="290" w:lineRule="auto"/>
              <w:ind w:left="594" w:leftChars="270" w:right="193" w:firstLine="0" w:firstLineChars="0"/>
              <w:rPr>
                <w:sz w:val="20"/>
              </w:rPr>
            </w:pPr>
            <w:r>
              <w:rPr>
                <w:sz w:val="20"/>
              </w:rPr>
              <w:t>功能分类</w:t>
            </w:r>
          </w:p>
          <w:p w14:paraId="23A0D611">
            <w:pPr>
              <w:pStyle w:val="10"/>
              <w:spacing w:before="148" w:line="290" w:lineRule="auto"/>
              <w:ind w:left="594" w:leftChars="270" w:right="193" w:firstLine="0" w:firstLineChars="0"/>
              <w:rPr>
                <w:sz w:val="20"/>
              </w:rPr>
            </w:pPr>
            <w:r>
              <w:rPr>
                <w:sz w:val="20"/>
              </w:rPr>
              <w:t xml:space="preserve">科目编码 </w:t>
            </w:r>
          </w:p>
        </w:tc>
        <w:tc>
          <w:tcPr>
            <w:tcW w:w="2029" w:type="dxa"/>
            <w:tcBorders>
              <w:top w:val="single" w:color="000000" w:sz="4" w:space="0"/>
              <w:left w:val="single" w:color="000000" w:sz="4" w:space="0"/>
              <w:bottom w:val="single" w:color="000000" w:sz="4" w:space="0"/>
              <w:right w:val="single" w:color="000000" w:sz="4" w:space="0"/>
            </w:tcBorders>
            <w:noWrap w:val="0"/>
            <w:vAlign w:val="top"/>
          </w:tcPr>
          <w:p w14:paraId="29C0AFEE">
            <w:pPr>
              <w:pStyle w:val="10"/>
              <w:spacing w:before="9"/>
              <w:rPr>
                <w:sz w:val="23"/>
              </w:rPr>
            </w:pPr>
          </w:p>
          <w:p w14:paraId="3A83D176">
            <w:pPr>
              <w:pStyle w:val="10"/>
              <w:spacing w:before="0"/>
              <w:ind w:left="714"/>
              <w:rPr>
                <w:sz w:val="20"/>
              </w:rPr>
            </w:pPr>
            <w:r>
              <w:rPr>
                <w:sz w:val="20"/>
              </w:rPr>
              <w:t xml:space="preserve">科目名称 </w:t>
            </w:r>
          </w:p>
        </w:tc>
        <w:tc>
          <w:tcPr>
            <w:tcW w:w="3210" w:type="dxa"/>
            <w:tcBorders>
              <w:top w:val="single" w:color="000000" w:sz="4" w:space="0"/>
              <w:left w:val="single" w:color="000000" w:sz="4" w:space="0"/>
              <w:bottom w:val="single" w:color="000000" w:sz="4" w:space="0"/>
              <w:right w:val="single" w:color="000000" w:sz="4" w:space="0"/>
            </w:tcBorders>
            <w:noWrap w:val="0"/>
            <w:vAlign w:val="top"/>
          </w:tcPr>
          <w:p w14:paraId="6C5D30DE">
            <w:pPr>
              <w:pStyle w:val="10"/>
              <w:spacing w:before="9"/>
              <w:rPr>
                <w:sz w:val="23"/>
              </w:rPr>
            </w:pPr>
          </w:p>
          <w:p w14:paraId="1AB35A03">
            <w:pPr>
              <w:pStyle w:val="10"/>
              <w:spacing w:before="0"/>
              <w:ind w:left="1359" w:right="1241"/>
              <w:jc w:val="center"/>
              <w:rPr>
                <w:sz w:val="20"/>
              </w:rPr>
            </w:pPr>
            <w:r>
              <w:rPr>
                <w:sz w:val="20"/>
              </w:rPr>
              <w:t xml:space="preserve">小计 </w:t>
            </w:r>
          </w:p>
        </w:tc>
        <w:tc>
          <w:tcPr>
            <w:tcW w:w="3631" w:type="dxa"/>
            <w:tcBorders>
              <w:top w:val="single" w:color="000000" w:sz="4" w:space="0"/>
              <w:left w:val="single" w:color="000000" w:sz="4" w:space="0"/>
              <w:bottom w:val="single" w:color="000000" w:sz="4" w:space="0"/>
              <w:right w:val="single" w:color="000000" w:sz="4" w:space="0"/>
            </w:tcBorders>
            <w:noWrap w:val="0"/>
            <w:vAlign w:val="top"/>
          </w:tcPr>
          <w:p w14:paraId="54CC5F14">
            <w:pPr>
              <w:pStyle w:val="10"/>
              <w:spacing w:before="9"/>
              <w:rPr>
                <w:sz w:val="23"/>
              </w:rPr>
            </w:pPr>
          </w:p>
          <w:p w14:paraId="15D54D2B">
            <w:pPr>
              <w:pStyle w:val="10"/>
              <w:spacing w:before="0"/>
              <w:ind w:left="1359" w:right="1236"/>
              <w:jc w:val="center"/>
              <w:rPr>
                <w:sz w:val="20"/>
              </w:rPr>
            </w:pPr>
            <w:r>
              <w:rPr>
                <w:sz w:val="20"/>
              </w:rPr>
              <w:t xml:space="preserve">基本支出 </w:t>
            </w:r>
          </w:p>
        </w:tc>
        <w:tc>
          <w:tcPr>
            <w:tcW w:w="3471" w:type="dxa"/>
            <w:tcBorders>
              <w:top w:val="single" w:color="000000" w:sz="4" w:space="0"/>
              <w:left w:val="single" w:color="000000" w:sz="4" w:space="0"/>
              <w:bottom w:val="single" w:color="000000" w:sz="4" w:space="0"/>
            </w:tcBorders>
            <w:noWrap w:val="0"/>
            <w:vAlign w:val="top"/>
          </w:tcPr>
          <w:p w14:paraId="1125FE4E">
            <w:pPr>
              <w:pStyle w:val="10"/>
              <w:spacing w:before="9"/>
              <w:rPr>
                <w:sz w:val="23"/>
              </w:rPr>
            </w:pPr>
          </w:p>
          <w:p w14:paraId="5DF6CA7F">
            <w:pPr>
              <w:pStyle w:val="10"/>
              <w:spacing w:before="0"/>
              <w:ind w:left="1359" w:right="1241"/>
              <w:jc w:val="center"/>
              <w:rPr>
                <w:sz w:val="20"/>
              </w:rPr>
            </w:pPr>
            <w:r>
              <w:rPr>
                <w:sz w:val="20"/>
              </w:rPr>
              <w:t xml:space="preserve">项目支出 </w:t>
            </w:r>
          </w:p>
        </w:tc>
      </w:tr>
      <w:tr w14:paraId="073CF5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3837" w:type="dxa"/>
            <w:gridSpan w:val="2"/>
            <w:tcBorders>
              <w:top w:val="single" w:color="000000" w:sz="4" w:space="0"/>
              <w:bottom w:val="single" w:color="000000" w:sz="4" w:space="0"/>
              <w:right w:val="single" w:color="000000" w:sz="4" w:space="0"/>
            </w:tcBorders>
            <w:noWrap w:val="0"/>
            <w:vAlign w:val="top"/>
          </w:tcPr>
          <w:p w14:paraId="074D1460">
            <w:pPr>
              <w:pStyle w:val="10"/>
              <w:spacing w:before="105"/>
              <w:ind w:left="1450" w:right="1336"/>
              <w:jc w:val="center"/>
              <w:rPr>
                <w:sz w:val="20"/>
              </w:rPr>
            </w:pPr>
            <w:r>
              <w:rPr>
                <w:sz w:val="20"/>
              </w:rPr>
              <w:t xml:space="preserve">栏次 </w:t>
            </w:r>
          </w:p>
        </w:tc>
        <w:tc>
          <w:tcPr>
            <w:tcW w:w="3210" w:type="dxa"/>
            <w:tcBorders>
              <w:top w:val="single" w:color="000000" w:sz="4" w:space="0"/>
              <w:left w:val="single" w:color="000000" w:sz="4" w:space="0"/>
              <w:bottom w:val="single" w:color="000000" w:sz="4" w:space="0"/>
              <w:right w:val="single" w:color="000000" w:sz="4" w:space="0"/>
            </w:tcBorders>
            <w:noWrap w:val="0"/>
            <w:vAlign w:val="top"/>
          </w:tcPr>
          <w:p w14:paraId="0258E99F">
            <w:pPr>
              <w:pStyle w:val="10"/>
              <w:spacing w:before="105"/>
              <w:ind w:left="1359" w:right="1241"/>
              <w:jc w:val="center"/>
              <w:rPr>
                <w:sz w:val="20"/>
              </w:rPr>
            </w:pPr>
            <w:r>
              <w:rPr>
                <w:rFonts w:ascii="Times New Roman" w:hAnsi="Times New Roman" w:cs="Times New Roman"/>
                <w:sz w:val="20"/>
              </w:rPr>
              <w:t>1</w:t>
            </w:r>
            <w:r>
              <w:rPr>
                <w:sz w:val="20"/>
              </w:rPr>
              <w:t xml:space="preserve"> </w:t>
            </w:r>
          </w:p>
        </w:tc>
        <w:tc>
          <w:tcPr>
            <w:tcW w:w="3631" w:type="dxa"/>
            <w:tcBorders>
              <w:top w:val="single" w:color="000000" w:sz="4" w:space="0"/>
              <w:left w:val="single" w:color="000000" w:sz="4" w:space="0"/>
              <w:bottom w:val="single" w:color="000000" w:sz="4" w:space="0"/>
              <w:right w:val="single" w:color="000000" w:sz="4" w:space="0"/>
            </w:tcBorders>
            <w:noWrap w:val="0"/>
            <w:vAlign w:val="top"/>
          </w:tcPr>
          <w:p w14:paraId="3EA0A5DF">
            <w:pPr>
              <w:pStyle w:val="10"/>
              <w:spacing w:before="105"/>
              <w:ind w:left="1359" w:right="1236"/>
              <w:jc w:val="center"/>
              <w:rPr>
                <w:sz w:val="20"/>
              </w:rPr>
            </w:pPr>
            <w:r>
              <w:rPr>
                <w:rFonts w:ascii="Times New Roman" w:hAnsi="Times New Roman" w:cs="Times New Roman"/>
                <w:sz w:val="20"/>
              </w:rPr>
              <w:t>2</w:t>
            </w:r>
            <w:r>
              <w:rPr>
                <w:sz w:val="20"/>
              </w:rPr>
              <w:t xml:space="preserve"> </w:t>
            </w:r>
          </w:p>
        </w:tc>
        <w:tc>
          <w:tcPr>
            <w:tcW w:w="3471" w:type="dxa"/>
            <w:tcBorders>
              <w:top w:val="single" w:color="000000" w:sz="4" w:space="0"/>
              <w:left w:val="single" w:color="000000" w:sz="4" w:space="0"/>
              <w:bottom w:val="single" w:color="000000" w:sz="4" w:space="0"/>
            </w:tcBorders>
            <w:noWrap w:val="0"/>
            <w:vAlign w:val="top"/>
          </w:tcPr>
          <w:p w14:paraId="24843452">
            <w:pPr>
              <w:pStyle w:val="10"/>
              <w:spacing w:before="105"/>
              <w:ind w:left="1359" w:right="1241"/>
              <w:jc w:val="center"/>
              <w:rPr>
                <w:sz w:val="20"/>
              </w:rPr>
            </w:pPr>
            <w:r>
              <w:rPr>
                <w:rFonts w:ascii="Times New Roman" w:hAnsi="Times New Roman" w:cs="Times New Roman"/>
                <w:sz w:val="20"/>
              </w:rPr>
              <w:t>3</w:t>
            </w:r>
            <w:r>
              <w:rPr>
                <w:sz w:val="20"/>
              </w:rPr>
              <w:t xml:space="preserve"> </w:t>
            </w:r>
          </w:p>
        </w:tc>
      </w:tr>
      <w:tr w14:paraId="4D2849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3837" w:type="dxa"/>
            <w:gridSpan w:val="2"/>
            <w:tcBorders>
              <w:top w:val="single" w:color="000000" w:sz="4" w:space="0"/>
              <w:bottom w:val="single" w:color="000000" w:sz="4" w:space="0"/>
              <w:right w:val="single" w:color="000000" w:sz="4" w:space="0"/>
            </w:tcBorders>
            <w:noWrap w:val="0"/>
            <w:vAlign w:val="top"/>
          </w:tcPr>
          <w:p w14:paraId="3FC1BD1F">
            <w:pPr>
              <w:pStyle w:val="10"/>
              <w:ind w:left="1450" w:right="1336"/>
              <w:jc w:val="center"/>
              <w:rPr>
                <w:sz w:val="20"/>
              </w:rPr>
            </w:pPr>
            <w:r>
              <w:rPr>
                <w:sz w:val="20"/>
              </w:rPr>
              <w:t xml:space="preserve">合计 </w:t>
            </w:r>
          </w:p>
        </w:tc>
        <w:tc>
          <w:tcPr>
            <w:tcW w:w="3210" w:type="dxa"/>
            <w:tcBorders>
              <w:top w:val="single" w:color="000000" w:sz="4" w:space="0"/>
              <w:left w:val="single" w:color="000000" w:sz="4" w:space="0"/>
              <w:bottom w:val="single" w:color="000000" w:sz="4" w:space="0"/>
              <w:right w:val="single" w:color="000000" w:sz="4" w:space="0"/>
            </w:tcBorders>
            <w:noWrap w:val="0"/>
            <w:vAlign w:val="top"/>
          </w:tcPr>
          <w:p w14:paraId="4BF5EF83">
            <w:pPr>
              <w:pStyle w:val="10"/>
              <w:ind w:right="1"/>
              <w:jc w:val="center"/>
              <w:rPr>
                <w:rFonts w:hint="default" w:eastAsia="宋体"/>
                <w:b/>
                <w:sz w:val="20"/>
                <w:lang w:val="en-US" w:eastAsia="zh-CN"/>
              </w:rPr>
            </w:pPr>
            <w:r>
              <w:rPr>
                <w:rFonts w:hint="eastAsia"/>
                <w:b/>
                <w:sz w:val="20"/>
                <w:lang w:val="en-US" w:eastAsia="zh-CN"/>
              </w:rPr>
              <w:t>9018.36</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27B293B">
            <w:pPr>
              <w:pStyle w:val="10"/>
              <w:spacing w:before="95"/>
              <w:ind w:left="0" w:leftChars="0" w:right="-15" w:rightChars="0"/>
              <w:jc w:val="center"/>
              <w:rPr>
                <w:rFonts w:hint="default" w:ascii="宋体" w:hAnsi="宋体" w:eastAsia="宋体" w:cs="宋体"/>
                <w:b/>
                <w:sz w:val="20"/>
                <w:szCs w:val="22"/>
                <w:lang w:val="en-US" w:eastAsia="zh-CN" w:bidi="zh-CN"/>
              </w:rPr>
            </w:pPr>
            <w:r>
              <w:rPr>
                <w:rFonts w:hint="eastAsia"/>
                <w:b/>
                <w:sz w:val="20"/>
                <w:lang w:val="en-US" w:eastAsia="zh-CN"/>
              </w:rPr>
              <w:t>5133.15</w:t>
            </w:r>
          </w:p>
        </w:tc>
        <w:tc>
          <w:tcPr>
            <w:tcW w:w="3471" w:type="dxa"/>
            <w:tcBorders>
              <w:top w:val="single" w:color="000000" w:sz="4" w:space="0"/>
              <w:left w:val="single" w:color="000000" w:sz="4" w:space="0"/>
              <w:bottom w:val="single" w:color="000000" w:sz="4" w:space="0"/>
            </w:tcBorders>
            <w:noWrap w:val="0"/>
            <w:vAlign w:val="top"/>
          </w:tcPr>
          <w:p w14:paraId="39DA073D">
            <w:pPr>
              <w:pStyle w:val="10"/>
              <w:ind w:right="1"/>
              <w:jc w:val="center"/>
              <w:rPr>
                <w:rFonts w:hint="default" w:eastAsia="宋体"/>
                <w:b/>
                <w:sz w:val="20"/>
                <w:lang w:val="en-US" w:eastAsia="zh-CN"/>
              </w:rPr>
            </w:pPr>
            <w:r>
              <w:rPr>
                <w:rFonts w:hint="eastAsia"/>
                <w:b/>
                <w:sz w:val="20"/>
                <w:lang w:val="en-US" w:eastAsia="zh-CN"/>
              </w:rPr>
              <w:t>3885.21</w:t>
            </w:r>
          </w:p>
        </w:tc>
      </w:tr>
      <w:tr w14:paraId="282802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808" w:type="dxa"/>
            <w:tcBorders>
              <w:top w:val="single" w:color="000000" w:sz="4" w:space="0"/>
              <w:bottom w:val="single" w:color="000000" w:sz="4" w:space="0"/>
              <w:right w:val="single" w:color="000000" w:sz="4" w:space="0"/>
            </w:tcBorders>
            <w:noWrap w:val="0"/>
            <w:vAlign w:val="top"/>
          </w:tcPr>
          <w:p w14:paraId="1D302BED">
            <w:pPr>
              <w:pStyle w:val="10"/>
              <w:spacing w:before="100"/>
              <w:ind w:left="15"/>
              <w:rPr>
                <w:sz w:val="22"/>
              </w:rPr>
            </w:pPr>
            <w:r>
              <w:rPr>
                <w:rFonts w:ascii="Times New Roman" w:hAnsi="Times New Roman" w:cs="Times New Roman"/>
                <w:sz w:val="22"/>
              </w:rPr>
              <w:t>201</w:t>
            </w:r>
            <w:r>
              <w:rPr>
                <w:sz w:val="22"/>
              </w:rPr>
              <w:t xml:space="preserve"> </w:t>
            </w:r>
          </w:p>
        </w:tc>
        <w:tc>
          <w:tcPr>
            <w:tcW w:w="2029" w:type="dxa"/>
            <w:tcBorders>
              <w:top w:val="single" w:color="000000" w:sz="4" w:space="0"/>
              <w:left w:val="single" w:color="000000" w:sz="4" w:space="0"/>
              <w:bottom w:val="single" w:color="000000" w:sz="4" w:space="0"/>
              <w:right w:val="single" w:color="000000" w:sz="4" w:space="0"/>
            </w:tcBorders>
            <w:noWrap w:val="0"/>
            <w:vAlign w:val="top"/>
          </w:tcPr>
          <w:p w14:paraId="2DF163FB">
            <w:pPr>
              <w:pStyle w:val="10"/>
              <w:spacing w:before="100"/>
              <w:ind w:left="19"/>
              <w:rPr>
                <w:sz w:val="22"/>
              </w:rPr>
            </w:pPr>
            <w:r>
              <w:rPr>
                <w:sz w:val="22"/>
              </w:rPr>
              <w:t xml:space="preserve">一般公共服务支出 </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007D76E">
            <w:pPr>
              <w:pStyle w:val="10"/>
              <w:spacing w:before="110"/>
              <w:ind w:left="0" w:leftChars="0" w:right="1" w:rightChars="0"/>
              <w:jc w:val="center"/>
              <w:rPr>
                <w:rFonts w:hint="default" w:ascii="宋体" w:hAnsi="宋体" w:eastAsia="宋体" w:cs="宋体"/>
                <w:sz w:val="20"/>
                <w:szCs w:val="22"/>
                <w:lang w:val="en-US" w:eastAsia="zh-CN" w:bidi="zh-CN"/>
              </w:rPr>
            </w:pPr>
            <w:r>
              <w:rPr>
                <w:rFonts w:hint="eastAsia"/>
                <w:sz w:val="20"/>
                <w:lang w:val="en-US" w:eastAsia="zh-CN"/>
              </w:rPr>
              <w:t>76.36</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5CE76E0">
            <w:pPr>
              <w:pStyle w:val="10"/>
              <w:spacing w:before="110"/>
              <w:ind w:left="0" w:leftChars="0" w:right="-15" w:rightChars="0"/>
              <w:jc w:val="center"/>
              <w:rPr>
                <w:rFonts w:hint="default" w:ascii="宋体" w:hAnsi="宋体" w:eastAsia="宋体" w:cs="宋体"/>
                <w:sz w:val="20"/>
                <w:szCs w:val="22"/>
                <w:lang w:val="en-US" w:eastAsia="zh-CN" w:bidi="zh-CN"/>
              </w:rPr>
            </w:pPr>
            <w:r>
              <w:rPr>
                <w:rFonts w:hint="eastAsia"/>
                <w:sz w:val="20"/>
                <w:lang w:val="en-US" w:eastAsia="zh-CN"/>
              </w:rPr>
              <w:t>76.36</w:t>
            </w:r>
          </w:p>
        </w:tc>
        <w:tc>
          <w:tcPr>
            <w:tcW w:w="3471" w:type="dxa"/>
            <w:tcBorders>
              <w:top w:val="single" w:color="000000" w:sz="4" w:space="0"/>
              <w:left w:val="single" w:color="000000" w:sz="4" w:space="0"/>
              <w:bottom w:val="single" w:color="000000" w:sz="4" w:space="0"/>
            </w:tcBorders>
            <w:noWrap w:val="0"/>
            <w:vAlign w:val="top"/>
          </w:tcPr>
          <w:p w14:paraId="39994311">
            <w:pPr>
              <w:pStyle w:val="10"/>
              <w:spacing w:before="110"/>
              <w:jc w:val="center"/>
              <w:rPr>
                <w:rFonts w:hint="default" w:eastAsia="宋体"/>
                <w:sz w:val="20"/>
                <w:lang w:val="en-US" w:eastAsia="zh-CN"/>
              </w:rPr>
            </w:pPr>
            <w:r>
              <w:rPr>
                <w:rFonts w:hint="eastAsia"/>
                <w:sz w:val="20"/>
                <w:lang w:val="en-US" w:eastAsia="zh-CN"/>
              </w:rPr>
              <w:t>0.00</w:t>
            </w:r>
          </w:p>
        </w:tc>
      </w:tr>
      <w:tr w14:paraId="196646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808" w:type="dxa"/>
            <w:tcBorders>
              <w:top w:val="single" w:color="000000" w:sz="4" w:space="0"/>
              <w:bottom w:val="single" w:color="000000" w:sz="4" w:space="0"/>
              <w:right w:val="single" w:color="000000" w:sz="4" w:space="0"/>
            </w:tcBorders>
            <w:noWrap w:val="0"/>
            <w:vAlign w:val="top"/>
          </w:tcPr>
          <w:p w14:paraId="743B62D8">
            <w:pPr>
              <w:pStyle w:val="10"/>
              <w:spacing w:before="100"/>
              <w:ind w:left="15"/>
              <w:rPr>
                <w:sz w:val="22"/>
              </w:rPr>
            </w:pPr>
            <w:r>
              <w:rPr>
                <w:rFonts w:ascii="Times New Roman" w:hAnsi="Times New Roman" w:cs="Times New Roman"/>
                <w:sz w:val="22"/>
              </w:rPr>
              <w:t>20129</w:t>
            </w:r>
            <w:r>
              <w:rPr>
                <w:sz w:val="22"/>
              </w:rPr>
              <w:t xml:space="preserve"> </w:t>
            </w:r>
          </w:p>
        </w:tc>
        <w:tc>
          <w:tcPr>
            <w:tcW w:w="2029" w:type="dxa"/>
            <w:tcBorders>
              <w:top w:val="single" w:color="000000" w:sz="4" w:space="0"/>
              <w:left w:val="single" w:color="000000" w:sz="4" w:space="0"/>
              <w:bottom w:val="single" w:color="000000" w:sz="4" w:space="0"/>
              <w:right w:val="single" w:color="000000" w:sz="4" w:space="0"/>
            </w:tcBorders>
            <w:noWrap w:val="0"/>
            <w:vAlign w:val="top"/>
          </w:tcPr>
          <w:p w14:paraId="5D73C5D2">
            <w:pPr>
              <w:pStyle w:val="10"/>
              <w:spacing w:before="100"/>
              <w:ind w:left="19"/>
              <w:rPr>
                <w:sz w:val="22"/>
              </w:rPr>
            </w:pPr>
            <w:r>
              <w:rPr>
                <w:sz w:val="22"/>
              </w:rPr>
              <w:t xml:space="preserve">群众团体事务 </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4D140D">
            <w:pPr>
              <w:pStyle w:val="10"/>
              <w:ind w:left="0" w:leftChars="0" w:right="1" w:rightChars="0"/>
              <w:jc w:val="center"/>
              <w:rPr>
                <w:rFonts w:hint="default" w:ascii="宋体" w:hAnsi="宋体" w:eastAsia="宋体" w:cs="宋体"/>
                <w:sz w:val="20"/>
                <w:szCs w:val="22"/>
                <w:lang w:val="en-US" w:eastAsia="zh-CN" w:bidi="zh-CN"/>
              </w:rPr>
            </w:pPr>
            <w:r>
              <w:rPr>
                <w:rFonts w:hint="eastAsia"/>
                <w:sz w:val="20"/>
                <w:lang w:val="en-US" w:eastAsia="zh-CN"/>
              </w:rPr>
              <w:t>12.16</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E43F74A">
            <w:pPr>
              <w:pStyle w:val="10"/>
              <w:ind w:left="0" w:leftChars="0" w:right="-15" w:rightChars="0"/>
              <w:jc w:val="center"/>
              <w:rPr>
                <w:rFonts w:hint="default" w:ascii="宋体" w:hAnsi="宋体" w:eastAsia="宋体" w:cs="宋体"/>
                <w:sz w:val="20"/>
                <w:szCs w:val="22"/>
                <w:lang w:val="en-US" w:eastAsia="zh-CN" w:bidi="zh-CN"/>
              </w:rPr>
            </w:pPr>
            <w:r>
              <w:rPr>
                <w:rFonts w:hint="eastAsia"/>
                <w:sz w:val="20"/>
                <w:lang w:val="en-US" w:eastAsia="zh-CN"/>
              </w:rPr>
              <w:t>12.16</w:t>
            </w:r>
          </w:p>
        </w:tc>
        <w:tc>
          <w:tcPr>
            <w:tcW w:w="3471" w:type="dxa"/>
            <w:tcBorders>
              <w:top w:val="single" w:color="000000" w:sz="4" w:space="0"/>
              <w:left w:val="single" w:color="000000" w:sz="4" w:space="0"/>
              <w:bottom w:val="single" w:color="000000" w:sz="4" w:space="0"/>
            </w:tcBorders>
            <w:shd w:val="clear" w:color="auto" w:fill="auto"/>
            <w:noWrap w:val="0"/>
            <w:vAlign w:val="top"/>
          </w:tcPr>
          <w:p w14:paraId="4A2C1A20">
            <w:pPr>
              <w:pStyle w:val="10"/>
              <w:spacing w:before="110"/>
              <w:ind w:left="0" w:leftChars="0" w:right="0" w:rightChars="0"/>
              <w:jc w:val="center"/>
              <w:rPr>
                <w:rFonts w:hint="default" w:ascii="宋体" w:hAnsi="宋体" w:eastAsia="宋体" w:cs="宋体"/>
                <w:sz w:val="20"/>
                <w:szCs w:val="22"/>
                <w:lang w:val="en-US" w:eastAsia="zh-CN" w:bidi="zh-CN"/>
              </w:rPr>
            </w:pPr>
            <w:r>
              <w:rPr>
                <w:rFonts w:hint="eastAsia"/>
                <w:sz w:val="20"/>
                <w:lang w:val="en-US" w:eastAsia="zh-CN"/>
              </w:rPr>
              <w:t>0.00</w:t>
            </w:r>
          </w:p>
        </w:tc>
      </w:tr>
      <w:tr w14:paraId="6A2CE7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808" w:type="dxa"/>
            <w:tcBorders>
              <w:top w:val="single" w:color="000000" w:sz="4" w:space="0"/>
              <w:bottom w:val="single" w:color="000000" w:sz="4" w:space="0"/>
              <w:right w:val="single" w:color="000000" w:sz="4" w:space="0"/>
            </w:tcBorders>
            <w:noWrap w:val="0"/>
            <w:vAlign w:val="top"/>
          </w:tcPr>
          <w:p w14:paraId="7A76FA0B">
            <w:pPr>
              <w:pStyle w:val="10"/>
              <w:spacing w:before="100"/>
              <w:ind w:left="15"/>
              <w:rPr>
                <w:sz w:val="22"/>
              </w:rPr>
            </w:pPr>
            <w:r>
              <w:rPr>
                <w:rFonts w:ascii="Times New Roman" w:hAnsi="Times New Roman" w:cs="Times New Roman"/>
                <w:sz w:val="22"/>
              </w:rPr>
              <w:t>2012906</w:t>
            </w:r>
            <w:r>
              <w:rPr>
                <w:sz w:val="22"/>
              </w:rPr>
              <w:t xml:space="preserve"> </w:t>
            </w:r>
          </w:p>
        </w:tc>
        <w:tc>
          <w:tcPr>
            <w:tcW w:w="2029" w:type="dxa"/>
            <w:tcBorders>
              <w:top w:val="single" w:color="000000" w:sz="4" w:space="0"/>
              <w:left w:val="single" w:color="000000" w:sz="4" w:space="0"/>
              <w:bottom w:val="single" w:color="000000" w:sz="4" w:space="0"/>
              <w:right w:val="single" w:color="000000" w:sz="4" w:space="0"/>
            </w:tcBorders>
            <w:noWrap w:val="0"/>
            <w:vAlign w:val="top"/>
          </w:tcPr>
          <w:p w14:paraId="4CB64C09">
            <w:pPr>
              <w:pStyle w:val="10"/>
              <w:spacing w:before="100"/>
              <w:ind w:left="19"/>
              <w:rPr>
                <w:sz w:val="22"/>
              </w:rPr>
            </w:pPr>
            <w:r>
              <w:rPr>
                <w:sz w:val="22"/>
              </w:rPr>
              <w:t xml:space="preserve">  工会事务 </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C4ABD3B">
            <w:pPr>
              <w:pStyle w:val="10"/>
              <w:spacing w:before="110"/>
              <w:ind w:left="0" w:leftChars="0" w:right="1" w:rightChars="0"/>
              <w:jc w:val="center"/>
              <w:rPr>
                <w:rFonts w:hint="default" w:ascii="宋体" w:hAnsi="宋体" w:eastAsia="宋体" w:cs="宋体"/>
                <w:sz w:val="20"/>
                <w:szCs w:val="22"/>
                <w:lang w:val="en-US" w:eastAsia="zh-CN" w:bidi="zh-CN"/>
              </w:rPr>
            </w:pPr>
            <w:r>
              <w:rPr>
                <w:rFonts w:hint="eastAsia"/>
                <w:sz w:val="20"/>
                <w:lang w:val="en-US" w:eastAsia="zh-CN"/>
              </w:rPr>
              <w:t>12.16</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13287D7">
            <w:pPr>
              <w:pStyle w:val="10"/>
              <w:spacing w:before="110"/>
              <w:ind w:left="0" w:leftChars="0" w:right="-15" w:rightChars="0"/>
              <w:jc w:val="center"/>
              <w:rPr>
                <w:rFonts w:hint="default" w:ascii="宋体" w:hAnsi="宋体" w:eastAsia="宋体" w:cs="宋体"/>
                <w:sz w:val="20"/>
                <w:szCs w:val="22"/>
                <w:lang w:val="en-US" w:eastAsia="zh-CN" w:bidi="zh-CN"/>
              </w:rPr>
            </w:pPr>
            <w:r>
              <w:rPr>
                <w:rFonts w:hint="eastAsia"/>
                <w:sz w:val="20"/>
                <w:lang w:val="en-US" w:eastAsia="zh-CN"/>
              </w:rPr>
              <w:t>12.16</w:t>
            </w:r>
          </w:p>
        </w:tc>
        <w:tc>
          <w:tcPr>
            <w:tcW w:w="3471" w:type="dxa"/>
            <w:tcBorders>
              <w:top w:val="single" w:color="000000" w:sz="4" w:space="0"/>
              <w:left w:val="single" w:color="000000" w:sz="4" w:space="0"/>
              <w:bottom w:val="single" w:color="000000" w:sz="4" w:space="0"/>
            </w:tcBorders>
            <w:shd w:val="clear" w:color="auto" w:fill="auto"/>
            <w:noWrap w:val="0"/>
            <w:vAlign w:val="top"/>
          </w:tcPr>
          <w:p w14:paraId="73D62FE3">
            <w:pPr>
              <w:pStyle w:val="10"/>
              <w:spacing w:before="110"/>
              <w:ind w:left="0" w:leftChars="0" w:right="0" w:rightChars="0"/>
              <w:jc w:val="center"/>
              <w:rPr>
                <w:rFonts w:hint="default" w:ascii="宋体" w:hAnsi="宋体" w:eastAsia="宋体" w:cs="宋体"/>
                <w:sz w:val="20"/>
                <w:szCs w:val="22"/>
                <w:lang w:val="en-US" w:eastAsia="zh-CN" w:bidi="zh-CN"/>
              </w:rPr>
            </w:pPr>
            <w:r>
              <w:rPr>
                <w:rFonts w:hint="eastAsia"/>
                <w:sz w:val="20"/>
                <w:lang w:val="en-US" w:eastAsia="zh-CN"/>
              </w:rPr>
              <w:t>0.00</w:t>
            </w:r>
          </w:p>
        </w:tc>
      </w:tr>
      <w:tr w14:paraId="243241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808" w:type="dxa"/>
            <w:tcBorders>
              <w:top w:val="single" w:color="000000" w:sz="4" w:space="0"/>
              <w:bottom w:val="single" w:color="000000" w:sz="4" w:space="0"/>
              <w:right w:val="single" w:color="000000" w:sz="4" w:space="0"/>
            </w:tcBorders>
            <w:noWrap w:val="0"/>
            <w:vAlign w:val="top"/>
          </w:tcPr>
          <w:p w14:paraId="5477041D">
            <w:pPr>
              <w:pStyle w:val="10"/>
              <w:spacing w:before="100"/>
              <w:ind w:left="15"/>
              <w:rPr>
                <w:sz w:val="22"/>
              </w:rPr>
            </w:pPr>
            <w:r>
              <w:rPr>
                <w:rFonts w:ascii="Times New Roman" w:hAnsi="Times New Roman" w:cs="Times New Roman"/>
                <w:sz w:val="22"/>
              </w:rPr>
              <w:t>20199</w:t>
            </w:r>
            <w:r>
              <w:rPr>
                <w:sz w:val="22"/>
              </w:rPr>
              <w:t xml:space="preserve"> </w:t>
            </w:r>
          </w:p>
        </w:tc>
        <w:tc>
          <w:tcPr>
            <w:tcW w:w="2029" w:type="dxa"/>
            <w:tcBorders>
              <w:top w:val="single" w:color="000000" w:sz="4" w:space="0"/>
              <w:left w:val="single" w:color="000000" w:sz="4" w:space="0"/>
              <w:bottom w:val="single" w:color="000000" w:sz="4" w:space="0"/>
              <w:right w:val="single" w:color="000000" w:sz="4" w:space="0"/>
            </w:tcBorders>
            <w:noWrap w:val="0"/>
            <w:vAlign w:val="top"/>
          </w:tcPr>
          <w:p w14:paraId="3EB56D5E">
            <w:pPr>
              <w:pStyle w:val="10"/>
              <w:spacing w:before="110"/>
              <w:ind w:left="19"/>
              <w:rPr>
                <w:sz w:val="22"/>
              </w:rPr>
            </w:pPr>
            <w:r>
              <w:rPr>
                <w:position w:val="1"/>
                <w:sz w:val="20"/>
              </w:rPr>
              <w:t>其他一般公共服务支出</w:t>
            </w:r>
            <w:r>
              <w:rPr>
                <w:sz w:val="22"/>
              </w:rPr>
              <w:t xml:space="preserve"> </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15073B">
            <w:pPr>
              <w:pStyle w:val="10"/>
              <w:spacing w:before="1"/>
              <w:ind w:left="0" w:leftChars="0" w:right="1" w:rightChars="0"/>
              <w:jc w:val="center"/>
              <w:rPr>
                <w:rFonts w:hint="default" w:ascii="宋体" w:hAnsi="宋体" w:eastAsia="宋体" w:cs="宋体"/>
                <w:sz w:val="20"/>
                <w:szCs w:val="22"/>
                <w:lang w:val="en-US" w:eastAsia="zh-CN" w:bidi="zh-CN"/>
              </w:rPr>
            </w:pPr>
            <w:r>
              <w:rPr>
                <w:rFonts w:hint="eastAsia"/>
                <w:sz w:val="20"/>
                <w:lang w:val="en-US" w:eastAsia="zh-CN"/>
              </w:rPr>
              <w:t>64.2</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995D5FD">
            <w:pPr>
              <w:pStyle w:val="10"/>
              <w:spacing w:before="1"/>
              <w:ind w:left="0" w:leftChars="0" w:right="-15" w:rightChars="0"/>
              <w:jc w:val="center"/>
              <w:rPr>
                <w:rFonts w:hint="default" w:ascii="宋体" w:hAnsi="宋体" w:eastAsia="宋体" w:cs="宋体"/>
                <w:sz w:val="20"/>
                <w:szCs w:val="22"/>
                <w:lang w:val="en-US" w:eastAsia="zh-CN" w:bidi="zh-CN"/>
              </w:rPr>
            </w:pPr>
            <w:r>
              <w:rPr>
                <w:rFonts w:hint="eastAsia"/>
                <w:sz w:val="20"/>
                <w:lang w:val="en-US" w:eastAsia="zh-CN"/>
              </w:rPr>
              <w:t>64.2</w:t>
            </w:r>
          </w:p>
        </w:tc>
        <w:tc>
          <w:tcPr>
            <w:tcW w:w="3471" w:type="dxa"/>
            <w:tcBorders>
              <w:top w:val="single" w:color="000000" w:sz="4" w:space="0"/>
              <w:left w:val="single" w:color="000000" w:sz="4" w:space="0"/>
              <w:bottom w:val="single" w:color="000000" w:sz="4" w:space="0"/>
            </w:tcBorders>
            <w:shd w:val="clear" w:color="auto" w:fill="auto"/>
            <w:noWrap w:val="0"/>
            <w:vAlign w:val="top"/>
          </w:tcPr>
          <w:p w14:paraId="287CC665">
            <w:pPr>
              <w:pStyle w:val="10"/>
              <w:spacing w:before="110"/>
              <w:ind w:left="0" w:leftChars="0" w:right="0" w:rightChars="0"/>
              <w:jc w:val="center"/>
              <w:rPr>
                <w:rFonts w:hint="default" w:ascii="宋体" w:hAnsi="宋体" w:eastAsia="宋体" w:cs="宋体"/>
                <w:sz w:val="20"/>
                <w:szCs w:val="22"/>
                <w:lang w:val="en-US" w:eastAsia="zh-CN" w:bidi="zh-CN"/>
              </w:rPr>
            </w:pPr>
            <w:r>
              <w:rPr>
                <w:rFonts w:hint="eastAsia"/>
                <w:sz w:val="20"/>
                <w:lang w:val="en-US" w:eastAsia="zh-CN"/>
              </w:rPr>
              <w:t>0.00</w:t>
            </w:r>
          </w:p>
        </w:tc>
      </w:tr>
      <w:tr w14:paraId="7F5BB7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1808" w:type="dxa"/>
            <w:tcBorders>
              <w:top w:val="single" w:color="000000" w:sz="4" w:space="0"/>
              <w:bottom w:val="single" w:color="000000" w:sz="4" w:space="0"/>
              <w:right w:val="single" w:color="000000" w:sz="4" w:space="0"/>
            </w:tcBorders>
            <w:noWrap w:val="0"/>
            <w:vAlign w:val="top"/>
          </w:tcPr>
          <w:p w14:paraId="5FF99D87">
            <w:pPr>
              <w:pStyle w:val="10"/>
              <w:spacing w:before="105"/>
              <w:ind w:left="15"/>
              <w:rPr>
                <w:sz w:val="20"/>
              </w:rPr>
            </w:pPr>
            <w:r>
              <w:rPr>
                <w:rFonts w:ascii="Times New Roman" w:hAnsi="Times New Roman" w:cs="Times New Roman"/>
                <w:sz w:val="22"/>
              </w:rPr>
              <w:t>2019999</w:t>
            </w:r>
            <w:r>
              <w:rPr>
                <w:sz w:val="20"/>
              </w:rPr>
              <w:t xml:space="preserve"> </w:t>
            </w:r>
          </w:p>
        </w:tc>
        <w:tc>
          <w:tcPr>
            <w:tcW w:w="2029" w:type="dxa"/>
            <w:tcBorders>
              <w:top w:val="single" w:color="000000" w:sz="4" w:space="0"/>
              <w:left w:val="single" w:color="000000" w:sz="4" w:space="0"/>
              <w:bottom w:val="single" w:color="000000" w:sz="4" w:space="0"/>
              <w:right w:val="single" w:color="000000" w:sz="4" w:space="0"/>
            </w:tcBorders>
            <w:noWrap w:val="0"/>
            <w:vAlign w:val="top"/>
          </w:tcPr>
          <w:p w14:paraId="4D619844">
            <w:pPr>
              <w:pStyle w:val="10"/>
              <w:spacing w:before="115"/>
              <w:ind w:left="19"/>
              <w:rPr>
                <w:sz w:val="20"/>
              </w:rPr>
            </w:pPr>
            <w:r>
              <w:rPr>
                <w:sz w:val="20"/>
              </w:rPr>
              <w:t xml:space="preserve">其他一般公共服务支出 </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81329A7">
            <w:pPr>
              <w:pStyle w:val="10"/>
              <w:spacing w:before="1"/>
              <w:ind w:left="0" w:leftChars="0" w:right="1" w:rightChars="0"/>
              <w:jc w:val="center"/>
              <w:rPr>
                <w:rFonts w:hint="default" w:ascii="宋体" w:hAnsi="宋体" w:eastAsia="宋体" w:cs="宋体"/>
                <w:sz w:val="20"/>
                <w:szCs w:val="22"/>
                <w:lang w:val="en-US" w:eastAsia="zh-CN" w:bidi="zh-CN"/>
              </w:rPr>
            </w:pPr>
            <w:r>
              <w:rPr>
                <w:rFonts w:hint="eastAsia"/>
                <w:sz w:val="20"/>
                <w:lang w:val="en-US" w:eastAsia="zh-CN"/>
              </w:rPr>
              <w:t>64.2</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0901845">
            <w:pPr>
              <w:pStyle w:val="10"/>
              <w:spacing w:before="1"/>
              <w:ind w:left="0" w:leftChars="0" w:right="-15" w:rightChars="0"/>
              <w:jc w:val="center"/>
              <w:rPr>
                <w:rFonts w:hint="default" w:ascii="宋体" w:hAnsi="宋体" w:eastAsia="宋体" w:cs="宋体"/>
                <w:sz w:val="20"/>
                <w:szCs w:val="22"/>
                <w:lang w:val="en-US" w:eastAsia="zh-CN" w:bidi="zh-CN"/>
              </w:rPr>
            </w:pPr>
            <w:r>
              <w:rPr>
                <w:rFonts w:hint="eastAsia"/>
                <w:sz w:val="20"/>
                <w:lang w:val="en-US" w:eastAsia="zh-CN"/>
              </w:rPr>
              <w:t>64.2</w:t>
            </w:r>
          </w:p>
        </w:tc>
        <w:tc>
          <w:tcPr>
            <w:tcW w:w="3471" w:type="dxa"/>
            <w:tcBorders>
              <w:top w:val="single" w:color="000000" w:sz="4" w:space="0"/>
              <w:left w:val="single" w:color="000000" w:sz="4" w:space="0"/>
              <w:bottom w:val="single" w:color="000000" w:sz="4" w:space="0"/>
            </w:tcBorders>
            <w:shd w:val="clear" w:color="auto" w:fill="auto"/>
            <w:noWrap w:val="0"/>
            <w:vAlign w:val="top"/>
          </w:tcPr>
          <w:p w14:paraId="40883239">
            <w:pPr>
              <w:pStyle w:val="10"/>
              <w:spacing w:before="110"/>
              <w:ind w:left="0" w:leftChars="0" w:right="0" w:rightChars="0"/>
              <w:jc w:val="center"/>
              <w:rPr>
                <w:rFonts w:hint="default" w:ascii="宋体" w:hAnsi="宋体" w:eastAsia="宋体" w:cs="宋体"/>
                <w:sz w:val="20"/>
                <w:szCs w:val="22"/>
                <w:lang w:val="en-US" w:eastAsia="zh-CN" w:bidi="zh-CN"/>
              </w:rPr>
            </w:pPr>
            <w:r>
              <w:rPr>
                <w:rFonts w:hint="eastAsia"/>
                <w:sz w:val="20"/>
                <w:lang w:val="en-US" w:eastAsia="zh-CN"/>
              </w:rPr>
              <w:t>0.00</w:t>
            </w:r>
          </w:p>
        </w:tc>
      </w:tr>
      <w:tr w14:paraId="7C9104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808" w:type="dxa"/>
            <w:tcBorders>
              <w:top w:val="single" w:color="000000" w:sz="4" w:space="0"/>
              <w:right w:val="single" w:color="000000" w:sz="4" w:space="0"/>
            </w:tcBorders>
            <w:noWrap w:val="0"/>
            <w:vAlign w:val="top"/>
          </w:tcPr>
          <w:p w14:paraId="383B5839">
            <w:pPr>
              <w:pStyle w:val="10"/>
              <w:spacing w:before="99"/>
              <w:ind w:left="15"/>
              <w:rPr>
                <w:sz w:val="22"/>
              </w:rPr>
            </w:pPr>
            <w:r>
              <w:rPr>
                <w:rFonts w:ascii="Times New Roman" w:hAnsi="Times New Roman" w:cs="Times New Roman"/>
                <w:sz w:val="22"/>
              </w:rPr>
              <w:t>210</w:t>
            </w:r>
            <w:r>
              <w:rPr>
                <w:sz w:val="22"/>
              </w:rPr>
              <w:t xml:space="preserve"> </w:t>
            </w:r>
          </w:p>
        </w:tc>
        <w:tc>
          <w:tcPr>
            <w:tcW w:w="2029" w:type="dxa"/>
            <w:tcBorders>
              <w:top w:val="single" w:color="000000" w:sz="4" w:space="0"/>
              <w:left w:val="single" w:color="000000" w:sz="4" w:space="0"/>
              <w:right w:val="single" w:color="000000" w:sz="4" w:space="0"/>
            </w:tcBorders>
            <w:noWrap w:val="0"/>
            <w:vAlign w:val="top"/>
          </w:tcPr>
          <w:p w14:paraId="6BF546F8">
            <w:pPr>
              <w:pStyle w:val="10"/>
              <w:spacing w:before="109"/>
              <w:ind w:left="19"/>
              <w:rPr>
                <w:sz w:val="20"/>
              </w:rPr>
            </w:pPr>
            <w:r>
              <w:rPr>
                <w:sz w:val="20"/>
              </w:rPr>
              <w:t xml:space="preserve">卫生健康支出 </w:t>
            </w:r>
          </w:p>
        </w:tc>
        <w:tc>
          <w:tcPr>
            <w:tcW w:w="3210" w:type="dxa"/>
            <w:tcBorders>
              <w:top w:val="single" w:color="000000" w:sz="4" w:space="0"/>
              <w:left w:val="single" w:color="000000" w:sz="4" w:space="0"/>
              <w:right w:val="single" w:color="000000" w:sz="4" w:space="0"/>
            </w:tcBorders>
            <w:shd w:val="clear" w:color="auto" w:fill="auto"/>
            <w:noWrap w:val="0"/>
            <w:vAlign w:val="top"/>
          </w:tcPr>
          <w:p w14:paraId="0B7ECEE5">
            <w:pPr>
              <w:pStyle w:val="10"/>
              <w:spacing w:before="110"/>
              <w:ind w:left="0" w:leftChars="0" w:right="1" w:rightChars="0"/>
              <w:jc w:val="center"/>
              <w:rPr>
                <w:rFonts w:hint="default" w:ascii="宋体" w:hAnsi="宋体" w:eastAsia="宋体" w:cs="宋体"/>
                <w:sz w:val="20"/>
                <w:szCs w:val="22"/>
                <w:lang w:val="en-US" w:eastAsia="zh-CN" w:bidi="zh-CN"/>
              </w:rPr>
            </w:pPr>
            <w:r>
              <w:rPr>
                <w:rFonts w:hint="eastAsia"/>
                <w:sz w:val="20"/>
                <w:lang w:val="en-US" w:eastAsia="zh-CN"/>
              </w:rPr>
              <w:t>30.59</w:t>
            </w:r>
          </w:p>
        </w:tc>
        <w:tc>
          <w:tcPr>
            <w:tcW w:w="3631" w:type="dxa"/>
            <w:tcBorders>
              <w:top w:val="single" w:color="000000" w:sz="4" w:space="0"/>
              <w:left w:val="single" w:color="000000" w:sz="4" w:space="0"/>
              <w:right w:val="single" w:color="000000" w:sz="4" w:space="0"/>
            </w:tcBorders>
            <w:shd w:val="clear" w:color="auto" w:fill="auto"/>
            <w:noWrap w:val="0"/>
            <w:vAlign w:val="top"/>
          </w:tcPr>
          <w:p w14:paraId="7BF3E65F">
            <w:pPr>
              <w:pStyle w:val="10"/>
              <w:spacing w:before="110"/>
              <w:ind w:left="0" w:leftChars="0" w:right="-15" w:rightChars="0"/>
              <w:jc w:val="center"/>
              <w:rPr>
                <w:rFonts w:hint="default" w:ascii="宋体" w:hAnsi="宋体" w:eastAsia="宋体" w:cs="宋体"/>
                <w:sz w:val="20"/>
                <w:szCs w:val="22"/>
                <w:lang w:val="en-US" w:eastAsia="zh-CN" w:bidi="zh-CN"/>
              </w:rPr>
            </w:pPr>
            <w:r>
              <w:rPr>
                <w:rFonts w:hint="eastAsia"/>
                <w:sz w:val="20"/>
                <w:lang w:val="en-US" w:eastAsia="zh-CN"/>
              </w:rPr>
              <w:t>30.59</w:t>
            </w:r>
          </w:p>
        </w:tc>
        <w:tc>
          <w:tcPr>
            <w:tcW w:w="3471" w:type="dxa"/>
            <w:tcBorders>
              <w:top w:val="single" w:color="000000" w:sz="4" w:space="0"/>
              <w:left w:val="single" w:color="000000" w:sz="4" w:space="0"/>
            </w:tcBorders>
            <w:shd w:val="clear" w:color="auto" w:fill="auto"/>
            <w:noWrap w:val="0"/>
            <w:vAlign w:val="top"/>
          </w:tcPr>
          <w:p w14:paraId="7C57FBE0">
            <w:pPr>
              <w:pStyle w:val="10"/>
              <w:spacing w:before="110"/>
              <w:ind w:left="0" w:leftChars="0" w:right="0" w:rightChars="0"/>
              <w:jc w:val="center"/>
              <w:rPr>
                <w:rFonts w:hint="default" w:ascii="宋体" w:hAnsi="宋体" w:eastAsia="宋体" w:cs="宋体"/>
                <w:sz w:val="20"/>
                <w:szCs w:val="22"/>
                <w:lang w:val="en-US" w:eastAsia="zh-CN" w:bidi="zh-CN"/>
              </w:rPr>
            </w:pPr>
            <w:r>
              <w:rPr>
                <w:rFonts w:hint="eastAsia"/>
                <w:sz w:val="20"/>
                <w:lang w:val="en-US" w:eastAsia="zh-CN"/>
              </w:rPr>
              <w:t>0.00</w:t>
            </w:r>
          </w:p>
        </w:tc>
      </w:tr>
      <w:tr w14:paraId="3D80C5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trPr>
        <w:tc>
          <w:tcPr>
            <w:tcW w:w="1808" w:type="dxa"/>
            <w:tcBorders>
              <w:right w:val="single" w:color="000000" w:sz="4" w:space="0"/>
            </w:tcBorders>
            <w:noWrap w:val="0"/>
            <w:vAlign w:val="top"/>
          </w:tcPr>
          <w:p w14:paraId="1D31E651">
            <w:pPr>
              <w:pStyle w:val="10"/>
              <w:spacing w:before="90"/>
              <w:ind w:left="15"/>
              <w:rPr>
                <w:sz w:val="22"/>
              </w:rPr>
            </w:pPr>
            <w:r>
              <w:rPr>
                <w:rFonts w:ascii="Times New Roman" w:hAnsi="Times New Roman" w:cs="Times New Roman"/>
                <w:sz w:val="22"/>
              </w:rPr>
              <w:t>21011</w:t>
            </w:r>
            <w:r>
              <w:rPr>
                <w:sz w:val="22"/>
              </w:rPr>
              <w:t xml:space="preserve"> </w:t>
            </w:r>
          </w:p>
        </w:tc>
        <w:tc>
          <w:tcPr>
            <w:tcW w:w="2029" w:type="dxa"/>
            <w:tcBorders>
              <w:left w:val="single" w:color="000000" w:sz="4" w:space="0"/>
              <w:right w:val="single" w:color="000000" w:sz="4" w:space="0"/>
            </w:tcBorders>
            <w:noWrap w:val="0"/>
            <w:vAlign w:val="top"/>
          </w:tcPr>
          <w:p w14:paraId="1A7646FD">
            <w:pPr>
              <w:pStyle w:val="10"/>
              <w:spacing w:before="99"/>
              <w:ind w:left="19"/>
              <w:rPr>
                <w:sz w:val="20"/>
              </w:rPr>
            </w:pPr>
            <w:r>
              <w:rPr>
                <w:sz w:val="20"/>
              </w:rPr>
              <w:t xml:space="preserve">行政事业单位医疗 </w:t>
            </w:r>
          </w:p>
        </w:tc>
        <w:tc>
          <w:tcPr>
            <w:tcW w:w="3210" w:type="dxa"/>
            <w:tcBorders>
              <w:left w:val="single" w:color="000000" w:sz="4" w:space="0"/>
              <w:right w:val="single" w:color="000000" w:sz="4" w:space="0"/>
            </w:tcBorders>
            <w:shd w:val="clear" w:color="auto" w:fill="auto"/>
            <w:noWrap w:val="0"/>
            <w:vAlign w:val="top"/>
          </w:tcPr>
          <w:p w14:paraId="76E0746F">
            <w:pPr>
              <w:pStyle w:val="10"/>
              <w:spacing w:before="109"/>
              <w:ind w:left="0" w:leftChars="0" w:right="1" w:rightChars="0"/>
              <w:jc w:val="center"/>
              <w:rPr>
                <w:rFonts w:hint="default" w:ascii="宋体" w:hAnsi="宋体" w:eastAsia="宋体" w:cs="宋体"/>
                <w:sz w:val="20"/>
                <w:szCs w:val="22"/>
                <w:lang w:val="en-US" w:eastAsia="zh-CN" w:bidi="zh-CN"/>
              </w:rPr>
            </w:pPr>
            <w:r>
              <w:rPr>
                <w:rFonts w:hint="eastAsia"/>
                <w:sz w:val="20"/>
                <w:lang w:val="en-US" w:eastAsia="zh-CN"/>
              </w:rPr>
              <w:t>30.59</w:t>
            </w:r>
          </w:p>
        </w:tc>
        <w:tc>
          <w:tcPr>
            <w:tcW w:w="3631" w:type="dxa"/>
            <w:tcBorders>
              <w:left w:val="single" w:color="000000" w:sz="4" w:space="0"/>
              <w:right w:val="single" w:color="000000" w:sz="4" w:space="0"/>
            </w:tcBorders>
            <w:shd w:val="clear" w:color="auto" w:fill="auto"/>
            <w:noWrap w:val="0"/>
            <w:vAlign w:val="top"/>
          </w:tcPr>
          <w:p w14:paraId="1201EC8C">
            <w:pPr>
              <w:pStyle w:val="10"/>
              <w:spacing w:before="109"/>
              <w:ind w:left="0" w:leftChars="0" w:right="-15" w:rightChars="0"/>
              <w:jc w:val="center"/>
              <w:rPr>
                <w:rFonts w:hint="default" w:ascii="宋体" w:hAnsi="宋体" w:eastAsia="宋体" w:cs="宋体"/>
                <w:sz w:val="20"/>
                <w:szCs w:val="22"/>
                <w:lang w:val="en-US" w:eastAsia="zh-CN" w:bidi="zh-CN"/>
              </w:rPr>
            </w:pPr>
            <w:r>
              <w:rPr>
                <w:rFonts w:hint="eastAsia"/>
                <w:sz w:val="20"/>
                <w:lang w:val="en-US" w:eastAsia="zh-CN"/>
              </w:rPr>
              <w:t>30.59</w:t>
            </w:r>
          </w:p>
        </w:tc>
        <w:tc>
          <w:tcPr>
            <w:tcW w:w="3471" w:type="dxa"/>
            <w:tcBorders>
              <w:left w:val="single" w:color="000000" w:sz="4" w:space="0"/>
            </w:tcBorders>
            <w:shd w:val="clear" w:color="auto" w:fill="auto"/>
            <w:noWrap w:val="0"/>
            <w:vAlign w:val="top"/>
          </w:tcPr>
          <w:p w14:paraId="58A27026">
            <w:pPr>
              <w:pStyle w:val="10"/>
              <w:spacing w:before="110"/>
              <w:ind w:left="0" w:leftChars="0" w:right="0" w:rightChars="0"/>
              <w:jc w:val="center"/>
              <w:rPr>
                <w:rFonts w:hint="default" w:ascii="宋体" w:hAnsi="宋体" w:eastAsia="宋体" w:cs="宋体"/>
                <w:sz w:val="20"/>
                <w:szCs w:val="22"/>
                <w:lang w:val="en-US" w:eastAsia="zh-CN" w:bidi="zh-CN"/>
              </w:rPr>
            </w:pPr>
            <w:r>
              <w:rPr>
                <w:rFonts w:hint="eastAsia"/>
                <w:sz w:val="20"/>
                <w:lang w:val="en-US" w:eastAsia="zh-CN"/>
              </w:rPr>
              <w:t>0.00</w:t>
            </w:r>
          </w:p>
        </w:tc>
      </w:tr>
      <w:tr w14:paraId="52FCB1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trPr>
        <w:tc>
          <w:tcPr>
            <w:tcW w:w="1808" w:type="dxa"/>
            <w:tcBorders>
              <w:right w:val="single" w:color="000000" w:sz="4" w:space="0"/>
            </w:tcBorders>
            <w:noWrap w:val="0"/>
            <w:vAlign w:val="top"/>
          </w:tcPr>
          <w:p w14:paraId="6049345D">
            <w:pPr>
              <w:pStyle w:val="10"/>
              <w:spacing w:before="90"/>
              <w:ind w:left="15"/>
              <w:rPr>
                <w:sz w:val="22"/>
              </w:rPr>
            </w:pPr>
            <w:r>
              <w:rPr>
                <w:rFonts w:ascii="Times New Roman" w:hAnsi="Times New Roman" w:cs="Times New Roman"/>
                <w:sz w:val="22"/>
              </w:rPr>
              <w:t>2101101</w:t>
            </w:r>
            <w:r>
              <w:rPr>
                <w:sz w:val="22"/>
              </w:rPr>
              <w:t xml:space="preserve"> </w:t>
            </w:r>
          </w:p>
        </w:tc>
        <w:tc>
          <w:tcPr>
            <w:tcW w:w="2029" w:type="dxa"/>
            <w:tcBorders>
              <w:left w:val="single" w:color="000000" w:sz="4" w:space="0"/>
              <w:right w:val="single" w:color="000000" w:sz="4" w:space="0"/>
            </w:tcBorders>
            <w:noWrap w:val="0"/>
            <w:vAlign w:val="top"/>
          </w:tcPr>
          <w:p w14:paraId="488EB97D">
            <w:pPr>
              <w:pStyle w:val="10"/>
              <w:spacing w:before="100"/>
              <w:ind w:left="19"/>
              <w:rPr>
                <w:sz w:val="20"/>
              </w:rPr>
            </w:pPr>
            <w:r>
              <w:rPr>
                <w:sz w:val="20"/>
              </w:rPr>
              <w:t xml:space="preserve">行政单位医疗 </w:t>
            </w:r>
          </w:p>
        </w:tc>
        <w:tc>
          <w:tcPr>
            <w:tcW w:w="3210" w:type="dxa"/>
            <w:tcBorders>
              <w:left w:val="single" w:color="000000" w:sz="4" w:space="0"/>
              <w:right w:val="single" w:color="000000" w:sz="4" w:space="0"/>
            </w:tcBorders>
            <w:shd w:val="clear" w:color="auto" w:fill="auto"/>
            <w:noWrap w:val="0"/>
            <w:vAlign w:val="top"/>
          </w:tcPr>
          <w:p w14:paraId="21779DEF">
            <w:pPr>
              <w:pStyle w:val="10"/>
              <w:spacing w:before="110"/>
              <w:ind w:left="0" w:leftChars="0" w:right="1" w:rightChars="0"/>
              <w:jc w:val="center"/>
              <w:rPr>
                <w:rFonts w:hint="default" w:ascii="宋体" w:hAnsi="宋体" w:eastAsia="宋体" w:cs="宋体"/>
                <w:sz w:val="20"/>
                <w:szCs w:val="22"/>
                <w:lang w:val="en-US" w:eastAsia="zh-CN" w:bidi="zh-CN"/>
              </w:rPr>
            </w:pPr>
            <w:r>
              <w:rPr>
                <w:rFonts w:hint="eastAsia"/>
                <w:sz w:val="20"/>
                <w:lang w:val="en-US" w:eastAsia="zh-CN"/>
              </w:rPr>
              <w:t>23.34</w:t>
            </w:r>
          </w:p>
        </w:tc>
        <w:tc>
          <w:tcPr>
            <w:tcW w:w="3631" w:type="dxa"/>
            <w:tcBorders>
              <w:left w:val="single" w:color="000000" w:sz="4" w:space="0"/>
              <w:right w:val="single" w:color="000000" w:sz="4" w:space="0"/>
            </w:tcBorders>
            <w:shd w:val="clear" w:color="auto" w:fill="auto"/>
            <w:noWrap w:val="0"/>
            <w:vAlign w:val="top"/>
          </w:tcPr>
          <w:p w14:paraId="445D76FF">
            <w:pPr>
              <w:pStyle w:val="10"/>
              <w:spacing w:before="110"/>
              <w:ind w:left="0" w:leftChars="0" w:right="-15" w:rightChars="0"/>
              <w:jc w:val="center"/>
              <w:rPr>
                <w:rFonts w:hint="default" w:ascii="宋体" w:hAnsi="宋体" w:eastAsia="宋体" w:cs="宋体"/>
                <w:sz w:val="20"/>
                <w:szCs w:val="22"/>
                <w:lang w:val="en-US" w:eastAsia="zh-CN" w:bidi="zh-CN"/>
              </w:rPr>
            </w:pPr>
            <w:r>
              <w:rPr>
                <w:rFonts w:hint="eastAsia"/>
                <w:sz w:val="20"/>
                <w:lang w:val="en-US" w:eastAsia="zh-CN"/>
              </w:rPr>
              <w:t>23.34</w:t>
            </w:r>
          </w:p>
        </w:tc>
        <w:tc>
          <w:tcPr>
            <w:tcW w:w="3471" w:type="dxa"/>
            <w:tcBorders>
              <w:left w:val="single" w:color="000000" w:sz="4" w:space="0"/>
            </w:tcBorders>
            <w:shd w:val="clear" w:color="auto" w:fill="auto"/>
            <w:noWrap w:val="0"/>
            <w:vAlign w:val="top"/>
          </w:tcPr>
          <w:p w14:paraId="33EDD025">
            <w:pPr>
              <w:pStyle w:val="10"/>
              <w:spacing w:before="110"/>
              <w:ind w:left="0" w:leftChars="0" w:right="0" w:rightChars="0"/>
              <w:jc w:val="center"/>
              <w:rPr>
                <w:rFonts w:hint="default" w:ascii="宋体" w:hAnsi="宋体" w:eastAsia="宋体" w:cs="宋体"/>
                <w:sz w:val="20"/>
                <w:szCs w:val="22"/>
                <w:lang w:val="en-US" w:eastAsia="zh-CN" w:bidi="zh-CN"/>
              </w:rPr>
            </w:pPr>
            <w:r>
              <w:rPr>
                <w:rFonts w:hint="eastAsia"/>
                <w:sz w:val="20"/>
                <w:lang w:val="en-US" w:eastAsia="zh-CN"/>
              </w:rPr>
              <w:t>0.00</w:t>
            </w:r>
          </w:p>
        </w:tc>
      </w:tr>
      <w:tr w14:paraId="6A15F2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1808" w:type="dxa"/>
            <w:tcBorders>
              <w:right w:val="single" w:color="000000" w:sz="4" w:space="0"/>
            </w:tcBorders>
            <w:noWrap w:val="0"/>
            <w:vAlign w:val="top"/>
          </w:tcPr>
          <w:p w14:paraId="78378506">
            <w:pPr>
              <w:pStyle w:val="10"/>
              <w:spacing w:before="105"/>
              <w:ind w:left="15"/>
              <w:rPr>
                <w:sz w:val="22"/>
              </w:rPr>
            </w:pPr>
            <w:r>
              <w:rPr>
                <w:rFonts w:ascii="Times New Roman" w:hAnsi="Times New Roman" w:cs="Times New Roman"/>
                <w:sz w:val="22"/>
              </w:rPr>
              <w:t>2101103</w:t>
            </w:r>
            <w:r>
              <w:rPr>
                <w:sz w:val="22"/>
              </w:rPr>
              <w:t xml:space="preserve"> </w:t>
            </w:r>
          </w:p>
        </w:tc>
        <w:tc>
          <w:tcPr>
            <w:tcW w:w="2029" w:type="dxa"/>
            <w:tcBorders>
              <w:left w:val="single" w:color="000000" w:sz="4" w:space="0"/>
              <w:right w:val="single" w:color="000000" w:sz="4" w:space="0"/>
            </w:tcBorders>
            <w:noWrap w:val="0"/>
            <w:vAlign w:val="top"/>
          </w:tcPr>
          <w:p w14:paraId="0A34A263">
            <w:pPr>
              <w:pStyle w:val="10"/>
              <w:spacing w:before="115"/>
              <w:ind w:left="19"/>
              <w:rPr>
                <w:sz w:val="20"/>
              </w:rPr>
            </w:pPr>
            <w:r>
              <w:rPr>
                <w:sz w:val="20"/>
              </w:rPr>
              <w:t xml:space="preserve">公务员医疗补助 </w:t>
            </w:r>
          </w:p>
        </w:tc>
        <w:tc>
          <w:tcPr>
            <w:tcW w:w="3210" w:type="dxa"/>
            <w:tcBorders>
              <w:left w:val="single" w:color="000000" w:sz="4" w:space="0"/>
              <w:right w:val="single" w:color="000000" w:sz="4" w:space="0"/>
            </w:tcBorders>
            <w:shd w:val="clear" w:color="auto" w:fill="auto"/>
            <w:noWrap w:val="0"/>
            <w:vAlign w:val="top"/>
          </w:tcPr>
          <w:p w14:paraId="0765A94F">
            <w:pPr>
              <w:pStyle w:val="10"/>
              <w:spacing w:before="100"/>
              <w:ind w:left="0" w:leftChars="0" w:right="1" w:rightChars="0"/>
              <w:jc w:val="center"/>
              <w:rPr>
                <w:rFonts w:hint="default" w:ascii="宋体" w:hAnsi="宋体" w:eastAsia="宋体" w:cs="宋体"/>
                <w:sz w:val="20"/>
                <w:szCs w:val="22"/>
                <w:lang w:val="en-US" w:eastAsia="zh-CN" w:bidi="zh-CN"/>
              </w:rPr>
            </w:pPr>
            <w:r>
              <w:rPr>
                <w:rFonts w:hint="eastAsia"/>
                <w:sz w:val="20"/>
                <w:lang w:val="en-US" w:eastAsia="zh-CN"/>
              </w:rPr>
              <w:t>3.92</w:t>
            </w:r>
          </w:p>
        </w:tc>
        <w:tc>
          <w:tcPr>
            <w:tcW w:w="3631" w:type="dxa"/>
            <w:tcBorders>
              <w:left w:val="single" w:color="000000" w:sz="4" w:space="0"/>
              <w:right w:val="single" w:color="000000" w:sz="4" w:space="0"/>
            </w:tcBorders>
            <w:shd w:val="clear" w:color="auto" w:fill="auto"/>
            <w:noWrap w:val="0"/>
            <w:vAlign w:val="top"/>
          </w:tcPr>
          <w:p w14:paraId="09332897">
            <w:pPr>
              <w:pStyle w:val="10"/>
              <w:spacing w:before="100"/>
              <w:ind w:left="0" w:leftChars="0" w:right="-15" w:rightChars="0"/>
              <w:jc w:val="center"/>
              <w:rPr>
                <w:rFonts w:hint="default" w:ascii="宋体" w:hAnsi="宋体" w:eastAsia="宋体" w:cs="宋体"/>
                <w:sz w:val="20"/>
                <w:szCs w:val="22"/>
                <w:lang w:val="en-US" w:eastAsia="zh-CN" w:bidi="zh-CN"/>
              </w:rPr>
            </w:pPr>
            <w:r>
              <w:rPr>
                <w:rFonts w:hint="eastAsia"/>
                <w:sz w:val="20"/>
                <w:lang w:val="en-US" w:eastAsia="zh-CN"/>
              </w:rPr>
              <w:t>3.92</w:t>
            </w:r>
          </w:p>
        </w:tc>
        <w:tc>
          <w:tcPr>
            <w:tcW w:w="3471" w:type="dxa"/>
            <w:tcBorders>
              <w:left w:val="single" w:color="000000" w:sz="4" w:space="0"/>
            </w:tcBorders>
            <w:shd w:val="clear" w:color="auto" w:fill="auto"/>
            <w:noWrap w:val="0"/>
            <w:vAlign w:val="top"/>
          </w:tcPr>
          <w:p w14:paraId="46E67B88">
            <w:pPr>
              <w:pStyle w:val="10"/>
              <w:spacing w:before="110"/>
              <w:ind w:left="0" w:leftChars="0" w:right="0" w:rightChars="0"/>
              <w:jc w:val="center"/>
              <w:rPr>
                <w:rFonts w:hint="default" w:ascii="宋体" w:hAnsi="宋体" w:eastAsia="宋体" w:cs="宋体"/>
                <w:sz w:val="20"/>
                <w:szCs w:val="22"/>
                <w:lang w:val="en-US" w:eastAsia="zh-CN" w:bidi="zh-CN"/>
              </w:rPr>
            </w:pPr>
            <w:r>
              <w:rPr>
                <w:rFonts w:hint="eastAsia"/>
                <w:sz w:val="20"/>
                <w:lang w:val="en-US" w:eastAsia="zh-CN"/>
              </w:rPr>
              <w:t>0.00</w:t>
            </w:r>
          </w:p>
        </w:tc>
      </w:tr>
      <w:tr w14:paraId="37A0D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808" w:type="dxa"/>
            <w:tcBorders>
              <w:left w:val="single" w:color="000000" w:sz="8" w:space="0"/>
              <w:bottom w:val="single" w:color="000000" w:sz="8" w:space="0"/>
            </w:tcBorders>
            <w:noWrap w:val="0"/>
            <w:vAlign w:val="top"/>
          </w:tcPr>
          <w:p w14:paraId="11D99524">
            <w:pPr>
              <w:pStyle w:val="10"/>
              <w:spacing w:before="100"/>
              <w:ind w:left="15"/>
              <w:rPr>
                <w:sz w:val="22"/>
              </w:rPr>
            </w:pPr>
            <w:r>
              <w:rPr>
                <w:rFonts w:ascii="Times New Roman" w:hAnsi="Times New Roman" w:cs="Times New Roman"/>
                <w:sz w:val="22"/>
              </w:rPr>
              <w:t>2101102</w:t>
            </w:r>
            <w:r>
              <w:rPr>
                <w:sz w:val="22"/>
              </w:rPr>
              <w:t xml:space="preserve"> </w:t>
            </w:r>
          </w:p>
        </w:tc>
        <w:tc>
          <w:tcPr>
            <w:tcW w:w="2029" w:type="dxa"/>
            <w:tcBorders>
              <w:bottom w:val="single" w:color="000000" w:sz="8" w:space="0"/>
            </w:tcBorders>
            <w:noWrap w:val="0"/>
            <w:vAlign w:val="top"/>
          </w:tcPr>
          <w:p w14:paraId="667554F6">
            <w:pPr>
              <w:pStyle w:val="10"/>
              <w:spacing w:before="110"/>
              <w:ind w:left="19"/>
              <w:rPr>
                <w:sz w:val="20"/>
              </w:rPr>
            </w:pPr>
            <w:r>
              <w:rPr>
                <w:sz w:val="20"/>
              </w:rPr>
              <w:t xml:space="preserve">事业单位医疗 </w:t>
            </w:r>
          </w:p>
        </w:tc>
        <w:tc>
          <w:tcPr>
            <w:tcW w:w="3210" w:type="dxa"/>
            <w:tcBorders>
              <w:bottom w:val="single" w:color="000000" w:sz="8" w:space="0"/>
            </w:tcBorders>
            <w:shd w:val="clear" w:color="auto" w:fill="auto"/>
            <w:noWrap w:val="0"/>
            <w:vAlign w:val="top"/>
          </w:tcPr>
          <w:p w14:paraId="7FF7EF23">
            <w:pPr>
              <w:pStyle w:val="10"/>
              <w:spacing w:before="110"/>
              <w:ind w:left="0" w:leftChars="0" w:right="0" w:rightChars="0"/>
              <w:jc w:val="center"/>
              <w:rPr>
                <w:rFonts w:hint="default" w:ascii="宋体" w:hAnsi="宋体" w:eastAsia="宋体" w:cs="宋体"/>
                <w:sz w:val="20"/>
                <w:szCs w:val="22"/>
                <w:lang w:val="en-US" w:eastAsia="zh-CN" w:bidi="zh-CN"/>
              </w:rPr>
            </w:pPr>
            <w:r>
              <w:rPr>
                <w:rFonts w:hint="eastAsia" w:ascii="Times New Roman" w:hAnsi="Times New Roman" w:cs="Times New Roman"/>
                <w:sz w:val="20"/>
                <w:lang w:val="en-US" w:eastAsia="zh-CN"/>
              </w:rPr>
              <w:t>3.32</w:t>
            </w:r>
          </w:p>
        </w:tc>
        <w:tc>
          <w:tcPr>
            <w:tcW w:w="3631" w:type="dxa"/>
            <w:tcBorders>
              <w:bottom w:val="single" w:color="000000" w:sz="8" w:space="0"/>
            </w:tcBorders>
            <w:shd w:val="clear" w:color="auto" w:fill="auto"/>
            <w:noWrap w:val="0"/>
            <w:vAlign w:val="top"/>
          </w:tcPr>
          <w:p w14:paraId="4F16352D">
            <w:pPr>
              <w:pStyle w:val="10"/>
              <w:spacing w:before="110"/>
              <w:ind w:left="0" w:leftChars="0" w:right="-15" w:rightChars="0"/>
              <w:jc w:val="center"/>
              <w:rPr>
                <w:rFonts w:hint="default" w:ascii="宋体" w:hAnsi="宋体" w:eastAsia="宋体" w:cs="宋体"/>
                <w:sz w:val="20"/>
                <w:szCs w:val="22"/>
                <w:lang w:val="en-US" w:eastAsia="zh-CN" w:bidi="zh-CN"/>
              </w:rPr>
            </w:pPr>
            <w:r>
              <w:rPr>
                <w:rFonts w:hint="eastAsia" w:ascii="Times New Roman" w:hAnsi="Times New Roman" w:cs="Times New Roman"/>
                <w:sz w:val="20"/>
                <w:lang w:val="en-US" w:eastAsia="zh-CN"/>
              </w:rPr>
              <w:t>3.32</w:t>
            </w:r>
          </w:p>
        </w:tc>
        <w:tc>
          <w:tcPr>
            <w:tcW w:w="3471" w:type="dxa"/>
            <w:tcBorders>
              <w:bottom w:val="single" w:color="000000" w:sz="8" w:space="0"/>
              <w:right w:val="single" w:color="000000" w:sz="8" w:space="0"/>
            </w:tcBorders>
            <w:shd w:val="clear" w:color="auto" w:fill="auto"/>
            <w:noWrap w:val="0"/>
            <w:vAlign w:val="top"/>
          </w:tcPr>
          <w:p w14:paraId="311FA849">
            <w:pPr>
              <w:pStyle w:val="10"/>
              <w:spacing w:before="110"/>
              <w:ind w:left="0" w:leftChars="0" w:right="0" w:rightChars="0"/>
              <w:jc w:val="center"/>
              <w:rPr>
                <w:rFonts w:hint="default" w:ascii="宋体" w:hAnsi="宋体" w:eastAsia="宋体" w:cs="宋体"/>
                <w:sz w:val="20"/>
                <w:szCs w:val="22"/>
                <w:lang w:val="en-US" w:eastAsia="zh-CN" w:bidi="zh-CN"/>
              </w:rPr>
            </w:pPr>
            <w:r>
              <w:rPr>
                <w:rFonts w:hint="eastAsia"/>
                <w:sz w:val="20"/>
                <w:lang w:val="en-US" w:eastAsia="zh-CN"/>
              </w:rPr>
              <w:t>0.00</w:t>
            </w:r>
          </w:p>
        </w:tc>
      </w:tr>
      <w:tr w14:paraId="6A11D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808" w:type="dxa"/>
            <w:tcBorders>
              <w:top w:val="single" w:color="000000" w:sz="8" w:space="0"/>
              <w:left w:val="single" w:color="000000" w:sz="8" w:space="0"/>
              <w:bottom w:val="single" w:color="000000" w:sz="8" w:space="0"/>
            </w:tcBorders>
            <w:noWrap w:val="0"/>
            <w:vAlign w:val="top"/>
          </w:tcPr>
          <w:p w14:paraId="040C28F7">
            <w:pPr>
              <w:pStyle w:val="10"/>
              <w:spacing w:before="90"/>
              <w:ind w:left="15"/>
              <w:rPr>
                <w:sz w:val="22"/>
              </w:rPr>
            </w:pPr>
            <w:r>
              <w:rPr>
                <w:rFonts w:ascii="Times New Roman" w:hAnsi="Times New Roman" w:cs="Times New Roman"/>
                <w:sz w:val="22"/>
              </w:rPr>
              <w:t>221</w:t>
            </w:r>
            <w:r>
              <w:rPr>
                <w:sz w:val="22"/>
              </w:rPr>
              <w:t xml:space="preserve"> </w:t>
            </w:r>
          </w:p>
        </w:tc>
        <w:tc>
          <w:tcPr>
            <w:tcW w:w="2029" w:type="dxa"/>
            <w:tcBorders>
              <w:top w:val="single" w:color="000000" w:sz="8" w:space="0"/>
              <w:bottom w:val="single" w:color="000000" w:sz="8" w:space="0"/>
            </w:tcBorders>
            <w:noWrap w:val="0"/>
            <w:vAlign w:val="top"/>
          </w:tcPr>
          <w:p w14:paraId="468D4AC2">
            <w:pPr>
              <w:pStyle w:val="10"/>
              <w:spacing w:before="100"/>
              <w:ind w:left="19"/>
              <w:rPr>
                <w:sz w:val="20"/>
              </w:rPr>
            </w:pPr>
            <w:r>
              <w:rPr>
                <w:sz w:val="20"/>
              </w:rPr>
              <w:t xml:space="preserve">住房保障支出 </w:t>
            </w:r>
          </w:p>
        </w:tc>
        <w:tc>
          <w:tcPr>
            <w:tcW w:w="3210" w:type="dxa"/>
            <w:tcBorders>
              <w:top w:val="single" w:color="000000" w:sz="8" w:space="0"/>
              <w:bottom w:val="single" w:color="000000" w:sz="8" w:space="0"/>
            </w:tcBorders>
            <w:shd w:val="clear" w:color="auto" w:fill="auto"/>
            <w:noWrap w:val="0"/>
            <w:vAlign w:val="top"/>
          </w:tcPr>
          <w:p w14:paraId="447270FA">
            <w:pPr>
              <w:pStyle w:val="10"/>
              <w:spacing w:before="100"/>
              <w:ind w:left="0" w:leftChars="0" w:right="0" w:rightChars="0"/>
              <w:jc w:val="center"/>
              <w:rPr>
                <w:rFonts w:hint="default" w:ascii="宋体" w:hAnsi="宋体" w:eastAsia="宋体" w:cs="宋体"/>
                <w:sz w:val="20"/>
                <w:szCs w:val="22"/>
                <w:lang w:val="en-US" w:eastAsia="zh-CN" w:bidi="zh-CN"/>
              </w:rPr>
            </w:pPr>
            <w:r>
              <w:rPr>
                <w:rFonts w:hint="eastAsia" w:cs="宋体"/>
                <w:sz w:val="20"/>
                <w:szCs w:val="22"/>
                <w:lang w:val="en-US" w:eastAsia="zh-CN" w:bidi="zh-CN"/>
              </w:rPr>
              <w:t>14.83</w:t>
            </w:r>
          </w:p>
        </w:tc>
        <w:tc>
          <w:tcPr>
            <w:tcW w:w="3631" w:type="dxa"/>
            <w:tcBorders>
              <w:top w:val="single" w:color="000000" w:sz="8" w:space="0"/>
              <w:bottom w:val="single" w:color="000000" w:sz="8" w:space="0"/>
            </w:tcBorders>
            <w:shd w:val="clear" w:color="auto" w:fill="auto"/>
            <w:noWrap w:val="0"/>
            <w:vAlign w:val="top"/>
          </w:tcPr>
          <w:p w14:paraId="68FFDF8D">
            <w:pPr>
              <w:pStyle w:val="10"/>
              <w:spacing w:before="100"/>
              <w:ind w:left="0" w:leftChars="0" w:right="-15" w:rightChars="0"/>
              <w:jc w:val="center"/>
              <w:rPr>
                <w:rFonts w:hint="default" w:ascii="宋体" w:hAnsi="宋体" w:eastAsia="宋体" w:cs="宋体"/>
                <w:sz w:val="20"/>
                <w:szCs w:val="22"/>
                <w:lang w:val="en-US" w:eastAsia="zh-CN" w:bidi="zh-CN"/>
              </w:rPr>
            </w:pPr>
            <w:r>
              <w:rPr>
                <w:rFonts w:hint="eastAsia" w:cs="宋体"/>
                <w:sz w:val="20"/>
                <w:szCs w:val="22"/>
                <w:lang w:val="en-US" w:eastAsia="zh-CN" w:bidi="zh-CN"/>
              </w:rPr>
              <w:t>14.83</w:t>
            </w:r>
          </w:p>
        </w:tc>
        <w:tc>
          <w:tcPr>
            <w:tcW w:w="3471" w:type="dxa"/>
            <w:tcBorders>
              <w:top w:val="single" w:color="000000" w:sz="8" w:space="0"/>
              <w:bottom w:val="single" w:color="000000" w:sz="8" w:space="0"/>
              <w:right w:val="single" w:color="000000" w:sz="8" w:space="0"/>
            </w:tcBorders>
            <w:shd w:val="clear" w:color="auto" w:fill="auto"/>
            <w:noWrap w:val="0"/>
            <w:vAlign w:val="top"/>
          </w:tcPr>
          <w:p w14:paraId="30975A17">
            <w:pPr>
              <w:pStyle w:val="10"/>
              <w:spacing w:before="110"/>
              <w:ind w:left="0" w:leftChars="0" w:right="0" w:rightChars="0"/>
              <w:jc w:val="center"/>
              <w:rPr>
                <w:rFonts w:hint="default" w:ascii="宋体" w:hAnsi="宋体" w:eastAsia="宋体" w:cs="宋体"/>
                <w:sz w:val="20"/>
                <w:szCs w:val="22"/>
                <w:lang w:val="en-US" w:eastAsia="zh-CN" w:bidi="zh-CN"/>
              </w:rPr>
            </w:pPr>
            <w:r>
              <w:rPr>
                <w:rFonts w:hint="eastAsia"/>
                <w:sz w:val="20"/>
                <w:lang w:val="en-US" w:eastAsia="zh-CN"/>
              </w:rPr>
              <w:t>0.00</w:t>
            </w:r>
          </w:p>
        </w:tc>
      </w:tr>
      <w:tr w14:paraId="0DF9B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808" w:type="dxa"/>
            <w:tcBorders>
              <w:top w:val="single" w:color="000000" w:sz="8" w:space="0"/>
              <w:left w:val="single" w:color="000000" w:sz="8" w:space="0"/>
              <w:bottom w:val="single" w:color="000000" w:sz="8" w:space="0"/>
            </w:tcBorders>
            <w:noWrap w:val="0"/>
            <w:vAlign w:val="top"/>
          </w:tcPr>
          <w:p w14:paraId="4C793CBD">
            <w:pPr>
              <w:pStyle w:val="10"/>
              <w:spacing w:before="90"/>
              <w:ind w:left="15"/>
              <w:rPr>
                <w:sz w:val="22"/>
              </w:rPr>
            </w:pPr>
            <w:r>
              <w:rPr>
                <w:rFonts w:ascii="Times New Roman" w:hAnsi="Times New Roman" w:cs="Times New Roman"/>
                <w:sz w:val="22"/>
              </w:rPr>
              <w:t>22102</w:t>
            </w:r>
            <w:r>
              <w:rPr>
                <w:sz w:val="22"/>
              </w:rPr>
              <w:t xml:space="preserve"> </w:t>
            </w:r>
          </w:p>
        </w:tc>
        <w:tc>
          <w:tcPr>
            <w:tcW w:w="2029" w:type="dxa"/>
            <w:tcBorders>
              <w:top w:val="single" w:color="000000" w:sz="8" w:space="0"/>
              <w:bottom w:val="single" w:color="000000" w:sz="8" w:space="0"/>
            </w:tcBorders>
            <w:noWrap w:val="0"/>
            <w:vAlign w:val="top"/>
          </w:tcPr>
          <w:p w14:paraId="50ABFA71">
            <w:pPr>
              <w:pStyle w:val="10"/>
              <w:spacing w:before="100"/>
              <w:ind w:left="19"/>
              <w:rPr>
                <w:sz w:val="20"/>
              </w:rPr>
            </w:pPr>
            <w:r>
              <w:rPr>
                <w:sz w:val="20"/>
              </w:rPr>
              <w:t xml:space="preserve">住房改革支出 </w:t>
            </w:r>
          </w:p>
        </w:tc>
        <w:tc>
          <w:tcPr>
            <w:tcW w:w="3210" w:type="dxa"/>
            <w:tcBorders>
              <w:top w:val="single" w:color="000000" w:sz="8" w:space="0"/>
              <w:bottom w:val="single" w:color="000000" w:sz="8" w:space="0"/>
            </w:tcBorders>
            <w:shd w:val="clear" w:color="auto" w:fill="auto"/>
            <w:noWrap w:val="0"/>
            <w:vAlign w:val="top"/>
          </w:tcPr>
          <w:p w14:paraId="5D558547">
            <w:pPr>
              <w:pStyle w:val="10"/>
              <w:spacing w:before="100"/>
              <w:ind w:left="0" w:leftChars="0" w:right="0" w:rightChars="0"/>
              <w:jc w:val="center"/>
              <w:rPr>
                <w:rFonts w:hint="default" w:ascii="宋体" w:hAnsi="宋体" w:eastAsia="宋体" w:cs="宋体"/>
                <w:sz w:val="20"/>
                <w:szCs w:val="22"/>
                <w:lang w:val="en-US" w:eastAsia="zh-CN" w:bidi="zh-CN"/>
              </w:rPr>
            </w:pPr>
            <w:r>
              <w:rPr>
                <w:rFonts w:hint="eastAsia" w:cs="宋体"/>
                <w:sz w:val="20"/>
                <w:szCs w:val="22"/>
                <w:lang w:val="en-US" w:eastAsia="zh-CN" w:bidi="zh-CN"/>
              </w:rPr>
              <w:t>14.83</w:t>
            </w:r>
          </w:p>
        </w:tc>
        <w:tc>
          <w:tcPr>
            <w:tcW w:w="3631" w:type="dxa"/>
            <w:tcBorders>
              <w:top w:val="single" w:color="000000" w:sz="8" w:space="0"/>
              <w:bottom w:val="single" w:color="000000" w:sz="8" w:space="0"/>
            </w:tcBorders>
            <w:shd w:val="clear" w:color="auto" w:fill="auto"/>
            <w:noWrap w:val="0"/>
            <w:vAlign w:val="top"/>
          </w:tcPr>
          <w:p w14:paraId="3A2209AD">
            <w:pPr>
              <w:pStyle w:val="10"/>
              <w:spacing w:before="100"/>
              <w:ind w:left="0" w:leftChars="0" w:right="-15" w:rightChars="0"/>
              <w:jc w:val="center"/>
              <w:rPr>
                <w:rFonts w:hint="default" w:ascii="宋体" w:hAnsi="宋体" w:eastAsia="宋体" w:cs="宋体"/>
                <w:sz w:val="20"/>
                <w:szCs w:val="22"/>
                <w:lang w:val="en-US" w:eastAsia="zh-CN" w:bidi="zh-CN"/>
              </w:rPr>
            </w:pPr>
            <w:r>
              <w:rPr>
                <w:rFonts w:hint="eastAsia" w:cs="宋体"/>
                <w:sz w:val="20"/>
                <w:szCs w:val="22"/>
                <w:lang w:val="en-US" w:eastAsia="zh-CN" w:bidi="zh-CN"/>
              </w:rPr>
              <w:t>14.83</w:t>
            </w:r>
          </w:p>
        </w:tc>
        <w:tc>
          <w:tcPr>
            <w:tcW w:w="3471" w:type="dxa"/>
            <w:tcBorders>
              <w:top w:val="single" w:color="000000" w:sz="8" w:space="0"/>
              <w:bottom w:val="single" w:color="000000" w:sz="8" w:space="0"/>
              <w:right w:val="single" w:color="000000" w:sz="8" w:space="0"/>
            </w:tcBorders>
            <w:shd w:val="clear" w:color="auto" w:fill="auto"/>
            <w:noWrap w:val="0"/>
            <w:vAlign w:val="top"/>
          </w:tcPr>
          <w:p w14:paraId="4DF4B810">
            <w:pPr>
              <w:pStyle w:val="10"/>
              <w:spacing w:before="110"/>
              <w:ind w:left="0" w:leftChars="0" w:right="0" w:rightChars="0"/>
              <w:jc w:val="center"/>
              <w:rPr>
                <w:rFonts w:hint="default" w:ascii="宋体" w:hAnsi="宋体" w:eastAsia="宋体" w:cs="宋体"/>
                <w:sz w:val="20"/>
                <w:szCs w:val="22"/>
                <w:lang w:val="en-US" w:eastAsia="zh-CN" w:bidi="zh-CN"/>
              </w:rPr>
            </w:pPr>
            <w:r>
              <w:rPr>
                <w:rFonts w:hint="eastAsia"/>
                <w:sz w:val="20"/>
                <w:lang w:val="en-US" w:eastAsia="zh-CN"/>
              </w:rPr>
              <w:t>0.00</w:t>
            </w:r>
          </w:p>
        </w:tc>
      </w:tr>
    </w:tbl>
    <w:p w14:paraId="40E68815">
      <w:pPr>
        <w:spacing w:after="0"/>
        <w:jc w:val="right"/>
        <w:rPr>
          <w:sz w:val="20"/>
        </w:rPr>
        <w:sectPr>
          <w:pgSz w:w="16840" w:h="11910" w:orient="landscape"/>
          <w:pgMar w:top="1100" w:right="960" w:bottom="900" w:left="1220" w:header="0" w:footer="636" w:gutter="0"/>
          <w:pgNumType w:fmt="decimal"/>
          <w:cols w:space="720" w:num="1"/>
        </w:sectPr>
      </w:pPr>
    </w:p>
    <w:p w14:paraId="42801D98">
      <w:pPr>
        <w:spacing w:before="0" w:line="240" w:lineRule="auto"/>
        <w:rPr>
          <w:sz w:val="20"/>
        </w:rPr>
      </w:pPr>
    </w:p>
    <w:p w14:paraId="10F9B857">
      <w:pPr>
        <w:spacing w:before="0" w:line="240" w:lineRule="auto"/>
        <w:rPr>
          <w:sz w:val="20"/>
        </w:rPr>
      </w:pPr>
    </w:p>
    <w:p w14:paraId="524B484E">
      <w:pPr>
        <w:spacing w:before="4" w:after="0" w:line="240" w:lineRule="auto"/>
        <w:rPr>
          <w:sz w:val="14"/>
        </w:rPr>
      </w:pPr>
    </w:p>
    <w:tbl>
      <w:tblPr>
        <w:tblStyle w:val="7"/>
        <w:tblW w:w="0" w:type="auto"/>
        <w:tblInd w:w="2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6"/>
        <w:gridCol w:w="2226"/>
        <w:gridCol w:w="3451"/>
        <w:gridCol w:w="3446"/>
        <w:gridCol w:w="3456"/>
      </w:tblGrid>
      <w:tr w14:paraId="1717C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416" w:type="dxa"/>
            <w:tcBorders>
              <w:top w:val="single" w:color="000000" w:sz="8" w:space="0"/>
              <w:left w:val="single" w:color="000000" w:sz="8" w:space="0"/>
              <w:bottom w:val="single" w:color="000000" w:sz="8" w:space="0"/>
            </w:tcBorders>
            <w:noWrap w:val="0"/>
            <w:vAlign w:val="top"/>
          </w:tcPr>
          <w:p w14:paraId="69C03FE0">
            <w:pPr>
              <w:pStyle w:val="10"/>
              <w:spacing w:before="90"/>
              <w:ind w:left="15"/>
              <w:rPr>
                <w:sz w:val="22"/>
              </w:rPr>
            </w:pPr>
            <w:r>
              <w:rPr>
                <w:rFonts w:ascii="Times New Roman" w:hAnsi="Times New Roman" w:cs="Times New Roman"/>
                <w:sz w:val="22"/>
              </w:rPr>
              <w:t>2210201</w:t>
            </w:r>
            <w:r>
              <w:rPr>
                <w:sz w:val="22"/>
              </w:rPr>
              <w:t xml:space="preserve"> </w:t>
            </w:r>
          </w:p>
        </w:tc>
        <w:tc>
          <w:tcPr>
            <w:tcW w:w="2226" w:type="dxa"/>
            <w:tcBorders>
              <w:top w:val="single" w:color="000000" w:sz="8" w:space="0"/>
              <w:bottom w:val="single" w:color="000000" w:sz="8" w:space="0"/>
            </w:tcBorders>
            <w:noWrap w:val="0"/>
            <w:vAlign w:val="top"/>
          </w:tcPr>
          <w:p w14:paraId="7BE6C093">
            <w:pPr>
              <w:pStyle w:val="10"/>
              <w:spacing w:before="100"/>
              <w:ind w:left="19"/>
              <w:rPr>
                <w:sz w:val="20"/>
              </w:rPr>
            </w:pPr>
            <w:r>
              <w:rPr>
                <w:sz w:val="20"/>
              </w:rPr>
              <w:t xml:space="preserve">住房公积金 </w:t>
            </w:r>
          </w:p>
        </w:tc>
        <w:tc>
          <w:tcPr>
            <w:tcW w:w="3451" w:type="dxa"/>
            <w:tcBorders>
              <w:top w:val="single" w:color="000000" w:sz="8" w:space="0"/>
              <w:bottom w:val="single" w:color="000000" w:sz="8" w:space="0"/>
            </w:tcBorders>
            <w:noWrap w:val="0"/>
            <w:vAlign w:val="top"/>
          </w:tcPr>
          <w:p w14:paraId="1424C357">
            <w:pPr>
              <w:pStyle w:val="10"/>
              <w:spacing w:before="95"/>
              <w:ind w:left="0" w:leftChars="0" w:right="1" w:rightChars="0"/>
              <w:jc w:val="center"/>
              <w:rPr>
                <w:sz w:val="20"/>
              </w:rPr>
            </w:pPr>
            <w:r>
              <w:rPr>
                <w:rFonts w:hint="eastAsia" w:ascii="Times New Roman" w:hAnsi="Times New Roman" w:cs="Times New Roman"/>
                <w:sz w:val="20"/>
                <w:lang w:val="en-US" w:eastAsia="zh-CN"/>
              </w:rPr>
              <w:t>14.83</w:t>
            </w:r>
          </w:p>
        </w:tc>
        <w:tc>
          <w:tcPr>
            <w:tcW w:w="3446" w:type="dxa"/>
            <w:tcBorders>
              <w:top w:val="single" w:color="000000" w:sz="8" w:space="0"/>
              <w:bottom w:val="single" w:color="000000" w:sz="8" w:space="0"/>
            </w:tcBorders>
            <w:noWrap w:val="0"/>
            <w:vAlign w:val="top"/>
          </w:tcPr>
          <w:p w14:paraId="712AB190">
            <w:pPr>
              <w:pStyle w:val="10"/>
              <w:spacing w:before="95"/>
              <w:ind w:left="0" w:leftChars="0" w:right="1" w:rightChars="0"/>
              <w:jc w:val="center"/>
              <w:rPr>
                <w:sz w:val="20"/>
              </w:rPr>
            </w:pPr>
            <w:r>
              <w:rPr>
                <w:rFonts w:hint="eastAsia" w:ascii="Times New Roman" w:hAnsi="Times New Roman" w:cs="Times New Roman"/>
                <w:sz w:val="20"/>
                <w:lang w:val="en-US" w:eastAsia="zh-CN"/>
              </w:rPr>
              <w:t>14.83</w:t>
            </w:r>
          </w:p>
        </w:tc>
        <w:tc>
          <w:tcPr>
            <w:tcW w:w="3456" w:type="dxa"/>
            <w:tcBorders>
              <w:top w:val="single" w:color="000000" w:sz="8" w:space="0"/>
              <w:bottom w:val="single" w:color="000000" w:sz="8" w:space="0"/>
              <w:right w:val="single" w:color="000000" w:sz="8" w:space="0"/>
            </w:tcBorders>
            <w:noWrap w:val="0"/>
            <w:vAlign w:val="top"/>
          </w:tcPr>
          <w:p w14:paraId="118F65CC">
            <w:pPr>
              <w:pStyle w:val="10"/>
              <w:spacing w:before="95"/>
              <w:ind w:left="0" w:leftChars="0" w:right="1" w:rightChars="0"/>
              <w:jc w:val="center"/>
              <w:rPr>
                <w:sz w:val="20"/>
              </w:rPr>
            </w:pPr>
            <w:r>
              <w:rPr>
                <w:rFonts w:ascii="Times New Roman" w:hAnsi="Times New Roman" w:cs="Times New Roman"/>
                <w:sz w:val="20"/>
              </w:rPr>
              <w:t>0.00</w:t>
            </w:r>
          </w:p>
        </w:tc>
      </w:tr>
      <w:tr w14:paraId="68D49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416" w:type="dxa"/>
            <w:tcBorders>
              <w:top w:val="single" w:color="000000" w:sz="8" w:space="0"/>
              <w:left w:val="single" w:color="000000" w:sz="8" w:space="0"/>
              <w:bottom w:val="single" w:color="000000" w:sz="8" w:space="0"/>
            </w:tcBorders>
            <w:noWrap w:val="0"/>
            <w:vAlign w:val="top"/>
          </w:tcPr>
          <w:p w14:paraId="39D3D46A">
            <w:pPr>
              <w:pStyle w:val="10"/>
              <w:spacing w:before="175"/>
              <w:ind w:left="15"/>
              <w:rPr>
                <w:sz w:val="22"/>
              </w:rPr>
            </w:pPr>
            <w:r>
              <w:rPr>
                <w:rFonts w:ascii="Times New Roman" w:hAnsi="Times New Roman" w:cs="Times New Roman"/>
                <w:sz w:val="22"/>
              </w:rPr>
              <w:t>224</w:t>
            </w:r>
            <w:r>
              <w:rPr>
                <w:sz w:val="22"/>
              </w:rPr>
              <w:t xml:space="preserve"> </w:t>
            </w:r>
          </w:p>
        </w:tc>
        <w:tc>
          <w:tcPr>
            <w:tcW w:w="2226" w:type="dxa"/>
            <w:tcBorders>
              <w:top w:val="single" w:color="000000" w:sz="8" w:space="0"/>
              <w:bottom w:val="single" w:color="000000" w:sz="8" w:space="0"/>
            </w:tcBorders>
            <w:noWrap w:val="0"/>
            <w:vAlign w:val="top"/>
          </w:tcPr>
          <w:p w14:paraId="54D71983">
            <w:pPr>
              <w:pStyle w:val="10"/>
              <w:spacing w:before="30"/>
              <w:ind w:left="19"/>
              <w:rPr>
                <w:sz w:val="20"/>
              </w:rPr>
            </w:pPr>
            <w:r>
              <w:rPr>
                <w:sz w:val="20"/>
              </w:rPr>
              <w:t>灾害防治及应急管理</w:t>
            </w:r>
            <w:r>
              <w:rPr>
                <w:rFonts w:hint="eastAsia"/>
                <w:sz w:val="20"/>
                <w:lang w:eastAsia="zh-CN"/>
              </w:rPr>
              <w:t>支</w:t>
            </w:r>
          </w:p>
          <w:p w14:paraId="495118A3">
            <w:pPr>
              <w:pStyle w:val="10"/>
              <w:spacing w:before="54"/>
              <w:ind w:left="19"/>
              <w:rPr>
                <w:sz w:val="20"/>
              </w:rPr>
            </w:pPr>
            <w:r>
              <w:rPr>
                <w:sz w:val="20"/>
              </w:rPr>
              <w:t xml:space="preserve">出 </w:t>
            </w:r>
          </w:p>
        </w:tc>
        <w:tc>
          <w:tcPr>
            <w:tcW w:w="3451" w:type="dxa"/>
            <w:tcBorders>
              <w:top w:val="single" w:color="000000" w:sz="8" w:space="0"/>
              <w:bottom w:val="single" w:color="000000" w:sz="8" w:space="0"/>
            </w:tcBorders>
            <w:noWrap w:val="0"/>
            <w:vAlign w:val="top"/>
          </w:tcPr>
          <w:p w14:paraId="697ECAF9">
            <w:pPr>
              <w:pStyle w:val="10"/>
              <w:spacing w:before="95"/>
              <w:ind w:left="0" w:leftChars="0" w:right="1" w:rightChars="0"/>
              <w:jc w:val="center"/>
              <w:rPr>
                <w:sz w:val="20"/>
              </w:rPr>
            </w:pPr>
            <w:r>
              <w:rPr>
                <w:rFonts w:hint="eastAsia" w:ascii="Times New Roman" w:hAnsi="Times New Roman" w:cs="Times New Roman"/>
                <w:sz w:val="20"/>
                <w:lang w:val="en-US" w:eastAsia="zh-CN"/>
              </w:rPr>
              <w:t>8896.59</w:t>
            </w:r>
          </w:p>
        </w:tc>
        <w:tc>
          <w:tcPr>
            <w:tcW w:w="3446" w:type="dxa"/>
            <w:tcBorders>
              <w:top w:val="single" w:color="000000" w:sz="8" w:space="0"/>
              <w:bottom w:val="single" w:color="000000" w:sz="8" w:space="0"/>
            </w:tcBorders>
            <w:noWrap w:val="0"/>
            <w:vAlign w:val="top"/>
          </w:tcPr>
          <w:p w14:paraId="05FD9DEF">
            <w:pPr>
              <w:pStyle w:val="10"/>
              <w:spacing w:before="95"/>
              <w:ind w:left="0" w:leftChars="0" w:right="1" w:rightChars="0"/>
              <w:jc w:val="center"/>
              <w:rPr>
                <w:sz w:val="20"/>
              </w:rPr>
            </w:pPr>
            <w:r>
              <w:rPr>
                <w:rFonts w:hint="eastAsia" w:ascii="Times New Roman" w:hAnsi="Times New Roman" w:cs="Times New Roman"/>
                <w:sz w:val="20"/>
                <w:lang w:val="en-US" w:eastAsia="zh-CN"/>
              </w:rPr>
              <w:t>5011.38</w:t>
            </w:r>
          </w:p>
        </w:tc>
        <w:tc>
          <w:tcPr>
            <w:tcW w:w="3456" w:type="dxa"/>
            <w:tcBorders>
              <w:top w:val="single" w:color="000000" w:sz="8" w:space="0"/>
              <w:bottom w:val="single" w:color="000000" w:sz="8" w:space="0"/>
              <w:right w:val="single" w:color="000000" w:sz="8" w:space="0"/>
            </w:tcBorders>
            <w:noWrap w:val="0"/>
            <w:vAlign w:val="top"/>
          </w:tcPr>
          <w:p w14:paraId="20F52CF1">
            <w:pPr>
              <w:pStyle w:val="10"/>
              <w:spacing w:before="95"/>
              <w:ind w:left="0" w:leftChars="0" w:right="1" w:rightChars="0"/>
              <w:jc w:val="center"/>
              <w:rPr>
                <w:sz w:val="20"/>
              </w:rPr>
            </w:pPr>
            <w:r>
              <w:rPr>
                <w:rFonts w:hint="eastAsia" w:ascii="Times New Roman" w:hAnsi="Times New Roman" w:cs="Times New Roman"/>
                <w:sz w:val="20"/>
                <w:lang w:val="en-US" w:eastAsia="zh-CN"/>
              </w:rPr>
              <w:t>3885.21</w:t>
            </w:r>
          </w:p>
        </w:tc>
      </w:tr>
      <w:tr w14:paraId="242D5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416" w:type="dxa"/>
            <w:tcBorders>
              <w:top w:val="single" w:color="000000" w:sz="8" w:space="0"/>
              <w:left w:val="single" w:color="000000" w:sz="8" w:space="0"/>
              <w:bottom w:val="single" w:color="000000" w:sz="8" w:space="0"/>
            </w:tcBorders>
            <w:noWrap w:val="0"/>
            <w:vAlign w:val="top"/>
          </w:tcPr>
          <w:p w14:paraId="4FF4890B">
            <w:pPr>
              <w:pStyle w:val="10"/>
              <w:spacing w:before="90"/>
              <w:ind w:left="15"/>
              <w:rPr>
                <w:sz w:val="22"/>
              </w:rPr>
            </w:pPr>
            <w:r>
              <w:rPr>
                <w:rFonts w:ascii="Times New Roman" w:hAnsi="Times New Roman" w:cs="Times New Roman"/>
                <w:sz w:val="22"/>
              </w:rPr>
              <w:t>22402</w:t>
            </w:r>
            <w:r>
              <w:rPr>
                <w:sz w:val="22"/>
              </w:rPr>
              <w:t xml:space="preserve"> </w:t>
            </w:r>
          </w:p>
        </w:tc>
        <w:tc>
          <w:tcPr>
            <w:tcW w:w="2226" w:type="dxa"/>
            <w:tcBorders>
              <w:top w:val="single" w:color="000000" w:sz="8" w:space="0"/>
              <w:bottom w:val="single" w:color="000000" w:sz="8" w:space="0"/>
            </w:tcBorders>
            <w:noWrap w:val="0"/>
            <w:vAlign w:val="top"/>
          </w:tcPr>
          <w:p w14:paraId="16D3D2EB">
            <w:pPr>
              <w:pStyle w:val="10"/>
              <w:spacing w:before="100"/>
              <w:ind w:left="19"/>
              <w:rPr>
                <w:sz w:val="20"/>
              </w:rPr>
            </w:pPr>
            <w:r>
              <w:rPr>
                <w:sz w:val="20"/>
              </w:rPr>
              <w:t xml:space="preserve">消防救援事务 </w:t>
            </w:r>
          </w:p>
        </w:tc>
        <w:tc>
          <w:tcPr>
            <w:tcW w:w="3451" w:type="dxa"/>
            <w:tcBorders>
              <w:top w:val="single" w:color="000000" w:sz="8" w:space="0"/>
              <w:bottom w:val="single" w:color="000000" w:sz="8" w:space="0"/>
            </w:tcBorders>
            <w:noWrap w:val="0"/>
            <w:vAlign w:val="top"/>
          </w:tcPr>
          <w:p w14:paraId="28524C66">
            <w:pPr>
              <w:pStyle w:val="10"/>
              <w:spacing w:before="95"/>
              <w:ind w:left="0" w:leftChars="0" w:right="1" w:rightChars="0"/>
              <w:jc w:val="center"/>
              <w:rPr>
                <w:sz w:val="20"/>
              </w:rPr>
            </w:pPr>
            <w:r>
              <w:rPr>
                <w:rFonts w:hint="eastAsia" w:ascii="Times New Roman" w:hAnsi="Times New Roman" w:cs="Times New Roman"/>
                <w:sz w:val="20"/>
                <w:lang w:val="en-US" w:eastAsia="zh-CN"/>
              </w:rPr>
              <w:t>8896.59</w:t>
            </w:r>
          </w:p>
        </w:tc>
        <w:tc>
          <w:tcPr>
            <w:tcW w:w="3446" w:type="dxa"/>
            <w:tcBorders>
              <w:top w:val="single" w:color="000000" w:sz="8" w:space="0"/>
              <w:bottom w:val="single" w:color="000000" w:sz="8" w:space="0"/>
            </w:tcBorders>
            <w:noWrap w:val="0"/>
            <w:vAlign w:val="top"/>
          </w:tcPr>
          <w:p w14:paraId="544E8BF9">
            <w:pPr>
              <w:pStyle w:val="10"/>
              <w:spacing w:before="95"/>
              <w:ind w:left="0" w:leftChars="0" w:right="1" w:rightChars="0"/>
              <w:jc w:val="center"/>
              <w:rPr>
                <w:sz w:val="20"/>
              </w:rPr>
            </w:pPr>
            <w:r>
              <w:rPr>
                <w:rFonts w:hint="eastAsia" w:ascii="Times New Roman" w:hAnsi="Times New Roman" w:cs="Times New Roman"/>
                <w:sz w:val="20"/>
                <w:lang w:val="en-US" w:eastAsia="zh-CN"/>
              </w:rPr>
              <w:t>5011.38</w:t>
            </w:r>
          </w:p>
        </w:tc>
        <w:tc>
          <w:tcPr>
            <w:tcW w:w="3456" w:type="dxa"/>
            <w:tcBorders>
              <w:top w:val="single" w:color="000000" w:sz="8" w:space="0"/>
              <w:bottom w:val="single" w:color="000000" w:sz="8" w:space="0"/>
              <w:right w:val="single" w:color="000000" w:sz="8" w:space="0"/>
            </w:tcBorders>
            <w:noWrap w:val="0"/>
            <w:vAlign w:val="top"/>
          </w:tcPr>
          <w:p w14:paraId="72AD4F33">
            <w:pPr>
              <w:pStyle w:val="10"/>
              <w:spacing w:before="95"/>
              <w:ind w:left="0" w:leftChars="0" w:right="1" w:rightChars="0"/>
              <w:jc w:val="center"/>
              <w:rPr>
                <w:sz w:val="20"/>
              </w:rPr>
            </w:pPr>
            <w:r>
              <w:rPr>
                <w:rFonts w:hint="eastAsia" w:ascii="Times New Roman" w:hAnsi="Times New Roman" w:cs="Times New Roman"/>
                <w:sz w:val="20"/>
                <w:lang w:val="en-US" w:eastAsia="zh-CN"/>
              </w:rPr>
              <w:t>3885.21</w:t>
            </w:r>
          </w:p>
        </w:tc>
      </w:tr>
      <w:tr w14:paraId="1C792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416" w:type="dxa"/>
            <w:tcBorders>
              <w:top w:val="single" w:color="000000" w:sz="8" w:space="0"/>
              <w:left w:val="single" w:color="000000" w:sz="8" w:space="0"/>
              <w:bottom w:val="single" w:color="000000" w:sz="8" w:space="0"/>
            </w:tcBorders>
            <w:noWrap w:val="0"/>
            <w:vAlign w:val="top"/>
          </w:tcPr>
          <w:p w14:paraId="07D08641">
            <w:pPr>
              <w:pStyle w:val="10"/>
              <w:spacing w:before="90"/>
              <w:ind w:left="15"/>
              <w:rPr>
                <w:sz w:val="22"/>
              </w:rPr>
            </w:pPr>
            <w:r>
              <w:rPr>
                <w:rFonts w:ascii="Times New Roman" w:hAnsi="Times New Roman" w:cs="Times New Roman"/>
                <w:sz w:val="22"/>
              </w:rPr>
              <w:t>2240201</w:t>
            </w:r>
            <w:r>
              <w:rPr>
                <w:sz w:val="22"/>
              </w:rPr>
              <w:t xml:space="preserve"> </w:t>
            </w:r>
          </w:p>
        </w:tc>
        <w:tc>
          <w:tcPr>
            <w:tcW w:w="2226" w:type="dxa"/>
            <w:tcBorders>
              <w:top w:val="single" w:color="000000" w:sz="8" w:space="0"/>
              <w:bottom w:val="single" w:color="000000" w:sz="8" w:space="0"/>
            </w:tcBorders>
            <w:noWrap w:val="0"/>
            <w:vAlign w:val="top"/>
          </w:tcPr>
          <w:p w14:paraId="43F41562">
            <w:pPr>
              <w:pStyle w:val="10"/>
              <w:spacing w:before="100"/>
              <w:ind w:left="19"/>
              <w:rPr>
                <w:sz w:val="20"/>
              </w:rPr>
            </w:pPr>
            <w:r>
              <w:rPr>
                <w:sz w:val="20"/>
              </w:rPr>
              <w:t xml:space="preserve">行政运行 </w:t>
            </w:r>
          </w:p>
        </w:tc>
        <w:tc>
          <w:tcPr>
            <w:tcW w:w="3451" w:type="dxa"/>
            <w:tcBorders>
              <w:top w:val="single" w:color="000000" w:sz="8" w:space="0"/>
              <w:bottom w:val="single" w:color="000000" w:sz="8" w:space="0"/>
            </w:tcBorders>
            <w:noWrap w:val="0"/>
            <w:vAlign w:val="top"/>
          </w:tcPr>
          <w:p w14:paraId="152408A0">
            <w:pPr>
              <w:pStyle w:val="10"/>
              <w:spacing w:before="95"/>
              <w:ind w:left="0" w:leftChars="0" w:right="1" w:rightChars="0"/>
              <w:jc w:val="center"/>
              <w:rPr>
                <w:sz w:val="20"/>
              </w:rPr>
            </w:pPr>
            <w:r>
              <w:rPr>
                <w:rFonts w:hint="eastAsia" w:ascii="Times New Roman" w:hAnsi="Times New Roman" w:cs="Times New Roman"/>
                <w:sz w:val="20"/>
                <w:lang w:val="en-US" w:eastAsia="zh-CN"/>
              </w:rPr>
              <w:t>4754.04</w:t>
            </w:r>
          </w:p>
        </w:tc>
        <w:tc>
          <w:tcPr>
            <w:tcW w:w="3446" w:type="dxa"/>
            <w:tcBorders>
              <w:top w:val="single" w:color="000000" w:sz="8" w:space="0"/>
              <w:bottom w:val="single" w:color="000000" w:sz="8" w:space="0"/>
            </w:tcBorders>
            <w:noWrap w:val="0"/>
            <w:vAlign w:val="top"/>
          </w:tcPr>
          <w:p w14:paraId="1629F093">
            <w:pPr>
              <w:pStyle w:val="10"/>
              <w:spacing w:before="95"/>
              <w:ind w:left="0" w:leftChars="0" w:right="1" w:rightChars="0"/>
              <w:jc w:val="center"/>
              <w:rPr>
                <w:sz w:val="20"/>
              </w:rPr>
            </w:pPr>
            <w:r>
              <w:rPr>
                <w:rFonts w:hint="eastAsia" w:ascii="Times New Roman" w:hAnsi="Times New Roman" w:cs="Times New Roman"/>
                <w:sz w:val="20"/>
                <w:lang w:val="en-US" w:eastAsia="zh-CN"/>
              </w:rPr>
              <w:t>4754.04</w:t>
            </w:r>
          </w:p>
        </w:tc>
        <w:tc>
          <w:tcPr>
            <w:tcW w:w="3456" w:type="dxa"/>
            <w:tcBorders>
              <w:top w:val="single" w:color="000000" w:sz="8" w:space="0"/>
              <w:bottom w:val="single" w:color="000000" w:sz="8" w:space="0"/>
              <w:right w:val="single" w:color="000000" w:sz="8" w:space="0"/>
            </w:tcBorders>
            <w:noWrap w:val="0"/>
            <w:vAlign w:val="top"/>
          </w:tcPr>
          <w:p w14:paraId="3F53B9A9">
            <w:pPr>
              <w:pStyle w:val="10"/>
              <w:spacing w:before="95"/>
              <w:ind w:left="0" w:leftChars="0" w:right="1" w:rightChars="0"/>
              <w:jc w:val="center"/>
              <w:rPr>
                <w:sz w:val="20"/>
              </w:rPr>
            </w:pPr>
            <w:r>
              <w:rPr>
                <w:rFonts w:hint="eastAsia" w:ascii="Times New Roman" w:hAnsi="Times New Roman" w:cs="Times New Roman"/>
                <w:sz w:val="20"/>
                <w:lang w:val="en-US" w:eastAsia="zh-CN"/>
              </w:rPr>
              <w:t>0.00</w:t>
            </w:r>
          </w:p>
        </w:tc>
      </w:tr>
      <w:tr w14:paraId="70398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416" w:type="dxa"/>
            <w:tcBorders>
              <w:top w:val="single" w:color="000000" w:sz="8" w:space="0"/>
              <w:left w:val="single" w:color="000000" w:sz="8" w:space="0"/>
              <w:bottom w:val="single" w:color="000000" w:sz="8" w:space="0"/>
            </w:tcBorders>
            <w:shd w:val="clear" w:color="auto" w:fill="auto"/>
            <w:noWrap w:val="0"/>
            <w:vAlign w:val="top"/>
          </w:tcPr>
          <w:p w14:paraId="116DD275">
            <w:pPr>
              <w:pStyle w:val="10"/>
              <w:spacing w:before="85"/>
              <w:ind w:left="15" w:leftChars="0" w:right="0" w:rightChars="0"/>
              <w:rPr>
                <w:rFonts w:hint="default" w:ascii="Times New Roman" w:hAnsi="Times New Roman" w:eastAsia="宋体" w:cs="Times New Roman"/>
                <w:sz w:val="22"/>
                <w:szCs w:val="22"/>
                <w:lang w:val="en-US" w:eastAsia="zh-CN" w:bidi="zh-CN"/>
              </w:rPr>
            </w:pPr>
            <w:r>
              <w:rPr>
                <w:rFonts w:hint="eastAsia" w:ascii="Times New Roman" w:hAnsi="Times New Roman" w:cs="Times New Roman"/>
                <w:sz w:val="22"/>
                <w:lang w:val="en-US" w:eastAsia="zh-CN"/>
              </w:rPr>
              <w:t>2240202</w:t>
            </w:r>
          </w:p>
        </w:tc>
        <w:tc>
          <w:tcPr>
            <w:tcW w:w="2226" w:type="dxa"/>
            <w:tcBorders>
              <w:top w:val="single" w:color="000000" w:sz="8" w:space="0"/>
              <w:bottom w:val="single" w:color="000000" w:sz="8" w:space="0"/>
            </w:tcBorders>
            <w:shd w:val="clear" w:color="auto" w:fill="auto"/>
            <w:noWrap w:val="0"/>
            <w:vAlign w:val="top"/>
          </w:tcPr>
          <w:p w14:paraId="7DD2B893">
            <w:pPr>
              <w:pStyle w:val="10"/>
              <w:spacing w:before="95"/>
              <w:ind w:left="19" w:leftChars="0" w:right="0" w:rightChars="0"/>
              <w:rPr>
                <w:rFonts w:ascii="宋体" w:hAnsi="宋体" w:eastAsia="宋体" w:cs="宋体"/>
                <w:sz w:val="20"/>
                <w:szCs w:val="22"/>
                <w:lang w:val="zh-CN" w:eastAsia="zh-CN" w:bidi="zh-CN"/>
              </w:rPr>
            </w:pPr>
            <w:r>
              <w:rPr>
                <w:rFonts w:hint="eastAsia"/>
                <w:sz w:val="20"/>
              </w:rPr>
              <w:t>一般行政管理事务</w:t>
            </w:r>
          </w:p>
        </w:tc>
        <w:tc>
          <w:tcPr>
            <w:tcW w:w="3451" w:type="dxa"/>
            <w:tcBorders>
              <w:top w:val="single" w:color="000000" w:sz="8" w:space="0"/>
              <w:bottom w:val="single" w:color="000000" w:sz="8" w:space="0"/>
            </w:tcBorders>
            <w:noWrap w:val="0"/>
            <w:vAlign w:val="top"/>
          </w:tcPr>
          <w:p w14:paraId="7D2D78BC">
            <w:pPr>
              <w:pStyle w:val="10"/>
              <w:spacing w:before="95"/>
              <w:ind w:left="0" w:leftChars="0" w:right="1" w:rightChars="0"/>
              <w:jc w:val="center"/>
              <w:rPr>
                <w:rFonts w:ascii="Times New Roman" w:hAnsi="Times New Roman" w:cs="Times New Roman"/>
                <w:sz w:val="20"/>
              </w:rPr>
            </w:pPr>
            <w:r>
              <w:rPr>
                <w:rFonts w:hint="eastAsia" w:ascii="Times New Roman" w:hAnsi="Times New Roman" w:cs="Times New Roman"/>
                <w:sz w:val="20"/>
                <w:lang w:val="en-US" w:eastAsia="zh-CN"/>
              </w:rPr>
              <w:t>2169.02</w:t>
            </w:r>
          </w:p>
        </w:tc>
        <w:tc>
          <w:tcPr>
            <w:tcW w:w="3446" w:type="dxa"/>
            <w:tcBorders>
              <w:top w:val="single" w:color="000000" w:sz="8" w:space="0"/>
              <w:bottom w:val="single" w:color="000000" w:sz="8" w:space="0"/>
            </w:tcBorders>
            <w:noWrap w:val="0"/>
            <w:vAlign w:val="top"/>
          </w:tcPr>
          <w:p w14:paraId="1FB3D880">
            <w:pPr>
              <w:pStyle w:val="10"/>
              <w:spacing w:before="95"/>
              <w:ind w:left="0" w:leftChars="0" w:right="1" w:rightChars="0"/>
              <w:jc w:val="center"/>
              <w:rPr>
                <w:rFonts w:ascii="Times New Roman" w:hAnsi="Times New Roman" w:cs="Times New Roman"/>
                <w:sz w:val="20"/>
              </w:rPr>
            </w:pPr>
            <w:r>
              <w:rPr>
                <w:rFonts w:hint="eastAsia" w:ascii="Times New Roman" w:hAnsi="Times New Roman" w:cs="Times New Roman"/>
                <w:sz w:val="20"/>
                <w:lang w:val="en-US" w:eastAsia="zh-CN"/>
              </w:rPr>
              <w:t>0.00</w:t>
            </w:r>
          </w:p>
        </w:tc>
        <w:tc>
          <w:tcPr>
            <w:tcW w:w="3456" w:type="dxa"/>
            <w:tcBorders>
              <w:top w:val="single" w:color="000000" w:sz="8" w:space="0"/>
              <w:bottom w:val="single" w:color="000000" w:sz="8" w:space="0"/>
              <w:right w:val="single" w:color="000000" w:sz="8" w:space="0"/>
            </w:tcBorders>
            <w:noWrap w:val="0"/>
            <w:vAlign w:val="top"/>
          </w:tcPr>
          <w:p w14:paraId="5C7512F9">
            <w:pPr>
              <w:pStyle w:val="10"/>
              <w:spacing w:before="95"/>
              <w:ind w:left="0" w:leftChars="0" w:right="1" w:rightChars="0"/>
              <w:jc w:val="center"/>
              <w:rPr>
                <w:rFonts w:ascii="Times New Roman" w:hAnsi="Times New Roman" w:cs="Times New Roman"/>
                <w:sz w:val="20"/>
              </w:rPr>
            </w:pPr>
            <w:r>
              <w:rPr>
                <w:rFonts w:hint="eastAsia" w:ascii="Times New Roman" w:hAnsi="Times New Roman" w:cs="Times New Roman"/>
                <w:sz w:val="20"/>
                <w:lang w:val="en-US" w:eastAsia="zh-CN"/>
              </w:rPr>
              <w:t>2169.02</w:t>
            </w:r>
          </w:p>
        </w:tc>
      </w:tr>
      <w:tr w14:paraId="7E7FB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416" w:type="dxa"/>
            <w:tcBorders>
              <w:top w:val="single" w:color="000000" w:sz="8" w:space="0"/>
              <w:left w:val="single" w:color="000000" w:sz="8" w:space="0"/>
              <w:bottom w:val="single" w:color="000000" w:sz="8" w:space="0"/>
            </w:tcBorders>
            <w:noWrap w:val="0"/>
            <w:vAlign w:val="top"/>
          </w:tcPr>
          <w:p w14:paraId="1A2C9745">
            <w:pPr>
              <w:pStyle w:val="10"/>
              <w:spacing w:before="90"/>
              <w:ind w:left="15"/>
              <w:rPr>
                <w:sz w:val="22"/>
              </w:rPr>
            </w:pPr>
            <w:r>
              <w:rPr>
                <w:rFonts w:ascii="Times New Roman" w:hAnsi="Times New Roman" w:cs="Times New Roman"/>
                <w:sz w:val="22"/>
              </w:rPr>
              <w:t>2240204</w:t>
            </w:r>
            <w:r>
              <w:rPr>
                <w:sz w:val="22"/>
              </w:rPr>
              <w:t xml:space="preserve"> </w:t>
            </w:r>
          </w:p>
        </w:tc>
        <w:tc>
          <w:tcPr>
            <w:tcW w:w="2226" w:type="dxa"/>
            <w:tcBorders>
              <w:top w:val="single" w:color="000000" w:sz="8" w:space="0"/>
              <w:bottom w:val="single" w:color="000000" w:sz="8" w:space="0"/>
            </w:tcBorders>
            <w:noWrap w:val="0"/>
            <w:vAlign w:val="top"/>
          </w:tcPr>
          <w:p w14:paraId="3A067938">
            <w:pPr>
              <w:pStyle w:val="10"/>
              <w:spacing w:before="100"/>
              <w:ind w:left="19"/>
              <w:rPr>
                <w:sz w:val="20"/>
              </w:rPr>
            </w:pPr>
            <w:r>
              <w:rPr>
                <w:sz w:val="20"/>
              </w:rPr>
              <w:t xml:space="preserve">消防应急救援 </w:t>
            </w:r>
          </w:p>
        </w:tc>
        <w:tc>
          <w:tcPr>
            <w:tcW w:w="3451" w:type="dxa"/>
            <w:tcBorders>
              <w:top w:val="single" w:color="000000" w:sz="8" w:space="0"/>
              <w:bottom w:val="single" w:color="000000" w:sz="8" w:space="0"/>
            </w:tcBorders>
            <w:noWrap w:val="0"/>
            <w:vAlign w:val="top"/>
          </w:tcPr>
          <w:p w14:paraId="39CF8887">
            <w:pPr>
              <w:pStyle w:val="10"/>
              <w:spacing w:before="95"/>
              <w:ind w:left="0" w:leftChars="0" w:right="1" w:rightChars="0"/>
              <w:jc w:val="center"/>
              <w:rPr>
                <w:sz w:val="20"/>
              </w:rPr>
            </w:pPr>
            <w:r>
              <w:rPr>
                <w:rFonts w:hint="eastAsia" w:ascii="Times New Roman" w:hAnsi="Times New Roman" w:cs="Times New Roman"/>
                <w:sz w:val="20"/>
                <w:lang w:val="en-US" w:eastAsia="zh-CN"/>
              </w:rPr>
              <w:t>1964.59</w:t>
            </w:r>
          </w:p>
        </w:tc>
        <w:tc>
          <w:tcPr>
            <w:tcW w:w="3446" w:type="dxa"/>
            <w:tcBorders>
              <w:top w:val="single" w:color="000000" w:sz="8" w:space="0"/>
              <w:bottom w:val="single" w:color="000000" w:sz="8" w:space="0"/>
            </w:tcBorders>
            <w:noWrap w:val="0"/>
            <w:vAlign w:val="top"/>
          </w:tcPr>
          <w:p w14:paraId="5A8C3A4E">
            <w:pPr>
              <w:pStyle w:val="10"/>
              <w:spacing w:before="95"/>
              <w:ind w:left="0" w:leftChars="0" w:right="1" w:rightChars="0"/>
              <w:jc w:val="center"/>
              <w:rPr>
                <w:sz w:val="20"/>
              </w:rPr>
            </w:pPr>
            <w:r>
              <w:rPr>
                <w:rFonts w:hint="eastAsia" w:ascii="Times New Roman" w:hAnsi="Times New Roman" w:cs="Times New Roman"/>
                <w:sz w:val="20"/>
              </w:rPr>
              <w:t>257.34</w:t>
            </w:r>
          </w:p>
        </w:tc>
        <w:tc>
          <w:tcPr>
            <w:tcW w:w="3456" w:type="dxa"/>
            <w:tcBorders>
              <w:top w:val="single" w:color="000000" w:sz="8" w:space="0"/>
              <w:bottom w:val="single" w:color="000000" w:sz="8" w:space="0"/>
              <w:right w:val="single" w:color="000000" w:sz="8" w:space="0"/>
            </w:tcBorders>
            <w:noWrap w:val="0"/>
            <w:vAlign w:val="top"/>
          </w:tcPr>
          <w:p w14:paraId="2DC848F7">
            <w:pPr>
              <w:pStyle w:val="10"/>
              <w:spacing w:before="95"/>
              <w:ind w:left="0" w:leftChars="0" w:right="1" w:rightChars="0"/>
              <w:jc w:val="center"/>
              <w:rPr>
                <w:sz w:val="20"/>
              </w:rPr>
            </w:pPr>
            <w:r>
              <w:rPr>
                <w:rFonts w:hint="eastAsia" w:ascii="Times New Roman" w:hAnsi="Times New Roman" w:cs="Times New Roman"/>
                <w:sz w:val="20"/>
                <w:lang w:val="en-US" w:eastAsia="zh-CN"/>
              </w:rPr>
              <w:t>1707.25</w:t>
            </w:r>
          </w:p>
        </w:tc>
      </w:tr>
      <w:tr w14:paraId="6E769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416" w:type="dxa"/>
            <w:tcBorders>
              <w:top w:val="single" w:color="000000" w:sz="8" w:space="0"/>
              <w:left w:val="single" w:color="000000" w:sz="8" w:space="0"/>
              <w:bottom w:val="single" w:color="000000" w:sz="8" w:space="0"/>
            </w:tcBorders>
            <w:noWrap w:val="0"/>
            <w:vAlign w:val="top"/>
          </w:tcPr>
          <w:p w14:paraId="54E2C1F5">
            <w:pPr>
              <w:pStyle w:val="10"/>
              <w:spacing w:before="100"/>
              <w:ind w:left="15"/>
              <w:rPr>
                <w:b/>
                <w:sz w:val="20"/>
              </w:rPr>
            </w:pPr>
            <w:r>
              <w:rPr>
                <w:rFonts w:ascii="Times New Roman" w:hAnsi="Times New Roman" w:cs="Times New Roman"/>
                <w:sz w:val="20"/>
              </w:rPr>
              <w:t>2240299</w:t>
            </w:r>
            <w:r>
              <w:rPr>
                <w:b/>
                <w:w w:val="99"/>
                <w:sz w:val="20"/>
              </w:rPr>
              <w:t xml:space="preserve"> </w:t>
            </w:r>
          </w:p>
        </w:tc>
        <w:tc>
          <w:tcPr>
            <w:tcW w:w="2226" w:type="dxa"/>
            <w:tcBorders>
              <w:top w:val="single" w:color="000000" w:sz="8" w:space="0"/>
              <w:bottom w:val="single" w:color="000000" w:sz="8" w:space="0"/>
            </w:tcBorders>
            <w:noWrap w:val="0"/>
            <w:vAlign w:val="top"/>
          </w:tcPr>
          <w:p w14:paraId="1FAE3BC1">
            <w:pPr>
              <w:pStyle w:val="10"/>
              <w:spacing w:before="100"/>
              <w:ind w:left="19"/>
              <w:rPr>
                <w:sz w:val="20"/>
              </w:rPr>
            </w:pPr>
            <w:r>
              <w:rPr>
                <w:sz w:val="20"/>
              </w:rPr>
              <w:t xml:space="preserve">其他消防救援事务支出 </w:t>
            </w:r>
          </w:p>
        </w:tc>
        <w:tc>
          <w:tcPr>
            <w:tcW w:w="3451" w:type="dxa"/>
            <w:tcBorders>
              <w:top w:val="single" w:color="000000" w:sz="8" w:space="0"/>
              <w:bottom w:val="single" w:color="000000" w:sz="8" w:space="0"/>
            </w:tcBorders>
            <w:noWrap w:val="0"/>
            <w:vAlign w:val="top"/>
          </w:tcPr>
          <w:p w14:paraId="67F2B6A0">
            <w:pPr>
              <w:pStyle w:val="10"/>
              <w:spacing w:before="95"/>
              <w:ind w:left="0" w:leftChars="0" w:right="1" w:rightChars="0"/>
              <w:jc w:val="center"/>
              <w:rPr>
                <w:sz w:val="20"/>
              </w:rPr>
            </w:pPr>
            <w:r>
              <w:rPr>
                <w:rFonts w:hint="eastAsia" w:ascii="Times New Roman" w:hAnsi="Times New Roman" w:cs="Times New Roman"/>
                <w:sz w:val="20"/>
                <w:lang w:val="en-US" w:eastAsia="zh-CN"/>
              </w:rPr>
              <w:t>8.94</w:t>
            </w:r>
          </w:p>
        </w:tc>
        <w:tc>
          <w:tcPr>
            <w:tcW w:w="3446" w:type="dxa"/>
            <w:tcBorders>
              <w:top w:val="single" w:color="000000" w:sz="8" w:space="0"/>
              <w:bottom w:val="single" w:color="000000" w:sz="8" w:space="0"/>
            </w:tcBorders>
            <w:noWrap w:val="0"/>
            <w:vAlign w:val="top"/>
          </w:tcPr>
          <w:p w14:paraId="04EA0CE3">
            <w:pPr>
              <w:pStyle w:val="10"/>
              <w:spacing w:before="95"/>
              <w:ind w:left="0" w:leftChars="0" w:right="1" w:rightChars="0"/>
              <w:jc w:val="center"/>
              <w:rPr>
                <w:sz w:val="20"/>
              </w:rPr>
            </w:pPr>
            <w:r>
              <w:rPr>
                <w:rFonts w:hint="eastAsia" w:ascii="Times New Roman" w:hAnsi="Times New Roman" w:cs="Times New Roman"/>
                <w:sz w:val="20"/>
                <w:lang w:val="en-US" w:eastAsia="zh-CN"/>
              </w:rPr>
              <w:t>0.00</w:t>
            </w:r>
          </w:p>
        </w:tc>
        <w:tc>
          <w:tcPr>
            <w:tcW w:w="3456" w:type="dxa"/>
            <w:tcBorders>
              <w:top w:val="single" w:color="000000" w:sz="8" w:space="0"/>
              <w:bottom w:val="single" w:color="000000" w:sz="8" w:space="0"/>
              <w:right w:val="single" w:color="000000" w:sz="8" w:space="0"/>
            </w:tcBorders>
            <w:noWrap w:val="0"/>
            <w:vAlign w:val="top"/>
          </w:tcPr>
          <w:p w14:paraId="2B1DCEF5">
            <w:pPr>
              <w:pStyle w:val="10"/>
              <w:spacing w:before="95"/>
              <w:ind w:left="0" w:leftChars="0" w:right="1" w:rightChars="0"/>
              <w:jc w:val="center"/>
              <w:rPr>
                <w:sz w:val="20"/>
              </w:rPr>
            </w:pPr>
            <w:r>
              <w:rPr>
                <w:rFonts w:hint="eastAsia" w:ascii="Times New Roman" w:hAnsi="Times New Roman" w:cs="Times New Roman"/>
                <w:sz w:val="20"/>
                <w:lang w:val="en-US" w:eastAsia="zh-CN"/>
              </w:rPr>
              <w:t>8.94</w:t>
            </w:r>
          </w:p>
        </w:tc>
      </w:tr>
    </w:tbl>
    <w:p w14:paraId="6704FBFA">
      <w:pPr>
        <w:spacing w:before="3" w:line="240" w:lineRule="auto"/>
        <w:rPr>
          <w:sz w:val="9"/>
        </w:rPr>
      </w:pPr>
    </w:p>
    <w:p w14:paraId="5BE45283">
      <w:pPr>
        <w:spacing w:before="72"/>
        <w:ind w:left="220" w:right="0" w:firstLine="0"/>
        <w:jc w:val="left"/>
        <w:rPr>
          <w:sz w:val="20"/>
        </w:rPr>
      </w:pPr>
      <w:r>
        <w:rPr>
          <w:sz w:val="20"/>
        </w:rPr>
        <w:t xml:space="preserve">注：本表反映部门本年度一般公共预算财政拨款支出情况。本表金额转换为万元时，因四舍五入可能存在尾差。 </w:t>
      </w:r>
    </w:p>
    <w:p w14:paraId="50096816">
      <w:pPr>
        <w:spacing w:after="0"/>
        <w:jc w:val="left"/>
        <w:rPr>
          <w:sz w:val="20"/>
        </w:rPr>
        <w:sectPr>
          <w:pgSz w:w="16840" w:h="11910" w:orient="landscape"/>
          <w:pgMar w:top="1100" w:right="960" w:bottom="900" w:left="1220" w:header="0" w:footer="636" w:gutter="0"/>
          <w:pgNumType w:fmt="decimal"/>
          <w:cols w:space="720" w:num="1"/>
        </w:sectPr>
      </w:pPr>
    </w:p>
    <w:p w14:paraId="73DABC29">
      <w:pPr>
        <w:spacing w:before="9" w:line="240" w:lineRule="auto"/>
        <w:rPr>
          <w:sz w:val="15"/>
        </w:rPr>
      </w:pPr>
    </w:p>
    <w:p w14:paraId="542EC38F">
      <w:pPr>
        <w:pStyle w:val="4"/>
        <w:spacing w:before="102"/>
        <w:ind w:left="4311" w:right="4228"/>
        <w:jc w:val="center"/>
        <w:rPr>
          <w:rFonts w:hint="eastAsia" w:ascii="宋体" w:eastAsia="宋体"/>
        </w:rPr>
      </w:pPr>
      <w:r>
        <w:rPr>
          <w:rFonts w:hint="eastAsia" w:ascii="宋体" w:eastAsia="宋体"/>
        </w:rPr>
        <w:t>一般公共预算财政拨款基本支出决算明细表</w:t>
      </w:r>
    </w:p>
    <w:p w14:paraId="28E732E8">
      <w:pPr>
        <w:tabs>
          <w:tab w:val="left" w:pos="2605"/>
          <w:tab w:val="left" w:pos="4471"/>
          <w:tab w:val="left" w:pos="4951"/>
          <w:tab w:val="left" w:pos="5821"/>
          <w:tab w:val="left" w:pos="7887"/>
          <w:tab w:val="left" w:pos="8827"/>
          <w:tab w:val="left" w:pos="9698"/>
          <w:tab w:val="left" w:pos="13524"/>
          <w:tab w:val="left" w:pos="13624"/>
        </w:tabs>
        <w:spacing w:before="195" w:line="352" w:lineRule="auto"/>
        <w:ind w:left="440" w:leftChars="200" w:right="133" w:firstLine="268" w:firstLineChars="122"/>
        <w:jc w:val="left"/>
        <w:rPr>
          <w:sz w:val="20"/>
        </w:rPr>
      </w:pPr>
      <w:r>
        <mc:AlternateContent>
          <mc:Choice Requires="wps">
            <w:drawing>
              <wp:anchor distT="0" distB="0" distL="114300" distR="114300" simplePos="0" relativeHeight="251659264" behindDoc="0" locked="0" layoutInCell="1" allowOverlap="1">
                <wp:simplePos x="0" y="0"/>
                <wp:positionH relativeFrom="page">
                  <wp:posOffset>898525</wp:posOffset>
                </wp:positionH>
                <wp:positionV relativeFrom="paragraph">
                  <wp:posOffset>542925</wp:posOffset>
                </wp:positionV>
                <wp:extent cx="9121775" cy="42627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9121775" cy="4262755"/>
                        </a:xfrm>
                        <a:prstGeom prst="rect">
                          <a:avLst/>
                        </a:prstGeom>
                        <a:noFill/>
                        <a:ln>
                          <a:noFill/>
                        </a:ln>
                        <a:effectLst/>
                      </wps:spPr>
                      <wps:txbx>
                        <w:txbxContent>
                          <w:tbl>
                            <w:tblPr>
                              <w:tblStyle w:val="7"/>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10"/>
                              <w:gridCol w:w="2786"/>
                              <w:gridCol w:w="935"/>
                              <w:gridCol w:w="870"/>
                              <w:gridCol w:w="2066"/>
                              <w:gridCol w:w="941"/>
                              <w:gridCol w:w="871"/>
                              <w:gridCol w:w="3577"/>
                              <w:gridCol w:w="1281"/>
                            </w:tblGrid>
                            <w:tr w14:paraId="30CA42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trPr>
                              <w:tc>
                                <w:tcPr>
                                  <w:tcW w:w="1010" w:type="dxa"/>
                                  <w:tcBorders>
                                    <w:bottom w:val="single" w:color="000000" w:sz="4" w:space="0"/>
                                    <w:right w:val="single" w:color="000000" w:sz="4" w:space="0"/>
                                  </w:tcBorders>
                                  <w:noWrap w:val="0"/>
                                  <w:vAlign w:val="top"/>
                                </w:tcPr>
                                <w:p w14:paraId="43E0EDB2">
                                  <w:pPr>
                                    <w:pStyle w:val="10"/>
                                    <w:ind w:left="105"/>
                                    <w:rPr>
                                      <w:sz w:val="20"/>
                                    </w:rPr>
                                  </w:pPr>
                                  <w:r>
                                    <w:rPr>
                                      <w:sz w:val="20"/>
                                    </w:rPr>
                                    <w:t>经济分类</w:t>
                                  </w:r>
                                </w:p>
                                <w:p w14:paraId="7B1957FD">
                                  <w:pPr>
                                    <w:pStyle w:val="10"/>
                                    <w:spacing w:before="58"/>
                                    <w:ind w:left="105" w:right="-15"/>
                                    <w:rPr>
                                      <w:sz w:val="20"/>
                                    </w:rPr>
                                  </w:pPr>
                                  <w:r>
                                    <w:rPr>
                                      <w:spacing w:val="-1"/>
                                      <w:sz w:val="20"/>
                                    </w:rPr>
                                    <w:t xml:space="preserve">科目编码 </w:t>
                                  </w:r>
                                </w:p>
                              </w:tc>
                              <w:tc>
                                <w:tcPr>
                                  <w:tcW w:w="2786" w:type="dxa"/>
                                  <w:tcBorders>
                                    <w:left w:val="single" w:color="000000" w:sz="4" w:space="0"/>
                                    <w:bottom w:val="single" w:color="000000" w:sz="4" w:space="0"/>
                                    <w:right w:val="single" w:color="000000" w:sz="4" w:space="0"/>
                                  </w:tcBorders>
                                  <w:noWrap w:val="0"/>
                                  <w:vAlign w:val="top"/>
                                </w:tcPr>
                                <w:p w14:paraId="6D9E7603">
                                  <w:pPr>
                                    <w:pStyle w:val="10"/>
                                    <w:spacing w:before="2"/>
                                    <w:rPr>
                                      <w:sz w:val="15"/>
                                    </w:rPr>
                                  </w:pPr>
                                </w:p>
                                <w:p w14:paraId="66D6ED22">
                                  <w:pPr>
                                    <w:pStyle w:val="10"/>
                                    <w:spacing w:before="1"/>
                                    <w:ind w:left="995"/>
                                    <w:rPr>
                                      <w:sz w:val="20"/>
                                    </w:rPr>
                                  </w:pPr>
                                  <w:r>
                                    <w:rPr>
                                      <w:sz w:val="20"/>
                                    </w:rPr>
                                    <w:t xml:space="preserve">科目名称 </w:t>
                                  </w:r>
                                </w:p>
                              </w:tc>
                              <w:tc>
                                <w:tcPr>
                                  <w:tcW w:w="935" w:type="dxa"/>
                                  <w:tcBorders>
                                    <w:left w:val="single" w:color="000000" w:sz="4" w:space="0"/>
                                    <w:bottom w:val="single" w:color="000000" w:sz="4" w:space="0"/>
                                  </w:tcBorders>
                                  <w:noWrap w:val="0"/>
                                  <w:vAlign w:val="top"/>
                                </w:tcPr>
                                <w:p w14:paraId="27755F4F">
                                  <w:pPr>
                                    <w:pStyle w:val="10"/>
                                    <w:spacing w:before="2"/>
                                    <w:rPr>
                                      <w:sz w:val="15"/>
                                    </w:rPr>
                                  </w:pPr>
                                </w:p>
                                <w:p w14:paraId="2803F62D">
                                  <w:pPr>
                                    <w:pStyle w:val="10"/>
                                    <w:spacing w:before="1"/>
                                    <w:ind w:right="42"/>
                                    <w:jc w:val="right"/>
                                    <w:rPr>
                                      <w:sz w:val="20"/>
                                    </w:rPr>
                                  </w:pPr>
                                  <w:r>
                                    <w:rPr>
                                      <w:sz w:val="20"/>
                                    </w:rPr>
                                    <w:t xml:space="preserve">决算数 </w:t>
                                  </w:r>
                                </w:p>
                              </w:tc>
                              <w:tc>
                                <w:tcPr>
                                  <w:tcW w:w="870" w:type="dxa"/>
                                  <w:tcBorders>
                                    <w:bottom w:val="single" w:color="000000" w:sz="4" w:space="0"/>
                                    <w:right w:val="single" w:color="000000" w:sz="4" w:space="0"/>
                                  </w:tcBorders>
                                  <w:noWrap w:val="0"/>
                                  <w:vAlign w:val="top"/>
                                </w:tcPr>
                                <w:p w14:paraId="0AD07FA7">
                                  <w:pPr>
                                    <w:pStyle w:val="10"/>
                                    <w:ind w:left="35"/>
                                    <w:rPr>
                                      <w:sz w:val="20"/>
                                    </w:rPr>
                                  </w:pPr>
                                  <w:r>
                                    <w:rPr>
                                      <w:sz w:val="20"/>
                                    </w:rPr>
                                    <w:t>经济分类</w:t>
                                  </w:r>
                                </w:p>
                                <w:p w14:paraId="2A9646C1">
                                  <w:pPr>
                                    <w:pStyle w:val="10"/>
                                    <w:spacing w:before="58"/>
                                    <w:ind w:left="35"/>
                                    <w:rPr>
                                      <w:sz w:val="20"/>
                                    </w:rPr>
                                  </w:pPr>
                                  <w:r>
                                    <w:rPr>
                                      <w:sz w:val="20"/>
                                    </w:rPr>
                                    <w:t>科目编码</w:t>
                                  </w:r>
                                </w:p>
                              </w:tc>
                              <w:tc>
                                <w:tcPr>
                                  <w:tcW w:w="2066" w:type="dxa"/>
                                  <w:tcBorders>
                                    <w:left w:val="single" w:color="000000" w:sz="4" w:space="0"/>
                                    <w:bottom w:val="single" w:color="000000" w:sz="4" w:space="0"/>
                                    <w:right w:val="single" w:color="000000" w:sz="4" w:space="0"/>
                                  </w:tcBorders>
                                  <w:noWrap w:val="0"/>
                                  <w:vAlign w:val="top"/>
                                </w:tcPr>
                                <w:p w14:paraId="5BC293AE">
                                  <w:pPr>
                                    <w:pStyle w:val="10"/>
                                    <w:spacing w:before="2"/>
                                    <w:rPr>
                                      <w:sz w:val="15"/>
                                    </w:rPr>
                                  </w:pPr>
                                </w:p>
                                <w:p w14:paraId="5F4A22DA">
                                  <w:pPr>
                                    <w:pStyle w:val="10"/>
                                    <w:spacing w:before="1"/>
                                    <w:ind w:left="636"/>
                                    <w:rPr>
                                      <w:sz w:val="20"/>
                                    </w:rPr>
                                  </w:pPr>
                                  <w:r>
                                    <w:rPr>
                                      <w:sz w:val="20"/>
                                    </w:rPr>
                                    <w:t xml:space="preserve">科目名称 </w:t>
                                  </w:r>
                                </w:p>
                              </w:tc>
                              <w:tc>
                                <w:tcPr>
                                  <w:tcW w:w="941" w:type="dxa"/>
                                  <w:tcBorders>
                                    <w:left w:val="single" w:color="000000" w:sz="4" w:space="0"/>
                                    <w:bottom w:val="single" w:color="000000" w:sz="4" w:space="0"/>
                                  </w:tcBorders>
                                  <w:noWrap w:val="0"/>
                                  <w:vAlign w:val="top"/>
                                </w:tcPr>
                                <w:p w14:paraId="5EFD1D53">
                                  <w:pPr>
                                    <w:pStyle w:val="10"/>
                                    <w:spacing w:before="2"/>
                                    <w:rPr>
                                      <w:sz w:val="15"/>
                                    </w:rPr>
                                  </w:pPr>
                                </w:p>
                                <w:p w14:paraId="1F08F17A">
                                  <w:pPr>
                                    <w:pStyle w:val="10"/>
                                    <w:spacing w:before="1"/>
                                    <w:ind w:right="48"/>
                                    <w:jc w:val="right"/>
                                    <w:rPr>
                                      <w:sz w:val="20"/>
                                    </w:rPr>
                                  </w:pPr>
                                  <w:r>
                                    <w:rPr>
                                      <w:sz w:val="20"/>
                                    </w:rPr>
                                    <w:t xml:space="preserve">决算数 </w:t>
                                  </w:r>
                                </w:p>
                              </w:tc>
                              <w:tc>
                                <w:tcPr>
                                  <w:tcW w:w="871" w:type="dxa"/>
                                  <w:tcBorders>
                                    <w:bottom w:val="single" w:color="000000" w:sz="4" w:space="0"/>
                                    <w:right w:val="single" w:color="000000" w:sz="4" w:space="0"/>
                                  </w:tcBorders>
                                  <w:noWrap w:val="0"/>
                                  <w:vAlign w:val="top"/>
                                </w:tcPr>
                                <w:p w14:paraId="14C67FC0">
                                  <w:pPr>
                                    <w:pStyle w:val="10"/>
                                    <w:ind w:left="34"/>
                                    <w:rPr>
                                      <w:sz w:val="20"/>
                                    </w:rPr>
                                  </w:pPr>
                                  <w:r>
                                    <w:rPr>
                                      <w:sz w:val="20"/>
                                    </w:rPr>
                                    <w:t>经济分类</w:t>
                                  </w:r>
                                </w:p>
                                <w:p w14:paraId="6FEC79BD">
                                  <w:pPr>
                                    <w:pStyle w:val="10"/>
                                    <w:spacing w:before="58"/>
                                    <w:ind w:left="34"/>
                                    <w:rPr>
                                      <w:sz w:val="20"/>
                                    </w:rPr>
                                  </w:pPr>
                                  <w:r>
                                    <w:rPr>
                                      <w:sz w:val="20"/>
                                    </w:rPr>
                                    <w:t>科目编码</w:t>
                                  </w:r>
                                </w:p>
                              </w:tc>
                              <w:tc>
                                <w:tcPr>
                                  <w:tcW w:w="3577" w:type="dxa"/>
                                  <w:tcBorders>
                                    <w:left w:val="single" w:color="000000" w:sz="4" w:space="0"/>
                                    <w:bottom w:val="single" w:color="000000" w:sz="4" w:space="0"/>
                                    <w:right w:val="single" w:color="000000" w:sz="4" w:space="0"/>
                                  </w:tcBorders>
                                  <w:noWrap w:val="0"/>
                                  <w:vAlign w:val="top"/>
                                </w:tcPr>
                                <w:p w14:paraId="0CDA9943">
                                  <w:pPr>
                                    <w:pStyle w:val="10"/>
                                    <w:spacing w:before="2"/>
                                    <w:rPr>
                                      <w:sz w:val="15"/>
                                    </w:rPr>
                                  </w:pPr>
                                </w:p>
                                <w:p w14:paraId="0561C05E">
                                  <w:pPr>
                                    <w:pStyle w:val="10"/>
                                    <w:spacing w:before="1"/>
                                    <w:ind w:left="1419" w:right="1308"/>
                                    <w:jc w:val="center"/>
                                    <w:rPr>
                                      <w:sz w:val="20"/>
                                    </w:rPr>
                                  </w:pPr>
                                  <w:r>
                                    <w:rPr>
                                      <w:sz w:val="20"/>
                                    </w:rPr>
                                    <w:t xml:space="preserve">科目名称 </w:t>
                                  </w:r>
                                </w:p>
                              </w:tc>
                              <w:tc>
                                <w:tcPr>
                                  <w:tcW w:w="1281" w:type="dxa"/>
                                  <w:tcBorders>
                                    <w:left w:val="single" w:color="000000" w:sz="4" w:space="0"/>
                                    <w:bottom w:val="single" w:color="000000" w:sz="4" w:space="0"/>
                                  </w:tcBorders>
                                  <w:noWrap w:val="0"/>
                                  <w:vAlign w:val="top"/>
                                </w:tcPr>
                                <w:p w14:paraId="4133C221">
                                  <w:pPr>
                                    <w:pStyle w:val="10"/>
                                    <w:spacing w:before="2"/>
                                    <w:rPr>
                                      <w:sz w:val="15"/>
                                    </w:rPr>
                                  </w:pPr>
                                </w:p>
                                <w:p w14:paraId="03536058">
                                  <w:pPr>
                                    <w:pStyle w:val="10"/>
                                    <w:spacing w:before="1"/>
                                    <w:ind w:left="343"/>
                                    <w:rPr>
                                      <w:sz w:val="20"/>
                                    </w:rPr>
                                  </w:pPr>
                                  <w:r>
                                    <w:rPr>
                                      <w:sz w:val="20"/>
                                    </w:rPr>
                                    <w:t xml:space="preserve">决算数 </w:t>
                                  </w:r>
                                </w:p>
                              </w:tc>
                            </w:tr>
                            <w:tr w14:paraId="17EC0D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1010" w:type="dxa"/>
                                  <w:tcBorders>
                                    <w:top w:val="single" w:color="000000" w:sz="4" w:space="0"/>
                                    <w:bottom w:val="single" w:color="000000" w:sz="4" w:space="0"/>
                                    <w:right w:val="single" w:color="000000" w:sz="4" w:space="0"/>
                                  </w:tcBorders>
                                  <w:noWrap w:val="0"/>
                                  <w:vAlign w:val="top"/>
                                </w:tcPr>
                                <w:p w14:paraId="617AB01D">
                                  <w:pPr>
                                    <w:pStyle w:val="10"/>
                                    <w:ind w:left="15"/>
                                    <w:rPr>
                                      <w:sz w:val="20"/>
                                    </w:rPr>
                                  </w:pPr>
                                  <w:r>
                                    <w:rPr>
                                      <w:rFonts w:ascii="Times New Roman" w:hAnsi="Times New Roman" w:cs="Times New Roman"/>
                                      <w:sz w:val="20"/>
                                    </w:rPr>
                                    <w:t>301</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2B629EBD">
                                  <w:pPr>
                                    <w:pStyle w:val="10"/>
                                    <w:ind w:left="19"/>
                                    <w:rPr>
                                      <w:sz w:val="20"/>
                                    </w:rPr>
                                  </w:pPr>
                                  <w:r>
                                    <w:rPr>
                                      <w:sz w:val="20"/>
                                    </w:rPr>
                                    <w:t xml:space="preserve">工资福利支出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0DA32FDA">
                                  <w:pPr>
                                    <w:pStyle w:val="10"/>
                                    <w:ind w:right="-15"/>
                                    <w:jc w:val="right"/>
                                    <w:rPr>
                                      <w:rFonts w:hint="default" w:eastAsia="宋体"/>
                                      <w:sz w:val="20"/>
                                      <w:lang w:val="en-US" w:eastAsia="zh-CN"/>
                                    </w:rPr>
                                  </w:pPr>
                                  <w:r>
                                    <w:rPr>
                                      <w:rFonts w:hint="eastAsia" w:ascii="Times New Roman" w:hAnsi="Times New Roman" w:cs="Times New Roman"/>
                                      <w:sz w:val="20"/>
                                      <w:lang w:val="en-US" w:eastAsia="zh-CN"/>
                                    </w:rPr>
                                    <w:t>3386.61</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65FA0B46">
                                  <w:pPr>
                                    <w:pStyle w:val="10"/>
                                    <w:ind w:left="20"/>
                                    <w:rPr>
                                      <w:sz w:val="20"/>
                                    </w:rPr>
                                  </w:pPr>
                                  <w:r>
                                    <w:rPr>
                                      <w:rFonts w:ascii="Times New Roman" w:hAnsi="Times New Roman" w:cs="Times New Roman"/>
                                      <w:sz w:val="20"/>
                                    </w:rPr>
                                    <w:t>302</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5C68FE37">
                                  <w:pPr>
                                    <w:pStyle w:val="10"/>
                                    <w:ind w:left="20"/>
                                    <w:rPr>
                                      <w:sz w:val="20"/>
                                    </w:rPr>
                                  </w:pPr>
                                  <w:r>
                                    <w:rPr>
                                      <w:sz w:val="20"/>
                                    </w:rPr>
                                    <w:t xml:space="preserve">商品和服务支出 </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43B69447">
                                  <w:pPr>
                                    <w:pStyle w:val="10"/>
                                    <w:jc w:val="right"/>
                                    <w:rPr>
                                      <w:rFonts w:hint="default" w:eastAsia="宋体"/>
                                      <w:sz w:val="20"/>
                                      <w:lang w:val="en-US" w:eastAsia="zh-CN"/>
                                    </w:rPr>
                                  </w:pPr>
                                  <w:r>
                                    <w:rPr>
                                      <w:rFonts w:hint="eastAsia" w:ascii="Times New Roman" w:hAnsi="Times New Roman" w:cs="Times New Roman"/>
                                      <w:sz w:val="20"/>
                                      <w:lang w:val="en-US" w:eastAsia="zh-CN"/>
                                    </w:rPr>
                                    <w:t>671.27</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62A17D32">
                                  <w:pPr>
                                    <w:pStyle w:val="10"/>
                                    <w:ind w:left="19"/>
                                    <w:rPr>
                                      <w:sz w:val="20"/>
                                    </w:rPr>
                                  </w:pPr>
                                  <w:r>
                                    <w:rPr>
                                      <w:rFonts w:ascii="Times New Roman" w:hAnsi="Times New Roman" w:cs="Times New Roman"/>
                                      <w:sz w:val="20"/>
                                    </w:rPr>
                                    <w:t>310</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216BBD33">
                                  <w:pPr>
                                    <w:pStyle w:val="10"/>
                                    <w:ind w:left="18"/>
                                    <w:rPr>
                                      <w:sz w:val="20"/>
                                    </w:rPr>
                                  </w:pPr>
                                  <w:r>
                                    <w:rPr>
                                      <w:sz w:val="20"/>
                                    </w:rPr>
                                    <w:t xml:space="preserve">资本性支出 </w:t>
                                  </w:r>
                                </w:p>
                              </w:tc>
                              <w:tc>
                                <w:tcPr>
                                  <w:tcW w:w="1281" w:type="dxa"/>
                                  <w:tcBorders>
                                    <w:top w:val="single" w:color="000000" w:sz="4" w:space="0"/>
                                    <w:left w:val="single" w:color="000000" w:sz="4" w:space="0"/>
                                    <w:bottom w:val="single" w:color="000000" w:sz="4" w:space="0"/>
                                  </w:tcBorders>
                                  <w:noWrap w:val="0"/>
                                  <w:vAlign w:val="top"/>
                                </w:tcPr>
                                <w:p w14:paraId="0BB848D6">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677140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1010" w:type="dxa"/>
                                  <w:tcBorders>
                                    <w:top w:val="single" w:color="000000" w:sz="4" w:space="0"/>
                                    <w:bottom w:val="single" w:color="000000" w:sz="4" w:space="0"/>
                                    <w:right w:val="single" w:color="000000" w:sz="4" w:space="0"/>
                                  </w:tcBorders>
                                  <w:noWrap w:val="0"/>
                                  <w:vAlign w:val="top"/>
                                </w:tcPr>
                                <w:p w14:paraId="7F891FA3">
                                  <w:pPr>
                                    <w:pStyle w:val="10"/>
                                    <w:ind w:left="15"/>
                                    <w:rPr>
                                      <w:sz w:val="20"/>
                                    </w:rPr>
                                  </w:pPr>
                                  <w:r>
                                    <w:rPr>
                                      <w:rFonts w:ascii="Times New Roman" w:hAnsi="Times New Roman" w:cs="Times New Roman"/>
                                      <w:sz w:val="20"/>
                                    </w:rPr>
                                    <w:t>30101</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5293C903">
                                  <w:pPr>
                                    <w:pStyle w:val="10"/>
                                    <w:ind w:left="19"/>
                                    <w:rPr>
                                      <w:sz w:val="20"/>
                                    </w:rPr>
                                  </w:pPr>
                                  <w:r>
                                    <w:rPr>
                                      <w:sz w:val="20"/>
                                    </w:rPr>
                                    <w:t xml:space="preserve">  基本工资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2819995A">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631539EE">
                                  <w:pPr>
                                    <w:pStyle w:val="10"/>
                                    <w:ind w:left="20"/>
                                    <w:rPr>
                                      <w:sz w:val="20"/>
                                    </w:rPr>
                                  </w:pPr>
                                  <w:r>
                                    <w:rPr>
                                      <w:rFonts w:ascii="Times New Roman" w:hAnsi="Times New Roman" w:cs="Times New Roman"/>
                                      <w:sz w:val="20"/>
                                    </w:rPr>
                                    <w:t>30201</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71B95A72">
                                  <w:pPr>
                                    <w:pStyle w:val="10"/>
                                    <w:ind w:left="20"/>
                                    <w:rPr>
                                      <w:sz w:val="20"/>
                                    </w:rPr>
                                  </w:pPr>
                                  <w:r>
                                    <w:rPr>
                                      <w:sz w:val="20"/>
                                    </w:rPr>
                                    <w:t xml:space="preserve">  办公费 </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5F2BC13B">
                                  <w:pPr>
                                    <w:pStyle w:val="10"/>
                                    <w:jc w:val="right"/>
                                    <w:rPr>
                                      <w:sz w:val="20"/>
                                    </w:rPr>
                                  </w:pPr>
                                  <w:r>
                                    <w:rPr>
                                      <w:rFonts w:hint="eastAsia" w:ascii="Times New Roman" w:hAnsi="Times New Roman" w:cs="Times New Roman"/>
                                      <w:sz w:val="20"/>
                                      <w:lang w:val="en-US" w:eastAsia="zh-CN"/>
                                    </w:rPr>
                                    <w:t>5</w:t>
                                  </w:r>
                                  <w:r>
                                    <w:rPr>
                                      <w:rFonts w:ascii="Times New Roman" w:hAnsi="Times New Roman" w:cs="Times New Roman"/>
                                      <w:sz w:val="20"/>
                                    </w:rPr>
                                    <w:t>7</w:t>
                                  </w:r>
                                  <w:r>
                                    <w:rPr>
                                      <w:sz w:val="20"/>
                                    </w:rPr>
                                    <w:t>.</w:t>
                                  </w:r>
                                  <w:r>
                                    <w:rPr>
                                      <w:rFonts w:ascii="Times New Roman" w:hAnsi="Times New Roman" w:cs="Times New Roman"/>
                                      <w:sz w:val="20"/>
                                    </w:rPr>
                                    <w:t>80</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678B8A32">
                                  <w:pPr>
                                    <w:pStyle w:val="10"/>
                                    <w:ind w:left="19"/>
                                    <w:rPr>
                                      <w:sz w:val="20"/>
                                    </w:rPr>
                                  </w:pPr>
                                  <w:r>
                                    <w:rPr>
                                      <w:rFonts w:ascii="Times New Roman" w:hAnsi="Times New Roman" w:cs="Times New Roman"/>
                                      <w:sz w:val="20"/>
                                    </w:rPr>
                                    <w:t>31001</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733EAC6C">
                                  <w:pPr>
                                    <w:pStyle w:val="10"/>
                                    <w:ind w:left="18"/>
                                    <w:rPr>
                                      <w:sz w:val="20"/>
                                    </w:rPr>
                                  </w:pPr>
                                  <w:r>
                                    <w:rPr>
                                      <w:sz w:val="20"/>
                                    </w:rPr>
                                    <w:t xml:space="preserve">  房屋建筑物购建 </w:t>
                                  </w:r>
                                </w:p>
                              </w:tc>
                              <w:tc>
                                <w:tcPr>
                                  <w:tcW w:w="1281" w:type="dxa"/>
                                  <w:tcBorders>
                                    <w:top w:val="single" w:color="000000" w:sz="4" w:space="0"/>
                                    <w:left w:val="single" w:color="000000" w:sz="4" w:space="0"/>
                                    <w:bottom w:val="single" w:color="000000" w:sz="4" w:space="0"/>
                                  </w:tcBorders>
                                  <w:noWrap w:val="0"/>
                                  <w:vAlign w:val="top"/>
                                </w:tcPr>
                                <w:p w14:paraId="50808920">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65FACB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1010" w:type="dxa"/>
                                  <w:tcBorders>
                                    <w:top w:val="single" w:color="000000" w:sz="4" w:space="0"/>
                                    <w:bottom w:val="single" w:color="000000" w:sz="4" w:space="0"/>
                                    <w:right w:val="single" w:color="000000" w:sz="4" w:space="0"/>
                                  </w:tcBorders>
                                  <w:noWrap w:val="0"/>
                                  <w:vAlign w:val="top"/>
                                </w:tcPr>
                                <w:p w14:paraId="1D441B6F">
                                  <w:pPr>
                                    <w:pStyle w:val="10"/>
                                    <w:ind w:left="15"/>
                                    <w:rPr>
                                      <w:sz w:val="20"/>
                                    </w:rPr>
                                  </w:pPr>
                                  <w:r>
                                    <w:rPr>
                                      <w:rFonts w:ascii="Times New Roman" w:hAnsi="Times New Roman" w:cs="Times New Roman"/>
                                      <w:sz w:val="20"/>
                                    </w:rPr>
                                    <w:t>30102</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42C24D68">
                                  <w:pPr>
                                    <w:pStyle w:val="10"/>
                                    <w:ind w:left="19"/>
                                    <w:rPr>
                                      <w:sz w:val="20"/>
                                    </w:rPr>
                                  </w:pPr>
                                  <w:r>
                                    <w:rPr>
                                      <w:sz w:val="20"/>
                                    </w:rPr>
                                    <w:t xml:space="preserve">  津贴补贴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7633C871">
                                  <w:pPr>
                                    <w:pStyle w:val="10"/>
                                    <w:ind w:right="-15"/>
                                    <w:jc w:val="right"/>
                                    <w:rPr>
                                      <w:rFonts w:hint="default" w:eastAsia="宋体"/>
                                      <w:sz w:val="20"/>
                                      <w:lang w:val="en-US" w:eastAsia="zh-CN"/>
                                    </w:rPr>
                                  </w:pPr>
                                  <w:r>
                                    <w:rPr>
                                      <w:rFonts w:hint="eastAsia" w:ascii="Times New Roman" w:hAnsi="Times New Roman" w:cs="Times New Roman"/>
                                      <w:sz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0AEC5C82">
                                  <w:pPr>
                                    <w:pStyle w:val="10"/>
                                    <w:ind w:left="20"/>
                                    <w:rPr>
                                      <w:sz w:val="20"/>
                                    </w:rPr>
                                  </w:pPr>
                                  <w:r>
                                    <w:rPr>
                                      <w:rFonts w:ascii="Times New Roman" w:hAnsi="Times New Roman" w:cs="Times New Roman"/>
                                      <w:sz w:val="20"/>
                                    </w:rPr>
                                    <w:t>30202</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5CAB91EA">
                                  <w:pPr>
                                    <w:pStyle w:val="10"/>
                                    <w:ind w:left="20"/>
                                    <w:rPr>
                                      <w:sz w:val="20"/>
                                    </w:rPr>
                                  </w:pPr>
                                  <w:r>
                                    <w:rPr>
                                      <w:sz w:val="20"/>
                                    </w:rPr>
                                    <w:t xml:space="preserve">  印刷费 </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7A325FDF">
                                  <w:pPr>
                                    <w:pStyle w:val="10"/>
                                    <w:jc w:val="right"/>
                                    <w:rPr>
                                      <w:sz w:val="20"/>
                                    </w:rPr>
                                  </w:pPr>
                                  <w:r>
                                    <w:rPr>
                                      <w:rFonts w:hint="eastAsia" w:ascii="Times New Roman" w:hAnsi="Times New Roman" w:cs="Times New Roman"/>
                                      <w:sz w:val="20"/>
                                      <w:lang w:val="en-US" w:eastAsia="zh-CN"/>
                                    </w:rPr>
                                    <w:t>30</w:t>
                                  </w:r>
                                  <w:r>
                                    <w:rPr>
                                      <w:sz w:val="20"/>
                                    </w:rPr>
                                    <w:t>.</w:t>
                                  </w:r>
                                  <w:r>
                                    <w:rPr>
                                      <w:rFonts w:ascii="Times New Roman" w:hAnsi="Times New Roman" w:cs="Times New Roman"/>
                                      <w:sz w:val="20"/>
                                    </w:rPr>
                                    <w:t>30</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688B21C0">
                                  <w:pPr>
                                    <w:pStyle w:val="10"/>
                                    <w:ind w:left="19"/>
                                    <w:rPr>
                                      <w:sz w:val="20"/>
                                    </w:rPr>
                                  </w:pPr>
                                  <w:r>
                                    <w:rPr>
                                      <w:rFonts w:ascii="Times New Roman" w:hAnsi="Times New Roman" w:cs="Times New Roman"/>
                                      <w:sz w:val="20"/>
                                    </w:rPr>
                                    <w:t>31002</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25B9721D">
                                  <w:pPr>
                                    <w:pStyle w:val="10"/>
                                    <w:ind w:left="18"/>
                                    <w:rPr>
                                      <w:sz w:val="20"/>
                                    </w:rPr>
                                  </w:pPr>
                                  <w:r>
                                    <w:rPr>
                                      <w:sz w:val="20"/>
                                    </w:rPr>
                                    <w:t xml:space="preserve">  办公设备购置 </w:t>
                                  </w:r>
                                </w:p>
                              </w:tc>
                              <w:tc>
                                <w:tcPr>
                                  <w:tcW w:w="1281" w:type="dxa"/>
                                  <w:tcBorders>
                                    <w:top w:val="single" w:color="000000" w:sz="4" w:space="0"/>
                                    <w:left w:val="single" w:color="000000" w:sz="4" w:space="0"/>
                                    <w:bottom w:val="single" w:color="000000" w:sz="4" w:space="0"/>
                                  </w:tcBorders>
                                  <w:noWrap w:val="0"/>
                                  <w:vAlign w:val="top"/>
                                </w:tcPr>
                                <w:p w14:paraId="4A2B0CC5">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53DA93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1010" w:type="dxa"/>
                                  <w:tcBorders>
                                    <w:top w:val="single" w:color="000000" w:sz="4" w:space="0"/>
                                    <w:bottom w:val="single" w:color="000000" w:sz="4" w:space="0"/>
                                    <w:right w:val="single" w:color="000000" w:sz="4" w:space="0"/>
                                  </w:tcBorders>
                                  <w:noWrap w:val="0"/>
                                  <w:vAlign w:val="top"/>
                                </w:tcPr>
                                <w:p w14:paraId="0B1D59B4">
                                  <w:pPr>
                                    <w:pStyle w:val="10"/>
                                    <w:ind w:left="15"/>
                                    <w:rPr>
                                      <w:sz w:val="20"/>
                                    </w:rPr>
                                  </w:pPr>
                                  <w:r>
                                    <w:rPr>
                                      <w:rFonts w:ascii="Times New Roman" w:hAnsi="Times New Roman" w:cs="Times New Roman"/>
                                      <w:sz w:val="20"/>
                                    </w:rPr>
                                    <w:t>30103</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31082B7B">
                                  <w:pPr>
                                    <w:pStyle w:val="10"/>
                                    <w:ind w:left="19"/>
                                    <w:rPr>
                                      <w:sz w:val="20"/>
                                    </w:rPr>
                                  </w:pPr>
                                  <w:r>
                                    <w:rPr>
                                      <w:sz w:val="20"/>
                                    </w:rPr>
                                    <w:t xml:space="preserve">  奖金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4F952F61">
                                  <w:pPr>
                                    <w:pStyle w:val="10"/>
                                    <w:ind w:right="-15"/>
                                    <w:jc w:val="right"/>
                                    <w:rPr>
                                      <w:rFonts w:hint="default" w:eastAsia="宋体"/>
                                      <w:sz w:val="20"/>
                                      <w:lang w:val="en-US" w:eastAsia="zh-CN"/>
                                    </w:rPr>
                                  </w:pPr>
                                  <w:r>
                                    <w:rPr>
                                      <w:rFonts w:hint="eastAsia" w:ascii="Times New Roman" w:hAnsi="Times New Roman" w:cs="Times New Roman"/>
                                      <w:sz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0081AD5E">
                                  <w:pPr>
                                    <w:pStyle w:val="10"/>
                                    <w:ind w:left="20"/>
                                    <w:rPr>
                                      <w:sz w:val="20"/>
                                    </w:rPr>
                                  </w:pPr>
                                  <w:r>
                                    <w:rPr>
                                      <w:rFonts w:ascii="Times New Roman" w:hAnsi="Times New Roman" w:cs="Times New Roman"/>
                                      <w:sz w:val="20"/>
                                    </w:rPr>
                                    <w:t>30203</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372CEE95">
                                  <w:pPr>
                                    <w:pStyle w:val="10"/>
                                    <w:ind w:left="20"/>
                                    <w:rPr>
                                      <w:sz w:val="20"/>
                                    </w:rPr>
                                  </w:pPr>
                                  <w:r>
                                    <w:rPr>
                                      <w:sz w:val="20"/>
                                    </w:rPr>
                                    <w:t xml:space="preserve">  咨询费 </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602BBEC2">
                                  <w:pPr>
                                    <w:pStyle w:val="1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66C261D3">
                                  <w:pPr>
                                    <w:pStyle w:val="10"/>
                                    <w:ind w:left="19"/>
                                    <w:rPr>
                                      <w:sz w:val="20"/>
                                    </w:rPr>
                                  </w:pPr>
                                  <w:r>
                                    <w:rPr>
                                      <w:rFonts w:ascii="Times New Roman" w:hAnsi="Times New Roman" w:cs="Times New Roman"/>
                                      <w:sz w:val="20"/>
                                    </w:rPr>
                                    <w:t>31003</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0F324FD4">
                                  <w:pPr>
                                    <w:pStyle w:val="10"/>
                                    <w:ind w:left="18"/>
                                    <w:rPr>
                                      <w:sz w:val="20"/>
                                    </w:rPr>
                                  </w:pPr>
                                  <w:r>
                                    <w:rPr>
                                      <w:sz w:val="20"/>
                                    </w:rPr>
                                    <w:t xml:space="preserve">  专用设备购置 </w:t>
                                  </w:r>
                                </w:p>
                              </w:tc>
                              <w:tc>
                                <w:tcPr>
                                  <w:tcW w:w="1281" w:type="dxa"/>
                                  <w:tcBorders>
                                    <w:top w:val="single" w:color="000000" w:sz="4" w:space="0"/>
                                    <w:left w:val="single" w:color="000000" w:sz="4" w:space="0"/>
                                    <w:bottom w:val="single" w:color="000000" w:sz="4" w:space="0"/>
                                  </w:tcBorders>
                                  <w:noWrap w:val="0"/>
                                  <w:vAlign w:val="top"/>
                                </w:tcPr>
                                <w:p w14:paraId="5EF80C62">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1445D2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1010" w:type="dxa"/>
                                  <w:tcBorders>
                                    <w:top w:val="single" w:color="000000" w:sz="4" w:space="0"/>
                                    <w:bottom w:val="single" w:color="000000" w:sz="4" w:space="0"/>
                                    <w:right w:val="single" w:color="000000" w:sz="4" w:space="0"/>
                                  </w:tcBorders>
                                  <w:noWrap w:val="0"/>
                                  <w:vAlign w:val="top"/>
                                </w:tcPr>
                                <w:p w14:paraId="1D3D1EE9">
                                  <w:pPr>
                                    <w:pStyle w:val="10"/>
                                    <w:ind w:left="15"/>
                                    <w:rPr>
                                      <w:sz w:val="20"/>
                                    </w:rPr>
                                  </w:pPr>
                                  <w:r>
                                    <w:rPr>
                                      <w:rFonts w:ascii="Times New Roman" w:hAnsi="Times New Roman" w:cs="Times New Roman"/>
                                      <w:sz w:val="20"/>
                                    </w:rPr>
                                    <w:t>30106</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5B354858">
                                  <w:pPr>
                                    <w:pStyle w:val="10"/>
                                    <w:ind w:left="19"/>
                                    <w:rPr>
                                      <w:sz w:val="20"/>
                                    </w:rPr>
                                  </w:pPr>
                                  <w:r>
                                    <w:rPr>
                                      <w:sz w:val="20"/>
                                    </w:rPr>
                                    <w:t xml:space="preserve">  伙食补助费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16F40D46">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207210EC">
                                  <w:pPr>
                                    <w:pStyle w:val="10"/>
                                    <w:ind w:left="20"/>
                                    <w:rPr>
                                      <w:sz w:val="20"/>
                                    </w:rPr>
                                  </w:pPr>
                                  <w:r>
                                    <w:rPr>
                                      <w:rFonts w:ascii="Times New Roman" w:hAnsi="Times New Roman" w:cs="Times New Roman"/>
                                      <w:sz w:val="20"/>
                                    </w:rPr>
                                    <w:t>30204</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17A91400">
                                  <w:pPr>
                                    <w:pStyle w:val="10"/>
                                    <w:ind w:left="20"/>
                                    <w:rPr>
                                      <w:sz w:val="20"/>
                                    </w:rPr>
                                  </w:pPr>
                                  <w:r>
                                    <w:rPr>
                                      <w:sz w:val="20"/>
                                    </w:rPr>
                                    <w:t xml:space="preserve">  手续费 </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6C66F21A">
                                  <w:pPr>
                                    <w:pStyle w:val="1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7986EB9C">
                                  <w:pPr>
                                    <w:pStyle w:val="10"/>
                                    <w:ind w:left="19"/>
                                    <w:rPr>
                                      <w:sz w:val="20"/>
                                    </w:rPr>
                                  </w:pPr>
                                  <w:r>
                                    <w:rPr>
                                      <w:rFonts w:ascii="Times New Roman" w:hAnsi="Times New Roman" w:cs="Times New Roman"/>
                                      <w:sz w:val="20"/>
                                    </w:rPr>
                                    <w:t>31005</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18405E25">
                                  <w:pPr>
                                    <w:pStyle w:val="10"/>
                                    <w:ind w:left="18"/>
                                    <w:rPr>
                                      <w:sz w:val="20"/>
                                    </w:rPr>
                                  </w:pPr>
                                  <w:r>
                                    <w:rPr>
                                      <w:sz w:val="20"/>
                                    </w:rPr>
                                    <w:t xml:space="preserve">  基础设施建设 </w:t>
                                  </w:r>
                                </w:p>
                              </w:tc>
                              <w:tc>
                                <w:tcPr>
                                  <w:tcW w:w="1281" w:type="dxa"/>
                                  <w:tcBorders>
                                    <w:top w:val="single" w:color="000000" w:sz="4" w:space="0"/>
                                    <w:left w:val="single" w:color="000000" w:sz="4" w:space="0"/>
                                    <w:bottom w:val="single" w:color="000000" w:sz="4" w:space="0"/>
                                  </w:tcBorders>
                                  <w:noWrap w:val="0"/>
                                  <w:vAlign w:val="top"/>
                                </w:tcPr>
                                <w:p w14:paraId="65B77608">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6D60D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1010" w:type="dxa"/>
                                  <w:tcBorders>
                                    <w:top w:val="single" w:color="000000" w:sz="4" w:space="0"/>
                                    <w:bottom w:val="single" w:color="000000" w:sz="4" w:space="0"/>
                                    <w:right w:val="single" w:color="000000" w:sz="4" w:space="0"/>
                                  </w:tcBorders>
                                  <w:noWrap w:val="0"/>
                                  <w:vAlign w:val="top"/>
                                </w:tcPr>
                                <w:p w14:paraId="40BA853C">
                                  <w:pPr>
                                    <w:pStyle w:val="10"/>
                                    <w:ind w:left="15"/>
                                    <w:rPr>
                                      <w:sz w:val="20"/>
                                    </w:rPr>
                                  </w:pPr>
                                  <w:r>
                                    <w:rPr>
                                      <w:rFonts w:ascii="Times New Roman" w:hAnsi="Times New Roman" w:cs="Times New Roman"/>
                                      <w:sz w:val="20"/>
                                    </w:rPr>
                                    <w:t>30107</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3D519EEA">
                                  <w:pPr>
                                    <w:pStyle w:val="10"/>
                                    <w:ind w:left="19"/>
                                    <w:rPr>
                                      <w:sz w:val="20"/>
                                    </w:rPr>
                                  </w:pPr>
                                  <w:r>
                                    <w:rPr>
                                      <w:sz w:val="20"/>
                                    </w:rPr>
                                    <w:t xml:space="preserve">  绩效工资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3D0D683F">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620E0028">
                                  <w:pPr>
                                    <w:pStyle w:val="10"/>
                                    <w:ind w:left="20"/>
                                    <w:rPr>
                                      <w:sz w:val="20"/>
                                    </w:rPr>
                                  </w:pPr>
                                  <w:r>
                                    <w:rPr>
                                      <w:rFonts w:ascii="Times New Roman" w:hAnsi="Times New Roman" w:cs="Times New Roman"/>
                                      <w:sz w:val="20"/>
                                    </w:rPr>
                                    <w:t>30205</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5C138916">
                                  <w:pPr>
                                    <w:pStyle w:val="10"/>
                                    <w:ind w:left="20"/>
                                    <w:rPr>
                                      <w:sz w:val="20"/>
                                    </w:rPr>
                                  </w:pPr>
                                  <w:r>
                                    <w:rPr>
                                      <w:sz w:val="20"/>
                                    </w:rPr>
                                    <w:t xml:space="preserve">  水费 </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0659C428">
                                  <w:pPr>
                                    <w:pStyle w:val="10"/>
                                    <w:jc w:val="right"/>
                                    <w:rPr>
                                      <w:sz w:val="20"/>
                                    </w:rPr>
                                  </w:pPr>
                                  <w:r>
                                    <w:rPr>
                                      <w:rFonts w:hint="eastAsia" w:ascii="Times New Roman" w:hAnsi="Times New Roman" w:cs="Times New Roman"/>
                                      <w:sz w:val="20"/>
                                      <w:lang w:val="en-US" w:eastAsia="zh-CN"/>
                                    </w:rPr>
                                    <w:t>8</w:t>
                                  </w:r>
                                  <w:r>
                                    <w:rPr>
                                      <w:sz w:val="20"/>
                                    </w:rPr>
                                    <w:t>.</w:t>
                                  </w:r>
                                  <w:r>
                                    <w:rPr>
                                      <w:rFonts w:ascii="Times New Roman" w:hAnsi="Times New Roman" w:cs="Times New Roman"/>
                                      <w:sz w:val="20"/>
                                    </w:rPr>
                                    <w:t>89</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0BC01701">
                                  <w:pPr>
                                    <w:pStyle w:val="10"/>
                                    <w:ind w:left="19"/>
                                    <w:rPr>
                                      <w:sz w:val="20"/>
                                    </w:rPr>
                                  </w:pPr>
                                  <w:r>
                                    <w:rPr>
                                      <w:rFonts w:ascii="Times New Roman" w:hAnsi="Times New Roman" w:cs="Times New Roman"/>
                                      <w:sz w:val="20"/>
                                    </w:rPr>
                                    <w:t>31006</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56751944">
                                  <w:pPr>
                                    <w:pStyle w:val="10"/>
                                    <w:ind w:left="18"/>
                                    <w:rPr>
                                      <w:sz w:val="20"/>
                                    </w:rPr>
                                  </w:pPr>
                                  <w:r>
                                    <w:rPr>
                                      <w:sz w:val="20"/>
                                    </w:rPr>
                                    <w:t xml:space="preserve">  大型修缮 </w:t>
                                  </w:r>
                                </w:p>
                              </w:tc>
                              <w:tc>
                                <w:tcPr>
                                  <w:tcW w:w="1281" w:type="dxa"/>
                                  <w:tcBorders>
                                    <w:top w:val="single" w:color="000000" w:sz="4" w:space="0"/>
                                    <w:left w:val="single" w:color="000000" w:sz="4" w:space="0"/>
                                    <w:bottom w:val="single" w:color="000000" w:sz="4" w:space="0"/>
                                  </w:tcBorders>
                                  <w:noWrap w:val="0"/>
                                  <w:vAlign w:val="top"/>
                                </w:tcPr>
                                <w:p w14:paraId="48B1D048">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7551BD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1010" w:type="dxa"/>
                                  <w:tcBorders>
                                    <w:top w:val="single" w:color="000000" w:sz="4" w:space="0"/>
                                    <w:bottom w:val="single" w:color="000000" w:sz="4" w:space="0"/>
                                    <w:right w:val="single" w:color="000000" w:sz="4" w:space="0"/>
                                  </w:tcBorders>
                                  <w:noWrap w:val="0"/>
                                  <w:vAlign w:val="top"/>
                                </w:tcPr>
                                <w:p w14:paraId="3E158F47">
                                  <w:pPr>
                                    <w:pStyle w:val="10"/>
                                    <w:spacing w:before="7"/>
                                    <w:rPr>
                                      <w:sz w:val="15"/>
                                    </w:rPr>
                                  </w:pPr>
                                </w:p>
                                <w:p w14:paraId="245E24D2">
                                  <w:pPr>
                                    <w:pStyle w:val="10"/>
                                    <w:spacing w:before="1"/>
                                    <w:ind w:left="15"/>
                                    <w:rPr>
                                      <w:sz w:val="20"/>
                                    </w:rPr>
                                  </w:pPr>
                                  <w:r>
                                    <w:rPr>
                                      <w:rFonts w:ascii="Times New Roman" w:hAnsi="Times New Roman" w:cs="Times New Roman"/>
                                      <w:sz w:val="20"/>
                                    </w:rPr>
                                    <w:t>30108</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7248B017">
                                  <w:pPr>
                                    <w:pStyle w:val="10"/>
                                    <w:ind w:left="19"/>
                                    <w:rPr>
                                      <w:sz w:val="20"/>
                                    </w:rPr>
                                  </w:pPr>
                                  <w:r>
                                    <w:rPr>
                                      <w:sz w:val="20"/>
                                    </w:rPr>
                                    <w:t xml:space="preserve">机关事业单位基本养老保险费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3E6E5FDD">
                                  <w:pPr>
                                    <w:pStyle w:val="10"/>
                                    <w:spacing w:before="7"/>
                                    <w:rPr>
                                      <w:sz w:val="15"/>
                                    </w:rPr>
                                  </w:pPr>
                                </w:p>
                                <w:p w14:paraId="4DD0B5F1">
                                  <w:pPr>
                                    <w:pStyle w:val="10"/>
                                    <w:spacing w:before="1"/>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79C4D146">
                                  <w:pPr>
                                    <w:pStyle w:val="10"/>
                                    <w:spacing w:before="7"/>
                                    <w:rPr>
                                      <w:sz w:val="15"/>
                                    </w:rPr>
                                  </w:pPr>
                                </w:p>
                                <w:p w14:paraId="6726EA93">
                                  <w:pPr>
                                    <w:pStyle w:val="10"/>
                                    <w:spacing w:before="1"/>
                                    <w:ind w:left="20"/>
                                    <w:rPr>
                                      <w:sz w:val="20"/>
                                    </w:rPr>
                                  </w:pPr>
                                  <w:r>
                                    <w:rPr>
                                      <w:rFonts w:ascii="Times New Roman" w:hAnsi="Times New Roman" w:cs="Times New Roman"/>
                                      <w:sz w:val="20"/>
                                    </w:rPr>
                                    <w:t>30206</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395BDB73">
                                  <w:pPr>
                                    <w:pStyle w:val="10"/>
                                    <w:spacing w:before="7"/>
                                    <w:rPr>
                                      <w:sz w:val="15"/>
                                    </w:rPr>
                                  </w:pPr>
                                </w:p>
                                <w:p w14:paraId="093F17EE">
                                  <w:pPr>
                                    <w:pStyle w:val="10"/>
                                    <w:spacing w:before="1"/>
                                    <w:ind w:left="20"/>
                                    <w:rPr>
                                      <w:sz w:val="20"/>
                                    </w:rPr>
                                  </w:pPr>
                                  <w:r>
                                    <w:rPr>
                                      <w:sz w:val="20"/>
                                    </w:rPr>
                                    <w:t xml:space="preserve">  电费 </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7128A0E5">
                                  <w:pPr>
                                    <w:pStyle w:val="10"/>
                                    <w:spacing w:before="7"/>
                                    <w:rPr>
                                      <w:sz w:val="15"/>
                                    </w:rPr>
                                  </w:pPr>
                                </w:p>
                                <w:p w14:paraId="172FF6DB">
                                  <w:pPr>
                                    <w:pStyle w:val="10"/>
                                    <w:spacing w:before="1"/>
                                    <w:jc w:val="right"/>
                                    <w:rPr>
                                      <w:sz w:val="20"/>
                                    </w:rPr>
                                  </w:pPr>
                                  <w:r>
                                    <w:rPr>
                                      <w:rFonts w:hint="eastAsia" w:ascii="Times New Roman" w:hAnsi="Times New Roman" w:cs="Times New Roman"/>
                                      <w:sz w:val="20"/>
                                      <w:lang w:val="en-US" w:eastAsia="zh-CN"/>
                                    </w:rPr>
                                    <w:t>120</w:t>
                                  </w:r>
                                  <w:r>
                                    <w:rPr>
                                      <w:sz w:val="20"/>
                                    </w:rPr>
                                    <w:t>.</w:t>
                                  </w:r>
                                  <w:r>
                                    <w:rPr>
                                      <w:rFonts w:ascii="Times New Roman" w:hAnsi="Times New Roman" w:cs="Times New Roman"/>
                                      <w:sz w:val="20"/>
                                    </w:rPr>
                                    <w:t>32</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4373150D">
                                  <w:pPr>
                                    <w:pStyle w:val="10"/>
                                    <w:spacing w:before="7"/>
                                    <w:rPr>
                                      <w:sz w:val="15"/>
                                    </w:rPr>
                                  </w:pPr>
                                </w:p>
                                <w:p w14:paraId="7B8E689B">
                                  <w:pPr>
                                    <w:pStyle w:val="10"/>
                                    <w:spacing w:before="1"/>
                                    <w:ind w:left="19"/>
                                    <w:rPr>
                                      <w:sz w:val="20"/>
                                    </w:rPr>
                                  </w:pPr>
                                  <w:r>
                                    <w:rPr>
                                      <w:rFonts w:ascii="Times New Roman" w:hAnsi="Times New Roman" w:cs="Times New Roman"/>
                                      <w:sz w:val="20"/>
                                    </w:rPr>
                                    <w:t>31007</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71A1CC38">
                                  <w:pPr>
                                    <w:pStyle w:val="10"/>
                                    <w:spacing w:before="7"/>
                                    <w:rPr>
                                      <w:sz w:val="15"/>
                                    </w:rPr>
                                  </w:pPr>
                                </w:p>
                                <w:p w14:paraId="7D4A26F4">
                                  <w:pPr>
                                    <w:pStyle w:val="10"/>
                                    <w:spacing w:before="1"/>
                                    <w:ind w:left="18"/>
                                    <w:rPr>
                                      <w:sz w:val="20"/>
                                    </w:rPr>
                                  </w:pPr>
                                  <w:r>
                                    <w:rPr>
                                      <w:sz w:val="20"/>
                                    </w:rPr>
                                    <w:t xml:space="preserve">  信息网络及软件购置更新 </w:t>
                                  </w:r>
                                </w:p>
                              </w:tc>
                              <w:tc>
                                <w:tcPr>
                                  <w:tcW w:w="1281" w:type="dxa"/>
                                  <w:tcBorders>
                                    <w:top w:val="single" w:color="000000" w:sz="4" w:space="0"/>
                                    <w:left w:val="single" w:color="000000" w:sz="4" w:space="0"/>
                                    <w:bottom w:val="single" w:color="000000" w:sz="4" w:space="0"/>
                                  </w:tcBorders>
                                  <w:noWrap w:val="0"/>
                                  <w:vAlign w:val="top"/>
                                </w:tcPr>
                                <w:p w14:paraId="60ADBD64">
                                  <w:pPr>
                                    <w:pStyle w:val="10"/>
                                    <w:spacing w:before="7"/>
                                    <w:rPr>
                                      <w:sz w:val="15"/>
                                    </w:rPr>
                                  </w:pPr>
                                </w:p>
                                <w:p w14:paraId="24CFBC00">
                                  <w:pPr>
                                    <w:pStyle w:val="10"/>
                                    <w:spacing w:before="1"/>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76FE3C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1010" w:type="dxa"/>
                                  <w:tcBorders>
                                    <w:top w:val="single" w:color="000000" w:sz="4" w:space="0"/>
                                    <w:bottom w:val="single" w:color="000000" w:sz="4" w:space="0"/>
                                    <w:right w:val="single" w:color="000000" w:sz="4" w:space="0"/>
                                  </w:tcBorders>
                                  <w:noWrap w:val="0"/>
                                  <w:vAlign w:val="top"/>
                                </w:tcPr>
                                <w:p w14:paraId="4884B020">
                                  <w:pPr>
                                    <w:pStyle w:val="10"/>
                                    <w:ind w:left="15"/>
                                    <w:rPr>
                                      <w:sz w:val="20"/>
                                    </w:rPr>
                                  </w:pPr>
                                  <w:r>
                                    <w:rPr>
                                      <w:rFonts w:ascii="Times New Roman" w:hAnsi="Times New Roman" w:cs="Times New Roman"/>
                                      <w:sz w:val="20"/>
                                    </w:rPr>
                                    <w:t>30109</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172AADD4">
                                  <w:pPr>
                                    <w:pStyle w:val="10"/>
                                    <w:ind w:left="19"/>
                                    <w:rPr>
                                      <w:sz w:val="20"/>
                                    </w:rPr>
                                  </w:pPr>
                                  <w:r>
                                    <w:rPr>
                                      <w:sz w:val="20"/>
                                    </w:rPr>
                                    <w:t xml:space="preserve">  职业年金缴费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58A3A708">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7EE99C3B">
                                  <w:pPr>
                                    <w:pStyle w:val="10"/>
                                    <w:ind w:left="20"/>
                                    <w:rPr>
                                      <w:sz w:val="20"/>
                                    </w:rPr>
                                  </w:pPr>
                                  <w:r>
                                    <w:rPr>
                                      <w:rFonts w:ascii="Times New Roman" w:hAnsi="Times New Roman" w:cs="Times New Roman"/>
                                      <w:sz w:val="20"/>
                                    </w:rPr>
                                    <w:t>30207</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48BD27BB">
                                  <w:pPr>
                                    <w:pStyle w:val="10"/>
                                    <w:ind w:left="20"/>
                                    <w:rPr>
                                      <w:sz w:val="20"/>
                                    </w:rPr>
                                  </w:pPr>
                                  <w:r>
                                    <w:rPr>
                                      <w:sz w:val="20"/>
                                    </w:rPr>
                                    <w:t xml:space="preserve">  邮电费 </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3AD58EA6">
                                  <w:pPr>
                                    <w:pStyle w:val="10"/>
                                    <w:jc w:val="right"/>
                                    <w:rPr>
                                      <w:sz w:val="20"/>
                                    </w:rPr>
                                  </w:pPr>
                                  <w:r>
                                    <w:rPr>
                                      <w:rFonts w:ascii="Times New Roman" w:hAnsi="Times New Roman" w:cs="Times New Roman"/>
                                      <w:sz w:val="20"/>
                                    </w:rPr>
                                    <w:t>8</w:t>
                                  </w:r>
                                  <w:r>
                                    <w:rPr>
                                      <w:sz w:val="20"/>
                                    </w:rPr>
                                    <w:t>.</w:t>
                                  </w:r>
                                  <w:r>
                                    <w:rPr>
                                      <w:rFonts w:ascii="Times New Roman" w:hAnsi="Times New Roman" w:cs="Times New Roman"/>
                                      <w:sz w:val="20"/>
                                    </w:rPr>
                                    <w:t>12</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6EE32949">
                                  <w:pPr>
                                    <w:pStyle w:val="10"/>
                                    <w:ind w:left="19"/>
                                    <w:rPr>
                                      <w:sz w:val="20"/>
                                    </w:rPr>
                                  </w:pPr>
                                  <w:r>
                                    <w:rPr>
                                      <w:rFonts w:ascii="Times New Roman" w:hAnsi="Times New Roman" w:cs="Times New Roman"/>
                                      <w:sz w:val="20"/>
                                    </w:rPr>
                                    <w:t>31008</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1BBDCAAE">
                                  <w:pPr>
                                    <w:pStyle w:val="10"/>
                                    <w:ind w:left="18"/>
                                    <w:rPr>
                                      <w:sz w:val="20"/>
                                    </w:rPr>
                                  </w:pPr>
                                  <w:r>
                                    <w:rPr>
                                      <w:sz w:val="20"/>
                                    </w:rPr>
                                    <w:t xml:space="preserve">  物资储备 </w:t>
                                  </w:r>
                                </w:p>
                              </w:tc>
                              <w:tc>
                                <w:tcPr>
                                  <w:tcW w:w="1281" w:type="dxa"/>
                                  <w:tcBorders>
                                    <w:top w:val="single" w:color="000000" w:sz="4" w:space="0"/>
                                    <w:left w:val="single" w:color="000000" w:sz="4" w:space="0"/>
                                    <w:bottom w:val="single" w:color="000000" w:sz="4" w:space="0"/>
                                  </w:tcBorders>
                                  <w:noWrap w:val="0"/>
                                  <w:vAlign w:val="top"/>
                                </w:tcPr>
                                <w:p w14:paraId="435E2D60">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45AA12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1010" w:type="dxa"/>
                                  <w:tcBorders>
                                    <w:top w:val="single" w:color="000000" w:sz="4" w:space="0"/>
                                    <w:bottom w:val="single" w:color="000000" w:sz="4" w:space="0"/>
                                    <w:right w:val="single" w:color="000000" w:sz="4" w:space="0"/>
                                  </w:tcBorders>
                                  <w:noWrap w:val="0"/>
                                  <w:vAlign w:val="top"/>
                                </w:tcPr>
                                <w:p w14:paraId="032E0D33">
                                  <w:pPr>
                                    <w:pStyle w:val="10"/>
                                    <w:ind w:left="15"/>
                                    <w:rPr>
                                      <w:sz w:val="20"/>
                                    </w:rPr>
                                  </w:pPr>
                                  <w:r>
                                    <w:rPr>
                                      <w:rFonts w:ascii="Times New Roman" w:hAnsi="Times New Roman" w:cs="Times New Roman"/>
                                      <w:sz w:val="20"/>
                                    </w:rPr>
                                    <w:t>30110</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6BA96690">
                                  <w:pPr>
                                    <w:pStyle w:val="10"/>
                                    <w:ind w:left="19"/>
                                    <w:rPr>
                                      <w:sz w:val="20"/>
                                    </w:rPr>
                                  </w:pPr>
                                  <w:r>
                                    <w:rPr>
                                      <w:sz w:val="20"/>
                                    </w:rPr>
                                    <w:t xml:space="preserve">  职工基本医疗保险缴费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3CFC5B10">
                                  <w:pPr>
                                    <w:pStyle w:val="10"/>
                                    <w:ind w:right="-15"/>
                                    <w:jc w:val="right"/>
                                    <w:rPr>
                                      <w:rFonts w:hint="default" w:eastAsia="宋体"/>
                                      <w:sz w:val="20"/>
                                      <w:lang w:val="en-US" w:eastAsia="zh-CN"/>
                                    </w:rPr>
                                  </w:pPr>
                                  <w:r>
                                    <w:rPr>
                                      <w:rFonts w:hint="eastAsia" w:ascii="Times New Roman" w:hAnsi="Times New Roman" w:cs="Times New Roman"/>
                                      <w:sz w:val="20"/>
                                      <w:lang w:val="en-US" w:eastAsia="zh-CN"/>
                                    </w:rPr>
                                    <w:t>26.66</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0D744D28">
                                  <w:pPr>
                                    <w:pStyle w:val="10"/>
                                    <w:ind w:left="20"/>
                                    <w:rPr>
                                      <w:sz w:val="20"/>
                                    </w:rPr>
                                  </w:pPr>
                                  <w:r>
                                    <w:rPr>
                                      <w:rFonts w:ascii="Times New Roman" w:hAnsi="Times New Roman" w:cs="Times New Roman"/>
                                      <w:sz w:val="20"/>
                                    </w:rPr>
                                    <w:t>30208</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756E7AB8">
                                  <w:pPr>
                                    <w:pStyle w:val="10"/>
                                    <w:ind w:left="20"/>
                                    <w:rPr>
                                      <w:sz w:val="20"/>
                                    </w:rPr>
                                  </w:pPr>
                                  <w:r>
                                    <w:rPr>
                                      <w:sz w:val="20"/>
                                    </w:rPr>
                                    <w:t xml:space="preserve">  取暖费 </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0A137979">
                                  <w:pPr>
                                    <w:pStyle w:val="10"/>
                                    <w:jc w:val="right"/>
                                    <w:rPr>
                                      <w:sz w:val="20"/>
                                    </w:rPr>
                                  </w:pPr>
                                  <w:r>
                                    <w:rPr>
                                      <w:rFonts w:hint="eastAsia" w:ascii="Times New Roman" w:hAnsi="Times New Roman" w:cs="Times New Roman"/>
                                      <w:sz w:val="20"/>
                                      <w:lang w:val="en-US" w:eastAsia="zh-CN"/>
                                    </w:rPr>
                                    <w:t>60</w:t>
                                  </w:r>
                                  <w:r>
                                    <w:rPr>
                                      <w:sz w:val="20"/>
                                    </w:rPr>
                                    <w:t>.</w:t>
                                  </w:r>
                                  <w:r>
                                    <w:rPr>
                                      <w:rFonts w:ascii="Times New Roman" w:hAnsi="Times New Roman" w:cs="Times New Roman"/>
                                      <w:sz w:val="20"/>
                                    </w:rPr>
                                    <w:t>33</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19B62154">
                                  <w:pPr>
                                    <w:pStyle w:val="10"/>
                                    <w:ind w:left="19"/>
                                    <w:rPr>
                                      <w:sz w:val="20"/>
                                    </w:rPr>
                                  </w:pPr>
                                  <w:r>
                                    <w:rPr>
                                      <w:rFonts w:ascii="Times New Roman" w:hAnsi="Times New Roman" w:cs="Times New Roman"/>
                                      <w:sz w:val="20"/>
                                    </w:rPr>
                                    <w:t>31009</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2435CB7C">
                                  <w:pPr>
                                    <w:pStyle w:val="10"/>
                                    <w:ind w:left="18"/>
                                    <w:rPr>
                                      <w:sz w:val="20"/>
                                    </w:rPr>
                                  </w:pPr>
                                  <w:r>
                                    <w:rPr>
                                      <w:sz w:val="20"/>
                                    </w:rPr>
                                    <w:t xml:space="preserve">  土地补偿 </w:t>
                                  </w:r>
                                </w:p>
                              </w:tc>
                              <w:tc>
                                <w:tcPr>
                                  <w:tcW w:w="1281" w:type="dxa"/>
                                  <w:tcBorders>
                                    <w:top w:val="single" w:color="000000" w:sz="4" w:space="0"/>
                                    <w:left w:val="single" w:color="000000" w:sz="4" w:space="0"/>
                                    <w:bottom w:val="single" w:color="000000" w:sz="4" w:space="0"/>
                                  </w:tcBorders>
                                  <w:noWrap w:val="0"/>
                                  <w:vAlign w:val="top"/>
                                </w:tcPr>
                                <w:p w14:paraId="5805B096">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461601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1010" w:type="dxa"/>
                                  <w:tcBorders>
                                    <w:top w:val="single" w:color="000000" w:sz="4" w:space="0"/>
                                    <w:bottom w:val="single" w:color="000000" w:sz="4" w:space="0"/>
                                    <w:right w:val="single" w:color="000000" w:sz="4" w:space="0"/>
                                  </w:tcBorders>
                                  <w:noWrap w:val="0"/>
                                  <w:vAlign w:val="top"/>
                                </w:tcPr>
                                <w:p w14:paraId="7E01A0A8">
                                  <w:pPr>
                                    <w:pStyle w:val="10"/>
                                    <w:ind w:left="15"/>
                                    <w:rPr>
                                      <w:sz w:val="20"/>
                                    </w:rPr>
                                  </w:pPr>
                                  <w:r>
                                    <w:rPr>
                                      <w:rFonts w:ascii="Times New Roman" w:hAnsi="Times New Roman" w:cs="Times New Roman"/>
                                      <w:sz w:val="20"/>
                                    </w:rPr>
                                    <w:t>30111</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7C0430A8">
                                  <w:pPr>
                                    <w:pStyle w:val="10"/>
                                    <w:ind w:left="19"/>
                                    <w:rPr>
                                      <w:sz w:val="20"/>
                                    </w:rPr>
                                  </w:pPr>
                                  <w:r>
                                    <w:rPr>
                                      <w:sz w:val="20"/>
                                    </w:rPr>
                                    <w:t xml:space="preserve">  公务员医疗补助缴费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673BBCF9">
                                  <w:pPr>
                                    <w:pStyle w:val="10"/>
                                    <w:ind w:right="-15"/>
                                    <w:jc w:val="right"/>
                                    <w:rPr>
                                      <w:rFonts w:hint="default" w:eastAsia="宋体"/>
                                      <w:sz w:val="20"/>
                                      <w:lang w:val="en-US" w:eastAsia="zh-CN"/>
                                    </w:rPr>
                                  </w:pPr>
                                  <w:r>
                                    <w:rPr>
                                      <w:rFonts w:hint="eastAsia" w:ascii="Times New Roman" w:hAnsi="Times New Roman" w:cs="Times New Roman"/>
                                      <w:sz w:val="20"/>
                                      <w:lang w:val="en-US" w:eastAsia="zh-CN"/>
                                    </w:rPr>
                                    <w:t>3.92</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6F22C0CF">
                                  <w:pPr>
                                    <w:pStyle w:val="10"/>
                                    <w:ind w:left="20"/>
                                    <w:rPr>
                                      <w:sz w:val="20"/>
                                    </w:rPr>
                                  </w:pPr>
                                  <w:r>
                                    <w:rPr>
                                      <w:rFonts w:ascii="Times New Roman" w:hAnsi="Times New Roman" w:cs="Times New Roman"/>
                                      <w:sz w:val="20"/>
                                    </w:rPr>
                                    <w:t>30209</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0F765BDB">
                                  <w:pPr>
                                    <w:pStyle w:val="10"/>
                                    <w:ind w:left="20"/>
                                    <w:rPr>
                                      <w:sz w:val="20"/>
                                    </w:rPr>
                                  </w:pPr>
                                  <w:r>
                                    <w:rPr>
                                      <w:sz w:val="20"/>
                                    </w:rPr>
                                    <w:t xml:space="preserve">  物业管理费 </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2E612C51">
                                  <w:pPr>
                                    <w:pStyle w:val="10"/>
                                    <w:jc w:val="right"/>
                                    <w:rPr>
                                      <w:sz w:val="20"/>
                                    </w:rPr>
                                  </w:pPr>
                                  <w:r>
                                    <w:rPr>
                                      <w:rFonts w:ascii="Times New Roman" w:hAnsi="Times New Roman" w:cs="Times New Roman"/>
                                      <w:sz w:val="20"/>
                                    </w:rPr>
                                    <w:t>62</w:t>
                                  </w:r>
                                  <w:r>
                                    <w:rPr>
                                      <w:sz w:val="20"/>
                                    </w:rPr>
                                    <w:t>.</w:t>
                                  </w:r>
                                  <w:r>
                                    <w:rPr>
                                      <w:rFonts w:ascii="Times New Roman" w:hAnsi="Times New Roman" w:cs="Times New Roman"/>
                                      <w:sz w:val="20"/>
                                    </w:rPr>
                                    <w:t>3</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6FF38AF8">
                                  <w:pPr>
                                    <w:pStyle w:val="10"/>
                                    <w:ind w:left="19"/>
                                    <w:rPr>
                                      <w:sz w:val="20"/>
                                    </w:rPr>
                                  </w:pPr>
                                  <w:r>
                                    <w:rPr>
                                      <w:rFonts w:ascii="Times New Roman" w:hAnsi="Times New Roman" w:cs="Times New Roman"/>
                                      <w:sz w:val="20"/>
                                    </w:rPr>
                                    <w:t>31010</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3668C411">
                                  <w:pPr>
                                    <w:pStyle w:val="10"/>
                                    <w:ind w:left="18"/>
                                    <w:rPr>
                                      <w:sz w:val="20"/>
                                    </w:rPr>
                                  </w:pPr>
                                  <w:r>
                                    <w:rPr>
                                      <w:sz w:val="20"/>
                                    </w:rPr>
                                    <w:t xml:space="preserve">  安置补助 </w:t>
                                  </w:r>
                                </w:p>
                              </w:tc>
                              <w:tc>
                                <w:tcPr>
                                  <w:tcW w:w="1281" w:type="dxa"/>
                                  <w:tcBorders>
                                    <w:top w:val="single" w:color="000000" w:sz="4" w:space="0"/>
                                    <w:left w:val="single" w:color="000000" w:sz="4" w:space="0"/>
                                    <w:bottom w:val="single" w:color="000000" w:sz="4" w:space="0"/>
                                  </w:tcBorders>
                                  <w:noWrap w:val="0"/>
                                  <w:vAlign w:val="top"/>
                                </w:tcPr>
                                <w:p w14:paraId="2429CD8B">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249DB4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1010" w:type="dxa"/>
                                  <w:tcBorders>
                                    <w:top w:val="single" w:color="000000" w:sz="4" w:space="0"/>
                                    <w:bottom w:val="single" w:color="000000" w:sz="4" w:space="0"/>
                                    <w:right w:val="single" w:color="000000" w:sz="4" w:space="0"/>
                                  </w:tcBorders>
                                  <w:noWrap w:val="0"/>
                                  <w:vAlign w:val="top"/>
                                </w:tcPr>
                                <w:p w14:paraId="38D178D5">
                                  <w:pPr>
                                    <w:pStyle w:val="10"/>
                                    <w:ind w:left="15"/>
                                    <w:rPr>
                                      <w:sz w:val="20"/>
                                    </w:rPr>
                                  </w:pPr>
                                  <w:r>
                                    <w:rPr>
                                      <w:rFonts w:ascii="Times New Roman" w:hAnsi="Times New Roman" w:cs="Times New Roman"/>
                                      <w:sz w:val="20"/>
                                    </w:rPr>
                                    <w:t>30112</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1E4E7991">
                                  <w:pPr>
                                    <w:pStyle w:val="10"/>
                                    <w:ind w:left="19"/>
                                    <w:rPr>
                                      <w:sz w:val="20"/>
                                    </w:rPr>
                                  </w:pPr>
                                  <w:r>
                                    <w:rPr>
                                      <w:sz w:val="20"/>
                                    </w:rPr>
                                    <w:t xml:space="preserve">  其他社会保障缴费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0B0FE2BE">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1F6B20F6">
                                  <w:pPr>
                                    <w:pStyle w:val="10"/>
                                    <w:ind w:left="20"/>
                                    <w:rPr>
                                      <w:sz w:val="20"/>
                                    </w:rPr>
                                  </w:pPr>
                                  <w:r>
                                    <w:rPr>
                                      <w:rFonts w:ascii="Times New Roman" w:hAnsi="Times New Roman" w:cs="Times New Roman"/>
                                      <w:sz w:val="20"/>
                                    </w:rPr>
                                    <w:t>30211</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7166E982">
                                  <w:pPr>
                                    <w:pStyle w:val="10"/>
                                    <w:ind w:left="20"/>
                                    <w:rPr>
                                      <w:sz w:val="20"/>
                                    </w:rPr>
                                  </w:pPr>
                                  <w:r>
                                    <w:rPr>
                                      <w:sz w:val="20"/>
                                    </w:rPr>
                                    <w:t xml:space="preserve">  差旅费 </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3B422B0B">
                                  <w:pPr>
                                    <w:pStyle w:val="10"/>
                                    <w:jc w:val="right"/>
                                    <w:rPr>
                                      <w:sz w:val="20"/>
                                    </w:rPr>
                                  </w:pPr>
                                  <w:r>
                                    <w:rPr>
                                      <w:rFonts w:ascii="Times New Roman" w:hAnsi="Times New Roman" w:cs="Times New Roman"/>
                                      <w:sz w:val="20"/>
                                    </w:rPr>
                                    <w:t>8</w:t>
                                  </w:r>
                                  <w:r>
                                    <w:rPr>
                                      <w:sz w:val="20"/>
                                    </w:rPr>
                                    <w:t>.</w:t>
                                  </w:r>
                                  <w:r>
                                    <w:rPr>
                                      <w:rFonts w:ascii="Times New Roman" w:hAnsi="Times New Roman" w:cs="Times New Roman"/>
                                      <w:sz w:val="20"/>
                                    </w:rPr>
                                    <w:t>98</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02FAC613">
                                  <w:pPr>
                                    <w:pStyle w:val="10"/>
                                    <w:ind w:left="19"/>
                                    <w:rPr>
                                      <w:sz w:val="20"/>
                                    </w:rPr>
                                  </w:pPr>
                                  <w:r>
                                    <w:rPr>
                                      <w:rFonts w:ascii="Times New Roman" w:hAnsi="Times New Roman" w:cs="Times New Roman"/>
                                      <w:sz w:val="20"/>
                                    </w:rPr>
                                    <w:t>31011</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172B5732">
                                  <w:pPr>
                                    <w:pStyle w:val="10"/>
                                    <w:ind w:left="18"/>
                                    <w:rPr>
                                      <w:sz w:val="20"/>
                                    </w:rPr>
                                  </w:pPr>
                                  <w:r>
                                    <w:rPr>
                                      <w:sz w:val="20"/>
                                    </w:rPr>
                                    <w:t xml:space="preserve">  地上附着物和青苗补偿 </w:t>
                                  </w:r>
                                </w:p>
                              </w:tc>
                              <w:tc>
                                <w:tcPr>
                                  <w:tcW w:w="1281" w:type="dxa"/>
                                  <w:tcBorders>
                                    <w:top w:val="single" w:color="000000" w:sz="4" w:space="0"/>
                                    <w:left w:val="single" w:color="000000" w:sz="4" w:space="0"/>
                                    <w:bottom w:val="single" w:color="000000" w:sz="4" w:space="0"/>
                                  </w:tcBorders>
                                  <w:noWrap w:val="0"/>
                                  <w:vAlign w:val="top"/>
                                </w:tcPr>
                                <w:p w14:paraId="353AFC5B">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70B4C7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1010" w:type="dxa"/>
                                  <w:tcBorders>
                                    <w:top w:val="single" w:color="000000" w:sz="4" w:space="0"/>
                                    <w:bottom w:val="single" w:color="000000" w:sz="4" w:space="0"/>
                                    <w:right w:val="single" w:color="000000" w:sz="4" w:space="0"/>
                                  </w:tcBorders>
                                  <w:noWrap w:val="0"/>
                                  <w:vAlign w:val="top"/>
                                </w:tcPr>
                                <w:p w14:paraId="482B9296">
                                  <w:pPr>
                                    <w:pStyle w:val="10"/>
                                    <w:ind w:left="15"/>
                                    <w:rPr>
                                      <w:sz w:val="20"/>
                                    </w:rPr>
                                  </w:pPr>
                                  <w:r>
                                    <w:rPr>
                                      <w:rFonts w:ascii="Times New Roman" w:hAnsi="Times New Roman" w:cs="Times New Roman"/>
                                      <w:sz w:val="20"/>
                                    </w:rPr>
                                    <w:t>30113</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58571F5B">
                                  <w:pPr>
                                    <w:pStyle w:val="10"/>
                                    <w:ind w:left="19"/>
                                    <w:rPr>
                                      <w:sz w:val="20"/>
                                    </w:rPr>
                                  </w:pPr>
                                  <w:r>
                                    <w:rPr>
                                      <w:sz w:val="20"/>
                                    </w:rPr>
                                    <w:t xml:space="preserve">  住房公积金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29201E3D">
                                  <w:pPr>
                                    <w:pStyle w:val="10"/>
                                    <w:ind w:right="-15"/>
                                    <w:jc w:val="right"/>
                                    <w:rPr>
                                      <w:rFonts w:hint="default" w:eastAsia="宋体"/>
                                      <w:sz w:val="20"/>
                                      <w:lang w:val="en-US" w:eastAsia="zh-CN"/>
                                    </w:rPr>
                                  </w:pPr>
                                  <w:r>
                                    <w:rPr>
                                      <w:rFonts w:hint="eastAsia" w:ascii="Times New Roman" w:hAnsi="Times New Roman" w:cs="Times New Roman"/>
                                      <w:sz w:val="20"/>
                                      <w:lang w:val="en-US" w:eastAsia="zh-CN"/>
                                    </w:rPr>
                                    <w:t>14.83</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416E49F6">
                                  <w:pPr>
                                    <w:pStyle w:val="10"/>
                                    <w:ind w:left="20"/>
                                    <w:rPr>
                                      <w:sz w:val="20"/>
                                    </w:rPr>
                                  </w:pPr>
                                  <w:r>
                                    <w:rPr>
                                      <w:rFonts w:ascii="Times New Roman" w:hAnsi="Times New Roman" w:cs="Times New Roman"/>
                                      <w:sz w:val="20"/>
                                    </w:rPr>
                                    <w:t>30212</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273AC419">
                                  <w:pPr>
                                    <w:pStyle w:val="10"/>
                                    <w:ind w:left="20"/>
                                    <w:rPr>
                                      <w:sz w:val="20"/>
                                    </w:rPr>
                                  </w:pPr>
                                  <w:r>
                                    <w:rPr>
                                      <w:sz w:val="20"/>
                                    </w:rPr>
                                    <w:t xml:space="preserve">  因公出国（境）费用</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47D7E787">
                                  <w:pPr>
                                    <w:pStyle w:val="1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4C3AAF06">
                                  <w:pPr>
                                    <w:pStyle w:val="10"/>
                                    <w:ind w:left="19"/>
                                    <w:rPr>
                                      <w:sz w:val="20"/>
                                    </w:rPr>
                                  </w:pPr>
                                  <w:r>
                                    <w:rPr>
                                      <w:rFonts w:ascii="Times New Roman" w:hAnsi="Times New Roman" w:cs="Times New Roman"/>
                                      <w:sz w:val="20"/>
                                    </w:rPr>
                                    <w:t>31012</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7A0082E9">
                                  <w:pPr>
                                    <w:pStyle w:val="10"/>
                                    <w:ind w:left="18"/>
                                    <w:rPr>
                                      <w:sz w:val="20"/>
                                    </w:rPr>
                                  </w:pPr>
                                  <w:r>
                                    <w:rPr>
                                      <w:sz w:val="20"/>
                                    </w:rPr>
                                    <w:t xml:space="preserve">  拆迁补偿 </w:t>
                                  </w:r>
                                </w:p>
                              </w:tc>
                              <w:tc>
                                <w:tcPr>
                                  <w:tcW w:w="1281" w:type="dxa"/>
                                  <w:tcBorders>
                                    <w:top w:val="single" w:color="000000" w:sz="4" w:space="0"/>
                                    <w:left w:val="single" w:color="000000" w:sz="4" w:space="0"/>
                                    <w:bottom w:val="single" w:color="000000" w:sz="4" w:space="0"/>
                                  </w:tcBorders>
                                  <w:noWrap w:val="0"/>
                                  <w:vAlign w:val="top"/>
                                </w:tcPr>
                                <w:p w14:paraId="7700AF7D">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5FA8C7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1010" w:type="dxa"/>
                                  <w:tcBorders>
                                    <w:top w:val="single" w:color="000000" w:sz="4" w:space="0"/>
                                    <w:bottom w:val="single" w:color="000000" w:sz="4" w:space="0"/>
                                    <w:right w:val="single" w:color="000000" w:sz="4" w:space="0"/>
                                  </w:tcBorders>
                                  <w:noWrap w:val="0"/>
                                  <w:vAlign w:val="top"/>
                                </w:tcPr>
                                <w:p w14:paraId="3A10B2D5">
                                  <w:pPr>
                                    <w:pStyle w:val="10"/>
                                    <w:ind w:left="15"/>
                                    <w:rPr>
                                      <w:sz w:val="20"/>
                                    </w:rPr>
                                  </w:pPr>
                                  <w:r>
                                    <w:rPr>
                                      <w:rFonts w:ascii="Times New Roman" w:hAnsi="Times New Roman" w:cs="Times New Roman"/>
                                      <w:sz w:val="20"/>
                                    </w:rPr>
                                    <w:t>30114</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0AE9F564">
                                  <w:pPr>
                                    <w:pStyle w:val="10"/>
                                    <w:ind w:left="19"/>
                                    <w:rPr>
                                      <w:sz w:val="20"/>
                                    </w:rPr>
                                  </w:pPr>
                                  <w:r>
                                    <w:rPr>
                                      <w:sz w:val="20"/>
                                    </w:rPr>
                                    <w:t xml:space="preserve">  医疗费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04FD50BD">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25ABA38F">
                                  <w:pPr>
                                    <w:pStyle w:val="10"/>
                                    <w:ind w:left="20"/>
                                    <w:rPr>
                                      <w:sz w:val="20"/>
                                    </w:rPr>
                                  </w:pPr>
                                  <w:r>
                                    <w:rPr>
                                      <w:rFonts w:ascii="Times New Roman" w:hAnsi="Times New Roman" w:cs="Times New Roman"/>
                                      <w:sz w:val="20"/>
                                    </w:rPr>
                                    <w:t>30213</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0340E3EB">
                                  <w:pPr>
                                    <w:pStyle w:val="10"/>
                                    <w:ind w:left="20"/>
                                    <w:rPr>
                                      <w:sz w:val="20"/>
                                    </w:rPr>
                                  </w:pPr>
                                  <w:r>
                                    <w:rPr>
                                      <w:sz w:val="20"/>
                                    </w:rPr>
                                    <w:t xml:space="preserve">  维修（护）费 </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7D90A412">
                                  <w:pPr>
                                    <w:pStyle w:val="10"/>
                                    <w:jc w:val="right"/>
                                    <w:rPr>
                                      <w:sz w:val="20"/>
                                    </w:rPr>
                                  </w:pPr>
                                  <w:r>
                                    <w:rPr>
                                      <w:rFonts w:ascii="Times New Roman" w:hAnsi="Times New Roman" w:cs="Times New Roman"/>
                                      <w:sz w:val="20"/>
                                    </w:rPr>
                                    <w:t>27</w:t>
                                  </w:r>
                                  <w:r>
                                    <w:rPr>
                                      <w:sz w:val="20"/>
                                    </w:rPr>
                                    <w:t>.</w:t>
                                  </w:r>
                                  <w:r>
                                    <w:rPr>
                                      <w:rFonts w:ascii="Times New Roman" w:hAnsi="Times New Roman" w:cs="Times New Roman"/>
                                      <w:sz w:val="20"/>
                                    </w:rPr>
                                    <w:t>58</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39CD7F1D">
                                  <w:pPr>
                                    <w:pStyle w:val="10"/>
                                    <w:ind w:left="19"/>
                                    <w:rPr>
                                      <w:sz w:val="20"/>
                                    </w:rPr>
                                  </w:pPr>
                                  <w:r>
                                    <w:rPr>
                                      <w:rFonts w:ascii="Times New Roman" w:hAnsi="Times New Roman" w:cs="Times New Roman"/>
                                      <w:sz w:val="20"/>
                                    </w:rPr>
                                    <w:t>31013</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7FB8DB8C">
                                  <w:pPr>
                                    <w:pStyle w:val="10"/>
                                    <w:ind w:left="18"/>
                                    <w:rPr>
                                      <w:sz w:val="20"/>
                                    </w:rPr>
                                  </w:pPr>
                                  <w:r>
                                    <w:rPr>
                                      <w:sz w:val="20"/>
                                    </w:rPr>
                                    <w:t xml:space="preserve">  公务用车购置 </w:t>
                                  </w:r>
                                </w:p>
                              </w:tc>
                              <w:tc>
                                <w:tcPr>
                                  <w:tcW w:w="1281" w:type="dxa"/>
                                  <w:tcBorders>
                                    <w:top w:val="single" w:color="000000" w:sz="4" w:space="0"/>
                                    <w:left w:val="single" w:color="000000" w:sz="4" w:space="0"/>
                                    <w:bottom w:val="single" w:color="000000" w:sz="4" w:space="0"/>
                                  </w:tcBorders>
                                  <w:noWrap w:val="0"/>
                                  <w:vAlign w:val="top"/>
                                </w:tcPr>
                                <w:p w14:paraId="41159AB0">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3C4E0B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1010" w:type="dxa"/>
                                  <w:tcBorders>
                                    <w:top w:val="single" w:color="000000" w:sz="4" w:space="0"/>
                                    <w:bottom w:val="single" w:color="000000" w:sz="4" w:space="0"/>
                                    <w:right w:val="single" w:color="000000" w:sz="4" w:space="0"/>
                                  </w:tcBorders>
                                  <w:noWrap w:val="0"/>
                                  <w:vAlign w:val="top"/>
                                </w:tcPr>
                                <w:p w14:paraId="74A4F428">
                                  <w:pPr>
                                    <w:pStyle w:val="10"/>
                                    <w:ind w:left="15"/>
                                    <w:rPr>
                                      <w:sz w:val="20"/>
                                    </w:rPr>
                                  </w:pPr>
                                  <w:r>
                                    <w:rPr>
                                      <w:rFonts w:ascii="Times New Roman" w:hAnsi="Times New Roman" w:cs="Times New Roman"/>
                                      <w:sz w:val="20"/>
                                    </w:rPr>
                                    <w:t>30199</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4FB3FA2E">
                                  <w:pPr>
                                    <w:pStyle w:val="10"/>
                                    <w:ind w:left="19"/>
                                    <w:rPr>
                                      <w:sz w:val="20"/>
                                    </w:rPr>
                                  </w:pPr>
                                  <w:r>
                                    <w:rPr>
                                      <w:sz w:val="20"/>
                                    </w:rPr>
                                    <w:t xml:space="preserve">  其他工资福利支出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4AF46EB9">
                                  <w:pPr>
                                    <w:pStyle w:val="10"/>
                                    <w:ind w:right="-15"/>
                                    <w:jc w:val="right"/>
                                    <w:rPr>
                                      <w:rFonts w:hint="default" w:eastAsia="宋体"/>
                                      <w:sz w:val="20"/>
                                      <w:lang w:val="en-US" w:eastAsia="zh-CN"/>
                                    </w:rPr>
                                  </w:pPr>
                                  <w:r>
                                    <w:rPr>
                                      <w:rFonts w:hint="eastAsia"/>
                                      <w:sz w:val="20"/>
                                      <w:lang w:val="en-US" w:eastAsia="zh-CN"/>
                                    </w:rPr>
                                    <w:t>3341.20</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5477052C">
                                  <w:pPr>
                                    <w:pStyle w:val="10"/>
                                    <w:ind w:left="20"/>
                                    <w:rPr>
                                      <w:sz w:val="20"/>
                                    </w:rPr>
                                  </w:pPr>
                                  <w:r>
                                    <w:rPr>
                                      <w:rFonts w:ascii="Times New Roman" w:hAnsi="Times New Roman" w:cs="Times New Roman"/>
                                      <w:sz w:val="20"/>
                                    </w:rPr>
                                    <w:t>30214</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6E912673">
                                  <w:pPr>
                                    <w:pStyle w:val="10"/>
                                    <w:ind w:left="20"/>
                                    <w:rPr>
                                      <w:sz w:val="20"/>
                                    </w:rPr>
                                  </w:pPr>
                                  <w:r>
                                    <w:rPr>
                                      <w:sz w:val="20"/>
                                    </w:rPr>
                                    <w:t xml:space="preserve">  租赁费 </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677D07CF">
                                  <w:pPr>
                                    <w:pStyle w:val="1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2CEC44A6">
                                  <w:pPr>
                                    <w:pStyle w:val="10"/>
                                    <w:ind w:left="19"/>
                                    <w:rPr>
                                      <w:sz w:val="20"/>
                                    </w:rPr>
                                  </w:pPr>
                                  <w:r>
                                    <w:rPr>
                                      <w:rFonts w:ascii="Times New Roman" w:hAnsi="Times New Roman" w:cs="Times New Roman"/>
                                      <w:sz w:val="20"/>
                                    </w:rPr>
                                    <w:t>31019</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1B95F662">
                                  <w:pPr>
                                    <w:pStyle w:val="10"/>
                                    <w:ind w:left="18"/>
                                    <w:rPr>
                                      <w:sz w:val="20"/>
                                    </w:rPr>
                                  </w:pPr>
                                  <w:r>
                                    <w:rPr>
                                      <w:sz w:val="20"/>
                                    </w:rPr>
                                    <w:t xml:space="preserve">  其他交通工具购置 </w:t>
                                  </w:r>
                                </w:p>
                              </w:tc>
                              <w:tc>
                                <w:tcPr>
                                  <w:tcW w:w="1281" w:type="dxa"/>
                                  <w:tcBorders>
                                    <w:top w:val="single" w:color="000000" w:sz="4" w:space="0"/>
                                    <w:left w:val="single" w:color="000000" w:sz="4" w:space="0"/>
                                    <w:bottom w:val="single" w:color="000000" w:sz="4" w:space="0"/>
                                  </w:tcBorders>
                                  <w:noWrap w:val="0"/>
                                  <w:vAlign w:val="top"/>
                                </w:tcPr>
                                <w:p w14:paraId="1C6276CF">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328CB4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1010" w:type="dxa"/>
                                  <w:tcBorders>
                                    <w:top w:val="single" w:color="000000" w:sz="4" w:space="0"/>
                                    <w:bottom w:val="single" w:color="000000" w:sz="4" w:space="0"/>
                                    <w:right w:val="single" w:color="000000" w:sz="4" w:space="0"/>
                                  </w:tcBorders>
                                  <w:noWrap w:val="0"/>
                                  <w:vAlign w:val="top"/>
                                </w:tcPr>
                                <w:p w14:paraId="3E955B24">
                                  <w:pPr>
                                    <w:pStyle w:val="10"/>
                                    <w:ind w:left="15"/>
                                    <w:rPr>
                                      <w:sz w:val="20"/>
                                    </w:rPr>
                                  </w:pPr>
                                  <w:r>
                                    <w:rPr>
                                      <w:rFonts w:ascii="Times New Roman" w:hAnsi="Times New Roman" w:cs="Times New Roman"/>
                                      <w:sz w:val="20"/>
                                    </w:rPr>
                                    <w:t>303</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22B1E07F">
                                  <w:pPr>
                                    <w:pStyle w:val="10"/>
                                    <w:ind w:left="19"/>
                                    <w:rPr>
                                      <w:sz w:val="20"/>
                                    </w:rPr>
                                  </w:pPr>
                                  <w:r>
                                    <w:rPr>
                                      <w:sz w:val="20"/>
                                    </w:rPr>
                                    <w:t xml:space="preserve">对个人和家庭的补助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2606F168">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2A0107B7">
                                  <w:pPr>
                                    <w:pStyle w:val="10"/>
                                    <w:ind w:left="20"/>
                                    <w:rPr>
                                      <w:sz w:val="20"/>
                                    </w:rPr>
                                  </w:pPr>
                                  <w:r>
                                    <w:rPr>
                                      <w:rFonts w:ascii="Times New Roman" w:hAnsi="Times New Roman" w:cs="Times New Roman"/>
                                      <w:sz w:val="20"/>
                                    </w:rPr>
                                    <w:t>30215</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7881324F">
                                  <w:pPr>
                                    <w:pStyle w:val="10"/>
                                    <w:ind w:left="20"/>
                                    <w:rPr>
                                      <w:sz w:val="20"/>
                                    </w:rPr>
                                  </w:pPr>
                                  <w:r>
                                    <w:rPr>
                                      <w:sz w:val="20"/>
                                    </w:rPr>
                                    <w:t xml:space="preserve">  会议费 </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16094E72">
                                  <w:pPr>
                                    <w:pStyle w:val="1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54737D87">
                                  <w:pPr>
                                    <w:pStyle w:val="10"/>
                                    <w:ind w:left="19"/>
                                    <w:rPr>
                                      <w:sz w:val="20"/>
                                    </w:rPr>
                                  </w:pPr>
                                  <w:r>
                                    <w:rPr>
                                      <w:rFonts w:ascii="Times New Roman" w:hAnsi="Times New Roman" w:cs="Times New Roman"/>
                                      <w:sz w:val="20"/>
                                    </w:rPr>
                                    <w:t>31021</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339A980A">
                                  <w:pPr>
                                    <w:pStyle w:val="10"/>
                                    <w:ind w:left="18"/>
                                    <w:rPr>
                                      <w:sz w:val="20"/>
                                    </w:rPr>
                                  </w:pPr>
                                  <w:r>
                                    <w:rPr>
                                      <w:sz w:val="20"/>
                                    </w:rPr>
                                    <w:t xml:space="preserve">  文物和陈列品购置 </w:t>
                                  </w:r>
                                </w:p>
                              </w:tc>
                              <w:tc>
                                <w:tcPr>
                                  <w:tcW w:w="1281" w:type="dxa"/>
                                  <w:tcBorders>
                                    <w:top w:val="single" w:color="000000" w:sz="4" w:space="0"/>
                                    <w:left w:val="single" w:color="000000" w:sz="4" w:space="0"/>
                                    <w:bottom w:val="single" w:color="000000" w:sz="4" w:space="0"/>
                                  </w:tcBorders>
                                  <w:noWrap w:val="0"/>
                                  <w:vAlign w:val="top"/>
                                </w:tcPr>
                                <w:p w14:paraId="422DC7C9">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57AD6F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1010" w:type="dxa"/>
                                  <w:tcBorders>
                                    <w:top w:val="single" w:color="000000" w:sz="4" w:space="0"/>
                                    <w:bottom w:val="single" w:color="000000" w:sz="4" w:space="0"/>
                                    <w:right w:val="single" w:color="000000" w:sz="4" w:space="0"/>
                                  </w:tcBorders>
                                  <w:noWrap w:val="0"/>
                                  <w:vAlign w:val="top"/>
                                </w:tcPr>
                                <w:p w14:paraId="1BD5FAF2">
                                  <w:pPr>
                                    <w:pStyle w:val="10"/>
                                    <w:ind w:left="15"/>
                                    <w:rPr>
                                      <w:sz w:val="20"/>
                                    </w:rPr>
                                  </w:pPr>
                                  <w:r>
                                    <w:rPr>
                                      <w:rFonts w:ascii="Times New Roman" w:hAnsi="Times New Roman" w:cs="Times New Roman"/>
                                      <w:sz w:val="20"/>
                                    </w:rPr>
                                    <w:t>30301</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2891EFB4">
                                  <w:pPr>
                                    <w:pStyle w:val="10"/>
                                    <w:ind w:left="19"/>
                                    <w:rPr>
                                      <w:sz w:val="20"/>
                                    </w:rPr>
                                  </w:pPr>
                                  <w:r>
                                    <w:rPr>
                                      <w:sz w:val="20"/>
                                    </w:rPr>
                                    <w:t xml:space="preserve">  离休费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3B0C84FB">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2E6B15CA">
                                  <w:pPr>
                                    <w:pStyle w:val="10"/>
                                    <w:ind w:left="20"/>
                                    <w:rPr>
                                      <w:sz w:val="20"/>
                                    </w:rPr>
                                  </w:pPr>
                                  <w:r>
                                    <w:rPr>
                                      <w:rFonts w:ascii="Times New Roman" w:hAnsi="Times New Roman" w:cs="Times New Roman"/>
                                      <w:sz w:val="20"/>
                                    </w:rPr>
                                    <w:t>30216</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48576EFF">
                                  <w:pPr>
                                    <w:pStyle w:val="10"/>
                                    <w:ind w:left="20"/>
                                    <w:rPr>
                                      <w:sz w:val="20"/>
                                    </w:rPr>
                                  </w:pPr>
                                  <w:r>
                                    <w:rPr>
                                      <w:sz w:val="20"/>
                                    </w:rPr>
                                    <w:t xml:space="preserve">  培训费 </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4429CBE5">
                                  <w:pPr>
                                    <w:pStyle w:val="1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59BBB101">
                                  <w:pPr>
                                    <w:pStyle w:val="10"/>
                                    <w:ind w:left="19"/>
                                    <w:rPr>
                                      <w:sz w:val="20"/>
                                    </w:rPr>
                                  </w:pPr>
                                  <w:r>
                                    <w:rPr>
                                      <w:rFonts w:ascii="Times New Roman" w:hAnsi="Times New Roman" w:cs="Times New Roman"/>
                                      <w:sz w:val="20"/>
                                    </w:rPr>
                                    <w:t>31022</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1C283BC9">
                                  <w:pPr>
                                    <w:pStyle w:val="10"/>
                                    <w:ind w:left="18"/>
                                    <w:rPr>
                                      <w:sz w:val="20"/>
                                    </w:rPr>
                                  </w:pPr>
                                  <w:r>
                                    <w:rPr>
                                      <w:sz w:val="20"/>
                                    </w:rPr>
                                    <w:t xml:space="preserve">  无形资产购置 </w:t>
                                  </w:r>
                                </w:p>
                              </w:tc>
                              <w:tc>
                                <w:tcPr>
                                  <w:tcW w:w="1281" w:type="dxa"/>
                                  <w:tcBorders>
                                    <w:top w:val="single" w:color="000000" w:sz="4" w:space="0"/>
                                    <w:left w:val="single" w:color="000000" w:sz="4" w:space="0"/>
                                    <w:bottom w:val="single" w:color="000000" w:sz="4" w:space="0"/>
                                  </w:tcBorders>
                                  <w:noWrap w:val="0"/>
                                  <w:vAlign w:val="top"/>
                                </w:tcPr>
                                <w:p w14:paraId="68F34778">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1780D8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1010" w:type="dxa"/>
                                  <w:tcBorders>
                                    <w:top w:val="single" w:color="000000" w:sz="4" w:space="0"/>
                                    <w:bottom w:val="single" w:color="000000" w:sz="4" w:space="0"/>
                                    <w:right w:val="single" w:color="000000" w:sz="4" w:space="0"/>
                                  </w:tcBorders>
                                  <w:noWrap w:val="0"/>
                                  <w:vAlign w:val="top"/>
                                </w:tcPr>
                                <w:p w14:paraId="2BC25E65">
                                  <w:pPr>
                                    <w:pStyle w:val="10"/>
                                    <w:ind w:left="15"/>
                                    <w:rPr>
                                      <w:sz w:val="20"/>
                                    </w:rPr>
                                  </w:pPr>
                                  <w:r>
                                    <w:rPr>
                                      <w:rFonts w:ascii="Times New Roman" w:hAnsi="Times New Roman" w:cs="Times New Roman"/>
                                      <w:sz w:val="20"/>
                                    </w:rPr>
                                    <w:t>30302</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5AC54537">
                                  <w:pPr>
                                    <w:pStyle w:val="10"/>
                                    <w:ind w:left="19"/>
                                    <w:rPr>
                                      <w:sz w:val="20"/>
                                    </w:rPr>
                                  </w:pPr>
                                  <w:r>
                                    <w:rPr>
                                      <w:sz w:val="20"/>
                                    </w:rPr>
                                    <w:t xml:space="preserve">  退休费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747F2FB3">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40E0D8FE">
                                  <w:pPr>
                                    <w:pStyle w:val="10"/>
                                    <w:ind w:left="20"/>
                                    <w:rPr>
                                      <w:sz w:val="20"/>
                                    </w:rPr>
                                  </w:pPr>
                                  <w:r>
                                    <w:rPr>
                                      <w:rFonts w:ascii="Times New Roman" w:hAnsi="Times New Roman" w:cs="Times New Roman"/>
                                      <w:sz w:val="20"/>
                                    </w:rPr>
                                    <w:t>30217</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3EB5FF52">
                                  <w:pPr>
                                    <w:pStyle w:val="10"/>
                                    <w:ind w:left="20"/>
                                    <w:rPr>
                                      <w:sz w:val="20"/>
                                    </w:rPr>
                                  </w:pPr>
                                  <w:r>
                                    <w:rPr>
                                      <w:sz w:val="20"/>
                                    </w:rPr>
                                    <w:t xml:space="preserve">  公务招待费 </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16D7A593">
                                  <w:pPr>
                                    <w:pStyle w:val="1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7D048AB9">
                                  <w:pPr>
                                    <w:pStyle w:val="10"/>
                                    <w:ind w:left="19"/>
                                    <w:rPr>
                                      <w:sz w:val="20"/>
                                    </w:rPr>
                                  </w:pPr>
                                  <w:r>
                                    <w:rPr>
                                      <w:rFonts w:ascii="Times New Roman" w:hAnsi="Times New Roman" w:cs="Times New Roman"/>
                                      <w:sz w:val="20"/>
                                    </w:rPr>
                                    <w:t>31099</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0D36CE43">
                                  <w:pPr>
                                    <w:pStyle w:val="10"/>
                                    <w:ind w:left="18"/>
                                    <w:rPr>
                                      <w:sz w:val="20"/>
                                    </w:rPr>
                                  </w:pPr>
                                  <w:r>
                                    <w:rPr>
                                      <w:sz w:val="20"/>
                                    </w:rPr>
                                    <w:t xml:space="preserve">  其他资本性支出 </w:t>
                                  </w:r>
                                </w:p>
                              </w:tc>
                              <w:tc>
                                <w:tcPr>
                                  <w:tcW w:w="1281" w:type="dxa"/>
                                  <w:tcBorders>
                                    <w:top w:val="single" w:color="000000" w:sz="4" w:space="0"/>
                                    <w:left w:val="single" w:color="000000" w:sz="4" w:space="0"/>
                                    <w:bottom w:val="single" w:color="000000" w:sz="4" w:space="0"/>
                                  </w:tcBorders>
                                  <w:noWrap w:val="0"/>
                                  <w:vAlign w:val="top"/>
                                </w:tcPr>
                                <w:p w14:paraId="5340015F">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bl>
                          <w:p w14:paraId="35019C87">
                            <w:pPr>
                              <w:pStyle w:val="4"/>
                            </w:pPr>
                          </w:p>
                        </w:txbxContent>
                      </wps:txbx>
                      <wps:bodyPr lIns="0" tIns="0" rIns="0" bIns="0" upright="1"/>
                    </wps:wsp>
                  </a:graphicData>
                </a:graphic>
              </wp:anchor>
            </w:drawing>
          </mc:Choice>
          <mc:Fallback>
            <w:pict>
              <v:shape id="_x0000_s1026" o:spid="_x0000_s1026" o:spt="202" type="#_x0000_t202" style="position:absolute;left:0pt;margin-left:70.75pt;margin-top:42.75pt;height:335.65pt;width:718.25pt;mso-position-horizontal-relative:page;z-index:251659264;mso-width-relative:page;mso-height-relative:page;" filled="f" stroked="f" coordsize="21600,21600" o:gfxdata="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QK0x9kAAAALAQAADwAAAAAAAAABACAAAAAiAAAAZHJzL2Rvd25yZXYu&#10;eG1sUEsBAhQAFAAAAAgAh07iQGCIrLzBAQAAgQMAAA4AAAAAAAAAAQAgAAAAKAEAAGRycy9lMm9E&#10;b2MueG1sUEsFBgAAAAAGAAYAWQEAAFsFAAAAAA==&#10;">
                <v:fill on="f" focussize="0,0"/>
                <v:stroke on="f"/>
                <v:imagedata o:title=""/>
                <o:lock v:ext="edit" aspectratio="f"/>
                <v:textbox inset="0mm,0mm,0mm,0mm">
                  <w:txbxContent>
                    <w:tbl>
                      <w:tblPr>
                        <w:tblStyle w:val="7"/>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10"/>
                        <w:gridCol w:w="2786"/>
                        <w:gridCol w:w="935"/>
                        <w:gridCol w:w="870"/>
                        <w:gridCol w:w="2066"/>
                        <w:gridCol w:w="941"/>
                        <w:gridCol w:w="871"/>
                        <w:gridCol w:w="3577"/>
                        <w:gridCol w:w="1281"/>
                      </w:tblGrid>
                      <w:tr w14:paraId="30CA42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trPr>
                        <w:tc>
                          <w:tcPr>
                            <w:tcW w:w="1010" w:type="dxa"/>
                            <w:tcBorders>
                              <w:bottom w:val="single" w:color="000000" w:sz="4" w:space="0"/>
                              <w:right w:val="single" w:color="000000" w:sz="4" w:space="0"/>
                            </w:tcBorders>
                            <w:noWrap w:val="0"/>
                            <w:vAlign w:val="top"/>
                          </w:tcPr>
                          <w:p w14:paraId="43E0EDB2">
                            <w:pPr>
                              <w:pStyle w:val="10"/>
                              <w:ind w:left="105"/>
                              <w:rPr>
                                <w:sz w:val="20"/>
                              </w:rPr>
                            </w:pPr>
                            <w:r>
                              <w:rPr>
                                <w:sz w:val="20"/>
                              </w:rPr>
                              <w:t>经济分类</w:t>
                            </w:r>
                          </w:p>
                          <w:p w14:paraId="7B1957FD">
                            <w:pPr>
                              <w:pStyle w:val="10"/>
                              <w:spacing w:before="58"/>
                              <w:ind w:left="105" w:right="-15"/>
                              <w:rPr>
                                <w:sz w:val="20"/>
                              </w:rPr>
                            </w:pPr>
                            <w:r>
                              <w:rPr>
                                <w:spacing w:val="-1"/>
                                <w:sz w:val="20"/>
                              </w:rPr>
                              <w:t xml:space="preserve">科目编码 </w:t>
                            </w:r>
                          </w:p>
                        </w:tc>
                        <w:tc>
                          <w:tcPr>
                            <w:tcW w:w="2786" w:type="dxa"/>
                            <w:tcBorders>
                              <w:left w:val="single" w:color="000000" w:sz="4" w:space="0"/>
                              <w:bottom w:val="single" w:color="000000" w:sz="4" w:space="0"/>
                              <w:right w:val="single" w:color="000000" w:sz="4" w:space="0"/>
                            </w:tcBorders>
                            <w:noWrap w:val="0"/>
                            <w:vAlign w:val="top"/>
                          </w:tcPr>
                          <w:p w14:paraId="6D9E7603">
                            <w:pPr>
                              <w:pStyle w:val="10"/>
                              <w:spacing w:before="2"/>
                              <w:rPr>
                                <w:sz w:val="15"/>
                              </w:rPr>
                            </w:pPr>
                          </w:p>
                          <w:p w14:paraId="66D6ED22">
                            <w:pPr>
                              <w:pStyle w:val="10"/>
                              <w:spacing w:before="1"/>
                              <w:ind w:left="995"/>
                              <w:rPr>
                                <w:sz w:val="20"/>
                              </w:rPr>
                            </w:pPr>
                            <w:r>
                              <w:rPr>
                                <w:sz w:val="20"/>
                              </w:rPr>
                              <w:t xml:space="preserve">科目名称 </w:t>
                            </w:r>
                          </w:p>
                        </w:tc>
                        <w:tc>
                          <w:tcPr>
                            <w:tcW w:w="935" w:type="dxa"/>
                            <w:tcBorders>
                              <w:left w:val="single" w:color="000000" w:sz="4" w:space="0"/>
                              <w:bottom w:val="single" w:color="000000" w:sz="4" w:space="0"/>
                            </w:tcBorders>
                            <w:noWrap w:val="0"/>
                            <w:vAlign w:val="top"/>
                          </w:tcPr>
                          <w:p w14:paraId="27755F4F">
                            <w:pPr>
                              <w:pStyle w:val="10"/>
                              <w:spacing w:before="2"/>
                              <w:rPr>
                                <w:sz w:val="15"/>
                              </w:rPr>
                            </w:pPr>
                          </w:p>
                          <w:p w14:paraId="2803F62D">
                            <w:pPr>
                              <w:pStyle w:val="10"/>
                              <w:spacing w:before="1"/>
                              <w:ind w:right="42"/>
                              <w:jc w:val="right"/>
                              <w:rPr>
                                <w:sz w:val="20"/>
                              </w:rPr>
                            </w:pPr>
                            <w:r>
                              <w:rPr>
                                <w:sz w:val="20"/>
                              </w:rPr>
                              <w:t xml:space="preserve">决算数 </w:t>
                            </w:r>
                          </w:p>
                        </w:tc>
                        <w:tc>
                          <w:tcPr>
                            <w:tcW w:w="870" w:type="dxa"/>
                            <w:tcBorders>
                              <w:bottom w:val="single" w:color="000000" w:sz="4" w:space="0"/>
                              <w:right w:val="single" w:color="000000" w:sz="4" w:space="0"/>
                            </w:tcBorders>
                            <w:noWrap w:val="0"/>
                            <w:vAlign w:val="top"/>
                          </w:tcPr>
                          <w:p w14:paraId="0AD07FA7">
                            <w:pPr>
                              <w:pStyle w:val="10"/>
                              <w:ind w:left="35"/>
                              <w:rPr>
                                <w:sz w:val="20"/>
                              </w:rPr>
                            </w:pPr>
                            <w:r>
                              <w:rPr>
                                <w:sz w:val="20"/>
                              </w:rPr>
                              <w:t>经济分类</w:t>
                            </w:r>
                          </w:p>
                          <w:p w14:paraId="2A9646C1">
                            <w:pPr>
                              <w:pStyle w:val="10"/>
                              <w:spacing w:before="58"/>
                              <w:ind w:left="35"/>
                              <w:rPr>
                                <w:sz w:val="20"/>
                              </w:rPr>
                            </w:pPr>
                            <w:r>
                              <w:rPr>
                                <w:sz w:val="20"/>
                              </w:rPr>
                              <w:t>科目编码</w:t>
                            </w:r>
                          </w:p>
                        </w:tc>
                        <w:tc>
                          <w:tcPr>
                            <w:tcW w:w="2066" w:type="dxa"/>
                            <w:tcBorders>
                              <w:left w:val="single" w:color="000000" w:sz="4" w:space="0"/>
                              <w:bottom w:val="single" w:color="000000" w:sz="4" w:space="0"/>
                              <w:right w:val="single" w:color="000000" w:sz="4" w:space="0"/>
                            </w:tcBorders>
                            <w:noWrap w:val="0"/>
                            <w:vAlign w:val="top"/>
                          </w:tcPr>
                          <w:p w14:paraId="5BC293AE">
                            <w:pPr>
                              <w:pStyle w:val="10"/>
                              <w:spacing w:before="2"/>
                              <w:rPr>
                                <w:sz w:val="15"/>
                              </w:rPr>
                            </w:pPr>
                          </w:p>
                          <w:p w14:paraId="5F4A22DA">
                            <w:pPr>
                              <w:pStyle w:val="10"/>
                              <w:spacing w:before="1"/>
                              <w:ind w:left="636"/>
                              <w:rPr>
                                <w:sz w:val="20"/>
                              </w:rPr>
                            </w:pPr>
                            <w:r>
                              <w:rPr>
                                <w:sz w:val="20"/>
                              </w:rPr>
                              <w:t xml:space="preserve">科目名称 </w:t>
                            </w:r>
                          </w:p>
                        </w:tc>
                        <w:tc>
                          <w:tcPr>
                            <w:tcW w:w="941" w:type="dxa"/>
                            <w:tcBorders>
                              <w:left w:val="single" w:color="000000" w:sz="4" w:space="0"/>
                              <w:bottom w:val="single" w:color="000000" w:sz="4" w:space="0"/>
                            </w:tcBorders>
                            <w:noWrap w:val="0"/>
                            <w:vAlign w:val="top"/>
                          </w:tcPr>
                          <w:p w14:paraId="5EFD1D53">
                            <w:pPr>
                              <w:pStyle w:val="10"/>
                              <w:spacing w:before="2"/>
                              <w:rPr>
                                <w:sz w:val="15"/>
                              </w:rPr>
                            </w:pPr>
                          </w:p>
                          <w:p w14:paraId="1F08F17A">
                            <w:pPr>
                              <w:pStyle w:val="10"/>
                              <w:spacing w:before="1"/>
                              <w:ind w:right="48"/>
                              <w:jc w:val="right"/>
                              <w:rPr>
                                <w:sz w:val="20"/>
                              </w:rPr>
                            </w:pPr>
                            <w:r>
                              <w:rPr>
                                <w:sz w:val="20"/>
                              </w:rPr>
                              <w:t xml:space="preserve">决算数 </w:t>
                            </w:r>
                          </w:p>
                        </w:tc>
                        <w:tc>
                          <w:tcPr>
                            <w:tcW w:w="871" w:type="dxa"/>
                            <w:tcBorders>
                              <w:bottom w:val="single" w:color="000000" w:sz="4" w:space="0"/>
                              <w:right w:val="single" w:color="000000" w:sz="4" w:space="0"/>
                            </w:tcBorders>
                            <w:noWrap w:val="0"/>
                            <w:vAlign w:val="top"/>
                          </w:tcPr>
                          <w:p w14:paraId="14C67FC0">
                            <w:pPr>
                              <w:pStyle w:val="10"/>
                              <w:ind w:left="34"/>
                              <w:rPr>
                                <w:sz w:val="20"/>
                              </w:rPr>
                            </w:pPr>
                            <w:r>
                              <w:rPr>
                                <w:sz w:val="20"/>
                              </w:rPr>
                              <w:t>经济分类</w:t>
                            </w:r>
                          </w:p>
                          <w:p w14:paraId="6FEC79BD">
                            <w:pPr>
                              <w:pStyle w:val="10"/>
                              <w:spacing w:before="58"/>
                              <w:ind w:left="34"/>
                              <w:rPr>
                                <w:sz w:val="20"/>
                              </w:rPr>
                            </w:pPr>
                            <w:r>
                              <w:rPr>
                                <w:sz w:val="20"/>
                              </w:rPr>
                              <w:t>科目编码</w:t>
                            </w:r>
                          </w:p>
                        </w:tc>
                        <w:tc>
                          <w:tcPr>
                            <w:tcW w:w="3577" w:type="dxa"/>
                            <w:tcBorders>
                              <w:left w:val="single" w:color="000000" w:sz="4" w:space="0"/>
                              <w:bottom w:val="single" w:color="000000" w:sz="4" w:space="0"/>
                              <w:right w:val="single" w:color="000000" w:sz="4" w:space="0"/>
                            </w:tcBorders>
                            <w:noWrap w:val="0"/>
                            <w:vAlign w:val="top"/>
                          </w:tcPr>
                          <w:p w14:paraId="0CDA9943">
                            <w:pPr>
                              <w:pStyle w:val="10"/>
                              <w:spacing w:before="2"/>
                              <w:rPr>
                                <w:sz w:val="15"/>
                              </w:rPr>
                            </w:pPr>
                          </w:p>
                          <w:p w14:paraId="0561C05E">
                            <w:pPr>
                              <w:pStyle w:val="10"/>
                              <w:spacing w:before="1"/>
                              <w:ind w:left="1419" w:right="1308"/>
                              <w:jc w:val="center"/>
                              <w:rPr>
                                <w:sz w:val="20"/>
                              </w:rPr>
                            </w:pPr>
                            <w:r>
                              <w:rPr>
                                <w:sz w:val="20"/>
                              </w:rPr>
                              <w:t xml:space="preserve">科目名称 </w:t>
                            </w:r>
                          </w:p>
                        </w:tc>
                        <w:tc>
                          <w:tcPr>
                            <w:tcW w:w="1281" w:type="dxa"/>
                            <w:tcBorders>
                              <w:left w:val="single" w:color="000000" w:sz="4" w:space="0"/>
                              <w:bottom w:val="single" w:color="000000" w:sz="4" w:space="0"/>
                            </w:tcBorders>
                            <w:noWrap w:val="0"/>
                            <w:vAlign w:val="top"/>
                          </w:tcPr>
                          <w:p w14:paraId="4133C221">
                            <w:pPr>
                              <w:pStyle w:val="10"/>
                              <w:spacing w:before="2"/>
                              <w:rPr>
                                <w:sz w:val="15"/>
                              </w:rPr>
                            </w:pPr>
                          </w:p>
                          <w:p w14:paraId="03536058">
                            <w:pPr>
                              <w:pStyle w:val="10"/>
                              <w:spacing w:before="1"/>
                              <w:ind w:left="343"/>
                              <w:rPr>
                                <w:sz w:val="20"/>
                              </w:rPr>
                            </w:pPr>
                            <w:r>
                              <w:rPr>
                                <w:sz w:val="20"/>
                              </w:rPr>
                              <w:t xml:space="preserve">决算数 </w:t>
                            </w:r>
                          </w:p>
                        </w:tc>
                      </w:tr>
                      <w:tr w14:paraId="17EC0D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1010" w:type="dxa"/>
                            <w:tcBorders>
                              <w:top w:val="single" w:color="000000" w:sz="4" w:space="0"/>
                              <w:bottom w:val="single" w:color="000000" w:sz="4" w:space="0"/>
                              <w:right w:val="single" w:color="000000" w:sz="4" w:space="0"/>
                            </w:tcBorders>
                            <w:noWrap w:val="0"/>
                            <w:vAlign w:val="top"/>
                          </w:tcPr>
                          <w:p w14:paraId="617AB01D">
                            <w:pPr>
                              <w:pStyle w:val="10"/>
                              <w:ind w:left="15"/>
                              <w:rPr>
                                <w:sz w:val="20"/>
                              </w:rPr>
                            </w:pPr>
                            <w:r>
                              <w:rPr>
                                <w:rFonts w:ascii="Times New Roman" w:hAnsi="Times New Roman" w:cs="Times New Roman"/>
                                <w:sz w:val="20"/>
                              </w:rPr>
                              <w:t>301</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2B629EBD">
                            <w:pPr>
                              <w:pStyle w:val="10"/>
                              <w:ind w:left="19"/>
                              <w:rPr>
                                <w:sz w:val="20"/>
                              </w:rPr>
                            </w:pPr>
                            <w:r>
                              <w:rPr>
                                <w:sz w:val="20"/>
                              </w:rPr>
                              <w:t xml:space="preserve">工资福利支出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0DA32FDA">
                            <w:pPr>
                              <w:pStyle w:val="10"/>
                              <w:ind w:right="-15"/>
                              <w:jc w:val="right"/>
                              <w:rPr>
                                <w:rFonts w:hint="default" w:eastAsia="宋体"/>
                                <w:sz w:val="20"/>
                                <w:lang w:val="en-US" w:eastAsia="zh-CN"/>
                              </w:rPr>
                            </w:pPr>
                            <w:r>
                              <w:rPr>
                                <w:rFonts w:hint="eastAsia" w:ascii="Times New Roman" w:hAnsi="Times New Roman" w:cs="Times New Roman"/>
                                <w:sz w:val="20"/>
                                <w:lang w:val="en-US" w:eastAsia="zh-CN"/>
                              </w:rPr>
                              <w:t>3386.61</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65FA0B46">
                            <w:pPr>
                              <w:pStyle w:val="10"/>
                              <w:ind w:left="20"/>
                              <w:rPr>
                                <w:sz w:val="20"/>
                              </w:rPr>
                            </w:pPr>
                            <w:r>
                              <w:rPr>
                                <w:rFonts w:ascii="Times New Roman" w:hAnsi="Times New Roman" w:cs="Times New Roman"/>
                                <w:sz w:val="20"/>
                              </w:rPr>
                              <w:t>302</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5C68FE37">
                            <w:pPr>
                              <w:pStyle w:val="10"/>
                              <w:ind w:left="20"/>
                              <w:rPr>
                                <w:sz w:val="20"/>
                              </w:rPr>
                            </w:pPr>
                            <w:r>
                              <w:rPr>
                                <w:sz w:val="20"/>
                              </w:rPr>
                              <w:t xml:space="preserve">商品和服务支出 </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43B69447">
                            <w:pPr>
                              <w:pStyle w:val="10"/>
                              <w:jc w:val="right"/>
                              <w:rPr>
                                <w:rFonts w:hint="default" w:eastAsia="宋体"/>
                                <w:sz w:val="20"/>
                                <w:lang w:val="en-US" w:eastAsia="zh-CN"/>
                              </w:rPr>
                            </w:pPr>
                            <w:r>
                              <w:rPr>
                                <w:rFonts w:hint="eastAsia" w:ascii="Times New Roman" w:hAnsi="Times New Roman" w:cs="Times New Roman"/>
                                <w:sz w:val="20"/>
                                <w:lang w:val="en-US" w:eastAsia="zh-CN"/>
                              </w:rPr>
                              <w:t>671.27</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62A17D32">
                            <w:pPr>
                              <w:pStyle w:val="10"/>
                              <w:ind w:left="19"/>
                              <w:rPr>
                                <w:sz w:val="20"/>
                              </w:rPr>
                            </w:pPr>
                            <w:r>
                              <w:rPr>
                                <w:rFonts w:ascii="Times New Roman" w:hAnsi="Times New Roman" w:cs="Times New Roman"/>
                                <w:sz w:val="20"/>
                              </w:rPr>
                              <w:t>310</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216BBD33">
                            <w:pPr>
                              <w:pStyle w:val="10"/>
                              <w:ind w:left="18"/>
                              <w:rPr>
                                <w:sz w:val="20"/>
                              </w:rPr>
                            </w:pPr>
                            <w:r>
                              <w:rPr>
                                <w:sz w:val="20"/>
                              </w:rPr>
                              <w:t xml:space="preserve">资本性支出 </w:t>
                            </w:r>
                          </w:p>
                        </w:tc>
                        <w:tc>
                          <w:tcPr>
                            <w:tcW w:w="1281" w:type="dxa"/>
                            <w:tcBorders>
                              <w:top w:val="single" w:color="000000" w:sz="4" w:space="0"/>
                              <w:left w:val="single" w:color="000000" w:sz="4" w:space="0"/>
                              <w:bottom w:val="single" w:color="000000" w:sz="4" w:space="0"/>
                            </w:tcBorders>
                            <w:noWrap w:val="0"/>
                            <w:vAlign w:val="top"/>
                          </w:tcPr>
                          <w:p w14:paraId="0BB848D6">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677140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1010" w:type="dxa"/>
                            <w:tcBorders>
                              <w:top w:val="single" w:color="000000" w:sz="4" w:space="0"/>
                              <w:bottom w:val="single" w:color="000000" w:sz="4" w:space="0"/>
                              <w:right w:val="single" w:color="000000" w:sz="4" w:space="0"/>
                            </w:tcBorders>
                            <w:noWrap w:val="0"/>
                            <w:vAlign w:val="top"/>
                          </w:tcPr>
                          <w:p w14:paraId="7F891FA3">
                            <w:pPr>
                              <w:pStyle w:val="10"/>
                              <w:ind w:left="15"/>
                              <w:rPr>
                                <w:sz w:val="20"/>
                              </w:rPr>
                            </w:pPr>
                            <w:r>
                              <w:rPr>
                                <w:rFonts w:ascii="Times New Roman" w:hAnsi="Times New Roman" w:cs="Times New Roman"/>
                                <w:sz w:val="20"/>
                              </w:rPr>
                              <w:t>30101</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5293C903">
                            <w:pPr>
                              <w:pStyle w:val="10"/>
                              <w:ind w:left="19"/>
                              <w:rPr>
                                <w:sz w:val="20"/>
                              </w:rPr>
                            </w:pPr>
                            <w:r>
                              <w:rPr>
                                <w:sz w:val="20"/>
                              </w:rPr>
                              <w:t xml:space="preserve">  基本工资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2819995A">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631539EE">
                            <w:pPr>
                              <w:pStyle w:val="10"/>
                              <w:ind w:left="20"/>
                              <w:rPr>
                                <w:sz w:val="20"/>
                              </w:rPr>
                            </w:pPr>
                            <w:r>
                              <w:rPr>
                                <w:rFonts w:ascii="Times New Roman" w:hAnsi="Times New Roman" w:cs="Times New Roman"/>
                                <w:sz w:val="20"/>
                              </w:rPr>
                              <w:t>30201</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71B95A72">
                            <w:pPr>
                              <w:pStyle w:val="10"/>
                              <w:ind w:left="20"/>
                              <w:rPr>
                                <w:sz w:val="20"/>
                              </w:rPr>
                            </w:pPr>
                            <w:r>
                              <w:rPr>
                                <w:sz w:val="20"/>
                              </w:rPr>
                              <w:t xml:space="preserve">  办公费 </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5F2BC13B">
                            <w:pPr>
                              <w:pStyle w:val="10"/>
                              <w:jc w:val="right"/>
                              <w:rPr>
                                <w:sz w:val="20"/>
                              </w:rPr>
                            </w:pPr>
                            <w:r>
                              <w:rPr>
                                <w:rFonts w:hint="eastAsia" w:ascii="Times New Roman" w:hAnsi="Times New Roman" w:cs="Times New Roman"/>
                                <w:sz w:val="20"/>
                                <w:lang w:val="en-US" w:eastAsia="zh-CN"/>
                              </w:rPr>
                              <w:t>5</w:t>
                            </w:r>
                            <w:r>
                              <w:rPr>
                                <w:rFonts w:ascii="Times New Roman" w:hAnsi="Times New Roman" w:cs="Times New Roman"/>
                                <w:sz w:val="20"/>
                              </w:rPr>
                              <w:t>7</w:t>
                            </w:r>
                            <w:r>
                              <w:rPr>
                                <w:sz w:val="20"/>
                              </w:rPr>
                              <w:t>.</w:t>
                            </w:r>
                            <w:r>
                              <w:rPr>
                                <w:rFonts w:ascii="Times New Roman" w:hAnsi="Times New Roman" w:cs="Times New Roman"/>
                                <w:sz w:val="20"/>
                              </w:rPr>
                              <w:t>80</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678B8A32">
                            <w:pPr>
                              <w:pStyle w:val="10"/>
                              <w:ind w:left="19"/>
                              <w:rPr>
                                <w:sz w:val="20"/>
                              </w:rPr>
                            </w:pPr>
                            <w:r>
                              <w:rPr>
                                <w:rFonts w:ascii="Times New Roman" w:hAnsi="Times New Roman" w:cs="Times New Roman"/>
                                <w:sz w:val="20"/>
                              </w:rPr>
                              <w:t>31001</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733EAC6C">
                            <w:pPr>
                              <w:pStyle w:val="10"/>
                              <w:ind w:left="18"/>
                              <w:rPr>
                                <w:sz w:val="20"/>
                              </w:rPr>
                            </w:pPr>
                            <w:r>
                              <w:rPr>
                                <w:sz w:val="20"/>
                              </w:rPr>
                              <w:t xml:space="preserve">  房屋建筑物购建 </w:t>
                            </w:r>
                          </w:p>
                        </w:tc>
                        <w:tc>
                          <w:tcPr>
                            <w:tcW w:w="1281" w:type="dxa"/>
                            <w:tcBorders>
                              <w:top w:val="single" w:color="000000" w:sz="4" w:space="0"/>
                              <w:left w:val="single" w:color="000000" w:sz="4" w:space="0"/>
                              <w:bottom w:val="single" w:color="000000" w:sz="4" w:space="0"/>
                            </w:tcBorders>
                            <w:noWrap w:val="0"/>
                            <w:vAlign w:val="top"/>
                          </w:tcPr>
                          <w:p w14:paraId="50808920">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65FACB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1010" w:type="dxa"/>
                            <w:tcBorders>
                              <w:top w:val="single" w:color="000000" w:sz="4" w:space="0"/>
                              <w:bottom w:val="single" w:color="000000" w:sz="4" w:space="0"/>
                              <w:right w:val="single" w:color="000000" w:sz="4" w:space="0"/>
                            </w:tcBorders>
                            <w:noWrap w:val="0"/>
                            <w:vAlign w:val="top"/>
                          </w:tcPr>
                          <w:p w14:paraId="1D441B6F">
                            <w:pPr>
                              <w:pStyle w:val="10"/>
                              <w:ind w:left="15"/>
                              <w:rPr>
                                <w:sz w:val="20"/>
                              </w:rPr>
                            </w:pPr>
                            <w:r>
                              <w:rPr>
                                <w:rFonts w:ascii="Times New Roman" w:hAnsi="Times New Roman" w:cs="Times New Roman"/>
                                <w:sz w:val="20"/>
                              </w:rPr>
                              <w:t>30102</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42C24D68">
                            <w:pPr>
                              <w:pStyle w:val="10"/>
                              <w:ind w:left="19"/>
                              <w:rPr>
                                <w:sz w:val="20"/>
                              </w:rPr>
                            </w:pPr>
                            <w:r>
                              <w:rPr>
                                <w:sz w:val="20"/>
                              </w:rPr>
                              <w:t xml:space="preserve">  津贴补贴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7633C871">
                            <w:pPr>
                              <w:pStyle w:val="10"/>
                              <w:ind w:right="-15"/>
                              <w:jc w:val="right"/>
                              <w:rPr>
                                <w:rFonts w:hint="default" w:eastAsia="宋体"/>
                                <w:sz w:val="20"/>
                                <w:lang w:val="en-US" w:eastAsia="zh-CN"/>
                              </w:rPr>
                            </w:pPr>
                            <w:r>
                              <w:rPr>
                                <w:rFonts w:hint="eastAsia" w:ascii="Times New Roman" w:hAnsi="Times New Roman" w:cs="Times New Roman"/>
                                <w:sz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0AEC5C82">
                            <w:pPr>
                              <w:pStyle w:val="10"/>
                              <w:ind w:left="20"/>
                              <w:rPr>
                                <w:sz w:val="20"/>
                              </w:rPr>
                            </w:pPr>
                            <w:r>
                              <w:rPr>
                                <w:rFonts w:ascii="Times New Roman" w:hAnsi="Times New Roman" w:cs="Times New Roman"/>
                                <w:sz w:val="20"/>
                              </w:rPr>
                              <w:t>30202</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5CAB91EA">
                            <w:pPr>
                              <w:pStyle w:val="10"/>
                              <w:ind w:left="20"/>
                              <w:rPr>
                                <w:sz w:val="20"/>
                              </w:rPr>
                            </w:pPr>
                            <w:r>
                              <w:rPr>
                                <w:sz w:val="20"/>
                              </w:rPr>
                              <w:t xml:space="preserve">  印刷费 </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7A325FDF">
                            <w:pPr>
                              <w:pStyle w:val="10"/>
                              <w:jc w:val="right"/>
                              <w:rPr>
                                <w:sz w:val="20"/>
                              </w:rPr>
                            </w:pPr>
                            <w:r>
                              <w:rPr>
                                <w:rFonts w:hint="eastAsia" w:ascii="Times New Roman" w:hAnsi="Times New Roman" w:cs="Times New Roman"/>
                                <w:sz w:val="20"/>
                                <w:lang w:val="en-US" w:eastAsia="zh-CN"/>
                              </w:rPr>
                              <w:t>30</w:t>
                            </w:r>
                            <w:r>
                              <w:rPr>
                                <w:sz w:val="20"/>
                              </w:rPr>
                              <w:t>.</w:t>
                            </w:r>
                            <w:r>
                              <w:rPr>
                                <w:rFonts w:ascii="Times New Roman" w:hAnsi="Times New Roman" w:cs="Times New Roman"/>
                                <w:sz w:val="20"/>
                              </w:rPr>
                              <w:t>30</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688B21C0">
                            <w:pPr>
                              <w:pStyle w:val="10"/>
                              <w:ind w:left="19"/>
                              <w:rPr>
                                <w:sz w:val="20"/>
                              </w:rPr>
                            </w:pPr>
                            <w:r>
                              <w:rPr>
                                <w:rFonts w:ascii="Times New Roman" w:hAnsi="Times New Roman" w:cs="Times New Roman"/>
                                <w:sz w:val="20"/>
                              </w:rPr>
                              <w:t>31002</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25B9721D">
                            <w:pPr>
                              <w:pStyle w:val="10"/>
                              <w:ind w:left="18"/>
                              <w:rPr>
                                <w:sz w:val="20"/>
                              </w:rPr>
                            </w:pPr>
                            <w:r>
                              <w:rPr>
                                <w:sz w:val="20"/>
                              </w:rPr>
                              <w:t xml:space="preserve">  办公设备购置 </w:t>
                            </w:r>
                          </w:p>
                        </w:tc>
                        <w:tc>
                          <w:tcPr>
                            <w:tcW w:w="1281" w:type="dxa"/>
                            <w:tcBorders>
                              <w:top w:val="single" w:color="000000" w:sz="4" w:space="0"/>
                              <w:left w:val="single" w:color="000000" w:sz="4" w:space="0"/>
                              <w:bottom w:val="single" w:color="000000" w:sz="4" w:space="0"/>
                            </w:tcBorders>
                            <w:noWrap w:val="0"/>
                            <w:vAlign w:val="top"/>
                          </w:tcPr>
                          <w:p w14:paraId="4A2B0CC5">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53DA93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1010" w:type="dxa"/>
                            <w:tcBorders>
                              <w:top w:val="single" w:color="000000" w:sz="4" w:space="0"/>
                              <w:bottom w:val="single" w:color="000000" w:sz="4" w:space="0"/>
                              <w:right w:val="single" w:color="000000" w:sz="4" w:space="0"/>
                            </w:tcBorders>
                            <w:noWrap w:val="0"/>
                            <w:vAlign w:val="top"/>
                          </w:tcPr>
                          <w:p w14:paraId="0B1D59B4">
                            <w:pPr>
                              <w:pStyle w:val="10"/>
                              <w:ind w:left="15"/>
                              <w:rPr>
                                <w:sz w:val="20"/>
                              </w:rPr>
                            </w:pPr>
                            <w:r>
                              <w:rPr>
                                <w:rFonts w:ascii="Times New Roman" w:hAnsi="Times New Roman" w:cs="Times New Roman"/>
                                <w:sz w:val="20"/>
                              </w:rPr>
                              <w:t>30103</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31082B7B">
                            <w:pPr>
                              <w:pStyle w:val="10"/>
                              <w:ind w:left="19"/>
                              <w:rPr>
                                <w:sz w:val="20"/>
                              </w:rPr>
                            </w:pPr>
                            <w:r>
                              <w:rPr>
                                <w:sz w:val="20"/>
                              </w:rPr>
                              <w:t xml:space="preserve">  奖金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4F952F61">
                            <w:pPr>
                              <w:pStyle w:val="10"/>
                              <w:ind w:right="-15"/>
                              <w:jc w:val="right"/>
                              <w:rPr>
                                <w:rFonts w:hint="default" w:eastAsia="宋体"/>
                                <w:sz w:val="20"/>
                                <w:lang w:val="en-US" w:eastAsia="zh-CN"/>
                              </w:rPr>
                            </w:pPr>
                            <w:r>
                              <w:rPr>
                                <w:rFonts w:hint="eastAsia" w:ascii="Times New Roman" w:hAnsi="Times New Roman" w:cs="Times New Roman"/>
                                <w:sz w:val="20"/>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0081AD5E">
                            <w:pPr>
                              <w:pStyle w:val="10"/>
                              <w:ind w:left="20"/>
                              <w:rPr>
                                <w:sz w:val="20"/>
                              </w:rPr>
                            </w:pPr>
                            <w:r>
                              <w:rPr>
                                <w:rFonts w:ascii="Times New Roman" w:hAnsi="Times New Roman" w:cs="Times New Roman"/>
                                <w:sz w:val="20"/>
                              </w:rPr>
                              <w:t>30203</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372CEE95">
                            <w:pPr>
                              <w:pStyle w:val="10"/>
                              <w:ind w:left="20"/>
                              <w:rPr>
                                <w:sz w:val="20"/>
                              </w:rPr>
                            </w:pPr>
                            <w:r>
                              <w:rPr>
                                <w:sz w:val="20"/>
                              </w:rPr>
                              <w:t xml:space="preserve">  咨询费 </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602BBEC2">
                            <w:pPr>
                              <w:pStyle w:val="1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66C261D3">
                            <w:pPr>
                              <w:pStyle w:val="10"/>
                              <w:ind w:left="19"/>
                              <w:rPr>
                                <w:sz w:val="20"/>
                              </w:rPr>
                            </w:pPr>
                            <w:r>
                              <w:rPr>
                                <w:rFonts w:ascii="Times New Roman" w:hAnsi="Times New Roman" w:cs="Times New Roman"/>
                                <w:sz w:val="20"/>
                              </w:rPr>
                              <w:t>31003</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0F324FD4">
                            <w:pPr>
                              <w:pStyle w:val="10"/>
                              <w:ind w:left="18"/>
                              <w:rPr>
                                <w:sz w:val="20"/>
                              </w:rPr>
                            </w:pPr>
                            <w:r>
                              <w:rPr>
                                <w:sz w:val="20"/>
                              </w:rPr>
                              <w:t xml:space="preserve">  专用设备购置 </w:t>
                            </w:r>
                          </w:p>
                        </w:tc>
                        <w:tc>
                          <w:tcPr>
                            <w:tcW w:w="1281" w:type="dxa"/>
                            <w:tcBorders>
                              <w:top w:val="single" w:color="000000" w:sz="4" w:space="0"/>
                              <w:left w:val="single" w:color="000000" w:sz="4" w:space="0"/>
                              <w:bottom w:val="single" w:color="000000" w:sz="4" w:space="0"/>
                            </w:tcBorders>
                            <w:noWrap w:val="0"/>
                            <w:vAlign w:val="top"/>
                          </w:tcPr>
                          <w:p w14:paraId="5EF80C62">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1445D2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1010" w:type="dxa"/>
                            <w:tcBorders>
                              <w:top w:val="single" w:color="000000" w:sz="4" w:space="0"/>
                              <w:bottom w:val="single" w:color="000000" w:sz="4" w:space="0"/>
                              <w:right w:val="single" w:color="000000" w:sz="4" w:space="0"/>
                            </w:tcBorders>
                            <w:noWrap w:val="0"/>
                            <w:vAlign w:val="top"/>
                          </w:tcPr>
                          <w:p w14:paraId="1D3D1EE9">
                            <w:pPr>
                              <w:pStyle w:val="10"/>
                              <w:ind w:left="15"/>
                              <w:rPr>
                                <w:sz w:val="20"/>
                              </w:rPr>
                            </w:pPr>
                            <w:r>
                              <w:rPr>
                                <w:rFonts w:ascii="Times New Roman" w:hAnsi="Times New Roman" w:cs="Times New Roman"/>
                                <w:sz w:val="20"/>
                              </w:rPr>
                              <w:t>30106</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5B354858">
                            <w:pPr>
                              <w:pStyle w:val="10"/>
                              <w:ind w:left="19"/>
                              <w:rPr>
                                <w:sz w:val="20"/>
                              </w:rPr>
                            </w:pPr>
                            <w:r>
                              <w:rPr>
                                <w:sz w:val="20"/>
                              </w:rPr>
                              <w:t xml:space="preserve">  伙食补助费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16F40D46">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207210EC">
                            <w:pPr>
                              <w:pStyle w:val="10"/>
                              <w:ind w:left="20"/>
                              <w:rPr>
                                <w:sz w:val="20"/>
                              </w:rPr>
                            </w:pPr>
                            <w:r>
                              <w:rPr>
                                <w:rFonts w:ascii="Times New Roman" w:hAnsi="Times New Roman" w:cs="Times New Roman"/>
                                <w:sz w:val="20"/>
                              </w:rPr>
                              <w:t>30204</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17A91400">
                            <w:pPr>
                              <w:pStyle w:val="10"/>
                              <w:ind w:left="20"/>
                              <w:rPr>
                                <w:sz w:val="20"/>
                              </w:rPr>
                            </w:pPr>
                            <w:r>
                              <w:rPr>
                                <w:sz w:val="20"/>
                              </w:rPr>
                              <w:t xml:space="preserve">  手续费 </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6C66F21A">
                            <w:pPr>
                              <w:pStyle w:val="1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7986EB9C">
                            <w:pPr>
                              <w:pStyle w:val="10"/>
                              <w:ind w:left="19"/>
                              <w:rPr>
                                <w:sz w:val="20"/>
                              </w:rPr>
                            </w:pPr>
                            <w:r>
                              <w:rPr>
                                <w:rFonts w:ascii="Times New Roman" w:hAnsi="Times New Roman" w:cs="Times New Roman"/>
                                <w:sz w:val="20"/>
                              </w:rPr>
                              <w:t>31005</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18405E25">
                            <w:pPr>
                              <w:pStyle w:val="10"/>
                              <w:ind w:left="18"/>
                              <w:rPr>
                                <w:sz w:val="20"/>
                              </w:rPr>
                            </w:pPr>
                            <w:r>
                              <w:rPr>
                                <w:sz w:val="20"/>
                              </w:rPr>
                              <w:t xml:space="preserve">  基础设施建设 </w:t>
                            </w:r>
                          </w:p>
                        </w:tc>
                        <w:tc>
                          <w:tcPr>
                            <w:tcW w:w="1281" w:type="dxa"/>
                            <w:tcBorders>
                              <w:top w:val="single" w:color="000000" w:sz="4" w:space="0"/>
                              <w:left w:val="single" w:color="000000" w:sz="4" w:space="0"/>
                              <w:bottom w:val="single" w:color="000000" w:sz="4" w:space="0"/>
                            </w:tcBorders>
                            <w:noWrap w:val="0"/>
                            <w:vAlign w:val="top"/>
                          </w:tcPr>
                          <w:p w14:paraId="65B77608">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6D60D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1010" w:type="dxa"/>
                            <w:tcBorders>
                              <w:top w:val="single" w:color="000000" w:sz="4" w:space="0"/>
                              <w:bottom w:val="single" w:color="000000" w:sz="4" w:space="0"/>
                              <w:right w:val="single" w:color="000000" w:sz="4" w:space="0"/>
                            </w:tcBorders>
                            <w:noWrap w:val="0"/>
                            <w:vAlign w:val="top"/>
                          </w:tcPr>
                          <w:p w14:paraId="40BA853C">
                            <w:pPr>
                              <w:pStyle w:val="10"/>
                              <w:ind w:left="15"/>
                              <w:rPr>
                                <w:sz w:val="20"/>
                              </w:rPr>
                            </w:pPr>
                            <w:r>
                              <w:rPr>
                                <w:rFonts w:ascii="Times New Roman" w:hAnsi="Times New Roman" w:cs="Times New Roman"/>
                                <w:sz w:val="20"/>
                              </w:rPr>
                              <w:t>30107</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3D519EEA">
                            <w:pPr>
                              <w:pStyle w:val="10"/>
                              <w:ind w:left="19"/>
                              <w:rPr>
                                <w:sz w:val="20"/>
                              </w:rPr>
                            </w:pPr>
                            <w:r>
                              <w:rPr>
                                <w:sz w:val="20"/>
                              </w:rPr>
                              <w:t xml:space="preserve">  绩效工资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3D0D683F">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620E0028">
                            <w:pPr>
                              <w:pStyle w:val="10"/>
                              <w:ind w:left="20"/>
                              <w:rPr>
                                <w:sz w:val="20"/>
                              </w:rPr>
                            </w:pPr>
                            <w:r>
                              <w:rPr>
                                <w:rFonts w:ascii="Times New Roman" w:hAnsi="Times New Roman" w:cs="Times New Roman"/>
                                <w:sz w:val="20"/>
                              </w:rPr>
                              <w:t>30205</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5C138916">
                            <w:pPr>
                              <w:pStyle w:val="10"/>
                              <w:ind w:left="20"/>
                              <w:rPr>
                                <w:sz w:val="20"/>
                              </w:rPr>
                            </w:pPr>
                            <w:r>
                              <w:rPr>
                                <w:sz w:val="20"/>
                              </w:rPr>
                              <w:t xml:space="preserve">  水费 </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0659C428">
                            <w:pPr>
                              <w:pStyle w:val="10"/>
                              <w:jc w:val="right"/>
                              <w:rPr>
                                <w:sz w:val="20"/>
                              </w:rPr>
                            </w:pPr>
                            <w:r>
                              <w:rPr>
                                <w:rFonts w:hint="eastAsia" w:ascii="Times New Roman" w:hAnsi="Times New Roman" w:cs="Times New Roman"/>
                                <w:sz w:val="20"/>
                                <w:lang w:val="en-US" w:eastAsia="zh-CN"/>
                              </w:rPr>
                              <w:t>8</w:t>
                            </w:r>
                            <w:r>
                              <w:rPr>
                                <w:sz w:val="20"/>
                              </w:rPr>
                              <w:t>.</w:t>
                            </w:r>
                            <w:r>
                              <w:rPr>
                                <w:rFonts w:ascii="Times New Roman" w:hAnsi="Times New Roman" w:cs="Times New Roman"/>
                                <w:sz w:val="20"/>
                              </w:rPr>
                              <w:t>89</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0BC01701">
                            <w:pPr>
                              <w:pStyle w:val="10"/>
                              <w:ind w:left="19"/>
                              <w:rPr>
                                <w:sz w:val="20"/>
                              </w:rPr>
                            </w:pPr>
                            <w:r>
                              <w:rPr>
                                <w:rFonts w:ascii="Times New Roman" w:hAnsi="Times New Roman" w:cs="Times New Roman"/>
                                <w:sz w:val="20"/>
                              </w:rPr>
                              <w:t>31006</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56751944">
                            <w:pPr>
                              <w:pStyle w:val="10"/>
                              <w:ind w:left="18"/>
                              <w:rPr>
                                <w:sz w:val="20"/>
                              </w:rPr>
                            </w:pPr>
                            <w:r>
                              <w:rPr>
                                <w:sz w:val="20"/>
                              </w:rPr>
                              <w:t xml:space="preserve">  大型修缮 </w:t>
                            </w:r>
                          </w:p>
                        </w:tc>
                        <w:tc>
                          <w:tcPr>
                            <w:tcW w:w="1281" w:type="dxa"/>
                            <w:tcBorders>
                              <w:top w:val="single" w:color="000000" w:sz="4" w:space="0"/>
                              <w:left w:val="single" w:color="000000" w:sz="4" w:space="0"/>
                              <w:bottom w:val="single" w:color="000000" w:sz="4" w:space="0"/>
                            </w:tcBorders>
                            <w:noWrap w:val="0"/>
                            <w:vAlign w:val="top"/>
                          </w:tcPr>
                          <w:p w14:paraId="48B1D048">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7551BD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0" w:hRule="atLeast"/>
                        </w:trPr>
                        <w:tc>
                          <w:tcPr>
                            <w:tcW w:w="1010" w:type="dxa"/>
                            <w:tcBorders>
                              <w:top w:val="single" w:color="000000" w:sz="4" w:space="0"/>
                              <w:bottom w:val="single" w:color="000000" w:sz="4" w:space="0"/>
                              <w:right w:val="single" w:color="000000" w:sz="4" w:space="0"/>
                            </w:tcBorders>
                            <w:noWrap w:val="0"/>
                            <w:vAlign w:val="top"/>
                          </w:tcPr>
                          <w:p w14:paraId="3E158F47">
                            <w:pPr>
                              <w:pStyle w:val="10"/>
                              <w:spacing w:before="7"/>
                              <w:rPr>
                                <w:sz w:val="15"/>
                              </w:rPr>
                            </w:pPr>
                          </w:p>
                          <w:p w14:paraId="245E24D2">
                            <w:pPr>
                              <w:pStyle w:val="10"/>
                              <w:spacing w:before="1"/>
                              <w:ind w:left="15"/>
                              <w:rPr>
                                <w:sz w:val="20"/>
                              </w:rPr>
                            </w:pPr>
                            <w:r>
                              <w:rPr>
                                <w:rFonts w:ascii="Times New Roman" w:hAnsi="Times New Roman" w:cs="Times New Roman"/>
                                <w:sz w:val="20"/>
                              </w:rPr>
                              <w:t>30108</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7248B017">
                            <w:pPr>
                              <w:pStyle w:val="10"/>
                              <w:ind w:left="19"/>
                              <w:rPr>
                                <w:sz w:val="20"/>
                              </w:rPr>
                            </w:pPr>
                            <w:r>
                              <w:rPr>
                                <w:sz w:val="20"/>
                              </w:rPr>
                              <w:t xml:space="preserve">机关事业单位基本养老保险费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3E6E5FDD">
                            <w:pPr>
                              <w:pStyle w:val="10"/>
                              <w:spacing w:before="7"/>
                              <w:rPr>
                                <w:sz w:val="15"/>
                              </w:rPr>
                            </w:pPr>
                          </w:p>
                          <w:p w14:paraId="4DD0B5F1">
                            <w:pPr>
                              <w:pStyle w:val="10"/>
                              <w:spacing w:before="1"/>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79C4D146">
                            <w:pPr>
                              <w:pStyle w:val="10"/>
                              <w:spacing w:before="7"/>
                              <w:rPr>
                                <w:sz w:val="15"/>
                              </w:rPr>
                            </w:pPr>
                          </w:p>
                          <w:p w14:paraId="6726EA93">
                            <w:pPr>
                              <w:pStyle w:val="10"/>
                              <w:spacing w:before="1"/>
                              <w:ind w:left="20"/>
                              <w:rPr>
                                <w:sz w:val="20"/>
                              </w:rPr>
                            </w:pPr>
                            <w:r>
                              <w:rPr>
                                <w:rFonts w:ascii="Times New Roman" w:hAnsi="Times New Roman" w:cs="Times New Roman"/>
                                <w:sz w:val="20"/>
                              </w:rPr>
                              <w:t>30206</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395BDB73">
                            <w:pPr>
                              <w:pStyle w:val="10"/>
                              <w:spacing w:before="7"/>
                              <w:rPr>
                                <w:sz w:val="15"/>
                              </w:rPr>
                            </w:pPr>
                          </w:p>
                          <w:p w14:paraId="093F17EE">
                            <w:pPr>
                              <w:pStyle w:val="10"/>
                              <w:spacing w:before="1"/>
                              <w:ind w:left="20"/>
                              <w:rPr>
                                <w:sz w:val="20"/>
                              </w:rPr>
                            </w:pPr>
                            <w:r>
                              <w:rPr>
                                <w:sz w:val="20"/>
                              </w:rPr>
                              <w:t xml:space="preserve">  电费 </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7128A0E5">
                            <w:pPr>
                              <w:pStyle w:val="10"/>
                              <w:spacing w:before="7"/>
                              <w:rPr>
                                <w:sz w:val="15"/>
                              </w:rPr>
                            </w:pPr>
                          </w:p>
                          <w:p w14:paraId="172FF6DB">
                            <w:pPr>
                              <w:pStyle w:val="10"/>
                              <w:spacing w:before="1"/>
                              <w:jc w:val="right"/>
                              <w:rPr>
                                <w:sz w:val="20"/>
                              </w:rPr>
                            </w:pPr>
                            <w:r>
                              <w:rPr>
                                <w:rFonts w:hint="eastAsia" w:ascii="Times New Roman" w:hAnsi="Times New Roman" w:cs="Times New Roman"/>
                                <w:sz w:val="20"/>
                                <w:lang w:val="en-US" w:eastAsia="zh-CN"/>
                              </w:rPr>
                              <w:t>120</w:t>
                            </w:r>
                            <w:r>
                              <w:rPr>
                                <w:sz w:val="20"/>
                              </w:rPr>
                              <w:t>.</w:t>
                            </w:r>
                            <w:r>
                              <w:rPr>
                                <w:rFonts w:ascii="Times New Roman" w:hAnsi="Times New Roman" w:cs="Times New Roman"/>
                                <w:sz w:val="20"/>
                              </w:rPr>
                              <w:t>32</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4373150D">
                            <w:pPr>
                              <w:pStyle w:val="10"/>
                              <w:spacing w:before="7"/>
                              <w:rPr>
                                <w:sz w:val="15"/>
                              </w:rPr>
                            </w:pPr>
                          </w:p>
                          <w:p w14:paraId="7B8E689B">
                            <w:pPr>
                              <w:pStyle w:val="10"/>
                              <w:spacing w:before="1"/>
                              <w:ind w:left="19"/>
                              <w:rPr>
                                <w:sz w:val="20"/>
                              </w:rPr>
                            </w:pPr>
                            <w:r>
                              <w:rPr>
                                <w:rFonts w:ascii="Times New Roman" w:hAnsi="Times New Roman" w:cs="Times New Roman"/>
                                <w:sz w:val="20"/>
                              </w:rPr>
                              <w:t>31007</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71A1CC38">
                            <w:pPr>
                              <w:pStyle w:val="10"/>
                              <w:spacing w:before="7"/>
                              <w:rPr>
                                <w:sz w:val="15"/>
                              </w:rPr>
                            </w:pPr>
                          </w:p>
                          <w:p w14:paraId="7D4A26F4">
                            <w:pPr>
                              <w:pStyle w:val="10"/>
                              <w:spacing w:before="1"/>
                              <w:ind w:left="18"/>
                              <w:rPr>
                                <w:sz w:val="20"/>
                              </w:rPr>
                            </w:pPr>
                            <w:r>
                              <w:rPr>
                                <w:sz w:val="20"/>
                              </w:rPr>
                              <w:t xml:space="preserve">  信息网络及软件购置更新 </w:t>
                            </w:r>
                          </w:p>
                        </w:tc>
                        <w:tc>
                          <w:tcPr>
                            <w:tcW w:w="1281" w:type="dxa"/>
                            <w:tcBorders>
                              <w:top w:val="single" w:color="000000" w:sz="4" w:space="0"/>
                              <w:left w:val="single" w:color="000000" w:sz="4" w:space="0"/>
                              <w:bottom w:val="single" w:color="000000" w:sz="4" w:space="0"/>
                            </w:tcBorders>
                            <w:noWrap w:val="0"/>
                            <w:vAlign w:val="top"/>
                          </w:tcPr>
                          <w:p w14:paraId="60ADBD64">
                            <w:pPr>
                              <w:pStyle w:val="10"/>
                              <w:spacing w:before="7"/>
                              <w:rPr>
                                <w:sz w:val="15"/>
                              </w:rPr>
                            </w:pPr>
                          </w:p>
                          <w:p w14:paraId="24CFBC00">
                            <w:pPr>
                              <w:pStyle w:val="10"/>
                              <w:spacing w:before="1"/>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76FE3C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1010" w:type="dxa"/>
                            <w:tcBorders>
                              <w:top w:val="single" w:color="000000" w:sz="4" w:space="0"/>
                              <w:bottom w:val="single" w:color="000000" w:sz="4" w:space="0"/>
                              <w:right w:val="single" w:color="000000" w:sz="4" w:space="0"/>
                            </w:tcBorders>
                            <w:noWrap w:val="0"/>
                            <w:vAlign w:val="top"/>
                          </w:tcPr>
                          <w:p w14:paraId="4884B020">
                            <w:pPr>
                              <w:pStyle w:val="10"/>
                              <w:ind w:left="15"/>
                              <w:rPr>
                                <w:sz w:val="20"/>
                              </w:rPr>
                            </w:pPr>
                            <w:r>
                              <w:rPr>
                                <w:rFonts w:ascii="Times New Roman" w:hAnsi="Times New Roman" w:cs="Times New Roman"/>
                                <w:sz w:val="20"/>
                              </w:rPr>
                              <w:t>30109</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172AADD4">
                            <w:pPr>
                              <w:pStyle w:val="10"/>
                              <w:ind w:left="19"/>
                              <w:rPr>
                                <w:sz w:val="20"/>
                              </w:rPr>
                            </w:pPr>
                            <w:r>
                              <w:rPr>
                                <w:sz w:val="20"/>
                              </w:rPr>
                              <w:t xml:space="preserve">  职业年金缴费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58A3A708">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7EE99C3B">
                            <w:pPr>
                              <w:pStyle w:val="10"/>
                              <w:ind w:left="20"/>
                              <w:rPr>
                                <w:sz w:val="20"/>
                              </w:rPr>
                            </w:pPr>
                            <w:r>
                              <w:rPr>
                                <w:rFonts w:ascii="Times New Roman" w:hAnsi="Times New Roman" w:cs="Times New Roman"/>
                                <w:sz w:val="20"/>
                              </w:rPr>
                              <w:t>30207</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48BD27BB">
                            <w:pPr>
                              <w:pStyle w:val="10"/>
                              <w:ind w:left="20"/>
                              <w:rPr>
                                <w:sz w:val="20"/>
                              </w:rPr>
                            </w:pPr>
                            <w:r>
                              <w:rPr>
                                <w:sz w:val="20"/>
                              </w:rPr>
                              <w:t xml:space="preserve">  邮电费 </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3AD58EA6">
                            <w:pPr>
                              <w:pStyle w:val="10"/>
                              <w:jc w:val="right"/>
                              <w:rPr>
                                <w:sz w:val="20"/>
                              </w:rPr>
                            </w:pPr>
                            <w:r>
                              <w:rPr>
                                <w:rFonts w:ascii="Times New Roman" w:hAnsi="Times New Roman" w:cs="Times New Roman"/>
                                <w:sz w:val="20"/>
                              </w:rPr>
                              <w:t>8</w:t>
                            </w:r>
                            <w:r>
                              <w:rPr>
                                <w:sz w:val="20"/>
                              </w:rPr>
                              <w:t>.</w:t>
                            </w:r>
                            <w:r>
                              <w:rPr>
                                <w:rFonts w:ascii="Times New Roman" w:hAnsi="Times New Roman" w:cs="Times New Roman"/>
                                <w:sz w:val="20"/>
                              </w:rPr>
                              <w:t>12</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6EE32949">
                            <w:pPr>
                              <w:pStyle w:val="10"/>
                              <w:ind w:left="19"/>
                              <w:rPr>
                                <w:sz w:val="20"/>
                              </w:rPr>
                            </w:pPr>
                            <w:r>
                              <w:rPr>
                                <w:rFonts w:ascii="Times New Roman" w:hAnsi="Times New Roman" w:cs="Times New Roman"/>
                                <w:sz w:val="20"/>
                              </w:rPr>
                              <w:t>31008</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1BBDCAAE">
                            <w:pPr>
                              <w:pStyle w:val="10"/>
                              <w:ind w:left="18"/>
                              <w:rPr>
                                <w:sz w:val="20"/>
                              </w:rPr>
                            </w:pPr>
                            <w:r>
                              <w:rPr>
                                <w:sz w:val="20"/>
                              </w:rPr>
                              <w:t xml:space="preserve">  物资储备 </w:t>
                            </w:r>
                          </w:p>
                        </w:tc>
                        <w:tc>
                          <w:tcPr>
                            <w:tcW w:w="1281" w:type="dxa"/>
                            <w:tcBorders>
                              <w:top w:val="single" w:color="000000" w:sz="4" w:space="0"/>
                              <w:left w:val="single" w:color="000000" w:sz="4" w:space="0"/>
                              <w:bottom w:val="single" w:color="000000" w:sz="4" w:space="0"/>
                            </w:tcBorders>
                            <w:noWrap w:val="0"/>
                            <w:vAlign w:val="top"/>
                          </w:tcPr>
                          <w:p w14:paraId="435E2D60">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45AA12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1010" w:type="dxa"/>
                            <w:tcBorders>
                              <w:top w:val="single" w:color="000000" w:sz="4" w:space="0"/>
                              <w:bottom w:val="single" w:color="000000" w:sz="4" w:space="0"/>
                              <w:right w:val="single" w:color="000000" w:sz="4" w:space="0"/>
                            </w:tcBorders>
                            <w:noWrap w:val="0"/>
                            <w:vAlign w:val="top"/>
                          </w:tcPr>
                          <w:p w14:paraId="032E0D33">
                            <w:pPr>
                              <w:pStyle w:val="10"/>
                              <w:ind w:left="15"/>
                              <w:rPr>
                                <w:sz w:val="20"/>
                              </w:rPr>
                            </w:pPr>
                            <w:r>
                              <w:rPr>
                                <w:rFonts w:ascii="Times New Roman" w:hAnsi="Times New Roman" w:cs="Times New Roman"/>
                                <w:sz w:val="20"/>
                              </w:rPr>
                              <w:t>30110</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6BA96690">
                            <w:pPr>
                              <w:pStyle w:val="10"/>
                              <w:ind w:left="19"/>
                              <w:rPr>
                                <w:sz w:val="20"/>
                              </w:rPr>
                            </w:pPr>
                            <w:r>
                              <w:rPr>
                                <w:sz w:val="20"/>
                              </w:rPr>
                              <w:t xml:space="preserve">  职工基本医疗保险缴费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3CFC5B10">
                            <w:pPr>
                              <w:pStyle w:val="10"/>
                              <w:ind w:right="-15"/>
                              <w:jc w:val="right"/>
                              <w:rPr>
                                <w:rFonts w:hint="default" w:eastAsia="宋体"/>
                                <w:sz w:val="20"/>
                                <w:lang w:val="en-US" w:eastAsia="zh-CN"/>
                              </w:rPr>
                            </w:pPr>
                            <w:r>
                              <w:rPr>
                                <w:rFonts w:hint="eastAsia" w:ascii="Times New Roman" w:hAnsi="Times New Roman" w:cs="Times New Roman"/>
                                <w:sz w:val="20"/>
                                <w:lang w:val="en-US" w:eastAsia="zh-CN"/>
                              </w:rPr>
                              <w:t>26.66</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0D744D28">
                            <w:pPr>
                              <w:pStyle w:val="10"/>
                              <w:ind w:left="20"/>
                              <w:rPr>
                                <w:sz w:val="20"/>
                              </w:rPr>
                            </w:pPr>
                            <w:r>
                              <w:rPr>
                                <w:rFonts w:ascii="Times New Roman" w:hAnsi="Times New Roman" w:cs="Times New Roman"/>
                                <w:sz w:val="20"/>
                              </w:rPr>
                              <w:t>30208</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756E7AB8">
                            <w:pPr>
                              <w:pStyle w:val="10"/>
                              <w:ind w:left="20"/>
                              <w:rPr>
                                <w:sz w:val="20"/>
                              </w:rPr>
                            </w:pPr>
                            <w:r>
                              <w:rPr>
                                <w:sz w:val="20"/>
                              </w:rPr>
                              <w:t xml:space="preserve">  取暖费 </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0A137979">
                            <w:pPr>
                              <w:pStyle w:val="10"/>
                              <w:jc w:val="right"/>
                              <w:rPr>
                                <w:sz w:val="20"/>
                              </w:rPr>
                            </w:pPr>
                            <w:r>
                              <w:rPr>
                                <w:rFonts w:hint="eastAsia" w:ascii="Times New Roman" w:hAnsi="Times New Roman" w:cs="Times New Roman"/>
                                <w:sz w:val="20"/>
                                <w:lang w:val="en-US" w:eastAsia="zh-CN"/>
                              </w:rPr>
                              <w:t>60</w:t>
                            </w:r>
                            <w:r>
                              <w:rPr>
                                <w:sz w:val="20"/>
                              </w:rPr>
                              <w:t>.</w:t>
                            </w:r>
                            <w:r>
                              <w:rPr>
                                <w:rFonts w:ascii="Times New Roman" w:hAnsi="Times New Roman" w:cs="Times New Roman"/>
                                <w:sz w:val="20"/>
                              </w:rPr>
                              <w:t>33</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19B62154">
                            <w:pPr>
                              <w:pStyle w:val="10"/>
                              <w:ind w:left="19"/>
                              <w:rPr>
                                <w:sz w:val="20"/>
                              </w:rPr>
                            </w:pPr>
                            <w:r>
                              <w:rPr>
                                <w:rFonts w:ascii="Times New Roman" w:hAnsi="Times New Roman" w:cs="Times New Roman"/>
                                <w:sz w:val="20"/>
                              </w:rPr>
                              <w:t>31009</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2435CB7C">
                            <w:pPr>
                              <w:pStyle w:val="10"/>
                              <w:ind w:left="18"/>
                              <w:rPr>
                                <w:sz w:val="20"/>
                              </w:rPr>
                            </w:pPr>
                            <w:r>
                              <w:rPr>
                                <w:sz w:val="20"/>
                              </w:rPr>
                              <w:t xml:space="preserve">  土地补偿 </w:t>
                            </w:r>
                          </w:p>
                        </w:tc>
                        <w:tc>
                          <w:tcPr>
                            <w:tcW w:w="1281" w:type="dxa"/>
                            <w:tcBorders>
                              <w:top w:val="single" w:color="000000" w:sz="4" w:space="0"/>
                              <w:left w:val="single" w:color="000000" w:sz="4" w:space="0"/>
                              <w:bottom w:val="single" w:color="000000" w:sz="4" w:space="0"/>
                            </w:tcBorders>
                            <w:noWrap w:val="0"/>
                            <w:vAlign w:val="top"/>
                          </w:tcPr>
                          <w:p w14:paraId="5805B096">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461601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1010" w:type="dxa"/>
                            <w:tcBorders>
                              <w:top w:val="single" w:color="000000" w:sz="4" w:space="0"/>
                              <w:bottom w:val="single" w:color="000000" w:sz="4" w:space="0"/>
                              <w:right w:val="single" w:color="000000" w:sz="4" w:space="0"/>
                            </w:tcBorders>
                            <w:noWrap w:val="0"/>
                            <w:vAlign w:val="top"/>
                          </w:tcPr>
                          <w:p w14:paraId="7E01A0A8">
                            <w:pPr>
                              <w:pStyle w:val="10"/>
                              <w:ind w:left="15"/>
                              <w:rPr>
                                <w:sz w:val="20"/>
                              </w:rPr>
                            </w:pPr>
                            <w:r>
                              <w:rPr>
                                <w:rFonts w:ascii="Times New Roman" w:hAnsi="Times New Roman" w:cs="Times New Roman"/>
                                <w:sz w:val="20"/>
                              </w:rPr>
                              <w:t>30111</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7C0430A8">
                            <w:pPr>
                              <w:pStyle w:val="10"/>
                              <w:ind w:left="19"/>
                              <w:rPr>
                                <w:sz w:val="20"/>
                              </w:rPr>
                            </w:pPr>
                            <w:r>
                              <w:rPr>
                                <w:sz w:val="20"/>
                              </w:rPr>
                              <w:t xml:space="preserve">  公务员医疗补助缴费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673BBCF9">
                            <w:pPr>
                              <w:pStyle w:val="10"/>
                              <w:ind w:right="-15"/>
                              <w:jc w:val="right"/>
                              <w:rPr>
                                <w:rFonts w:hint="default" w:eastAsia="宋体"/>
                                <w:sz w:val="20"/>
                                <w:lang w:val="en-US" w:eastAsia="zh-CN"/>
                              </w:rPr>
                            </w:pPr>
                            <w:r>
                              <w:rPr>
                                <w:rFonts w:hint="eastAsia" w:ascii="Times New Roman" w:hAnsi="Times New Roman" w:cs="Times New Roman"/>
                                <w:sz w:val="20"/>
                                <w:lang w:val="en-US" w:eastAsia="zh-CN"/>
                              </w:rPr>
                              <w:t>3.92</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6F22C0CF">
                            <w:pPr>
                              <w:pStyle w:val="10"/>
                              <w:ind w:left="20"/>
                              <w:rPr>
                                <w:sz w:val="20"/>
                              </w:rPr>
                            </w:pPr>
                            <w:r>
                              <w:rPr>
                                <w:rFonts w:ascii="Times New Roman" w:hAnsi="Times New Roman" w:cs="Times New Roman"/>
                                <w:sz w:val="20"/>
                              </w:rPr>
                              <w:t>30209</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0F765BDB">
                            <w:pPr>
                              <w:pStyle w:val="10"/>
                              <w:ind w:left="20"/>
                              <w:rPr>
                                <w:sz w:val="20"/>
                              </w:rPr>
                            </w:pPr>
                            <w:r>
                              <w:rPr>
                                <w:sz w:val="20"/>
                              </w:rPr>
                              <w:t xml:space="preserve">  物业管理费 </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2E612C51">
                            <w:pPr>
                              <w:pStyle w:val="10"/>
                              <w:jc w:val="right"/>
                              <w:rPr>
                                <w:sz w:val="20"/>
                              </w:rPr>
                            </w:pPr>
                            <w:r>
                              <w:rPr>
                                <w:rFonts w:ascii="Times New Roman" w:hAnsi="Times New Roman" w:cs="Times New Roman"/>
                                <w:sz w:val="20"/>
                              </w:rPr>
                              <w:t>62</w:t>
                            </w:r>
                            <w:r>
                              <w:rPr>
                                <w:sz w:val="20"/>
                              </w:rPr>
                              <w:t>.</w:t>
                            </w:r>
                            <w:r>
                              <w:rPr>
                                <w:rFonts w:ascii="Times New Roman" w:hAnsi="Times New Roman" w:cs="Times New Roman"/>
                                <w:sz w:val="20"/>
                              </w:rPr>
                              <w:t>3</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6FF38AF8">
                            <w:pPr>
                              <w:pStyle w:val="10"/>
                              <w:ind w:left="19"/>
                              <w:rPr>
                                <w:sz w:val="20"/>
                              </w:rPr>
                            </w:pPr>
                            <w:r>
                              <w:rPr>
                                <w:rFonts w:ascii="Times New Roman" w:hAnsi="Times New Roman" w:cs="Times New Roman"/>
                                <w:sz w:val="20"/>
                              </w:rPr>
                              <w:t>31010</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3668C411">
                            <w:pPr>
                              <w:pStyle w:val="10"/>
                              <w:ind w:left="18"/>
                              <w:rPr>
                                <w:sz w:val="20"/>
                              </w:rPr>
                            </w:pPr>
                            <w:r>
                              <w:rPr>
                                <w:sz w:val="20"/>
                              </w:rPr>
                              <w:t xml:space="preserve">  安置补助 </w:t>
                            </w:r>
                          </w:p>
                        </w:tc>
                        <w:tc>
                          <w:tcPr>
                            <w:tcW w:w="1281" w:type="dxa"/>
                            <w:tcBorders>
                              <w:top w:val="single" w:color="000000" w:sz="4" w:space="0"/>
                              <w:left w:val="single" w:color="000000" w:sz="4" w:space="0"/>
                              <w:bottom w:val="single" w:color="000000" w:sz="4" w:space="0"/>
                            </w:tcBorders>
                            <w:noWrap w:val="0"/>
                            <w:vAlign w:val="top"/>
                          </w:tcPr>
                          <w:p w14:paraId="2429CD8B">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249DB4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1010" w:type="dxa"/>
                            <w:tcBorders>
                              <w:top w:val="single" w:color="000000" w:sz="4" w:space="0"/>
                              <w:bottom w:val="single" w:color="000000" w:sz="4" w:space="0"/>
                              <w:right w:val="single" w:color="000000" w:sz="4" w:space="0"/>
                            </w:tcBorders>
                            <w:noWrap w:val="0"/>
                            <w:vAlign w:val="top"/>
                          </w:tcPr>
                          <w:p w14:paraId="38D178D5">
                            <w:pPr>
                              <w:pStyle w:val="10"/>
                              <w:ind w:left="15"/>
                              <w:rPr>
                                <w:sz w:val="20"/>
                              </w:rPr>
                            </w:pPr>
                            <w:r>
                              <w:rPr>
                                <w:rFonts w:ascii="Times New Roman" w:hAnsi="Times New Roman" w:cs="Times New Roman"/>
                                <w:sz w:val="20"/>
                              </w:rPr>
                              <w:t>30112</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1E4E7991">
                            <w:pPr>
                              <w:pStyle w:val="10"/>
                              <w:ind w:left="19"/>
                              <w:rPr>
                                <w:sz w:val="20"/>
                              </w:rPr>
                            </w:pPr>
                            <w:r>
                              <w:rPr>
                                <w:sz w:val="20"/>
                              </w:rPr>
                              <w:t xml:space="preserve">  其他社会保障缴费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0B0FE2BE">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1F6B20F6">
                            <w:pPr>
                              <w:pStyle w:val="10"/>
                              <w:ind w:left="20"/>
                              <w:rPr>
                                <w:sz w:val="20"/>
                              </w:rPr>
                            </w:pPr>
                            <w:r>
                              <w:rPr>
                                <w:rFonts w:ascii="Times New Roman" w:hAnsi="Times New Roman" w:cs="Times New Roman"/>
                                <w:sz w:val="20"/>
                              </w:rPr>
                              <w:t>30211</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7166E982">
                            <w:pPr>
                              <w:pStyle w:val="10"/>
                              <w:ind w:left="20"/>
                              <w:rPr>
                                <w:sz w:val="20"/>
                              </w:rPr>
                            </w:pPr>
                            <w:r>
                              <w:rPr>
                                <w:sz w:val="20"/>
                              </w:rPr>
                              <w:t xml:space="preserve">  差旅费 </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3B422B0B">
                            <w:pPr>
                              <w:pStyle w:val="10"/>
                              <w:jc w:val="right"/>
                              <w:rPr>
                                <w:sz w:val="20"/>
                              </w:rPr>
                            </w:pPr>
                            <w:r>
                              <w:rPr>
                                <w:rFonts w:ascii="Times New Roman" w:hAnsi="Times New Roman" w:cs="Times New Roman"/>
                                <w:sz w:val="20"/>
                              </w:rPr>
                              <w:t>8</w:t>
                            </w:r>
                            <w:r>
                              <w:rPr>
                                <w:sz w:val="20"/>
                              </w:rPr>
                              <w:t>.</w:t>
                            </w:r>
                            <w:r>
                              <w:rPr>
                                <w:rFonts w:ascii="Times New Roman" w:hAnsi="Times New Roman" w:cs="Times New Roman"/>
                                <w:sz w:val="20"/>
                              </w:rPr>
                              <w:t>98</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02FAC613">
                            <w:pPr>
                              <w:pStyle w:val="10"/>
                              <w:ind w:left="19"/>
                              <w:rPr>
                                <w:sz w:val="20"/>
                              </w:rPr>
                            </w:pPr>
                            <w:r>
                              <w:rPr>
                                <w:rFonts w:ascii="Times New Roman" w:hAnsi="Times New Roman" w:cs="Times New Roman"/>
                                <w:sz w:val="20"/>
                              </w:rPr>
                              <w:t>31011</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172B5732">
                            <w:pPr>
                              <w:pStyle w:val="10"/>
                              <w:ind w:left="18"/>
                              <w:rPr>
                                <w:sz w:val="20"/>
                              </w:rPr>
                            </w:pPr>
                            <w:r>
                              <w:rPr>
                                <w:sz w:val="20"/>
                              </w:rPr>
                              <w:t xml:space="preserve">  地上附着物和青苗补偿 </w:t>
                            </w:r>
                          </w:p>
                        </w:tc>
                        <w:tc>
                          <w:tcPr>
                            <w:tcW w:w="1281" w:type="dxa"/>
                            <w:tcBorders>
                              <w:top w:val="single" w:color="000000" w:sz="4" w:space="0"/>
                              <w:left w:val="single" w:color="000000" w:sz="4" w:space="0"/>
                              <w:bottom w:val="single" w:color="000000" w:sz="4" w:space="0"/>
                            </w:tcBorders>
                            <w:noWrap w:val="0"/>
                            <w:vAlign w:val="top"/>
                          </w:tcPr>
                          <w:p w14:paraId="353AFC5B">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70B4C7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1010" w:type="dxa"/>
                            <w:tcBorders>
                              <w:top w:val="single" w:color="000000" w:sz="4" w:space="0"/>
                              <w:bottom w:val="single" w:color="000000" w:sz="4" w:space="0"/>
                              <w:right w:val="single" w:color="000000" w:sz="4" w:space="0"/>
                            </w:tcBorders>
                            <w:noWrap w:val="0"/>
                            <w:vAlign w:val="top"/>
                          </w:tcPr>
                          <w:p w14:paraId="482B9296">
                            <w:pPr>
                              <w:pStyle w:val="10"/>
                              <w:ind w:left="15"/>
                              <w:rPr>
                                <w:sz w:val="20"/>
                              </w:rPr>
                            </w:pPr>
                            <w:r>
                              <w:rPr>
                                <w:rFonts w:ascii="Times New Roman" w:hAnsi="Times New Roman" w:cs="Times New Roman"/>
                                <w:sz w:val="20"/>
                              </w:rPr>
                              <w:t>30113</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58571F5B">
                            <w:pPr>
                              <w:pStyle w:val="10"/>
                              <w:ind w:left="19"/>
                              <w:rPr>
                                <w:sz w:val="20"/>
                              </w:rPr>
                            </w:pPr>
                            <w:r>
                              <w:rPr>
                                <w:sz w:val="20"/>
                              </w:rPr>
                              <w:t xml:space="preserve">  住房公积金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29201E3D">
                            <w:pPr>
                              <w:pStyle w:val="10"/>
                              <w:ind w:right="-15"/>
                              <w:jc w:val="right"/>
                              <w:rPr>
                                <w:rFonts w:hint="default" w:eastAsia="宋体"/>
                                <w:sz w:val="20"/>
                                <w:lang w:val="en-US" w:eastAsia="zh-CN"/>
                              </w:rPr>
                            </w:pPr>
                            <w:r>
                              <w:rPr>
                                <w:rFonts w:hint="eastAsia" w:ascii="Times New Roman" w:hAnsi="Times New Roman" w:cs="Times New Roman"/>
                                <w:sz w:val="20"/>
                                <w:lang w:val="en-US" w:eastAsia="zh-CN"/>
                              </w:rPr>
                              <w:t>14.83</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416E49F6">
                            <w:pPr>
                              <w:pStyle w:val="10"/>
                              <w:ind w:left="20"/>
                              <w:rPr>
                                <w:sz w:val="20"/>
                              </w:rPr>
                            </w:pPr>
                            <w:r>
                              <w:rPr>
                                <w:rFonts w:ascii="Times New Roman" w:hAnsi="Times New Roman" w:cs="Times New Roman"/>
                                <w:sz w:val="20"/>
                              </w:rPr>
                              <w:t>30212</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273AC419">
                            <w:pPr>
                              <w:pStyle w:val="10"/>
                              <w:ind w:left="20"/>
                              <w:rPr>
                                <w:sz w:val="20"/>
                              </w:rPr>
                            </w:pPr>
                            <w:r>
                              <w:rPr>
                                <w:sz w:val="20"/>
                              </w:rPr>
                              <w:t xml:space="preserve">  因公出国（境）费用</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47D7E787">
                            <w:pPr>
                              <w:pStyle w:val="1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4C3AAF06">
                            <w:pPr>
                              <w:pStyle w:val="10"/>
                              <w:ind w:left="19"/>
                              <w:rPr>
                                <w:sz w:val="20"/>
                              </w:rPr>
                            </w:pPr>
                            <w:r>
                              <w:rPr>
                                <w:rFonts w:ascii="Times New Roman" w:hAnsi="Times New Roman" w:cs="Times New Roman"/>
                                <w:sz w:val="20"/>
                              </w:rPr>
                              <w:t>31012</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7A0082E9">
                            <w:pPr>
                              <w:pStyle w:val="10"/>
                              <w:ind w:left="18"/>
                              <w:rPr>
                                <w:sz w:val="20"/>
                              </w:rPr>
                            </w:pPr>
                            <w:r>
                              <w:rPr>
                                <w:sz w:val="20"/>
                              </w:rPr>
                              <w:t xml:space="preserve">  拆迁补偿 </w:t>
                            </w:r>
                          </w:p>
                        </w:tc>
                        <w:tc>
                          <w:tcPr>
                            <w:tcW w:w="1281" w:type="dxa"/>
                            <w:tcBorders>
                              <w:top w:val="single" w:color="000000" w:sz="4" w:space="0"/>
                              <w:left w:val="single" w:color="000000" w:sz="4" w:space="0"/>
                              <w:bottom w:val="single" w:color="000000" w:sz="4" w:space="0"/>
                            </w:tcBorders>
                            <w:noWrap w:val="0"/>
                            <w:vAlign w:val="top"/>
                          </w:tcPr>
                          <w:p w14:paraId="7700AF7D">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5FA8C7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1010" w:type="dxa"/>
                            <w:tcBorders>
                              <w:top w:val="single" w:color="000000" w:sz="4" w:space="0"/>
                              <w:bottom w:val="single" w:color="000000" w:sz="4" w:space="0"/>
                              <w:right w:val="single" w:color="000000" w:sz="4" w:space="0"/>
                            </w:tcBorders>
                            <w:noWrap w:val="0"/>
                            <w:vAlign w:val="top"/>
                          </w:tcPr>
                          <w:p w14:paraId="3A10B2D5">
                            <w:pPr>
                              <w:pStyle w:val="10"/>
                              <w:ind w:left="15"/>
                              <w:rPr>
                                <w:sz w:val="20"/>
                              </w:rPr>
                            </w:pPr>
                            <w:r>
                              <w:rPr>
                                <w:rFonts w:ascii="Times New Roman" w:hAnsi="Times New Roman" w:cs="Times New Roman"/>
                                <w:sz w:val="20"/>
                              </w:rPr>
                              <w:t>30114</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0AE9F564">
                            <w:pPr>
                              <w:pStyle w:val="10"/>
                              <w:ind w:left="19"/>
                              <w:rPr>
                                <w:sz w:val="20"/>
                              </w:rPr>
                            </w:pPr>
                            <w:r>
                              <w:rPr>
                                <w:sz w:val="20"/>
                              </w:rPr>
                              <w:t xml:space="preserve">  医疗费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04FD50BD">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25ABA38F">
                            <w:pPr>
                              <w:pStyle w:val="10"/>
                              <w:ind w:left="20"/>
                              <w:rPr>
                                <w:sz w:val="20"/>
                              </w:rPr>
                            </w:pPr>
                            <w:r>
                              <w:rPr>
                                <w:rFonts w:ascii="Times New Roman" w:hAnsi="Times New Roman" w:cs="Times New Roman"/>
                                <w:sz w:val="20"/>
                              </w:rPr>
                              <w:t>30213</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0340E3EB">
                            <w:pPr>
                              <w:pStyle w:val="10"/>
                              <w:ind w:left="20"/>
                              <w:rPr>
                                <w:sz w:val="20"/>
                              </w:rPr>
                            </w:pPr>
                            <w:r>
                              <w:rPr>
                                <w:sz w:val="20"/>
                              </w:rPr>
                              <w:t xml:space="preserve">  维修（护）费 </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7D90A412">
                            <w:pPr>
                              <w:pStyle w:val="10"/>
                              <w:jc w:val="right"/>
                              <w:rPr>
                                <w:sz w:val="20"/>
                              </w:rPr>
                            </w:pPr>
                            <w:r>
                              <w:rPr>
                                <w:rFonts w:ascii="Times New Roman" w:hAnsi="Times New Roman" w:cs="Times New Roman"/>
                                <w:sz w:val="20"/>
                              </w:rPr>
                              <w:t>27</w:t>
                            </w:r>
                            <w:r>
                              <w:rPr>
                                <w:sz w:val="20"/>
                              </w:rPr>
                              <w:t>.</w:t>
                            </w:r>
                            <w:r>
                              <w:rPr>
                                <w:rFonts w:ascii="Times New Roman" w:hAnsi="Times New Roman" w:cs="Times New Roman"/>
                                <w:sz w:val="20"/>
                              </w:rPr>
                              <w:t>58</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39CD7F1D">
                            <w:pPr>
                              <w:pStyle w:val="10"/>
                              <w:ind w:left="19"/>
                              <w:rPr>
                                <w:sz w:val="20"/>
                              </w:rPr>
                            </w:pPr>
                            <w:r>
                              <w:rPr>
                                <w:rFonts w:ascii="Times New Roman" w:hAnsi="Times New Roman" w:cs="Times New Roman"/>
                                <w:sz w:val="20"/>
                              </w:rPr>
                              <w:t>31013</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7FB8DB8C">
                            <w:pPr>
                              <w:pStyle w:val="10"/>
                              <w:ind w:left="18"/>
                              <w:rPr>
                                <w:sz w:val="20"/>
                              </w:rPr>
                            </w:pPr>
                            <w:r>
                              <w:rPr>
                                <w:sz w:val="20"/>
                              </w:rPr>
                              <w:t xml:space="preserve">  公务用车购置 </w:t>
                            </w:r>
                          </w:p>
                        </w:tc>
                        <w:tc>
                          <w:tcPr>
                            <w:tcW w:w="1281" w:type="dxa"/>
                            <w:tcBorders>
                              <w:top w:val="single" w:color="000000" w:sz="4" w:space="0"/>
                              <w:left w:val="single" w:color="000000" w:sz="4" w:space="0"/>
                              <w:bottom w:val="single" w:color="000000" w:sz="4" w:space="0"/>
                            </w:tcBorders>
                            <w:noWrap w:val="0"/>
                            <w:vAlign w:val="top"/>
                          </w:tcPr>
                          <w:p w14:paraId="41159AB0">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3C4E0B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1010" w:type="dxa"/>
                            <w:tcBorders>
                              <w:top w:val="single" w:color="000000" w:sz="4" w:space="0"/>
                              <w:bottom w:val="single" w:color="000000" w:sz="4" w:space="0"/>
                              <w:right w:val="single" w:color="000000" w:sz="4" w:space="0"/>
                            </w:tcBorders>
                            <w:noWrap w:val="0"/>
                            <w:vAlign w:val="top"/>
                          </w:tcPr>
                          <w:p w14:paraId="74A4F428">
                            <w:pPr>
                              <w:pStyle w:val="10"/>
                              <w:ind w:left="15"/>
                              <w:rPr>
                                <w:sz w:val="20"/>
                              </w:rPr>
                            </w:pPr>
                            <w:r>
                              <w:rPr>
                                <w:rFonts w:ascii="Times New Roman" w:hAnsi="Times New Roman" w:cs="Times New Roman"/>
                                <w:sz w:val="20"/>
                              </w:rPr>
                              <w:t>30199</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4FB3FA2E">
                            <w:pPr>
                              <w:pStyle w:val="10"/>
                              <w:ind w:left="19"/>
                              <w:rPr>
                                <w:sz w:val="20"/>
                              </w:rPr>
                            </w:pPr>
                            <w:r>
                              <w:rPr>
                                <w:sz w:val="20"/>
                              </w:rPr>
                              <w:t xml:space="preserve">  其他工资福利支出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4AF46EB9">
                            <w:pPr>
                              <w:pStyle w:val="10"/>
                              <w:ind w:right="-15"/>
                              <w:jc w:val="right"/>
                              <w:rPr>
                                <w:rFonts w:hint="default" w:eastAsia="宋体"/>
                                <w:sz w:val="20"/>
                                <w:lang w:val="en-US" w:eastAsia="zh-CN"/>
                              </w:rPr>
                            </w:pPr>
                            <w:r>
                              <w:rPr>
                                <w:rFonts w:hint="eastAsia"/>
                                <w:sz w:val="20"/>
                                <w:lang w:val="en-US" w:eastAsia="zh-CN"/>
                              </w:rPr>
                              <w:t>3341.20</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5477052C">
                            <w:pPr>
                              <w:pStyle w:val="10"/>
                              <w:ind w:left="20"/>
                              <w:rPr>
                                <w:sz w:val="20"/>
                              </w:rPr>
                            </w:pPr>
                            <w:r>
                              <w:rPr>
                                <w:rFonts w:ascii="Times New Roman" w:hAnsi="Times New Roman" w:cs="Times New Roman"/>
                                <w:sz w:val="20"/>
                              </w:rPr>
                              <w:t>30214</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6E912673">
                            <w:pPr>
                              <w:pStyle w:val="10"/>
                              <w:ind w:left="20"/>
                              <w:rPr>
                                <w:sz w:val="20"/>
                              </w:rPr>
                            </w:pPr>
                            <w:r>
                              <w:rPr>
                                <w:sz w:val="20"/>
                              </w:rPr>
                              <w:t xml:space="preserve">  租赁费 </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677D07CF">
                            <w:pPr>
                              <w:pStyle w:val="1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2CEC44A6">
                            <w:pPr>
                              <w:pStyle w:val="10"/>
                              <w:ind w:left="19"/>
                              <w:rPr>
                                <w:sz w:val="20"/>
                              </w:rPr>
                            </w:pPr>
                            <w:r>
                              <w:rPr>
                                <w:rFonts w:ascii="Times New Roman" w:hAnsi="Times New Roman" w:cs="Times New Roman"/>
                                <w:sz w:val="20"/>
                              </w:rPr>
                              <w:t>31019</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1B95F662">
                            <w:pPr>
                              <w:pStyle w:val="10"/>
                              <w:ind w:left="18"/>
                              <w:rPr>
                                <w:sz w:val="20"/>
                              </w:rPr>
                            </w:pPr>
                            <w:r>
                              <w:rPr>
                                <w:sz w:val="20"/>
                              </w:rPr>
                              <w:t xml:space="preserve">  其他交通工具购置 </w:t>
                            </w:r>
                          </w:p>
                        </w:tc>
                        <w:tc>
                          <w:tcPr>
                            <w:tcW w:w="1281" w:type="dxa"/>
                            <w:tcBorders>
                              <w:top w:val="single" w:color="000000" w:sz="4" w:space="0"/>
                              <w:left w:val="single" w:color="000000" w:sz="4" w:space="0"/>
                              <w:bottom w:val="single" w:color="000000" w:sz="4" w:space="0"/>
                            </w:tcBorders>
                            <w:noWrap w:val="0"/>
                            <w:vAlign w:val="top"/>
                          </w:tcPr>
                          <w:p w14:paraId="1C6276CF">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328CB4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1010" w:type="dxa"/>
                            <w:tcBorders>
                              <w:top w:val="single" w:color="000000" w:sz="4" w:space="0"/>
                              <w:bottom w:val="single" w:color="000000" w:sz="4" w:space="0"/>
                              <w:right w:val="single" w:color="000000" w:sz="4" w:space="0"/>
                            </w:tcBorders>
                            <w:noWrap w:val="0"/>
                            <w:vAlign w:val="top"/>
                          </w:tcPr>
                          <w:p w14:paraId="3E955B24">
                            <w:pPr>
                              <w:pStyle w:val="10"/>
                              <w:ind w:left="15"/>
                              <w:rPr>
                                <w:sz w:val="20"/>
                              </w:rPr>
                            </w:pPr>
                            <w:r>
                              <w:rPr>
                                <w:rFonts w:ascii="Times New Roman" w:hAnsi="Times New Roman" w:cs="Times New Roman"/>
                                <w:sz w:val="20"/>
                              </w:rPr>
                              <w:t>303</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22B1E07F">
                            <w:pPr>
                              <w:pStyle w:val="10"/>
                              <w:ind w:left="19"/>
                              <w:rPr>
                                <w:sz w:val="20"/>
                              </w:rPr>
                            </w:pPr>
                            <w:r>
                              <w:rPr>
                                <w:sz w:val="20"/>
                              </w:rPr>
                              <w:t xml:space="preserve">对个人和家庭的补助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2606F168">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2A0107B7">
                            <w:pPr>
                              <w:pStyle w:val="10"/>
                              <w:ind w:left="20"/>
                              <w:rPr>
                                <w:sz w:val="20"/>
                              </w:rPr>
                            </w:pPr>
                            <w:r>
                              <w:rPr>
                                <w:rFonts w:ascii="Times New Roman" w:hAnsi="Times New Roman" w:cs="Times New Roman"/>
                                <w:sz w:val="20"/>
                              </w:rPr>
                              <w:t>30215</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7881324F">
                            <w:pPr>
                              <w:pStyle w:val="10"/>
                              <w:ind w:left="20"/>
                              <w:rPr>
                                <w:sz w:val="20"/>
                              </w:rPr>
                            </w:pPr>
                            <w:r>
                              <w:rPr>
                                <w:sz w:val="20"/>
                              </w:rPr>
                              <w:t xml:space="preserve">  会议费 </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16094E72">
                            <w:pPr>
                              <w:pStyle w:val="1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54737D87">
                            <w:pPr>
                              <w:pStyle w:val="10"/>
                              <w:ind w:left="19"/>
                              <w:rPr>
                                <w:sz w:val="20"/>
                              </w:rPr>
                            </w:pPr>
                            <w:r>
                              <w:rPr>
                                <w:rFonts w:ascii="Times New Roman" w:hAnsi="Times New Roman" w:cs="Times New Roman"/>
                                <w:sz w:val="20"/>
                              </w:rPr>
                              <w:t>31021</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339A980A">
                            <w:pPr>
                              <w:pStyle w:val="10"/>
                              <w:ind w:left="18"/>
                              <w:rPr>
                                <w:sz w:val="20"/>
                              </w:rPr>
                            </w:pPr>
                            <w:r>
                              <w:rPr>
                                <w:sz w:val="20"/>
                              </w:rPr>
                              <w:t xml:space="preserve">  文物和陈列品购置 </w:t>
                            </w:r>
                          </w:p>
                        </w:tc>
                        <w:tc>
                          <w:tcPr>
                            <w:tcW w:w="1281" w:type="dxa"/>
                            <w:tcBorders>
                              <w:top w:val="single" w:color="000000" w:sz="4" w:space="0"/>
                              <w:left w:val="single" w:color="000000" w:sz="4" w:space="0"/>
                              <w:bottom w:val="single" w:color="000000" w:sz="4" w:space="0"/>
                            </w:tcBorders>
                            <w:noWrap w:val="0"/>
                            <w:vAlign w:val="top"/>
                          </w:tcPr>
                          <w:p w14:paraId="422DC7C9">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57AD6F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1010" w:type="dxa"/>
                            <w:tcBorders>
                              <w:top w:val="single" w:color="000000" w:sz="4" w:space="0"/>
                              <w:bottom w:val="single" w:color="000000" w:sz="4" w:space="0"/>
                              <w:right w:val="single" w:color="000000" w:sz="4" w:space="0"/>
                            </w:tcBorders>
                            <w:noWrap w:val="0"/>
                            <w:vAlign w:val="top"/>
                          </w:tcPr>
                          <w:p w14:paraId="1BD5FAF2">
                            <w:pPr>
                              <w:pStyle w:val="10"/>
                              <w:ind w:left="15"/>
                              <w:rPr>
                                <w:sz w:val="20"/>
                              </w:rPr>
                            </w:pPr>
                            <w:r>
                              <w:rPr>
                                <w:rFonts w:ascii="Times New Roman" w:hAnsi="Times New Roman" w:cs="Times New Roman"/>
                                <w:sz w:val="20"/>
                              </w:rPr>
                              <w:t>30301</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2891EFB4">
                            <w:pPr>
                              <w:pStyle w:val="10"/>
                              <w:ind w:left="19"/>
                              <w:rPr>
                                <w:sz w:val="20"/>
                              </w:rPr>
                            </w:pPr>
                            <w:r>
                              <w:rPr>
                                <w:sz w:val="20"/>
                              </w:rPr>
                              <w:t xml:space="preserve">  离休费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3B0C84FB">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2E6B15CA">
                            <w:pPr>
                              <w:pStyle w:val="10"/>
                              <w:ind w:left="20"/>
                              <w:rPr>
                                <w:sz w:val="20"/>
                              </w:rPr>
                            </w:pPr>
                            <w:r>
                              <w:rPr>
                                <w:rFonts w:ascii="Times New Roman" w:hAnsi="Times New Roman" w:cs="Times New Roman"/>
                                <w:sz w:val="20"/>
                              </w:rPr>
                              <w:t>30216</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48576EFF">
                            <w:pPr>
                              <w:pStyle w:val="10"/>
                              <w:ind w:left="20"/>
                              <w:rPr>
                                <w:sz w:val="20"/>
                              </w:rPr>
                            </w:pPr>
                            <w:r>
                              <w:rPr>
                                <w:sz w:val="20"/>
                              </w:rPr>
                              <w:t xml:space="preserve">  培训费 </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4429CBE5">
                            <w:pPr>
                              <w:pStyle w:val="1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59BBB101">
                            <w:pPr>
                              <w:pStyle w:val="10"/>
                              <w:ind w:left="19"/>
                              <w:rPr>
                                <w:sz w:val="20"/>
                              </w:rPr>
                            </w:pPr>
                            <w:r>
                              <w:rPr>
                                <w:rFonts w:ascii="Times New Roman" w:hAnsi="Times New Roman" w:cs="Times New Roman"/>
                                <w:sz w:val="20"/>
                              </w:rPr>
                              <w:t>31022</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1C283BC9">
                            <w:pPr>
                              <w:pStyle w:val="10"/>
                              <w:ind w:left="18"/>
                              <w:rPr>
                                <w:sz w:val="20"/>
                              </w:rPr>
                            </w:pPr>
                            <w:r>
                              <w:rPr>
                                <w:sz w:val="20"/>
                              </w:rPr>
                              <w:t xml:space="preserve">  无形资产购置 </w:t>
                            </w:r>
                          </w:p>
                        </w:tc>
                        <w:tc>
                          <w:tcPr>
                            <w:tcW w:w="1281" w:type="dxa"/>
                            <w:tcBorders>
                              <w:top w:val="single" w:color="000000" w:sz="4" w:space="0"/>
                              <w:left w:val="single" w:color="000000" w:sz="4" w:space="0"/>
                              <w:bottom w:val="single" w:color="000000" w:sz="4" w:space="0"/>
                            </w:tcBorders>
                            <w:noWrap w:val="0"/>
                            <w:vAlign w:val="top"/>
                          </w:tcPr>
                          <w:p w14:paraId="68F34778">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1780D8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1010" w:type="dxa"/>
                            <w:tcBorders>
                              <w:top w:val="single" w:color="000000" w:sz="4" w:space="0"/>
                              <w:bottom w:val="single" w:color="000000" w:sz="4" w:space="0"/>
                              <w:right w:val="single" w:color="000000" w:sz="4" w:space="0"/>
                            </w:tcBorders>
                            <w:noWrap w:val="0"/>
                            <w:vAlign w:val="top"/>
                          </w:tcPr>
                          <w:p w14:paraId="2BC25E65">
                            <w:pPr>
                              <w:pStyle w:val="10"/>
                              <w:ind w:left="15"/>
                              <w:rPr>
                                <w:sz w:val="20"/>
                              </w:rPr>
                            </w:pPr>
                            <w:r>
                              <w:rPr>
                                <w:rFonts w:ascii="Times New Roman" w:hAnsi="Times New Roman" w:cs="Times New Roman"/>
                                <w:sz w:val="20"/>
                              </w:rPr>
                              <w:t>30302</w:t>
                            </w:r>
                            <w:r>
                              <w:rPr>
                                <w:sz w:val="20"/>
                              </w:rPr>
                              <w:t xml:space="preserve"> </w:t>
                            </w:r>
                          </w:p>
                        </w:tc>
                        <w:tc>
                          <w:tcPr>
                            <w:tcW w:w="2786" w:type="dxa"/>
                            <w:tcBorders>
                              <w:top w:val="single" w:color="000000" w:sz="4" w:space="0"/>
                              <w:left w:val="single" w:color="000000" w:sz="4" w:space="0"/>
                              <w:bottom w:val="single" w:color="000000" w:sz="4" w:space="0"/>
                              <w:right w:val="single" w:color="000000" w:sz="4" w:space="0"/>
                            </w:tcBorders>
                            <w:noWrap w:val="0"/>
                            <w:vAlign w:val="top"/>
                          </w:tcPr>
                          <w:p w14:paraId="5AC54537">
                            <w:pPr>
                              <w:pStyle w:val="10"/>
                              <w:ind w:left="19"/>
                              <w:rPr>
                                <w:sz w:val="20"/>
                              </w:rPr>
                            </w:pPr>
                            <w:r>
                              <w:rPr>
                                <w:sz w:val="20"/>
                              </w:rPr>
                              <w:t xml:space="preserve">  退休费 </w:t>
                            </w:r>
                          </w:p>
                        </w:tc>
                        <w:tc>
                          <w:tcPr>
                            <w:tcW w:w="935" w:type="dxa"/>
                            <w:tcBorders>
                              <w:top w:val="single" w:color="000000" w:sz="4" w:space="0"/>
                              <w:left w:val="single" w:color="000000" w:sz="4" w:space="0"/>
                              <w:bottom w:val="single" w:color="000000" w:sz="4" w:space="0"/>
                              <w:right w:val="single" w:color="000000" w:sz="4" w:space="0"/>
                            </w:tcBorders>
                            <w:noWrap w:val="0"/>
                            <w:vAlign w:val="top"/>
                          </w:tcPr>
                          <w:p w14:paraId="747F2FB3">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0" w:type="dxa"/>
                            <w:tcBorders>
                              <w:top w:val="single" w:color="000000" w:sz="4" w:space="0"/>
                              <w:left w:val="single" w:color="000000" w:sz="4" w:space="0"/>
                              <w:bottom w:val="single" w:color="000000" w:sz="4" w:space="0"/>
                              <w:right w:val="single" w:color="000000" w:sz="4" w:space="0"/>
                            </w:tcBorders>
                            <w:noWrap w:val="0"/>
                            <w:vAlign w:val="top"/>
                          </w:tcPr>
                          <w:p w14:paraId="40E0D8FE">
                            <w:pPr>
                              <w:pStyle w:val="10"/>
                              <w:ind w:left="20"/>
                              <w:rPr>
                                <w:sz w:val="20"/>
                              </w:rPr>
                            </w:pPr>
                            <w:r>
                              <w:rPr>
                                <w:rFonts w:ascii="Times New Roman" w:hAnsi="Times New Roman" w:cs="Times New Roman"/>
                                <w:sz w:val="20"/>
                              </w:rPr>
                              <w:t>30217</w:t>
                            </w:r>
                            <w:r>
                              <w:rPr>
                                <w:sz w:val="20"/>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vAlign w:val="top"/>
                          </w:tcPr>
                          <w:p w14:paraId="3EB5FF52">
                            <w:pPr>
                              <w:pStyle w:val="10"/>
                              <w:ind w:left="20"/>
                              <w:rPr>
                                <w:sz w:val="20"/>
                              </w:rPr>
                            </w:pPr>
                            <w:r>
                              <w:rPr>
                                <w:sz w:val="20"/>
                              </w:rPr>
                              <w:t xml:space="preserve">  公务招待费 </w:t>
                            </w:r>
                          </w:p>
                        </w:tc>
                        <w:tc>
                          <w:tcPr>
                            <w:tcW w:w="941" w:type="dxa"/>
                            <w:tcBorders>
                              <w:top w:val="single" w:color="000000" w:sz="4" w:space="0"/>
                              <w:left w:val="single" w:color="000000" w:sz="4" w:space="0"/>
                              <w:bottom w:val="single" w:color="000000" w:sz="4" w:space="0"/>
                              <w:right w:val="single" w:color="000000" w:sz="4" w:space="0"/>
                            </w:tcBorders>
                            <w:noWrap w:val="0"/>
                            <w:vAlign w:val="top"/>
                          </w:tcPr>
                          <w:p w14:paraId="16D7A593">
                            <w:pPr>
                              <w:pStyle w:val="1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1" w:type="dxa"/>
                            <w:tcBorders>
                              <w:top w:val="single" w:color="000000" w:sz="4" w:space="0"/>
                              <w:left w:val="single" w:color="000000" w:sz="4" w:space="0"/>
                              <w:bottom w:val="single" w:color="000000" w:sz="4" w:space="0"/>
                              <w:right w:val="single" w:color="000000" w:sz="4" w:space="0"/>
                            </w:tcBorders>
                            <w:noWrap w:val="0"/>
                            <w:vAlign w:val="top"/>
                          </w:tcPr>
                          <w:p w14:paraId="7D048AB9">
                            <w:pPr>
                              <w:pStyle w:val="10"/>
                              <w:ind w:left="19"/>
                              <w:rPr>
                                <w:sz w:val="20"/>
                              </w:rPr>
                            </w:pPr>
                            <w:r>
                              <w:rPr>
                                <w:rFonts w:ascii="Times New Roman" w:hAnsi="Times New Roman" w:cs="Times New Roman"/>
                                <w:sz w:val="20"/>
                              </w:rPr>
                              <w:t>31099</w:t>
                            </w:r>
                            <w:r>
                              <w:rPr>
                                <w:sz w:val="20"/>
                              </w:rPr>
                              <w:t xml:space="preserve"> </w:t>
                            </w:r>
                          </w:p>
                        </w:tc>
                        <w:tc>
                          <w:tcPr>
                            <w:tcW w:w="3577" w:type="dxa"/>
                            <w:tcBorders>
                              <w:top w:val="single" w:color="000000" w:sz="4" w:space="0"/>
                              <w:left w:val="single" w:color="000000" w:sz="4" w:space="0"/>
                              <w:bottom w:val="single" w:color="000000" w:sz="4" w:space="0"/>
                              <w:right w:val="single" w:color="000000" w:sz="4" w:space="0"/>
                            </w:tcBorders>
                            <w:noWrap w:val="0"/>
                            <w:vAlign w:val="top"/>
                          </w:tcPr>
                          <w:p w14:paraId="0D36CE43">
                            <w:pPr>
                              <w:pStyle w:val="10"/>
                              <w:ind w:left="18"/>
                              <w:rPr>
                                <w:sz w:val="20"/>
                              </w:rPr>
                            </w:pPr>
                            <w:r>
                              <w:rPr>
                                <w:sz w:val="20"/>
                              </w:rPr>
                              <w:t xml:space="preserve">  其他资本性支出 </w:t>
                            </w:r>
                          </w:p>
                        </w:tc>
                        <w:tc>
                          <w:tcPr>
                            <w:tcW w:w="1281" w:type="dxa"/>
                            <w:tcBorders>
                              <w:top w:val="single" w:color="000000" w:sz="4" w:space="0"/>
                              <w:left w:val="single" w:color="000000" w:sz="4" w:space="0"/>
                              <w:bottom w:val="single" w:color="000000" w:sz="4" w:space="0"/>
                            </w:tcBorders>
                            <w:noWrap w:val="0"/>
                            <w:vAlign w:val="top"/>
                          </w:tcPr>
                          <w:p w14:paraId="5340015F">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bl>
                    <w:p w14:paraId="35019C87">
                      <w:pPr>
                        <w:pStyle w:val="4"/>
                      </w:pPr>
                    </w:p>
                  </w:txbxContent>
                </v:textbox>
              </v:shape>
            </w:pict>
          </mc:Fallback>
        </mc:AlternateContent>
      </w:r>
      <w:r>
        <w:rPr>
          <w:sz w:val="20"/>
        </w:rPr>
        <w:t xml:space="preserve"> </w:t>
      </w:r>
      <w:r>
        <w:rPr>
          <w:sz w:val="20"/>
        </w:rPr>
        <w:tab/>
      </w:r>
      <w:r>
        <w:rPr>
          <w:sz w:val="20"/>
        </w:rPr>
        <w:t xml:space="preserve"> </w:t>
      </w:r>
      <w:r>
        <w:rPr>
          <w:sz w:val="20"/>
        </w:rPr>
        <w:tab/>
      </w:r>
      <w:r>
        <w:rPr>
          <w:sz w:val="20"/>
        </w:rPr>
        <w:t xml:space="preserve"> </w:t>
      </w:r>
      <w:r>
        <w:rPr>
          <w:sz w:val="20"/>
        </w:rPr>
        <w:tab/>
      </w:r>
      <w:r>
        <w:rPr>
          <w:sz w:val="20"/>
        </w:rPr>
        <w:t xml:space="preserve"> </w:t>
      </w:r>
      <w:r>
        <w:rPr>
          <w:sz w:val="20"/>
        </w:rPr>
        <w:tab/>
      </w:r>
      <w:r>
        <w:rPr>
          <w:sz w:val="20"/>
        </w:rPr>
        <w:t xml:space="preserve"> </w:t>
      </w:r>
      <w:r>
        <w:rPr>
          <w:sz w:val="20"/>
        </w:rPr>
        <w:tab/>
      </w:r>
      <w:r>
        <w:rPr>
          <w:sz w:val="20"/>
        </w:rPr>
        <w:t xml:space="preserve"> </w:t>
      </w:r>
      <w:r>
        <w:rPr>
          <w:sz w:val="20"/>
        </w:rPr>
        <w:tab/>
      </w:r>
      <w:r>
        <w:rPr>
          <w:sz w:val="20"/>
        </w:rPr>
        <w:t xml:space="preserve"> </w:t>
      </w:r>
      <w:r>
        <w:rPr>
          <w:sz w:val="20"/>
        </w:rPr>
        <w:tab/>
      </w:r>
      <w:r>
        <w:rPr>
          <w:sz w:val="20"/>
        </w:rPr>
        <w:t xml:space="preserve"> </w:t>
      </w:r>
      <w:r>
        <w:rPr>
          <w:sz w:val="20"/>
        </w:rPr>
        <w:tab/>
      </w:r>
      <w:r>
        <w:rPr>
          <w:sz w:val="20"/>
        </w:rPr>
        <w:tab/>
      </w:r>
      <w:r>
        <w:rPr>
          <w:sz w:val="20"/>
        </w:rPr>
        <w:t>公开</w:t>
      </w:r>
      <w:r>
        <w:rPr>
          <w:spacing w:val="-50"/>
          <w:sz w:val="20"/>
        </w:rPr>
        <w:t xml:space="preserve"> </w:t>
      </w:r>
      <w:r>
        <w:rPr>
          <w:rFonts w:ascii="Times New Roman" w:hAnsi="Times New Roman" w:cs="Times New Roman"/>
          <w:sz w:val="20"/>
        </w:rPr>
        <w:t>06</w:t>
      </w:r>
      <w:r>
        <w:rPr>
          <w:spacing w:val="-50"/>
          <w:sz w:val="20"/>
        </w:rPr>
        <w:t xml:space="preserve"> </w:t>
      </w:r>
      <w:r>
        <w:rPr>
          <w:rFonts w:hint="eastAsia"/>
          <w:spacing w:val="-50"/>
          <w:sz w:val="20"/>
          <w:lang w:val="en-US" w:eastAsia="zh-CN"/>
        </w:rPr>
        <w:t xml:space="preserve">  </w:t>
      </w:r>
      <w:r>
        <w:rPr>
          <w:spacing w:val="-17"/>
          <w:sz w:val="20"/>
        </w:rPr>
        <w:t>表</w:t>
      </w:r>
      <w:r>
        <w:rPr>
          <w:sz w:val="20"/>
        </w:rPr>
        <w:t>部门：许昌市消防救援支队</w:t>
      </w:r>
      <w:r>
        <w:rPr>
          <w:sz w:val="20"/>
        </w:rPr>
        <w:tab/>
      </w:r>
      <w:r>
        <w:rPr>
          <w:sz w:val="20"/>
        </w:rPr>
        <w:tab/>
      </w:r>
      <w:r>
        <w:rPr>
          <w:sz w:val="20"/>
        </w:rPr>
        <w:tab/>
      </w:r>
      <w:r>
        <w:rPr>
          <w:sz w:val="20"/>
        </w:rPr>
        <w:tab/>
      </w:r>
      <w:r>
        <w:rPr>
          <w:sz w:val="20"/>
        </w:rPr>
        <w:tab/>
      </w:r>
      <w:r>
        <w:rPr>
          <w:sz w:val="20"/>
        </w:rPr>
        <w:tab/>
      </w:r>
      <w:r>
        <w:rPr>
          <w:sz w:val="20"/>
        </w:rPr>
        <w:tab/>
      </w:r>
      <w:r>
        <w:rPr>
          <w:sz w:val="20"/>
        </w:rPr>
        <w:t>单位：万</w:t>
      </w:r>
      <w:r>
        <w:rPr>
          <w:spacing w:val="-17"/>
          <w:sz w:val="20"/>
        </w:rPr>
        <w:t>元</w:t>
      </w:r>
    </w:p>
    <w:p w14:paraId="03785917">
      <w:pPr>
        <w:spacing w:after="0" w:line="352" w:lineRule="auto"/>
        <w:jc w:val="left"/>
        <w:rPr>
          <w:sz w:val="20"/>
        </w:rPr>
        <w:sectPr>
          <w:pgSz w:w="16840" w:h="11910" w:orient="landscape"/>
          <w:pgMar w:top="1100" w:right="960" w:bottom="900" w:left="1220" w:header="0" w:footer="636" w:gutter="0"/>
          <w:pgNumType w:fmt="decimal"/>
          <w:cols w:space="720" w:num="1"/>
        </w:sectPr>
      </w:pPr>
    </w:p>
    <w:p w14:paraId="490F1CBF">
      <w:pPr>
        <w:spacing w:before="0" w:line="240" w:lineRule="auto"/>
        <w:rPr>
          <w:sz w:val="20"/>
        </w:rPr>
      </w:pPr>
    </w:p>
    <w:p w14:paraId="7C24CA36">
      <w:pPr>
        <w:spacing w:before="0" w:line="240" w:lineRule="auto"/>
        <w:rPr>
          <w:sz w:val="20"/>
        </w:rPr>
      </w:pPr>
    </w:p>
    <w:p w14:paraId="0D953751">
      <w:pPr>
        <w:spacing w:before="4" w:after="0" w:line="240" w:lineRule="auto"/>
        <w:rPr>
          <w:sz w:val="14"/>
        </w:rPr>
      </w:pPr>
    </w:p>
    <w:tbl>
      <w:tblPr>
        <w:tblStyle w:val="7"/>
        <w:tblW w:w="0" w:type="auto"/>
        <w:tblInd w:w="2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2786"/>
        <w:gridCol w:w="935"/>
        <w:gridCol w:w="870"/>
        <w:gridCol w:w="2066"/>
        <w:gridCol w:w="941"/>
        <w:gridCol w:w="871"/>
        <w:gridCol w:w="3577"/>
        <w:gridCol w:w="1281"/>
      </w:tblGrid>
      <w:tr w14:paraId="3482A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010" w:type="dxa"/>
            <w:tcBorders>
              <w:left w:val="single" w:color="000000" w:sz="8" w:space="0"/>
            </w:tcBorders>
            <w:noWrap w:val="0"/>
            <w:vAlign w:val="top"/>
          </w:tcPr>
          <w:p w14:paraId="07652138">
            <w:pPr>
              <w:pStyle w:val="10"/>
              <w:ind w:left="15"/>
              <w:rPr>
                <w:sz w:val="20"/>
              </w:rPr>
            </w:pPr>
            <w:r>
              <w:rPr>
                <w:rFonts w:ascii="Times New Roman" w:hAnsi="Times New Roman" w:cs="Times New Roman"/>
                <w:sz w:val="20"/>
              </w:rPr>
              <w:t>30303</w:t>
            </w:r>
            <w:r>
              <w:rPr>
                <w:sz w:val="20"/>
              </w:rPr>
              <w:t xml:space="preserve"> </w:t>
            </w:r>
          </w:p>
        </w:tc>
        <w:tc>
          <w:tcPr>
            <w:tcW w:w="2786" w:type="dxa"/>
            <w:noWrap w:val="0"/>
            <w:vAlign w:val="top"/>
          </w:tcPr>
          <w:p w14:paraId="38CDDE24">
            <w:pPr>
              <w:pStyle w:val="10"/>
              <w:ind w:left="19"/>
              <w:rPr>
                <w:sz w:val="20"/>
              </w:rPr>
            </w:pPr>
            <w:r>
              <w:rPr>
                <w:sz w:val="20"/>
              </w:rPr>
              <w:t xml:space="preserve">  退职（役）费 </w:t>
            </w:r>
          </w:p>
        </w:tc>
        <w:tc>
          <w:tcPr>
            <w:tcW w:w="935" w:type="dxa"/>
            <w:noWrap w:val="0"/>
            <w:vAlign w:val="top"/>
          </w:tcPr>
          <w:p w14:paraId="58C76CEA">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0" w:type="dxa"/>
            <w:noWrap w:val="0"/>
            <w:vAlign w:val="top"/>
          </w:tcPr>
          <w:p w14:paraId="1A1AD95D">
            <w:pPr>
              <w:pStyle w:val="10"/>
              <w:ind w:left="20"/>
              <w:rPr>
                <w:sz w:val="20"/>
              </w:rPr>
            </w:pPr>
            <w:r>
              <w:rPr>
                <w:rFonts w:ascii="Times New Roman" w:hAnsi="Times New Roman" w:cs="Times New Roman"/>
                <w:sz w:val="20"/>
              </w:rPr>
              <w:t>30218</w:t>
            </w:r>
            <w:r>
              <w:rPr>
                <w:sz w:val="20"/>
              </w:rPr>
              <w:t xml:space="preserve"> </w:t>
            </w:r>
          </w:p>
        </w:tc>
        <w:tc>
          <w:tcPr>
            <w:tcW w:w="2066" w:type="dxa"/>
            <w:noWrap w:val="0"/>
            <w:vAlign w:val="top"/>
          </w:tcPr>
          <w:p w14:paraId="2D9AD02C">
            <w:pPr>
              <w:pStyle w:val="10"/>
              <w:ind w:left="20"/>
              <w:rPr>
                <w:sz w:val="20"/>
              </w:rPr>
            </w:pPr>
            <w:r>
              <w:rPr>
                <w:sz w:val="20"/>
              </w:rPr>
              <w:t xml:space="preserve">  专用材料费 </w:t>
            </w:r>
          </w:p>
        </w:tc>
        <w:tc>
          <w:tcPr>
            <w:tcW w:w="941" w:type="dxa"/>
            <w:noWrap w:val="0"/>
            <w:vAlign w:val="top"/>
          </w:tcPr>
          <w:p w14:paraId="7FAE7898">
            <w:pPr>
              <w:pStyle w:val="1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1" w:type="dxa"/>
            <w:noWrap w:val="0"/>
            <w:vAlign w:val="top"/>
          </w:tcPr>
          <w:p w14:paraId="4526F207">
            <w:pPr>
              <w:pStyle w:val="10"/>
              <w:ind w:left="19"/>
              <w:rPr>
                <w:sz w:val="20"/>
              </w:rPr>
            </w:pPr>
            <w:r>
              <w:rPr>
                <w:rFonts w:ascii="Times New Roman" w:hAnsi="Times New Roman" w:cs="Times New Roman"/>
                <w:sz w:val="20"/>
              </w:rPr>
              <w:t>312</w:t>
            </w:r>
            <w:r>
              <w:rPr>
                <w:sz w:val="20"/>
              </w:rPr>
              <w:t xml:space="preserve"> </w:t>
            </w:r>
          </w:p>
        </w:tc>
        <w:tc>
          <w:tcPr>
            <w:tcW w:w="3577" w:type="dxa"/>
            <w:noWrap w:val="0"/>
            <w:vAlign w:val="top"/>
          </w:tcPr>
          <w:p w14:paraId="3C5900A0">
            <w:pPr>
              <w:pStyle w:val="10"/>
              <w:ind w:left="18"/>
              <w:rPr>
                <w:sz w:val="20"/>
              </w:rPr>
            </w:pPr>
            <w:r>
              <w:rPr>
                <w:sz w:val="20"/>
              </w:rPr>
              <w:t xml:space="preserve">对企业补助 </w:t>
            </w:r>
          </w:p>
        </w:tc>
        <w:tc>
          <w:tcPr>
            <w:tcW w:w="1281" w:type="dxa"/>
            <w:tcBorders>
              <w:right w:val="single" w:color="000000" w:sz="8" w:space="0"/>
            </w:tcBorders>
            <w:noWrap w:val="0"/>
            <w:vAlign w:val="top"/>
          </w:tcPr>
          <w:p w14:paraId="71EE89D3">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0FB0B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10" w:type="dxa"/>
            <w:tcBorders>
              <w:left w:val="single" w:color="000000" w:sz="8" w:space="0"/>
            </w:tcBorders>
            <w:noWrap w:val="0"/>
            <w:vAlign w:val="top"/>
          </w:tcPr>
          <w:p w14:paraId="0D7F8FCB">
            <w:pPr>
              <w:pStyle w:val="10"/>
              <w:ind w:left="15"/>
              <w:rPr>
                <w:sz w:val="20"/>
              </w:rPr>
            </w:pPr>
            <w:r>
              <w:rPr>
                <w:rFonts w:ascii="Times New Roman" w:hAnsi="Times New Roman" w:cs="Times New Roman"/>
                <w:sz w:val="20"/>
              </w:rPr>
              <w:t>30304</w:t>
            </w:r>
            <w:r>
              <w:rPr>
                <w:sz w:val="20"/>
              </w:rPr>
              <w:t xml:space="preserve"> </w:t>
            </w:r>
          </w:p>
        </w:tc>
        <w:tc>
          <w:tcPr>
            <w:tcW w:w="2786" w:type="dxa"/>
            <w:noWrap w:val="0"/>
            <w:vAlign w:val="top"/>
          </w:tcPr>
          <w:p w14:paraId="736CCAC7">
            <w:pPr>
              <w:pStyle w:val="10"/>
              <w:ind w:left="19"/>
              <w:rPr>
                <w:sz w:val="20"/>
              </w:rPr>
            </w:pPr>
            <w:r>
              <w:rPr>
                <w:sz w:val="20"/>
              </w:rPr>
              <w:t xml:space="preserve">  抚恤金 </w:t>
            </w:r>
          </w:p>
        </w:tc>
        <w:tc>
          <w:tcPr>
            <w:tcW w:w="935" w:type="dxa"/>
            <w:noWrap w:val="0"/>
            <w:vAlign w:val="top"/>
          </w:tcPr>
          <w:p w14:paraId="2D01DAB5">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0" w:type="dxa"/>
            <w:noWrap w:val="0"/>
            <w:vAlign w:val="top"/>
          </w:tcPr>
          <w:p w14:paraId="400B9403">
            <w:pPr>
              <w:pStyle w:val="10"/>
              <w:ind w:left="20"/>
              <w:rPr>
                <w:sz w:val="20"/>
              </w:rPr>
            </w:pPr>
            <w:r>
              <w:rPr>
                <w:rFonts w:ascii="Times New Roman" w:hAnsi="Times New Roman" w:cs="Times New Roman"/>
                <w:sz w:val="20"/>
              </w:rPr>
              <w:t>30224</w:t>
            </w:r>
            <w:r>
              <w:rPr>
                <w:sz w:val="20"/>
              </w:rPr>
              <w:t xml:space="preserve"> </w:t>
            </w:r>
          </w:p>
        </w:tc>
        <w:tc>
          <w:tcPr>
            <w:tcW w:w="2066" w:type="dxa"/>
            <w:noWrap w:val="0"/>
            <w:vAlign w:val="top"/>
          </w:tcPr>
          <w:p w14:paraId="1102B1A8">
            <w:pPr>
              <w:pStyle w:val="10"/>
              <w:ind w:left="20"/>
              <w:rPr>
                <w:sz w:val="20"/>
              </w:rPr>
            </w:pPr>
            <w:r>
              <w:rPr>
                <w:sz w:val="20"/>
              </w:rPr>
              <w:t xml:space="preserve">  被装购置费 </w:t>
            </w:r>
          </w:p>
        </w:tc>
        <w:tc>
          <w:tcPr>
            <w:tcW w:w="941" w:type="dxa"/>
            <w:noWrap w:val="0"/>
            <w:vAlign w:val="top"/>
          </w:tcPr>
          <w:p w14:paraId="1C033807">
            <w:pPr>
              <w:pStyle w:val="10"/>
              <w:jc w:val="right"/>
              <w:rPr>
                <w:rFonts w:hint="default" w:eastAsia="宋体"/>
                <w:sz w:val="20"/>
                <w:lang w:val="en-US" w:eastAsia="zh-CN"/>
              </w:rPr>
            </w:pPr>
            <w:r>
              <w:rPr>
                <w:rFonts w:hint="eastAsia" w:ascii="Times New Roman" w:hAnsi="Times New Roman" w:cs="Times New Roman"/>
                <w:sz w:val="20"/>
                <w:lang w:val="en-US" w:eastAsia="zh-CN"/>
              </w:rPr>
              <w:t>20.00</w:t>
            </w:r>
          </w:p>
        </w:tc>
        <w:tc>
          <w:tcPr>
            <w:tcW w:w="871" w:type="dxa"/>
            <w:noWrap w:val="0"/>
            <w:vAlign w:val="top"/>
          </w:tcPr>
          <w:p w14:paraId="13AEF2AB">
            <w:pPr>
              <w:pStyle w:val="10"/>
              <w:ind w:left="19"/>
              <w:rPr>
                <w:sz w:val="20"/>
              </w:rPr>
            </w:pPr>
            <w:r>
              <w:rPr>
                <w:rFonts w:ascii="Times New Roman" w:hAnsi="Times New Roman" w:cs="Times New Roman"/>
                <w:sz w:val="20"/>
              </w:rPr>
              <w:t>31201</w:t>
            </w:r>
            <w:r>
              <w:rPr>
                <w:sz w:val="20"/>
              </w:rPr>
              <w:t xml:space="preserve"> </w:t>
            </w:r>
          </w:p>
        </w:tc>
        <w:tc>
          <w:tcPr>
            <w:tcW w:w="3577" w:type="dxa"/>
            <w:noWrap w:val="0"/>
            <w:vAlign w:val="top"/>
          </w:tcPr>
          <w:p w14:paraId="7C233899">
            <w:pPr>
              <w:pStyle w:val="10"/>
              <w:ind w:left="18"/>
              <w:rPr>
                <w:sz w:val="20"/>
              </w:rPr>
            </w:pPr>
            <w:r>
              <w:rPr>
                <w:sz w:val="20"/>
              </w:rPr>
              <w:t xml:space="preserve">  资本金注入 </w:t>
            </w:r>
          </w:p>
        </w:tc>
        <w:tc>
          <w:tcPr>
            <w:tcW w:w="1281" w:type="dxa"/>
            <w:tcBorders>
              <w:right w:val="single" w:color="000000" w:sz="8" w:space="0"/>
            </w:tcBorders>
            <w:noWrap w:val="0"/>
            <w:vAlign w:val="top"/>
          </w:tcPr>
          <w:p w14:paraId="547D5B68">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26446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010" w:type="dxa"/>
            <w:tcBorders>
              <w:left w:val="single" w:color="000000" w:sz="8" w:space="0"/>
            </w:tcBorders>
            <w:noWrap w:val="0"/>
            <w:vAlign w:val="top"/>
          </w:tcPr>
          <w:p w14:paraId="45395D9F">
            <w:pPr>
              <w:pStyle w:val="10"/>
              <w:ind w:left="15"/>
              <w:rPr>
                <w:sz w:val="20"/>
              </w:rPr>
            </w:pPr>
            <w:r>
              <w:rPr>
                <w:rFonts w:ascii="Times New Roman" w:hAnsi="Times New Roman" w:cs="Times New Roman"/>
                <w:sz w:val="20"/>
              </w:rPr>
              <w:t>30305</w:t>
            </w:r>
            <w:r>
              <w:rPr>
                <w:sz w:val="20"/>
              </w:rPr>
              <w:t xml:space="preserve"> </w:t>
            </w:r>
          </w:p>
        </w:tc>
        <w:tc>
          <w:tcPr>
            <w:tcW w:w="2786" w:type="dxa"/>
            <w:noWrap w:val="0"/>
            <w:vAlign w:val="top"/>
          </w:tcPr>
          <w:p w14:paraId="08482103">
            <w:pPr>
              <w:pStyle w:val="10"/>
              <w:ind w:left="19"/>
              <w:rPr>
                <w:sz w:val="20"/>
              </w:rPr>
            </w:pPr>
            <w:r>
              <w:rPr>
                <w:sz w:val="20"/>
              </w:rPr>
              <w:t xml:space="preserve">  生活补助 </w:t>
            </w:r>
          </w:p>
        </w:tc>
        <w:tc>
          <w:tcPr>
            <w:tcW w:w="935" w:type="dxa"/>
            <w:noWrap w:val="0"/>
            <w:vAlign w:val="top"/>
          </w:tcPr>
          <w:p w14:paraId="30AF33C1">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0" w:type="dxa"/>
            <w:noWrap w:val="0"/>
            <w:vAlign w:val="top"/>
          </w:tcPr>
          <w:p w14:paraId="6CD81BB8">
            <w:pPr>
              <w:pStyle w:val="10"/>
              <w:ind w:left="20"/>
              <w:rPr>
                <w:sz w:val="20"/>
              </w:rPr>
            </w:pPr>
            <w:r>
              <w:rPr>
                <w:rFonts w:ascii="Times New Roman" w:hAnsi="Times New Roman" w:cs="Times New Roman"/>
                <w:sz w:val="20"/>
              </w:rPr>
              <w:t>30225</w:t>
            </w:r>
            <w:r>
              <w:rPr>
                <w:sz w:val="20"/>
              </w:rPr>
              <w:t xml:space="preserve"> </w:t>
            </w:r>
          </w:p>
        </w:tc>
        <w:tc>
          <w:tcPr>
            <w:tcW w:w="2066" w:type="dxa"/>
            <w:noWrap w:val="0"/>
            <w:vAlign w:val="top"/>
          </w:tcPr>
          <w:p w14:paraId="7ED60E1E">
            <w:pPr>
              <w:pStyle w:val="10"/>
              <w:ind w:left="20"/>
              <w:rPr>
                <w:sz w:val="20"/>
              </w:rPr>
            </w:pPr>
            <w:r>
              <w:rPr>
                <w:sz w:val="20"/>
              </w:rPr>
              <w:t xml:space="preserve">  专用燃料费 </w:t>
            </w:r>
          </w:p>
        </w:tc>
        <w:tc>
          <w:tcPr>
            <w:tcW w:w="941" w:type="dxa"/>
            <w:noWrap w:val="0"/>
            <w:vAlign w:val="top"/>
          </w:tcPr>
          <w:p w14:paraId="5EA0310E">
            <w:pPr>
              <w:pStyle w:val="1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1" w:type="dxa"/>
            <w:noWrap w:val="0"/>
            <w:vAlign w:val="top"/>
          </w:tcPr>
          <w:p w14:paraId="43F460FE">
            <w:pPr>
              <w:pStyle w:val="10"/>
              <w:ind w:left="19"/>
              <w:rPr>
                <w:sz w:val="20"/>
              </w:rPr>
            </w:pPr>
            <w:r>
              <w:rPr>
                <w:rFonts w:ascii="Times New Roman" w:hAnsi="Times New Roman" w:cs="Times New Roman"/>
                <w:sz w:val="20"/>
              </w:rPr>
              <w:t>31203</w:t>
            </w:r>
            <w:r>
              <w:rPr>
                <w:sz w:val="20"/>
              </w:rPr>
              <w:t xml:space="preserve"> </w:t>
            </w:r>
          </w:p>
        </w:tc>
        <w:tc>
          <w:tcPr>
            <w:tcW w:w="3577" w:type="dxa"/>
            <w:noWrap w:val="0"/>
            <w:vAlign w:val="top"/>
          </w:tcPr>
          <w:p w14:paraId="4E2A0E88">
            <w:pPr>
              <w:pStyle w:val="10"/>
              <w:ind w:left="18"/>
              <w:rPr>
                <w:sz w:val="20"/>
              </w:rPr>
            </w:pPr>
            <w:r>
              <w:rPr>
                <w:sz w:val="20"/>
              </w:rPr>
              <w:t xml:space="preserve">  政府投资基金股权投资 </w:t>
            </w:r>
          </w:p>
        </w:tc>
        <w:tc>
          <w:tcPr>
            <w:tcW w:w="1281" w:type="dxa"/>
            <w:tcBorders>
              <w:right w:val="single" w:color="000000" w:sz="8" w:space="0"/>
            </w:tcBorders>
            <w:noWrap w:val="0"/>
            <w:vAlign w:val="top"/>
          </w:tcPr>
          <w:p w14:paraId="7D76B8E1">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5019F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10" w:type="dxa"/>
            <w:tcBorders>
              <w:left w:val="single" w:color="000000" w:sz="8" w:space="0"/>
            </w:tcBorders>
            <w:noWrap w:val="0"/>
            <w:vAlign w:val="top"/>
          </w:tcPr>
          <w:p w14:paraId="0EEED30A">
            <w:pPr>
              <w:pStyle w:val="10"/>
              <w:ind w:left="15"/>
              <w:rPr>
                <w:sz w:val="20"/>
              </w:rPr>
            </w:pPr>
            <w:r>
              <w:rPr>
                <w:rFonts w:ascii="Times New Roman" w:hAnsi="Times New Roman" w:cs="Times New Roman"/>
                <w:sz w:val="20"/>
              </w:rPr>
              <w:t>30306</w:t>
            </w:r>
            <w:r>
              <w:rPr>
                <w:sz w:val="20"/>
              </w:rPr>
              <w:t xml:space="preserve"> </w:t>
            </w:r>
          </w:p>
        </w:tc>
        <w:tc>
          <w:tcPr>
            <w:tcW w:w="2786" w:type="dxa"/>
            <w:noWrap w:val="0"/>
            <w:vAlign w:val="top"/>
          </w:tcPr>
          <w:p w14:paraId="4A4A5245">
            <w:pPr>
              <w:pStyle w:val="10"/>
              <w:ind w:left="19"/>
              <w:rPr>
                <w:sz w:val="20"/>
              </w:rPr>
            </w:pPr>
            <w:r>
              <w:rPr>
                <w:sz w:val="20"/>
              </w:rPr>
              <w:t xml:space="preserve">  救济费 </w:t>
            </w:r>
          </w:p>
        </w:tc>
        <w:tc>
          <w:tcPr>
            <w:tcW w:w="935" w:type="dxa"/>
            <w:noWrap w:val="0"/>
            <w:vAlign w:val="top"/>
          </w:tcPr>
          <w:p w14:paraId="62FE3779">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0" w:type="dxa"/>
            <w:noWrap w:val="0"/>
            <w:vAlign w:val="top"/>
          </w:tcPr>
          <w:p w14:paraId="249314CA">
            <w:pPr>
              <w:pStyle w:val="10"/>
              <w:ind w:left="20"/>
              <w:rPr>
                <w:sz w:val="20"/>
              </w:rPr>
            </w:pPr>
            <w:r>
              <w:rPr>
                <w:rFonts w:ascii="Times New Roman" w:hAnsi="Times New Roman" w:cs="Times New Roman"/>
                <w:sz w:val="20"/>
              </w:rPr>
              <w:t>30226</w:t>
            </w:r>
            <w:r>
              <w:rPr>
                <w:sz w:val="20"/>
              </w:rPr>
              <w:t xml:space="preserve"> </w:t>
            </w:r>
          </w:p>
        </w:tc>
        <w:tc>
          <w:tcPr>
            <w:tcW w:w="2066" w:type="dxa"/>
            <w:noWrap w:val="0"/>
            <w:vAlign w:val="top"/>
          </w:tcPr>
          <w:p w14:paraId="74B34E6A">
            <w:pPr>
              <w:pStyle w:val="10"/>
              <w:ind w:left="20"/>
              <w:rPr>
                <w:sz w:val="20"/>
              </w:rPr>
            </w:pPr>
            <w:r>
              <w:rPr>
                <w:sz w:val="20"/>
              </w:rPr>
              <w:t xml:space="preserve">  劳务费 </w:t>
            </w:r>
          </w:p>
        </w:tc>
        <w:tc>
          <w:tcPr>
            <w:tcW w:w="941" w:type="dxa"/>
            <w:noWrap w:val="0"/>
            <w:vAlign w:val="top"/>
          </w:tcPr>
          <w:p w14:paraId="1AB2857C">
            <w:pPr>
              <w:pStyle w:val="10"/>
              <w:jc w:val="right"/>
              <w:rPr>
                <w:sz w:val="20"/>
              </w:rPr>
            </w:pPr>
            <w:r>
              <w:rPr>
                <w:rFonts w:ascii="Times New Roman" w:hAnsi="Times New Roman" w:cs="Times New Roman"/>
                <w:sz w:val="20"/>
              </w:rPr>
              <w:t>16</w:t>
            </w:r>
            <w:r>
              <w:rPr>
                <w:sz w:val="20"/>
              </w:rPr>
              <w:t>.</w:t>
            </w:r>
            <w:r>
              <w:rPr>
                <w:rFonts w:ascii="Times New Roman" w:hAnsi="Times New Roman" w:cs="Times New Roman"/>
                <w:sz w:val="20"/>
              </w:rPr>
              <w:t>89</w:t>
            </w:r>
          </w:p>
        </w:tc>
        <w:tc>
          <w:tcPr>
            <w:tcW w:w="871" w:type="dxa"/>
            <w:noWrap w:val="0"/>
            <w:vAlign w:val="top"/>
          </w:tcPr>
          <w:p w14:paraId="4EB9FB2C">
            <w:pPr>
              <w:pStyle w:val="10"/>
              <w:ind w:left="19"/>
              <w:rPr>
                <w:sz w:val="20"/>
              </w:rPr>
            </w:pPr>
            <w:r>
              <w:rPr>
                <w:rFonts w:ascii="Times New Roman" w:hAnsi="Times New Roman" w:cs="Times New Roman"/>
                <w:sz w:val="20"/>
              </w:rPr>
              <w:t>31204</w:t>
            </w:r>
            <w:r>
              <w:rPr>
                <w:sz w:val="20"/>
              </w:rPr>
              <w:t xml:space="preserve"> </w:t>
            </w:r>
          </w:p>
        </w:tc>
        <w:tc>
          <w:tcPr>
            <w:tcW w:w="3577" w:type="dxa"/>
            <w:noWrap w:val="0"/>
            <w:vAlign w:val="top"/>
          </w:tcPr>
          <w:p w14:paraId="5323E3E7">
            <w:pPr>
              <w:pStyle w:val="10"/>
              <w:ind w:left="18"/>
              <w:rPr>
                <w:sz w:val="20"/>
              </w:rPr>
            </w:pPr>
            <w:r>
              <w:rPr>
                <w:sz w:val="20"/>
              </w:rPr>
              <w:t xml:space="preserve">  费用补贴 </w:t>
            </w:r>
          </w:p>
        </w:tc>
        <w:tc>
          <w:tcPr>
            <w:tcW w:w="1281" w:type="dxa"/>
            <w:tcBorders>
              <w:right w:val="single" w:color="000000" w:sz="8" w:space="0"/>
            </w:tcBorders>
            <w:noWrap w:val="0"/>
            <w:vAlign w:val="top"/>
          </w:tcPr>
          <w:p w14:paraId="4D6BC51A">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519CE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010" w:type="dxa"/>
            <w:tcBorders>
              <w:left w:val="single" w:color="000000" w:sz="8" w:space="0"/>
            </w:tcBorders>
            <w:noWrap w:val="0"/>
            <w:vAlign w:val="top"/>
          </w:tcPr>
          <w:p w14:paraId="2DA99EEB">
            <w:pPr>
              <w:pStyle w:val="10"/>
              <w:ind w:left="15"/>
              <w:rPr>
                <w:sz w:val="20"/>
              </w:rPr>
            </w:pPr>
            <w:r>
              <w:rPr>
                <w:rFonts w:ascii="Times New Roman" w:hAnsi="Times New Roman" w:cs="Times New Roman"/>
                <w:sz w:val="20"/>
              </w:rPr>
              <w:t>30307</w:t>
            </w:r>
            <w:r>
              <w:rPr>
                <w:sz w:val="20"/>
              </w:rPr>
              <w:t xml:space="preserve"> </w:t>
            </w:r>
          </w:p>
        </w:tc>
        <w:tc>
          <w:tcPr>
            <w:tcW w:w="2786" w:type="dxa"/>
            <w:noWrap w:val="0"/>
            <w:vAlign w:val="top"/>
          </w:tcPr>
          <w:p w14:paraId="7573E59C">
            <w:pPr>
              <w:pStyle w:val="10"/>
              <w:ind w:left="19"/>
              <w:rPr>
                <w:sz w:val="20"/>
              </w:rPr>
            </w:pPr>
            <w:r>
              <w:rPr>
                <w:sz w:val="20"/>
              </w:rPr>
              <w:t xml:space="preserve">  医疗费补助 </w:t>
            </w:r>
          </w:p>
        </w:tc>
        <w:tc>
          <w:tcPr>
            <w:tcW w:w="935" w:type="dxa"/>
            <w:noWrap w:val="0"/>
            <w:vAlign w:val="top"/>
          </w:tcPr>
          <w:p w14:paraId="769DDEA3">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0" w:type="dxa"/>
            <w:noWrap w:val="0"/>
            <w:vAlign w:val="top"/>
          </w:tcPr>
          <w:p w14:paraId="0DFF8B02">
            <w:pPr>
              <w:pStyle w:val="10"/>
              <w:ind w:left="20"/>
              <w:rPr>
                <w:sz w:val="20"/>
              </w:rPr>
            </w:pPr>
            <w:r>
              <w:rPr>
                <w:rFonts w:ascii="Times New Roman" w:hAnsi="Times New Roman" w:cs="Times New Roman"/>
                <w:sz w:val="20"/>
              </w:rPr>
              <w:t>30227</w:t>
            </w:r>
            <w:r>
              <w:rPr>
                <w:sz w:val="20"/>
              </w:rPr>
              <w:t xml:space="preserve"> </w:t>
            </w:r>
          </w:p>
        </w:tc>
        <w:tc>
          <w:tcPr>
            <w:tcW w:w="2066" w:type="dxa"/>
            <w:noWrap w:val="0"/>
            <w:vAlign w:val="top"/>
          </w:tcPr>
          <w:p w14:paraId="589282DF">
            <w:pPr>
              <w:pStyle w:val="10"/>
              <w:ind w:left="20"/>
              <w:rPr>
                <w:sz w:val="20"/>
              </w:rPr>
            </w:pPr>
            <w:r>
              <w:rPr>
                <w:sz w:val="20"/>
              </w:rPr>
              <w:t xml:space="preserve">  委托业务费 </w:t>
            </w:r>
          </w:p>
        </w:tc>
        <w:tc>
          <w:tcPr>
            <w:tcW w:w="941" w:type="dxa"/>
            <w:noWrap w:val="0"/>
            <w:vAlign w:val="top"/>
          </w:tcPr>
          <w:p w14:paraId="328BCBDF">
            <w:pPr>
              <w:pStyle w:val="10"/>
              <w:jc w:val="right"/>
              <w:rPr>
                <w:sz w:val="20"/>
              </w:rPr>
            </w:pPr>
            <w:r>
              <w:rPr>
                <w:rFonts w:hint="eastAsia" w:ascii="Times New Roman" w:hAnsi="Times New Roman" w:cs="Times New Roman"/>
                <w:sz w:val="20"/>
                <w:lang w:val="en-US" w:eastAsia="zh-CN"/>
              </w:rPr>
              <w:t>2</w:t>
            </w:r>
            <w:r>
              <w:rPr>
                <w:rFonts w:ascii="Times New Roman" w:hAnsi="Times New Roman" w:cs="Times New Roman"/>
                <w:sz w:val="20"/>
              </w:rPr>
              <w:t>5</w:t>
            </w:r>
            <w:r>
              <w:rPr>
                <w:sz w:val="20"/>
              </w:rPr>
              <w:t>.</w:t>
            </w:r>
            <w:r>
              <w:rPr>
                <w:rFonts w:ascii="Times New Roman" w:hAnsi="Times New Roman" w:cs="Times New Roman"/>
                <w:sz w:val="20"/>
              </w:rPr>
              <w:t>69</w:t>
            </w:r>
          </w:p>
        </w:tc>
        <w:tc>
          <w:tcPr>
            <w:tcW w:w="871" w:type="dxa"/>
            <w:noWrap w:val="0"/>
            <w:vAlign w:val="top"/>
          </w:tcPr>
          <w:p w14:paraId="302256A3">
            <w:pPr>
              <w:pStyle w:val="10"/>
              <w:ind w:left="19"/>
              <w:rPr>
                <w:sz w:val="20"/>
              </w:rPr>
            </w:pPr>
            <w:r>
              <w:rPr>
                <w:rFonts w:ascii="Times New Roman" w:hAnsi="Times New Roman" w:cs="Times New Roman"/>
                <w:sz w:val="20"/>
              </w:rPr>
              <w:t>31205</w:t>
            </w:r>
            <w:r>
              <w:rPr>
                <w:sz w:val="20"/>
              </w:rPr>
              <w:t xml:space="preserve"> </w:t>
            </w:r>
          </w:p>
        </w:tc>
        <w:tc>
          <w:tcPr>
            <w:tcW w:w="3577" w:type="dxa"/>
            <w:noWrap w:val="0"/>
            <w:vAlign w:val="top"/>
          </w:tcPr>
          <w:p w14:paraId="53A7F1C0">
            <w:pPr>
              <w:pStyle w:val="10"/>
              <w:ind w:left="18"/>
              <w:rPr>
                <w:sz w:val="20"/>
              </w:rPr>
            </w:pPr>
            <w:r>
              <w:rPr>
                <w:sz w:val="20"/>
              </w:rPr>
              <w:t xml:space="preserve">  利息补贴 </w:t>
            </w:r>
          </w:p>
        </w:tc>
        <w:tc>
          <w:tcPr>
            <w:tcW w:w="1281" w:type="dxa"/>
            <w:tcBorders>
              <w:right w:val="single" w:color="000000" w:sz="8" w:space="0"/>
            </w:tcBorders>
            <w:noWrap w:val="0"/>
            <w:vAlign w:val="top"/>
          </w:tcPr>
          <w:p w14:paraId="3447BE73">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67E47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010" w:type="dxa"/>
            <w:tcBorders>
              <w:left w:val="single" w:color="000000" w:sz="8" w:space="0"/>
            </w:tcBorders>
            <w:noWrap w:val="0"/>
            <w:vAlign w:val="top"/>
          </w:tcPr>
          <w:p w14:paraId="4D419FE9">
            <w:pPr>
              <w:pStyle w:val="10"/>
              <w:ind w:left="15"/>
              <w:rPr>
                <w:sz w:val="20"/>
              </w:rPr>
            </w:pPr>
            <w:r>
              <w:rPr>
                <w:rFonts w:ascii="Times New Roman" w:hAnsi="Times New Roman" w:cs="Times New Roman"/>
                <w:sz w:val="20"/>
              </w:rPr>
              <w:t>30308</w:t>
            </w:r>
            <w:r>
              <w:rPr>
                <w:sz w:val="20"/>
              </w:rPr>
              <w:t xml:space="preserve"> </w:t>
            </w:r>
          </w:p>
        </w:tc>
        <w:tc>
          <w:tcPr>
            <w:tcW w:w="2786" w:type="dxa"/>
            <w:noWrap w:val="0"/>
            <w:vAlign w:val="top"/>
          </w:tcPr>
          <w:p w14:paraId="3AC08532">
            <w:pPr>
              <w:pStyle w:val="10"/>
              <w:ind w:left="19"/>
              <w:rPr>
                <w:sz w:val="20"/>
              </w:rPr>
            </w:pPr>
            <w:r>
              <w:rPr>
                <w:sz w:val="20"/>
              </w:rPr>
              <w:t xml:space="preserve">  助学金 </w:t>
            </w:r>
          </w:p>
        </w:tc>
        <w:tc>
          <w:tcPr>
            <w:tcW w:w="935" w:type="dxa"/>
            <w:noWrap w:val="0"/>
            <w:vAlign w:val="top"/>
          </w:tcPr>
          <w:p w14:paraId="56922DB9">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0" w:type="dxa"/>
            <w:noWrap w:val="0"/>
            <w:vAlign w:val="top"/>
          </w:tcPr>
          <w:p w14:paraId="7F584F92">
            <w:pPr>
              <w:pStyle w:val="10"/>
              <w:ind w:left="20"/>
              <w:rPr>
                <w:sz w:val="20"/>
              </w:rPr>
            </w:pPr>
            <w:r>
              <w:rPr>
                <w:rFonts w:ascii="Times New Roman" w:hAnsi="Times New Roman" w:cs="Times New Roman"/>
                <w:sz w:val="20"/>
              </w:rPr>
              <w:t>30228</w:t>
            </w:r>
            <w:r>
              <w:rPr>
                <w:sz w:val="20"/>
              </w:rPr>
              <w:t xml:space="preserve"> </w:t>
            </w:r>
          </w:p>
        </w:tc>
        <w:tc>
          <w:tcPr>
            <w:tcW w:w="2066" w:type="dxa"/>
            <w:noWrap w:val="0"/>
            <w:vAlign w:val="top"/>
          </w:tcPr>
          <w:p w14:paraId="62D44340">
            <w:pPr>
              <w:pStyle w:val="10"/>
              <w:ind w:left="20"/>
              <w:rPr>
                <w:sz w:val="20"/>
              </w:rPr>
            </w:pPr>
            <w:r>
              <w:rPr>
                <w:sz w:val="20"/>
              </w:rPr>
              <w:t xml:space="preserve">  工会经费 </w:t>
            </w:r>
          </w:p>
        </w:tc>
        <w:tc>
          <w:tcPr>
            <w:tcW w:w="941" w:type="dxa"/>
            <w:noWrap w:val="0"/>
            <w:vAlign w:val="top"/>
          </w:tcPr>
          <w:p w14:paraId="6D303BDB">
            <w:pPr>
              <w:pStyle w:val="10"/>
              <w:jc w:val="right"/>
              <w:rPr>
                <w:rFonts w:hint="default" w:eastAsia="宋体"/>
                <w:sz w:val="20"/>
                <w:lang w:val="en-US" w:eastAsia="zh-CN"/>
              </w:rPr>
            </w:pPr>
            <w:r>
              <w:rPr>
                <w:rFonts w:ascii="Times New Roman" w:hAnsi="Times New Roman" w:cs="Times New Roman"/>
                <w:sz w:val="20"/>
              </w:rPr>
              <w:t>12</w:t>
            </w:r>
            <w:r>
              <w:rPr>
                <w:sz w:val="20"/>
              </w:rPr>
              <w:t>.</w:t>
            </w:r>
            <w:r>
              <w:rPr>
                <w:rFonts w:hint="eastAsia"/>
                <w:sz w:val="20"/>
                <w:lang w:val="en-US" w:eastAsia="zh-CN"/>
              </w:rPr>
              <w:t>16</w:t>
            </w:r>
          </w:p>
        </w:tc>
        <w:tc>
          <w:tcPr>
            <w:tcW w:w="871" w:type="dxa"/>
            <w:noWrap w:val="0"/>
            <w:vAlign w:val="top"/>
          </w:tcPr>
          <w:p w14:paraId="4B079195">
            <w:pPr>
              <w:pStyle w:val="10"/>
              <w:ind w:left="19"/>
              <w:rPr>
                <w:sz w:val="20"/>
              </w:rPr>
            </w:pPr>
            <w:r>
              <w:rPr>
                <w:rFonts w:ascii="Times New Roman" w:hAnsi="Times New Roman" w:cs="Times New Roman"/>
                <w:sz w:val="20"/>
              </w:rPr>
              <w:t>31299</w:t>
            </w:r>
            <w:r>
              <w:rPr>
                <w:sz w:val="20"/>
              </w:rPr>
              <w:t xml:space="preserve"> </w:t>
            </w:r>
          </w:p>
        </w:tc>
        <w:tc>
          <w:tcPr>
            <w:tcW w:w="3577" w:type="dxa"/>
            <w:noWrap w:val="0"/>
            <w:vAlign w:val="top"/>
          </w:tcPr>
          <w:p w14:paraId="6820A9A5">
            <w:pPr>
              <w:pStyle w:val="10"/>
              <w:ind w:left="18"/>
              <w:rPr>
                <w:sz w:val="20"/>
              </w:rPr>
            </w:pPr>
            <w:r>
              <w:rPr>
                <w:sz w:val="20"/>
              </w:rPr>
              <w:t xml:space="preserve">  其他对企业补助 </w:t>
            </w:r>
          </w:p>
        </w:tc>
        <w:tc>
          <w:tcPr>
            <w:tcW w:w="1281" w:type="dxa"/>
            <w:tcBorders>
              <w:right w:val="single" w:color="000000" w:sz="8" w:space="0"/>
            </w:tcBorders>
            <w:noWrap w:val="0"/>
            <w:vAlign w:val="top"/>
          </w:tcPr>
          <w:p w14:paraId="68BC3509">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3AEEA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10" w:type="dxa"/>
            <w:tcBorders>
              <w:left w:val="single" w:color="000000" w:sz="8" w:space="0"/>
            </w:tcBorders>
            <w:noWrap w:val="0"/>
            <w:vAlign w:val="top"/>
          </w:tcPr>
          <w:p w14:paraId="19188695">
            <w:pPr>
              <w:pStyle w:val="10"/>
              <w:ind w:left="15"/>
              <w:rPr>
                <w:sz w:val="20"/>
              </w:rPr>
            </w:pPr>
            <w:r>
              <w:rPr>
                <w:rFonts w:ascii="Times New Roman" w:hAnsi="Times New Roman" w:cs="Times New Roman"/>
                <w:sz w:val="20"/>
              </w:rPr>
              <w:t>30309</w:t>
            </w:r>
            <w:r>
              <w:rPr>
                <w:sz w:val="20"/>
              </w:rPr>
              <w:t xml:space="preserve"> </w:t>
            </w:r>
          </w:p>
        </w:tc>
        <w:tc>
          <w:tcPr>
            <w:tcW w:w="2786" w:type="dxa"/>
            <w:noWrap w:val="0"/>
            <w:vAlign w:val="top"/>
          </w:tcPr>
          <w:p w14:paraId="7BE66613">
            <w:pPr>
              <w:pStyle w:val="10"/>
              <w:ind w:left="19"/>
              <w:rPr>
                <w:sz w:val="20"/>
              </w:rPr>
            </w:pPr>
            <w:r>
              <w:rPr>
                <w:sz w:val="20"/>
              </w:rPr>
              <w:t xml:space="preserve">  奖励金 </w:t>
            </w:r>
          </w:p>
        </w:tc>
        <w:tc>
          <w:tcPr>
            <w:tcW w:w="935" w:type="dxa"/>
            <w:noWrap w:val="0"/>
            <w:vAlign w:val="top"/>
          </w:tcPr>
          <w:p w14:paraId="46160EEC">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0" w:type="dxa"/>
            <w:noWrap w:val="0"/>
            <w:vAlign w:val="top"/>
          </w:tcPr>
          <w:p w14:paraId="2297C159">
            <w:pPr>
              <w:pStyle w:val="10"/>
              <w:ind w:left="20"/>
              <w:rPr>
                <w:sz w:val="20"/>
              </w:rPr>
            </w:pPr>
            <w:r>
              <w:rPr>
                <w:rFonts w:ascii="Times New Roman" w:hAnsi="Times New Roman" w:cs="Times New Roman"/>
                <w:sz w:val="20"/>
              </w:rPr>
              <w:t>30229</w:t>
            </w:r>
            <w:r>
              <w:rPr>
                <w:sz w:val="20"/>
              </w:rPr>
              <w:t xml:space="preserve"> </w:t>
            </w:r>
          </w:p>
        </w:tc>
        <w:tc>
          <w:tcPr>
            <w:tcW w:w="2066" w:type="dxa"/>
            <w:noWrap w:val="0"/>
            <w:vAlign w:val="top"/>
          </w:tcPr>
          <w:p w14:paraId="4DA161CE">
            <w:pPr>
              <w:pStyle w:val="10"/>
              <w:ind w:left="20"/>
              <w:rPr>
                <w:sz w:val="20"/>
              </w:rPr>
            </w:pPr>
            <w:r>
              <w:rPr>
                <w:sz w:val="20"/>
              </w:rPr>
              <w:t xml:space="preserve">  福利费 </w:t>
            </w:r>
          </w:p>
        </w:tc>
        <w:tc>
          <w:tcPr>
            <w:tcW w:w="941" w:type="dxa"/>
            <w:noWrap w:val="0"/>
            <w:vAlign w:val="top"/>
          </w:tcPr>
          <w:p w14:paraId="0A85D666">
            <w:pPr>
              <w:pStyle w:val="1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1" w:type="dxa"/>
            <w:noWrap w:val="0"/>
            <w:vAlign w:val="top"/>
          </w:tcPr>
          <w:p w14:paraId="34CB649C">
            <w:pPr>
              <w:pStyle w:val="10"/>
              <w:ind w:left="19"/>
              <w:rPr>
                <w:sz w:val="20"/>
              </w:rPr>
            </w:pPr>
            <w:r>
              <w:rPr>
                <w:rFonts w:ascii="Times New Roman" w:hAnsi="Times New Roman" w:cs="Times New Roman"/>
                <w:sz w:val="20"/>
              </w:rPr>
              <w:t>313</w:t>
            </w:r>
            <w:r>
              <w:rPr>
                <w:sz w:val="20"/>
              </w:rPr>
              <w:t xml:space="preserve"> </w:t>
            </w:r>
          </w:p>
        </w:tc>
        <w:tc>
          <w:tcPr>
            <w:tcW w:w="3577" w:type="dxa"/>
            <w:noWrap w:val="0"/>
            <w:vAlign w:val="top"/>
          </w:tcPr>
          <w:p w14:paraId="503BFB77">
            <w:pPr>
              <w:pStyle w:val="10"/>
              <w:ind w:left="18"/>
              <w:rPr>
                <w:sz w:val="20"/>
              </w:rPr>
            </w:pPr>
            <w:r>
              <w:rPr>
                <w:sz w:val="20"/>
              </w:rPr>
              <w:t xml:space="preserve">对社会保障基金补助 </w:t>
            </w:r>
          </w:p>
        </w:tc>
        <w:tc>
          <w:tcPr>
            <w:tcW w:w="1281" w:type="dxa"/>
            <w:tcBorders>
              <w:right w:val="single" w:color="000000" w:sz="8" w:space="0"/>
            </w:tcBorders>
            <w:noWrap w:val="0"/>
            <w:vAlign w:val="top"/>
          </w:tcPr>
          <w:p w14:paraId="2D2529AB">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09DE6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010" w:type="dxa"/>
            <w:tcBorders>
              <w:left w:val="single" w:color="000000" w:sz="8" w:space="0"/>
            </w:tcBorders>
            <w:noWrap w:val="0"/>
            <w:vAlign w:val="top"/>
          </w:tcPr>
          <w:p w14:paraId="108E1E97">
            <w:pPr>
              <w:pStyle w:val="10"/>
              <w:ind w:left="15"/>
              <w:rPr>
                <w:sz w:val="20"/>
              </w:rPr>
            </w:pPr>
            <w:r>
              <w:rPr>
                <w:rFonts w:ascii="Times New Roman" w:hAnsi="Times New Roman" w:cs="Times New Roman"/>
                <w:sz w:val="20"/>
              </w:rPr>
              <w:t>30310</w:t>
            </w:r>
            <w:r>
              <w:rPr>
                <w:sz w:val="20"/>
              </w:rPr>
              <w:t xml:space="preserve"> </w:t>
            </w:r>
          </w:p>
        </w:tc>
        <w:tc>
          <w:tcPr>
            <w:tcW w:w="2786" w:type="dxa"/>
            <w:noWrap w:val="0"/>
            <w:vAlign w:val="top"/>
          </w:tcPr>
          <w:p w14:paraId="0F82F331">
            <w:pPr>
              <w:pStyle w:val="10"/>
              <w:ind w:left="19"/>
              <w:rPr>
                <w:sz w:val="20"/>
              </w:rPr>
            </w:pPr>
            <w:r>
              <w:rPr>
                <w:sz w:val="20"/>
              </w:rPr>
              <w:t xml:space="preserve">  个人农业生产补贴 </w:t>
            </w:r>
          </w:p>
        </w:tc>
        <w:tc>
          <w:tcPr>
            <w:tcW w:w="935" w:type="dxa"/>
            <w:noWrap w:val="0"/>
            <w:vAlign w:val="top"/>
          </w:tcPr>
          <w:p w14:paraId="43FDA30E">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0" w:type="dxa"/>
            <w:noWrap w:val="0"/>
            <w:vAlign w:val="top"/>
          </w:tcPr>
          <w:p w14:paraId="6692E1B8">
            <w:pPr>
              <w:pStyle w:val="10"/>
              <w:ind w:left="20"/>
              <w:rPr>
                <w:sz w:val="20"/>
              </w:rPr>
            </w:pPr>
            <w:r>
              <w:rPr>
                <w:rFonts w:ascii="Times New Roman" w:hAnsi="Times New Roman" w:cs="Times New Roman"/>
                <w:sz w:val="20"/>
              </w:rPr>
              <w:t>30231</w:t>
            </w:r>
            <w:r>
              <w:rPr>
                <w:sz w:val="20"/>
              </w:rPr>
              <w:t xml:space="preserve"> </w:t>
            </w:r>
          </w:p>
        </w:tc>
        <w:tc>
          <w:tcPr>
            <w:tcW w:w="2066" w:type="dxa"/>
            <w:noWrap w:val="0"/>
            <w:vAlign w:val="top"/>
          </w:tcPr>
          <w:p w14:paraId="4A866E83">
            <w:pPr>
              <w:pStyle w:val="10"/>
              <w:ind w:left="20"/>
              <w:rPr>
                <w:sz w:val="20"/>
              </w:rPr>
            </w:pPr>
            <w:r>
              <w:rPr>
                <w:sz w:val="20"/>
              </w:rPr>
              <w:t xml:space="preserve">  公务用车运行维护费</w:t>
            </w:r>
          </w:p>
        </w:tc>
        <w:tc>
          <w:tcPr>
            <w:tcW w:w="941" w:type="dxa"/>
            <w:noWrap w:val="0"/>
            <w:vAlign w:val="top"/>
          </w:tcPr>
          <w:p w14:paraId="0B12FC54">
            <w:pPr>
              <w:pStyle w:val="10"/>
              <w:jc w:val="right"/>
              <w:rPr>
                <w:sz w:val="20"/>
              </w:rPr>
            </w:pPr>
            <w:r>
              <w:rPr>
                <w:rFonts w:ascii="Times New Roman" w:hAnsi="Times New Roman" w:cs="Times New Roman"/>
                <w:sz w:val="20"/>
              </w:rPr>
              <w:t>9</w:t>
            </w:r>
            <w:r>
              <w:rPr>
                <w:sz w:val="20"/>
              </w:rPr>
              <w:t>.</w:t>
            </w:r>
            <w:r>
              <w:rPr>
                <w:rFonts w:ascii="Times New Roman" w:hAnsi="Times New Roman" w:cs="Times New Roman"/>
                <w:sz w:val="20"/>
              </w:rPr>
              <w:t>12</w:t>
            </w:r>
          </w:p>
        </w:tc>
        <w:tc>
          <w:tcPr>
            <w:tcW w:w="871" w:type="dxa"/>
            <w:noWrap w:val="0"/>
            <w:vAlign w:val="top"/>
          </w:tcPr>
          <w:p w14:paraId="1DA4D24F">
            <w:pPr>
              <w:pStyle w:val="10"/>
              <w:ind w:left="19"/>
              <w:rPr>
                <w:sz w:val="20"/>
              </w:rPr>
            </w:pPr>
            <w:r>
              <w:rPr>
                <w:rFonts w:ascii="Times New Roman" w:hAnsi="Times New Roman" w:cs="Times New Roman"/>
                <w:sz w:val="20"/>
              </w:rPr>
              <w:t>31302</w:t>
            </w:r>
            <w:r>
              <w:rPr>
                <w:sz w:val="20"/>
              </w:rPr>
              <w:t xml:space="preserve"> </w:t>
            </w:r>
          </w:p>
        </w:tc>
        <w:tc>
          <w:tcPr>
            <w:tcW w:w="3577" w:type="dxa"/>
            <w:noWrap w:val="0"/>
            <w:vAlign w:val="top"/>
          </w:tcPr>
          <w:p w14:paraId="119ED563">
            <w:pPr>
              <w:pStyle w:val="10"/>
              <w:ind w:left="18"/>
              <w:rPr>
                <w:sz w:val="20"/>
              </w:rPr>
            </w:pPr>
            <w:r>
              <w:rPr>
                <w:sz w:val="20"/>
              </w:rPr>
              <w:t xml:space="preserve">  对社会保险基金补助 </w:t>
            </w:r>
          </w:p>
        </w:tc>
        <w:tc>
          <w:tcPr>
            <w:tcW w:w="1281" w:type="dxa"/>
            <w:tcBorders>
              <w:right w:val="single" w:color="000000" w:sz="8" w:space="0"/>
            </w:tcBorders>
            <w:noWrap w:val="0"/>
            <w:vAlign w:val="top"/>
          </w:tcPr>
          <w:p w14:paraId="72DC6AB4">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5802D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010" w:type="dxa"/>
            <w:tcBorders>
              <w:left w:val="single" w:color="000000" w:sz="8" w:space="0"/>
            </w:tcBorders>
            <w:noWrap w:val="0"/>
            <w:vAlign w:val="top"/>
          </w:tcPr>
          <w:p w14:paraId="4A76B832">
            <w:pPr>
              <w:pStyle w:val="10"/>
              <w:spacing w:before="2"/>
              <w:rPr>
                <w:sz w:val="15"/>
              </w:rPr>
            </w:pPr>
          </w:p>
          <w:p w14:paraId="36F30103">
            <w:pPr>
              <w:pStyle w:val="10"/>
              <w:spacing w:before="1"/>
              <w:ind w:left="15"/>
              <w:rPr>
                <w:sz w:val="20"/>
              </w:rPr>
            </w:pPr>
            <w:r>
              <w:rPr>
                <w:rFonts w:ascii="Times New Roman" w:hAnsi="Times New Roman" w:cs="Times New Roman"/>
                <w:sz w:val="20"/>
              </w:rPr>
              <w:t>30399</w:t>
            </w:r>
            <w:r>
              <w:rPr>
                <w:sz w:val="20"/>
              </w:rPr>
              <w:t xml:space="preserve"> </w:t>
            </w:r>
          </w:p>
        </w:tc>
        <w:tc>
          <w:tcPr>
            <w:tcW w:w="2786" w:type="dxa"/>
            <w:noWrap w:val="0"/>
            <w:vAlign w:val="top"/>
          </w:tcPr>
          <w:p w14:paraId="3A636738">
            <w:pPr>
              <w:pStyle w:val="10"/>
              <w:rPr>
                <w:sz w:val="20"/>
              </w:rPr>
            </w:pPr>
            <w:r>
              <w:rPr>
                <w:sz w:val="20"/>
              </w:rPr>
              <w:t xml:space="preserve">对其他个人和家庭的补助支出 </w:t>
            </w:r>
          </w:p>
        </w:tc>
        <w:tc>
          <w:tcPr>
            <w:tcW w:w="935" w:type="dxa"/>
            <w:noWrap w:val="0"/>
            <w:vAlign w:val="top"/>
          </w:tcPr>
          <w:p w14:paraId="4141644D">
            <w:pPr>
              <w:pStyle w:val="10"/>
              <w:spacing w:before="2"/>
              <w:rPr>
                <w:sz w:val="15"/>
              </w:rPr>
            </w:pPr>
          </w:p>
          <w:p w14:paraId="4D50C4D7">
            <w:pPr>
              <w:pStyle w:val="10"/>
              <w:spacing w:before="1"/>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0" w:type="dxa"/>
            <w:noWrap w:val="0"/>
            <w:vAlign w:val="top"/>
          </w:tcPr>
          <w:p w14:paraId="532C0EB8">
            <w:pPr>
              <w:pStyle w:val="10"/>
              <w:spacing w:before="2"/>
              <w:rPr>
                <w:sz w:val="15"/>
              </w:rPr>
            </w:pPr>
          </w:p>
          <w:p w14:paraId="5681FC25">
            <w:pPr>
              <w:pStyle w:val="10"/>
              <w:spacing w:before="1"/>
              <w:ind w:left="20"/>
              <w:rPr>
                <w:sz w:val="20"/>
              </w:rPr>
            </w:pPr>
            <w:r>
              <w:rPr>
                <w:rFonts w:ascii="Times New Roman" w:hAnsi="Times New Roman" w:cs="Times New Roman"/>
                <w:sz w:val="20"/>
              </w:rPr>
              <w:t>30239</w:t>
            </w:r>
            <w:r>
              <w:rPr>
                <w:sz w:val="20"/>
              </w:rPr>
              <w:t xml:space="preserve"> </w:t>
            </w:r>
          </w:p>
        </w:tc>
        <w:tc>
          <w:tcPr>
            <w:tcW w:w="2066" w:type="dxa"/>
            <w:noWrap w:val="0"/>
            <w:vAlign w:val="top"/>
          </w:tcPr>
          <w:p w14:paraId="70F14676">
            <w:pPr>
              <w:pStyle w:val="10"/>
              <w:spacing w:before="2"/>
              <w:rPr>
                <w:sz w:val="15"/>
              </w:rPr>
            </w:pPr>
          </w:p>
          <w:p w14:paraId="13E9121D">
            <w:pPr>
              <w:pStyle w:val="10"/>
              <w:spacing w:before="1"/>
              <w:ind w:left="20"/>
              <w:rPr>
                <w:sz w:val="20"/>
              </w:rPr>
            </w:pPr>
            <w:r>
              <w:rPr>
                <w:sz w:val="20"/>
              </w:rPr>
              <w:t xml:space="preserve">  其他交通费用 </w:t>
            </w:r>
          </w:p>
        </w:tc>
        <w:tc>
          <w:tcPr>
            <w:tcW w:w="941" w:type="dxa"/>
            <w:noWrap w:val="0"/>
            <w:vAlign w:val="top"/>
          </w:tcPr>
          <w:p w14:paraId="707395A6">
            <w:pPr>
              <w:pStyle w:val="10"/>
              <w:spacing w:before="2"/>
              <w:rPr>
                <w:sz w:val="15"/>
              </w:rPr>
            </w:pPr>
          </w:p>
          <w:p w14:paraId="550961C6">
            <w:pPr>
              <w:pStyle w:val="10"/>
              <w:spacing w:before="1"/>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1" w:type="dxa"/>
            <w:noWrap w:val="0"/>
            <w:vAlign w:val="top"/>
          </w:tcPr>
          <w:p w14:paraId="0C9E7037">
            <w:pPr>
              <w:pStyle w:val="10"/>
              <w:spacing w:before="2"/>
              <w:rPr>
                <w:sz w:val="15"/>
              </w:rPr>
            </w:pPr>
          </w:p>
          <w:p w14:paraId="4AFF2786">
            <w:pPr>
              <w:pStyle w:val="10"/>
              <w:spacing w:before="1"/>
              <w:ind w:left="19"/>
              <w:rPr>
                <w:sz w:val="20"/>
              </w:rPr>
            </w:pPr>
            <w:r>
              <w:rPr>
                <w:rFonts w:ascii="Times New Roman" w:hAnsi="Times New Roman" w:cs="Times New Roman"/>
                <w:sz w:val="20"/>
              </w:rPr>
              <w:t>31303</w:t>
            </w:r>
            <w:r>
              <w:rPr>
                <w:sz w:val="20"/>
              </w:rPr>
              <w:t xml:space="preserve"> </w:t>
            </w:r>
          </w:p>
        </w:tc>
        <w:tc>
          <w:tcPr>
            <w:tcW w:w="3577" w:type="dxa"/>
            <w:noWrap w:val="0"/>
            <w:vAlign w:val="top"/>
          </w:tcPr>
          <w:p w14:paraId="2175C72E">
            <w:pPr>
              <w:pStyle w:val="10"/>
              <w:spacing w:before="2"/>
              <w:rPr>
                <w:sz w:val="15"/>
              </w:rPr>
            </w:pPr>
          </w:p>
          <w:p w14:paraId="27FCD61D">
            <w:pPr>
              <w:pStyle w:val="10"/>
              <w:spacing w:before="1"/>
              <w:ind w:left="18"/>
              <w:rPr>
                <w:sz w:val="20"/>
              </w:rPr>
            </w:pPr>
            <w:r>
              <w:rPr>
                <w:sz w:val="20"/>
              </w:rPr>
              <w:t xml:space="preserve">  补充全国社会保障基金 </w:t>
            </w:r>
          </w:p>
        </w:tc>
        <w:tc>
          <w:tcPr>
            <w:tcW w:w="1281" w:type="dxa"/>
            <w:tcBorders>
              <w:right w:val="single" w:color="000000" w:sz="8" w:space="0"/>
            </w:tcBorders>
            <w:noWrap w:val="0"/>
            <w:vAlign w:val="top"/>
          </w:tcPr>
          <w:p w14:paraId="1E56348F">
            <w:pPr>
              <w:pStyle w:val="10"/>
              <w:spacing w:before="2"/>
              <w:rPr>
                <w:sz w:val="15"/>
              </w:rPr>
            </w:pPr>
          </w:p>
          <w:p w14:paraId="5EFE692C">
            <w:pPr>
              <w:pStyle w:val="10"/>
              <w:spacing w:before="1"/>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66776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010" w:type="dxa"/>
            <w:tcBorders>
              <w:left w:val="single" w:color="000000" w:sz="8" w:space="0"/>
            </w:tcBorders>
            <w:noWrap w:val="0"/>
            <w:vAlign w:val="top"/>
          </w:tcPr>
          <w:p w14:paraId="2517ED42">
            <w:pPr>
              <w:pStyle w:val="10"/>
              <w:ind w:left="15"/>
              <w:rPr>
                <w:sz w:val="20"/>
              </w:rPr>
            </w:pPr>
            <w:r>
              <w:rPr>
                <w:sz w:val="20"/>
              </w:rPr>
              <w:t xml:space="preserve"> </w:t>
            </w:r>
          </w:p>
        </w:tc>
        <w:tc>
          <w:tcPr>
            <w:tcW w:w="2786" w:type="dxa"/>
            <w:noWrap w:val="0"/>
            <w:vAlign w:val="top"/>
          </w:tcPr>
          <w:p w14:paraId="107777C8">
            <w:pPr>
              <w:pStyle w:val="10"/>
              <w:ind w:left="19"/>
              <w:rPr>
                <w:sz w:val="20"/>
              </w:rPr>
            </w:pPr>
            <w:r>
              <w:rPr>
                <w:sz w:val="20"/>
              </w:rPr>
              <w:t xml:space="preserve"> </w:t>
            </w:r>
          </w:p>
        </w:tc>
        <w:tc>
          <w:tcPr>
            <w:tcW w:w="935" w:type="dxa"/>
            <w:noWrap w:val="0"/>
            <w:vAlign w:val="top"/>
          </w:tcPr>
          <w:p w14:paraId="05B37CF4">
            <w:pPr>
              <w:pStyle w:val="10"/>
              <w:spacing w:before="0"/>
              <w:rPr>
                <w:rFonts w:ascii="Times New Roman"/>
                <w:sz w:val="20"/>
              </w:rPr>
            </w:pPr>
          </w:p>
        </w:tc>
        <w:tc>
          <w:tcPr>
            <w:tcW w:w="870" w:type="dxa"/>
            <w:noWrap w:val="0"/>
            <w:vAlign w:val="top"/>
          </w:tcPr>
          <w:p w14:paraId="006838DC">
            <w:pPr>
              <w:pStyle w:val="10"/>
              <w:ind w:left="20"/>
              <w:rPr>
                <w:sz w:val="20"/>
              </w:rPr>
            </w:pPr>
            <w:r>
              <w:rPr>
                <w:rFonts w:ascii="Times New Roman" w:hAnsi="Times New Roman" w:cs="Times New Roman"/>
                <w:sz w:val="20"/>
              </w:rPr>
              <w:t>30240</w:t>
            </w:r>
            <w:r>
              <w:rPr>
                <w:sz w:val="20"/>
              </w:rPr>
              <w:t xml:space="preserve"> </w:t>
            </w:r>
          </w:p>
        </w:tc>
        <w:tc>
          <w:tcPr>
            <w:tcW w:w="2066" w:type="dxa"/>
            <w:noWrap w:val="0"/>
            <w:vAlign w:val="top"/>
          </w:tcPr>
          <w:p w14:paraId="2D556032">
            <w:pPr>
              <w:pStyle w:val="10"/>
              <w:ind w:left="20"/>
              <w:rPr>
                <w:sz w:val="20"/>
              </w:rPr>
            </w:pPr>
            <w:r>
              <w:rPr>
                <w:sz w:val="20"/>
              </w:rPr>
              <w:t xml:space="preserve">  税金及附加费用 </w:t>
            </w:r>
          </w:p>
        </w:tc>
        <w:tc>
          <w:tcPr>
            <w:tcW w:w="941" w:type="dxa"/>
            <w:noWrap w:val="0"/>
            <w:vAlign w:val="top"/>
          </w:tcPr>
          <w:p w14:paraId="23E5CD48">
            <w:pPr>
              <w:pStyle w:val="1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1" w:type="dxa"/>
            <w:noWrap w:val="0"/>
            <w:vAlign w:val="top"/>
          </w:tcPr>
          <w:p w14:paraId="7F799252">
            <w:pPr>
              <w:pStyle w:val="10"/>
              <w:ind w:left="19"/>
              <w:rPr>
                <w:sz w:val="20"/>
              </w:rPr>
            </w:pPr>
            <w:r>
              <w:rPr>
                <w:rFonts w:ascii="Times New Roman" w:hAnsi="Times New Roman" w:cs="Times New Roman"/>
                <w:sz w:val="20"/>
              </w:rPr>
              <w:t>399</w:t>
            </w:r>
            <w:r>
              <w:rPr>
                <w:sz w:val="20"/>
              </w:rPr>
              <w:t xml:space="preserve"> </w:t>
            </w:r>
          </w:p>
        </w:tc>
        <w:tc>
          <w:tcPr>
            <w:tcW w:w="3577" w:type="dxa"/>
            <w:noWrap w:val="0"/>
            <w:vAlign w:val="top"/>
          </w:tcPr>
          <w:p w14:paraId="65B733DC">
            <w:pPr>
              <w:pStyle w:val="10"/>
              <w:ind w:left="18"/>
              <w:rPr>
                <w:sz w:val="20"/>
              </w:rPr>
            </w:pPr>
            <w:r>
              <w:rPr>
                <w:sz w:val="20"/>
              </w:rPr>
              <w:t xml:space="preserve">其他支出 </w:t>
            </w:r>
          </w:p>
        </w:tc>
        <w:tc>
          <w:tcPr>
            <w:tcW w:w="1281" w:type="dxa"/>
            <w:tcBorders>
              <w:right w:val="single" w:color="000000" w:sz="8" w:space="0"/>
            </w:tcBorders>
            <w:noWrap w:val="0"/>
            <w:vAlign w:val="top"/>
          </w:tcPr>
          <w:p w14:paraId="7C1CC81C">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506BB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10" w:type="dxa"/>
            <w:tcBorders>
              <w:left w:val="single" w:color="000000" w:sz="8" w:space="0"/>
            </w:tcBorders>
            <w:noWrap w:val="0"/>
            <w:vAlign w:val="top"/>
          </w:tcPr>
          <w:p w14:paraId="44EF78F4">
            <w:pPr>
              <w:pStyle w:val="10"/>
              <w:ind w:left="15"/>
              <w:rPr>
                <w:sz w:val="20"/>
              </w:rPr>
            </w:pPr>
            <w:r>
              <w:rPr>
                <w:sz w:val="20"/>
              </w:rPr>
              <w:t xml:space="preserve"> </w:t>
            </w:r>
          </w:p>
        </w:tc>
        <w:tc>
          <w:tcPr>
            <w:tcW w:w="2786" w:type="dxa"/>
            <w:noWrap w:val="0"/>
            <w:vAlign w:val="top"/>
          </w:tcPr>
          <w:p w14:paraId="46F97863">
            <w:pPr>
              <w:pStyle w:val="10"/>
              <w:ind w:left="19"/>
              <w:rPr>
                <w:sz w:val="20"/>
              </w:rPr>
            </w:pPr>
            <w:r>
              <w:rPr>
                <w:sz w:val="20"/>
              </w:rPr>
              <w:t xml:space="preserve"> </w:t>
            </w:r>
          </w:p>
        </w:tc>
        <w:tc>
          <w:tcPr>
            <w:tcW w:w="935" w:type="dxa"/>
            <w:noWrap w:val="0"/>
            <w:vAlign w:val="top"/>
          </w:tcPr>
          <w:p w14:paraId="49E385D3">
            <w:pPr>
              <w:pStyle w:val="10"/>
              <w:spacing w:before="0"/>
              <w:rPr>
                <w:rFonts w:ascii="Times New Roman"/>
                <w:sz w:val="20"/>
              </w:rPr>
            </w:pPr>
          </w:p>
        </w:tc>
        <w:tc>
          <w:tcPr>
            <w:tcW w:w="870" w:type="dxa"/>
            <w:noWrap w:val="0"/>
            <w:vAlign w:val="top"/>
          </w:tcPr>
          <w:p w14:paraId="194397BC">
            <w:pPr>
              <w:pStyle w:val="10"/>
              <w:ind w:left="20"/>
              <w:rPr>
                <w:sz w:val="20"/>
              </w:rPr>
            </w:pPr>
            <w:r>
              <w:rPr>
                <w:rFonts w:ascii="Times New Roman" w:hAnsi="Times New Roman" w:cs="Times New Roman"/>
                <w:sz w:val="20"/>
              </w:rPr>
              <w:t>30299</w:t>
            </w:r>
            <w:r>
              <w:rPr>
                <w:sz w:val="20"/>
              </w:rPr>
              <w:t xml:space="preserve"> </w:t>
            </w:r>
          </w:p>
        </w:tc>
        <w:tc>
          <w:tcPr>
            <w:tcW w:w="2066" w:type="dxa"/>
            <w:noWrap w:val="0"/>
            <w:vAlign w:val="top"/>
          </w:tcPr>
          <w:p w14:paraId="557C41E2">
            <w:pPr>
              <w:pStyle w:val="10"/>
              <w:ind w:left="20"/>
              <w:rPr>
                <w:sz w:val="20"/>
              </w:rPr>
            </w:pPr>
            <w:r>
              <w:rPr>
                <w:sz w:val="20"/>
              </w:rPr>
              <w:t xml:space="preserve">  其他商品和服务支出</w:t>
            </w:r>
          </w:p>
        </w:tc>
        <w:tc>
          <w:tcPr>
            <w:tcW w:w="941" w:type="dxa"/>
            <w:noWrap w:val="0"/>
            <w:vAlign w:val="top"/>
          </w:tcPr>
          <w:p w14:paraId="7BB05B22">
            <w:pPr>
              <w:pStyle w:val="10"/>
              <w:jc w:val="right"/>
              <w:rPr>
                <w:rFonts w:hint="default" w:eastAsia="宋体"/>
                <w:sz w:val="20"/>
                <w:lang w:val="en-US" w:eastAsia="zh-CN"/>
              </w:rPr>
            </w:pPr>
            <w:r>
              <w:rPr>
                <w:rFonts w:hint="eastAsia" w:ascii="Times New Roman" w:hAnsi="Times New Roman" w:cs="Times New Roman"/>
                <w:sz w:val="20"/>
                <w:lang w:val="en-US" w:eastAsia="zh-CN"/>
              </w:rPr>
              <w:t>202.89</w:t>
            </w:r>
          </w:p>
        </w:tc>
        <w:tc>
          <w:tcPr>
            <w:tcW w:w="871" w:type="dxa"/>
            <w:noWrap w:val="0"/>
            <w:vAlign w:val="top"/>
          </w:tcPr>
          <w:p w14:paraId="5F919E9F">
            <w:pPr>
              <w:pStyle w:val="10"/>
              <w:ind w:left="19"/>
              <w:rPr>
                <w:sz w:val="20"/>
              </w:rPr>
            </w:pPr>
            <w:r>
              <w:rPr>
                <w:rFonts w:ascii="Times New Roman" w:hAnsi="Times New Roman" w:cs="Times New Roman"/>
                <w:sz w:val="20"/>
              </w:rPr>
              <w:t>39906</w:t>
            </w:r>
            <w:r>
              <w:rPr>
                <w:sz w:val="20"/>
              </w:rPr>
              <w:t xml:space="preserve"> </w:t>
            </w:r>
          </w:p>
        </w:tc>
        <w:tc>
          <w:tcPr>
            <w:tcW w:w="3577" w:type="dxa"/>
            <w:noWrap w:val="0"/>
            <w:vAlign w:val="top"/>
          </w:tcPr>
          <w:p w14:paraId="318A0207">
            <w:pPr>
              <w:pStyle w:val="10"/>
              <w:ind w:left="18"/>
              <w:rPr>
                <w:sz w:val="20"/>
              </w:rPr>
            </w:pPr>
            <w:r>
              <w:rPr>
                <w:sz w:val="20"/>
              </w:rPr>
              <w:t xml:space="preserve">  赠与 </w:t>
            </w:r>
          </w:p>
        </w:tc>
        <w:tc>
          <w:tcPr>
            <w:tcW w:w="1281" w:type="dxa"/>
            <w:tcBorders>
              <w:right w:val="single" w:color="000000" w:sz="8" w:space="0"/>
            </w:tcBorders>
            <w:noWrap w:val="0"/>
            <w:vAlign w:val="top"/>
          </w:tcPr>
          <w:p w14:paraId="52BC33A3">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5E0EF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010" w:type="dxa"/>
            <w:tcBorders>
              <w:left w:val="single" w:color="000000" w:sz="8" w:space="0"/>
            </w:tcBorders>
            <w:noWrap w:val="0"/>
            <w:vAlign w:val="top"/>
          </w:tcPr>
          <w:p w14:paraId="46424026">
            <w:pPr>
              <w:pStyle w:val="10"/>
              <w:ind w:left="15"/>
              <w:rPr>
                <w:sz w:val="20"/>
              </w:rPr>
            </w:pPr>
            <w:r>
              <w:rPr>
                <w:sz w:val="20"/>
              </w:rPr>
              <w:t xml:space="preserve"> </w:t>
            </w:r>
          </w:p>
        </w:tc>
        <w:tc>
          <w:tcPr>
            <w:tcW w:w="2786" w:type="dxa"/>
            <w:noWrap w:val="0"/>
            <w:vAlign w:val="top"/>
          </w:tcPr>
          <w:p w14:paraId="48D99CBF">
            <w:pPr>
              <w:pStyle w:val="10"/>
              <w:ind w:left="19"/>
              <w:rPr>
                <w:sz w:val="20"/>
              </w:rPr>
            </w:pPr>
            <w:r>
              <w:rPr>
                <w:sz w:val="20"/>
              </w:rPr>
              <w:t xml:space="preserve"> </w:t>
            </w:r>
          </w:p>
        </w:tc>
        <w:tc>
          <w:tcPr>
            <w:tcW w:w="935" w:type="dxa"/>
            <w:noWrap w:val="0"/>
            <w:vAlign w:val="top"/>
          </w:tcPr>
          <w:p w14:paraId="0F4B6F6D">
            <w:pPr>
              <w:pStyle w:val="10"/>
              <w:spacing w:before="0"/>
              <w:rPr>
                <w:rFonts w:ascii="Times New Roman"/>
                <w:sz w:val="20"/>
              </w:rPr>
            </w:pPr>
          </w:p>
        </w:tc>
        <w:tc>
          <w:tcPr>
            <w:tcW w:w="870" w:type="dxa"/>
            <w:noWrap w:val="0"/>
            <w:vAlign w:val="top"/>
          </w:tcPr>
          <w:p w14:paraId="3455CE3E">
            <w:pPr>
              <w:pStyle w:val="10"/>
              <w:ind w:left="20"/>
              <w:rPr>
                <w:sz w:val="20"/>
              </w:rPr>
            </w:pPr>
            <w:r>
              <w:rPr>
                <w:rFonts w:ascii="Times New Roman" w:hAnsi="Times New Roman" w:cs="Times New Roman"/>
                <w:sz w:val="20"/>
              </w:rPr>
              <w:t>307</w:t>
            </w:r>
            <w:r>
              <w:rPr>
                <w:sz w:val="20"/>
              </w:rPr>
              <w:t xml:space="preserve"> </w:t>
            </w:r>
          </w:p>
        </w:tc>
        <w:tc>
          <w:tcPr>
            <w:tcW w:w="2066" w:type="dxa"/>
            <w:noWrap w:val="0"/>
            <w:vAlign w:val="top"/>
          </w:tcPr>
          <w:p w14:paraId="2A9149B5">
            <w:pPr>
              <w:pStyle w:val="10"/>
              <w:ind w:left="20"/>
              <w:rPr>
                <w:sz w:val="20"/>
              </w:rPr>
            </w:pPr>
            <w:r>
              <w:rPr>
                <w:sz w:val="20"/>
              </w:rPr>
              <w:t xml:space="preserve">债务利息及费用支出 </w:t>
            </w:r>
          </w:p>
        </w:tc>
        <w:tc>
          <w:tcPr>
            <w:tcW w:w="941" w:type="dxa"/>
            <w:noWrap w:val="0"/>
            <w:vAlign w:val="top"/>
          </w:tcPr>
          <w:p w14:paraId="5D0095D9">
            <w:pPr>
              <w:pStyle w:val="1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1" w:type="dxa"/>
            <w:noWrap w:val="0"/>
            <w:vAlign w:val="top"/>
          </w:tcPr>
          <w:p w14:paraId="7A588F0B">
            <w:pPr>
              <w:pStyle w:val="10"/>
              <w:ind w:left="19"/>
              <w:rPr>
                <w:sz w:val="20"/>
              </w:rPr>
            </w:pPr>
            <w:r>
              <w:rPr>
                <w:rFonts w:ascii="Times New Roman" w:hAnsi="Times New Roman" w:cs="Times New Roman"/>
                <w:sz w:val="20"/>
              </w:rPr>
              <w:t>39907</w:t>
            </w:r>
            <w:r>
              <w:rPr>
                <w:sz w:val="20"/>
              </w:rPr>
              <w:t xml:space="preserve"> </w:t>
            </w:r>
          </w:p>
        </w:tc>
        <w:tc>
          <w:tcPr>
            <w:tcW w:w="3577" w:type="dxa"/>
            <w:noWrap w:val="0"/>
            <w:vAlign w:val="top"/>
          </w:tcPr>
          <w:p w14:paraId="35227DA1">
            <w:pPr>
              <w:pStyle w:val="10"/>
              <w:ind w:left="18"/>
              <w:rPr>
                <w:sz w:val="20"/>
              </w:rPr>
            </w:pPr>
            <w:r>
              <w:rPr>
                <w:sz w:val="20"/>
              </w:rPr>
              <w:t xml:space="preserve">  国家赔偿费用支出 </w:t>
            </w:r>
          </w:p>
        </w:tc>
        <w:tc>
          <w:tcPr>
            <w:tcW w:w="1281" w:type="dxa"/>
            <w:tcBorders>
              <w:right w:val="single" w:color="000000" w:sz="8" w:space="0"/>
            </w:tcBorders>
            <w:noWrap w:val="0"/>
            <w:vAlign w:val="top"/>
          </w:tcPr>
          <w:p w14:paraId="69138995">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03419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010" w:type="dxa"/>
            <w:tcBorders>
              <w:left w:val="single" w:color="000000" w:sz="8" w:space="0"/>
            </w:tcBorders>
            <w:noWrap w:val="0"/>
            <w:vAlign w:val="top"/>
          </w:tcPr>
          <w:p w14:paraId="3921EF61">
            <w:pPr>
              <w:pStyle w:val="10"/>
              <w:spacing w:before="3"/>
              <w:rPr>
                <w:sz w:val="15"/>
              </w:rPr>
            </w:pPr>
          </w:p>
          <w:p w14:paraId="21049B3A">
            <w:pPr>
              <w:pStyle w:val="10"/>
              <w:spacing w:before="0"/>
              <w:ind w:left="15"/>
              <w:rPr>
                <w:sz w:val="20"/>
              </w:rPr>
            </w:pPr>
            <w:r>
              <w:rPr>
                <w:sz w:val="20"/>
              </w:rPr>
              <w:t xml:space="preserve"> </w:t>
            </w:r>
          </w:p>
        </w:tc>
        <w:tc>
          <w:tcPr>
            <w:tcW w:w="2786" w:type="dxa"/>
            <w:noWrap w:val="0"/>
            <w:vAlign w:val="top"/>
          </w:tcPr>
          <w:p w14:paraId="6CC746F4">
            <w:pPr>
              <w:pStyle w:val="10"/>
              <w:spacing w:before="3"/>
              <w:rPr>
                <w:sz w:val="15"/>
              </w:rPr>
            </w:pPr>
          </w:p>
          <w:p w14:paraId="58C75067">
            <w:pPr>
              <w:pStyle w:val="10"/>
              <w:spacing w:before="0"/>
              <w:ind w:left="19"/>
              <w:rPr>
                <w:sz w:val="20"/>
              </w:rPr>
            </w:pPr>
            <w:r>
              <w:rPr>
                <w:sz w:val="20"/>
              </w:rPr>
              <w:t xml:space="preserve"> </w:t>
            </w:r>
          </w:p>
        </w:tc>
        <w:tc>
          <w:tcPr>
            <w:tcW w:w="935" w:type="dxa"/>
            <w:noWrap w:val="0"/>
            <w:vAlign w:val="top"/>
          </w:tcPr>
          <w:p w14:paraId="07DA26F8">
            <w:pPr>
              <w:pStyle w:val="10"/>
              <w:spacing w:before="0"/>
              <w:rPr>
                <w:rFonts w:ascii="Times New Roman"/>
                <w:sz w:val="20"/>
              </w:rPr>
            </w:pPr>
          </w:p>
        </w:tc>
        <w:tc>
          <w:tcPr>
            <w:tcW w:w="870" w:type="dxa"/>
            <w:noWrap w:val="0"/>
            <w:vAlign w:val="top"/>
          </w:tcPr>
          <w:p w14:paraId="4231D8EF">
            <w:pPr>
              <w:pStyle w:val="10"/>
              <w:spacing w:before="3"/>
              <w:rPr>
                <w:sz w:val="15"/>
              </w:rPr>
            </w:pPr>
          </w:p>
          <w:p w14:paraId="7177A3DB">
            <w:pPr>
              <w:pStyle w:val="10"/>
              <w:spacing w:before="0"/>
              <w:ind w:left="20"/>
              <w:rPr>
                <w:sz w:val="20"/>
              </w:rPr>
            </w:pPr>
            <w:r>
              <w:rPr>
                <w:rFonts w:ascii="Times New Roman" w:hAnsi="Times New Roman" w:cs="Times New Roman"/>
                <w:sz w:val="20"/>
              </w:rPr>
              <w:t>30701</w:t>
            </w:r>
            <w:r>
              <w:rPr>
                <w:sz w:val="20"/>
              </w:rPr>
              <w:t xml:space="preserve"> </w:t>
            </w:r>
          </w:p>
        </w:tc>
        <w:tc>
          <w:tcPr>
            <w:tcW w:w="2066" w:type="dxa"/>
            <w:noWrap w:val="0"/>
            <w:vAlign w:val="top"/>
          </w:tcPr>
          <w:p w14:paraId="00FCB86A">
            <w:pPr>
              <w:pStyle w:val="10"/>
              <w:spacing w:before="3"/>
              <w:rPr>
                <w:sz w:val="15"/>
              </w:rPr>
            </w:pPr>
          </w:p>
          <w:p w14:paraId="26E34F9B">
            <w:pPr>
              <w:pStyle w:val="10"/>
              <w:spacing w:before="0"/>
              <w:ind w:left="20"/>
              <w:rPr>
                <w:sz w:val="20"/>
              </w:rPr>
            </w:pPr>
            <w:r>
              <w:rPr>
                <w:sz w:val="20"/>
              </w:rPr>
              <w:t xml:space="preserve">  国内债务付息 </w:t>
            </w:r>
          </w:p>
        </w:tc>
        <w:tc>
          <w:tcPr>
            <w:tcW w:w="941" w:type="dxa"/>
            <w:noWrap w:val="0"/>
            <w:vAlign w:val="top"/>
          </w:tcPr>
          <w:p w14:paraId="7B2D67BE">
            <w:pPr>
              <w:pStyle w:val="10"/>
              <w:spacing w:before="3"/>
              <w:rPr>
                <w:sz w:val="15"/>
              </w:rPr>
            </w:pPr>
          </w:p>
          <w:p w14:paraId="427CADE2">
            <w:pPr>
              <w:pStyle w:val="10"/>
              <w:spacing w:before="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1" w:type="dxa"/>
            <w:noWrap w:val="0"/>
            <w:vAlign w:val="top"/>
          </w:tcPr>
          <w:p w14:paraId="171BBAEA">
            <w:pPr>
              <w:pStyle w:val="10"/>
              <w:spacing w:before="3"/>
              <w:rPr>
                <w:sz w:val="15"/>
              </w:rPr>
            </w:pPr>
          </w:p>
          <w:p w14:paraId="6C7A6068">
            <w:pPr>
              <w:pStyle w:val="10"/>
              <w:spacing w:before="0"/>
              <w:ind w:left="19"/>
              <w:rPr>
                <w:sz w:val="20"/>
              </w:rPr>
            </w:pPr>
            <w:r>
              <w:rPr>
                <w:rFonts w:ascii="Times New Roman" w:hAnsi="Times New Roman" w:cs="Times New Roman"/>
                <w:sz w:val="20"/>
              </w:rPr>
              <w:t>39908</w:t>
            </w:r>
            <w:r>
              <w:rPr>
                <w:sz w:val="20"/>
              </w:rPr>
              <w:t xml:space="preserve"> </w:t>
            </w:r>
          </w:p>
        </w:tc>
        <w:tc>
          <w:tcPr>
            <w:tcW w:w="3577" w:type="dxa"/>
            <w:noWrap w:val="0"/>
            <w:vAlign w:val="top"/>
          </w:tcPr>
          <w:p w14:paraId="1ABBC654">
            <w:pPr>
              <w:pStyle w:val="10"/>
              <w:ind w:left="18"/>
              <w:rPr>
                <w:sz w:val="20"/>
              </w:rPr>
            </w:pPr>
            <w:r>
              <w:rPr>
                <w:sz w:val="20"/>
              </w:rPr>
              <w:t xml:space="preserve">  对民间非营利组织和群众性自治组织</w:t>
            </w:r>
          </w:p>
          <w:p w14:paraId="34172FB2">
            <w:pPr>
              <w:pStyle w:val="10"/>
              <w:spacing w:before="59"/>
              <w:ind w:left="18"/>
              <w:rPr>
                <w:sz w:val="20"/>
              </w:rPr>
            </w:pPr>
            <w:r>
              <w:rPr>
                <w:sz w:val="20"/>
              </w:rPr>
              <w:t xml:space="preserve">补贴 </w:t>
            </w:r>
          </w:p>
        </w:tc>
        <w:tc>
          <w:tcPr>
            <w:tcW w:w="1281" w:type="dxa"/>
            <w:tcBorders>
              <w:right w:val="single" w:color="000000" w:sz="8" w:space="0"/>
            </w:tcBorders>
            <w:noWrap w:val="0"/>
            <w:vAlign w:val="top"/>
          </w:tcPr>
          <w:p w14:paraId="73C3E511">
            <w:pPr>
              <w:pStyle w:val="10"/>
              <w:spacing w:before="3"/>
              <w:rPr>
                <w:sz w:val="15"/>
              </w:rPr>
            </w:pPr>
          </w:p>
          <w:p w14:paraId="5BC9FC6E">
            <w:pPr>
              <w:pStyle w:val="10"/>
              <w:spacing w:before="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18139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010" w:type="dxa"/>
            <w:tcBorders>
              <w:left w:val="single" w:color="000000" w:sz="8" w:space="0"/>
            </w:tcBorders>
            <w:noWrap w:val="0"/>
            <w:vAlign w:val="top"/>
          </w:tcPr>
          <w:p w14:paraId="4745B0DD">
            <w:pPr>
              <w:pStyle w:val="10"/>
              <w:ind w:left="15"/>
              <w:rPr>
                <w:sz w:val="20"/>
              </w:rPr>
            </w:pPr>
            <w:r>
              <w:rPr>
                <w:sz w:val="20"/>
              </w:rPr>
              <w:t xml:space="preserve"> </w:t>
            </w:r>
          </w:p>
        </w:tc>
        <w:tc>
          <w:tcPr>
            <w:tcW w:w="2786" w:type="dxa"/>
            <w:noWrap w:val="0"/>
            <w:vAlign w:val="top"/>
          </w:tcPr>
          <w:p w14:paraId="3A4E41BB">
            <w:pPr>
              <w:pStyle w:val="10"/>
              <w:ind w:left="19"/>
              <w:rPr>
                <w:sz w:val="20"/>
              </w:rPr>
            </w:pPr>
            <w:r>
              <w:rPr>
                <w:sz w:val="20"/>
              </w:rPr>
              <w:t xml:space="preserve"> </w:t>
            </w:r>
          </w:p>
        </w:tc>
        <w:tc>
          <w:tcPr>
            <w:tcW w:w="935" w:type="dxa"/>
            <w:noWrap w:val="0"/>
            <w:vAlign w:val="top"/>
          </w:tcPr>
          <w:p w14:paraId="6DE59223">
            <w:pPr>
              <w:pStyle w:val="10"/>
              <w:spacing w:before="0"/>
              <w:rPr>
                <w:rFonts w:ascii="Times New Roman"/>
                <w:sz w:val="20"/>
              </w:rPr>
            </w:pPr>
          </w:p>
        </w:tc>
        <w:tc>
          <w:tcPr>
            <w:tcW w:w="870" w:type="dxa"/>
            <w:noWrap w:val="0"/>
            <w:vAlign w:val="top"/>
          </w:tcPr>
          <w:p w14:paraId="29080BAD">
            <w:pPr>
              <w:pStyle w:val="10"/>
              <w:ind w:left="20"/>
              <w:rPr>
                <w:sz w:val="20"/>
              </w:rPr>
            </w:pPr>
            <w:r>
              <w:rPr>
                <w:rFonts w:ascii="Times New Roman" w:hAnsi="Times New Roman" w:cs="Times New Roman"/>
                <w:sz w:val="20"/>
              </w:rPr>
              <w:t>30702</w:t>
            </w:r>
            <w:r>
              <w:rPr>
                <w:sz w:val="20"/>
              </w:rPr>
              <w:t xml:space="preserve"> </w:t>
            </w:r>
          </w:p>
        </w:tc>
        <w:tc>
          <w:tcPr>
            <w:tcW w:w="2066" w:type="dxa"/>
            <w:noWrap w:val="0"/>
            <w:vAlign w:val="top"/>
          </w:tcPr>
          <w:p w14:paraId="5838E5D6">
            <w:pPr>
              <w:pStyle w:val="10"/>
              <w:ind w:left="20"/>
              <w:rPr>
                <w:sz w:val="20"/>
              </w:rPr>
            </w:pPr>
            <w:r>
              <w:rPr>
                <w:sz w:val="20"/>
              </w:rPr>
              <w:t xml:space="preserve">  国外债务付息 </w:t>
            </w:r>
          </w:p>
        </w:tc>
        <w:tc>
          <w:tcPr>
            <w:tcW w:w="941" w:type="dxa"/>
            <w:noWrap w:val="0"/>
            <w:vAlign w:val="top"/>
          </w:tcPr>
          <w:p w14:paraId="4E845E11">
            <w:pPr>
              <w:pStyle w:val="1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1" w:type="dxa"/>
            <w:noWrap w:val="0"/>
            <w:vAlign w:val="top"/>
          </w:tcPr>
          <w:p w14:paraId="411A5097">
            <w:pPr>
              <w:pStyle w:val="10"/>
              <w:ind w:left="19"/>
              <w:rPr>
                <w:sz w:val="20"/>
              </w:rPr>
            </w:pPr>
            <w:r>
              <w:rPr>
                <w:rFonts w:ascii="Times New Roman" w:hAnsi="Times New Roman" w:cs="Times New Roman"/>
                <w:sz w:val="20"/>
              </w:rPr>
              <w:t>39999</w:t>
            </w:r>
            <w:r>
              <w:rPr>
                <w:sz w:val="20"/>
              </w:rPr>
              <w:t xml:space="preserve"> </w:t>
            </w:r>
          </w:p>
        </w:tc>
        <w:tc>
          <w:tcPr>
            <w:tcW w:w="3577" w:type="dxa"/>
            <w:noWrap w:val="0"/>
            <w:vAlign w:val="top"/>
          </w:tcPr>
          <w:p w14:paraId="7759013F">
            <w:pPr>
              <w:pStyle w:val="10"/>
              <w:ind w:left="18"/>
              <w:rPr>
                <w:sz w:val="20"/>
              </w:rPr>
            </w:pPr>
            <w:r>
              <w:rPr>
                <w:sz w:val="20"/>
              </w:rPr>
              <w:t xml:space="preserve">  其他支出 </w:t>
            </w:r>
          </w:p>
        </w:tc>
        <w:tc>
          <w:tcPr>
            <w:tcW w:w="1281" w:type="dxa"/>
            <w:tcBorders>
              <w:right w:val="single" w:color="000000" w:sz="8" w:space="0"/>
            </w:tcBorders>
            <w:noWrap w:val="0"/>
            <w:vAlign w:val="top"/>
          </w:tcPr>
          <w:p w14:paraId="6B3D2286">
            <w:pPr>
              <w:pStyle w:val="10"/>
              <w:ind w:right="-15"/>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r w14:paraId="3DF74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10" w:type="dxa"/>
            <w:tcBorders>
              <w:left w:val="single" w:color="000000" w:sz="8" w:space="0"/>
            </w:tcBorders>
            <w:noWrap w:val="0"/>
            <w:vAlign w:val="top"/>
          </w:tcPr>
          <w:p w14:paraId="7AF65C22">
            <w:pPr>
              <w:pStyle w:val="10"/>
              <w:ind w:left="15"/>
              <w:rPr>
                <w:sz w:val="20"/>
              </w:rPr>
            </w:pPr>
            <w:r>
              <w:rPr>
                <w:sz w:val="20"/>
              </w:rPr>
              <w:t xml:space="preserve"> </w:t>
            </w:r>
          </w:p>
        </w:tc>
        <w:tc>
          <w:tcPr>
            <w:tcW w:w="2786" w:type="dxa"/>
            <w:noWrap w:val="0"/>
            <w:vAlign w:val="top"/>
          </w:tcPr>
          <w:p w14:paraId="1E5515C0">
            <w:pPr>
              <w:pStyle w:val="10"/>
              <w:ind w:left="19"/>
              <w:rPr>
                <w:sz w:val="20"/>
              </w:rPr>
            </w:pPr>
            <w:r>
              <w:rPr>
                <w:sz w:val="20"/>
              </w:rPr>
              <w:t xml:space="preserve"> </w:t>
            </w:r>
          </w:p>
        </w:tc>
        <w:tc>
          <w:tcPr>
            <w:tcW w:w="935" w:type="dxa"/>
            <w:noWrap w:val="0"/>
            <w:vAlign w:val="top"/>
          </w:tcPr>
          <w:p w14:paraId="093029CD">
            <w:pPr>
              <w:pStyle w:val="10"/>
              <w:spacing w:before="0"/>
              <w:rPr>
                <w:rFonts w:ascii="Times New Roman"/>
                <w:sz w:val="20"/>
              </w:rPr>
            </w:pPr>
          </w:p>
        </w:tc>
        <w:tc>
          <w:tcPr>
            <w:tcW w:w="870" w:type="dxa"/>
            <w:noWrap w:val="0"/>
            <w:vAlign w:val="top"/>
          </w:tcPr>
          <w:p w14:paraId="2FEA051A">
            <w:pPr>
              <w:pStyle w:val="10"/>
              <w:ind w:left="20"/>
              <w:rPr>
                <w:sz w:val="20"/>
              </w:rPr>
            </w:pPr>
            <w:r>
              <w:rPr>
                <w:rFonts w:ascii="Times New Roman" w:hAnsi="Times New Roman" w:cs="Times New Roman"/>
                <w:sz w:val="20"/>
              </w:rPr>
              <w:t>30703</w:t>
            </w:r>
            <w:r>
              <w:rPr>
                <w:sz w:val="20"/>
              </w:rPr>
              <w:t xml:space="preserve"> </w:t>
            </w:r>
          </w:p>
        </w:tc>
        <w:tc>
          <w:tcPr>
            <w:tcW w:w="2066" w:type="dxa"/>
            <w:noWrap w:val="0"/>
            <w:vAlign w:val="top"/>
          </w:tcPr>
          <w:p w14:paraId="36D859DF">
            <w:pPr>
              <w:pStyle w:val="10"/>
              <w:ind w:left="20"/>
              <w:rPr>
                <w:sz w:val="20"/>
              </w:rPr>
            </w:pPr>
            <w:r>
              <w:rPr>
                <w:sz w:val="20"/>
              </w:rPr>
              <w:t xml:space="preserve">  国内债务发行费用 </w:t>
            </w:r>
          </w:p>
        </w:tc>
        <w:tc>
          <w:tcPr>
            <w:tcW w:w="941" w:type="dxa"/>
            <w:noWrap w:val="0"/>
            <w:vAlign w:val="top"/>
          </w:tcPr>
          <w:p w14:paraId="2AEA2C3A">
            <w:pPr>
              <w:pStyle w:val="1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1" w:type="dxa"/>
            <w:noWrap w:val="0"/>
            <w:vAlign w:val="top"/>
          </w:tcPr>
          <w:p w14:paraId="71E54779">
            <w:pPr>
              <w:pStyle w:val="10"/>
              <w:ind w:left="19"/>
              <w:rPr>
                <w:sz w:val="20"/>
              </w:rPr>
            </w:pPr>
            <w:r>
              <w:rPr>
                <w:sz w:val="20"/>
              </w:rPr>
              <w:t xml:space="preserve"> </w:t>
            </w:r>
          </w:p>
        </w:tc>
        <w:tc>
          <w:tcPr>
            <w:tcW w:w="3577" w:type="dxa"/>
            <w:noWrap w:val="0"/>
            <w:vAlign w:val="top"/>
          </w:tcPr>
          <w:p w14:paraId="67585CEA">
            <w:pPr>
              <w:pStyle w:val="10"/>
              <w:ind w:left="18"/>
              <w:rPr>
                <w:sz w:val="20"/>
              </w:rPr>
            </w:pPr>
            <w:r>
              <w:rPr>
                <w:sz w:val="20"/>
              </w:rPr>
              <w:t xml:space="preserve"> </w:t>
            </w:r>
          </w:p>
        </w:tc>
        <w:tc>
          <w:tcPr>
            <w:tcW w:w="1281" w:type="dxa"/>
            <w:tcBorders>
              <w:right w:val="single" w:color="000000" w:sz="8" w:space="0"/>
            </w:tcBorders>
            <w:noWrap w:val="0"/>
            <w:vAlign w:val="top"/>
          </w:tcPr>
          <w:p w14:paraId="4DD49F8D">
            <w:pPr>
              <w:pStyle w:val="10"/>
              <w:spacing w:before="0"/>
              <w:rPr>
                <w:rFonts w:ascii="Times New Roman"/>
                <w:sz w:val="20"/>
              </w:rPr>
            </w:pPr>
          </w:p>
        </w:tc>
      </w:tr>
      <w:tr w14:paraId="29F78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796" w:type="dxa"/>
            <w:gridSpan w:val="2"/>
            <w:tcBorders>
              <w:left w:val="single" w:color="000000" w:sz="8" w:space="0"/>
            </w:tcBorders>
            <w:noWrap w:val="0"/>
            <w:vAlign w:val="top"/>
          </w:tcPr>
          <w:p w14:paraId="005467F6">
            <w:pPr>
              <w:pStyle w:val="10"/>
              <w:ind w:left="110"/>
              <w:jc w:val="center"/>
              <w:rPr>
                <w:sz w:val="20"/>
              </w:rPr>
            </w:pPr>
            <w:r>
              <w:rPr>
                <w:sz w:val="20"/>
              </w:rPr>
              <w:t xml:space="preserve"> </w:t>
            </w:r>
          </w:p>
        </w:tc>
        <w:tc>
          <w:tcPr>
            <w:tcW w:w="935" w:type="dxa"/>
            <w:noWrap w:val="0"/>
            <w:vAlign w:val="top"/>
          </w:tcPr>
          <w:p w14:paraId="7C75687D">
            <w:pPr>
              <w:pStyle w:val="10"/>
              <w:spacing w:before="0"/>
              <w:rPr>
                <w:rFonts w:ascii="Times New Roman"/>
                <w:sz w:val="20"/>
              </w:rPr>
            </w:pPr>
          </w:p>
        </w:tc>
        <w:tc>
          <w:tcPr>
            <w:tcW w:w="870" w:type="dxa"/>
            <w:noWrap w:val="0"/>
            <w:vAlign w:val="top"/>
          </w:tcPr>
          <w:p w14:paraId="5743C3FA">
            <w:pPr>
              <w:pStyle w:val="10"/>
              <w:ind w:left="20"/>
              <w:rPr>
                <w:sz w:val="20"/>
              </w:rPr>
            </w:pPr>
            <w:r>
              <w:rPr>
                <w:rFonts w:ascii="Times New Roman" w:hAnsi="Times New Roman" w:cs="Times New Roman"/>
                <w:sz w:val="20"/>
              </w:rPr>
              <w:t>30704</w:t>
            </w:r>
            <w:r>
              <w:rPr>
                <w:sz w:val="20"/>
              </w:rPr>
              <w:t xml:space="preserve"> </w:t>
            </w:r>
          </w:p>
        </w:tc>
        <w:tc>
          <w:tcPr>
            <w:tcW w:w="2066" w:type="dxa"/>
            <w:noWrap w:val="0"/>
            <w:vAlign w:val="top"/>
          </w:tcPr>
          <w:p w14:paraId="65875083">
            <w:pPr>
              <w:pStyle w:val="10"/>
              <w:ind w:left="20"/>
              <w:rPr>
                <w:sz w:val="20"/>
              </w:rPr>
            </w:pPr>
            <w:r>
              <w:rPr>
                <w:sz w:val="20"/>
              </w:rPr>
              <w:t xml:space="preserve">  国外债务发行费用 </w:t>
            </w:r>
          </w:p>
        </w:tc>
        <w:tc>
          <w:tcPr>
            <w:tcW w:w="941" w:type="dxa"/>
            <w:noWrap w:val="0"/>
            <w:vAlign w:val="top"/>
          </w:tcPr>
          <w:p w14:paraId="1575B930">
            <w:pPr>
              <w:pStyle w:val="10"/>
              <w:jc w:val="right"/>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871" w:type="dxa"/>
            <w:noWrap w:val="0"/>
            <w:vAlign w:val="top"/>
          </w:tcPr>
          <w:p w14:paraId="1244EDFA">
            <w:pPr>
              <w:pStyle w:val="10"/>
              <w:spacing w:before="55"/>
              <w:ind w:left="19"/>
              <w:rPr>
                <w:sz w:val="18"/>
              </w:rPr>
            </w:pPr>
            <w:r>
              <w:rPr>
                <w:sz w:val="18"/>
              </w:rPr>
              <w:t xml:space="preserve"> </w:t>
            </w:r>
          </w:p>
        </w:tc>
        <w:tc>
          <w:tcPr>
            <w:tcW w:w="3577" w:type="dxa"/>
            <w:noWrap w:val="0"/>
            <w:vAlign w:val="top"/>
          </w:tcPr>
          <w:p w14:paraId="48238382">
            <w:pPr>
              <w:pStyle w:val="10"/>
              <w:spacing w:before="55"/>
              <w:ind w:left="18"/>
              <w:rPr>
                <w:sz w:val="18"/>
              </w:rPr>
            </w:pPr>
            <w:r>
              <w:rPr>
                <w:sz w:val="18"/>
              </w:rPr>
              <w:t xml:space="preserve"> </w:t>
            </w:r>
          </w:p>
        </w:tc>
        <w:tc>
          <w:tcPr>
            <w:tcW w:w="1281" w:type="dxa"/>
            <w:tcBorders>
              <w:right w:val="single" w:color="000000" w:sz="8" w:space="0"/>
            </w:tcBorders>
            <w:noWrap w:val="0"/>
            <w:vAlign w:val="top"/>
          </w:tcPr>
          <w:p w14:paraId="614FE95E">
            <w:pPr>
              <w:pStyle w:val="10"/>
              <w:spacing w:before="0"/>
              <w:rPr>
                <w:rFonts w:ascii="Times New Roman"/>
                <w:sz w:val="20"/>
              </w:rPr>
            </w:pPr>
          </w:p>
        </w:tc>
      </w:tr>
      <w:tr w14:paraId="58890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796" w:type="dxa"/>
            <w:gridSpan w:val="2"/>
            <w:tcBorders>
              <w:left w:val="single" w:color="000000" w:sz="8" w:space="0"/>
            </w:tcBorders>
            <w:noWrap w:val="0"/>
            <w:vAlign w:val="top"/>
          </w:tcPr>
          <w:p w14:paraId="470D5D22">
            <w:pPr>
              <w:pStyle w:val="10"/>
              <w:ind w:left="1295"/>
              <w:rPr>
                <w:sz w:val="20"/>
              </w:rPr>
            </w:pPr>
            <w:r>
              <w:rPr>
                <w:sz w:val="20"/>
              </w:rPr>
              <w:t xml:space="preserve">人员经费合计 </w:t>
            </w:r>
          </w:p>
        </w:tc>
        <w:tc>
          <w:tcPr>
            <w:tcW w:w="935" w:type="dxa"/>
            <w:noWrap w:val="0"/>
            <w:vAlign w:val="top"/>
          </w:tcPr>
          <w:p w14:paraId="1A1F2CEA">
            <w:pPr>
              <w:pStyle w:val="10"/>
              <w:ind w:right="-15"/>
              <w:jc w:val="right"/>
              <w:rPr>
                <w:rFonts w:hint="default" w:eastAsia="宋体"/>
                <w:sz w:val="20"/>
                <w:lang w:val="en-US" w:eastAsia="zh-CN"/>
              </w:rPr>
            </w:pPr>
            <w:r>
              <w:rPr>
                <w:rFonts w:hint="eastAsia" w:ascii="Times New Roman" w:hAnsi="Times New Roman" w:cs="Times New Roman"/>
                <w:sz w:val="20"/>
                <w:lang w:val="en-US" w:eastAsia="zh-CN"/>
              </w:rPr>
              <w:t>3386.61</w:t>
            </w:r>
          </w:p>
        </w:tc>
        <w:tc>
          <w:tcPr>
            <w:tcW w:w="8325" w:type="dxa"/>
            <w:gridSpan w:val="5"/>
            <w:noWrap w:val="0"/>
            <w:vAlign w:val="top"/>
          </w:tcPr>
          <w:p w14:paraId="22AF9A4C">
            <w:pPr>
              <w:pStyle w:val="10"/>
              <w:ind w:left="3596" w:right="3478"/>
              <w:jc w:val="center"/>
              <w:rPr>
                <w:sz w:val="20"/>
              </w:rPr>
            </w:pPr>
            <w:r>
              <w:rPr>
                <w:sz w:val="20"/>
              </w:rPr>
              <w:t xml:space="preserve">公用经费合计 </w:t>
            </w:r>
          </w:p>
        </w:tc>
        <w:tc>
          <w:tcPr>
            <w:tcW w:w="1281" w:type="dxa"/>
            <w:tcBorders>
              <w:right w:val="single" w:color="000000" w:sz="8" w:space="0"/>
            </w:tcBorders>
            <w:noWrap w:val="0"/>
            <w:vAlign w:val="top"/>
          </w:tcPr>
          <w:p w14:paraId="7E1019BD">
            <w:pPr>
              <w:pStyle w:val="10"/>
              <w:ind w:right="-15"/>
              <w:jc w:val="right"/>
              <w:rPr>
                <w:rFonts w:hint="default" w:eastAsia="宋体"/>
                <w:sz w:val="20"/>
                <w:lang w:val="en-US" w:eastAsia="zh-CN"/>
              </w:rPr>
            </w:pPr>
            <w:r>
              <w:rPr>
                <w:rFonts w:hint="eastAsia" w:ascii="Times New Roman" w:hAnsi="Times New Roman" w:cs="Times New Roman"/>
                <w:sz w:val="20"/>
                <w:lang w:val="en-US" w:eastAsia="zh-CN"/>
              </w:rPr>
              <w:t>671.27</w:t>
            </w:r>
          </w:p>
        </w:tc>
      </w:tr>
    </w:tbl>
    <w:p w14:paraId="1B37ED2A">
      <w:pPr>
        <w:spacing w:before="6" w:line="240" w:lineRule="auto"/>
        <w:rPr>
          <w:sz w:val="6"/>
        </w:rPr>
      </w:pPr>
    </w:p>
    <w:p w14:paraId="3F6ADE95">
      <w:pPr>
        <w:spacing w:before="72"/>
        <w:ind w:left="220" w:right="0" w:firstLine="0"/>
        <w:jc w:val="left"/>
        <w:rPr>
          <w:sz w:val="20"/>
        </w:rPr>
      </w:pPr>
      <w:r>
        <w:rPr>
          <w:sz w:val="20"/>
        </w:rPr>
        <w:t xml:space="preserve">注：本表反映部门本年度一般公共预算财政拨款基本支出明细情况。本表金额转换为万元时，因四舍五入可能存在尾差。 </w:t>
      </w:r>
    </w:p>
    <w:p w14:paraId="181CCB0E">
      <w:pPr>
        <w:spacing w:after="0"/>
        <w:jc w:val="left"/>
        <w:rPr>
          <w:sz w:val="20"/>
        </w:rPr>
        <w:sectPr>
          <w:pgSz w:w="16840" w:h="11910" w:orient="landscape"/>
          <w:pgMar w:top="1100" w:right="960" w:bottom="900" w:left="1220" w:header="0" w:footer="636" w:gutter="0"/>
          <w:pgNumType w:fmt="decimal"/>
          <w:cols w:space="720" w:num="1"/>
        </w:sectPr>
      </w:pPr>
    </w:p>
    <w:p w14:paraId="008180C0">
      <w:pPr>
        <w:spacing w:before="9" w:line="240" w:lineRule="auto"/>
        <w:rPr>
          <w:sz w:val="15"/>
        </w:rPr>
      </w:pPr>
    </w:p>
    <w:p w14:paraId="4558CA48">
      <w:pPr>
        <w:pStyle w:val="4"/>
        <w:spacing w:before="102"/>
        <w:ind w:left="4154" w:right="4228"/>
        <w:jc w:val="center"/>
        <w:rPr>
          <w:rFonts w:hint="eastAsia" w:ascii="宋体" w:eastAsia="宋体"/>
        </w:rPr>
      </w:pPr>
      <w:r>
        <w:rPr>
          <w:rFonts w:hint="eastAsia" w:ascii="宋体" w:eastAsia="宋体"/>
        </w:rPr>
        <w:t>政府性基金预算财政拨款收入支出决算表</w:t>
      </w:r>
    </w:p>
    <w:p w14:paraId="069F9517">
      <w:pPr>
        <w:tabs>
          <w:tab w:val="left" w:pos="569"/>
          <w:tab w:val="left" w:pos="1480"/>
          <w:tab w:val="left" w:pos="2135"/>
          <w:tab w:val="left" w:pos="4060"/>
          <w:tab w:val="left" w:pos="5987"/>
          <w:tab w:val="left" w:pos="7912"/>
          <w:tab w:val="left" w:pos="9843"/>
          <w:tab w:val="left" w:pos="12958"/>
        </w:tabs>
        <w:spacing w:before="150"/>
        <w:ind w:left="0" w:right="288" w:firstLine="0"/>
        <w:jc w:val="right"/>
        <w:rPr>
          <w:sz w:val="20"/>
        </w:rPr>
      </w:pPr>
      <w:r>
        <w:rPr>
          <w:sz w:val="20"/>
        </w:rPr>
        <w:t xml:space="preserve"> </w:t>
      </w:r>
      <w:r>
        <w:rPr>
          <w:sz w:val="20"/>
        </w:rPr>
        <w:tab/>
      </w:r>
      <w:r>
        <w:rPr>
          <w:sz w:val="20"/>
        </w:rPr>
        <w:t xml:space="preserve"> </w:t>
      </w:r>
      <w:r>
        <w:rPr>
          <w:sz w:val="20"/>
        </w:rPr>
        <w:tab/>
      </w:r>
      <w:r>
        <w:rPr>
          <w:sz w:val="20"/>
        </w:rPr>
        <w:t xml:space="preserve"> </w:t>
      </w:r>
      <w:r>
        <w:rPr>
          <w:sz w:val="20"/>
        </w:rPr>
        <w:tab/>
      </w:r>
      <w:r>
        <w:rPr>
          <w:sz w:val="20"/>
        </w:rPr>
        <w:t xml:space="preserve"> </w:t>
      </w:r>
      <w:r>
        <w:rPr>
          <w:sz w:val="20"/>
        </w:rPr>
        <w:tab/>
      </w:r>
      <w:r>
        <w:rPr>
          <w:sz w:val="20"/>
        </w:rPr>
        <w:t xml:space="preserve"> </w:t>
      </w:r>
      <w:r>
        <w:rPr>
          <w:sz w:val="20"/>
        </w:rPr>
        <w:tab/>
      </w:r>
      <w:r>
        <w:rPr>
          <w:sz w:val="20"/>
        </w:rPr>
        <w:t xml:space="preserve"> </w:t>
      </w:r>
      <w:r>
        <w:rPr>
          <w:sz w:val="20"/>
        </w:rPr>
        <w:tab/>
      </w:r>
      <w:r>
        <w:rPr>
          <w:sz w:val="20"/>
        </w:rPr>
        <w:t xml:space="preserve"> </w:t>
      </w:r>
      <w:r>
        <w:rPr>
          <w:sz w:val="20"/>
        </w:rPr>
        <w:tab/>
      </w:r>
      <w:r>
        <w:rPr>
          <w:sz w:val="20"/>
        </w:rPr>
        <w:t xml:space="preserve"> </w:t>
      </w:r>
      <w:r>
        <w:rPr>
          <w:sz w:val="20"/>
        </w:rPr>
        <w:tab/>
      </w:r>
      <w:r>
        <w:rPr>
          <w:spacing w:val="-17"/>
          <w:sz w:val="20"/>
        </w:rPr>
        <w:t xml:space="preserve">公开 </w:t>
      </w:r>
      <w:r>
        <w:rPr>
          <w:rFonts w:ascii="Times New Roman" w:hAnsi="Times New Roman" w:cs="Times New Roman"/>
          <w:sz w:val="20"/>
        </w:rPr>
        <w:t>07</w:t>
      </w:r>
      <w:r>
        <w:rPr>
          <w:spacing w:val="-25"/>
          <w:sz w:val="20"/>
        </w:rPr>
        <w:t xml:space="preserve"> 表</w:t>
      </w:r>
    </w:p>
    <w:p w14:paraId="6C40115E">
      <w:pPr>
        <w:tabs>
          <w:tab w:val="left" w:pos="4381"/>
          <w:tab w:val="left" w:pos="6307"/>
          <w:tab w:val="left" w:pos="8232"/>
          <w:tab w:val="left" w:pos="10162"/>
          <w:tab w:val="left" w:pos="13149"/>
        </w:tabs>
        <w:spacing w:before="69" w:after="34"/>
        <w:ind w:left="0" w:right="288" w:firstLine="0"/>
        <w:jc w:val="right"/>
        <w:rPr>
          <w:sz w:val="20"/>
        </w:rPr>
      </w:pPr>
      <w:r>
        <w:rPr>
          <w:sz w:val="20"/>
        </w:rPr>
        <w:t>部门：许昌市消防救援支队</w:t>
      </w:r>
      <w:r>
        <w:rPr>
          <w:sz w:val="20"/>
        </w:rPr>
        <w:tab/>
      </w:r>
      <w:r>
        <w:rPr>
          <w:sz w:val="20"/>
        </w:rPr>
        <w:tab/>
      </w:r>
      <w:r>
        <w:rPr>
          <w:sz w:val="20"/>
        </w:rPr>
        <w:tab/>
      </w:r>
      <w:r>
        <w:rPr>
          <w:sz w:val="20"/>
        </w:rPr>
        <w:tab/>
      </w:r>
      <w:r>
        <w:rPr>
          <w:sz w:val="20"/>
        </w:rPr>
        <w:tab/>
      </w:r>
      <w:r>
        <w:rPr>
          <w:sz w:val="20"/>
        </w:rPr>
        <w:t>单位：万元</w:t>
      </w:r>
    </w:p>
    <w:tbl>
      <w:tblPr>
        <w:tblStyle w:val="7"/>
        <w:tblW w:w="0" w:type="auto"/>
        <w:tblInd w:w="21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51"/>
        <w:gridCol w:w="1273"/>
        <w:gridCol w:w="1929"/>
        <w:gridCol w:w="1929"/>
        <w:gridCol w:w="1923"/>
        <w:gridCol w:w="1931"/>
        <w:gridCol w:w="1631"/>
        <w:gridCol w:w="2416"/>
      </w:tblGrid>
      <w:tr w14:paraId="7C29BD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2424" w:type="dxa"/>
            <w:gridSpan w:val="2"/>
            <w:tcBorders>
              <w:bottom w:val="single" w:color="000000" w:sz="4" w:space="0"/>
              <w:right w:val="single" w:color="000000" w:sz="4" w:space="0"/>
            </w:tcBorders>
            <w:noWrap w:val="0"/>
            <w:vAlign w:val="top"/>
          </w:tcPr>
          <w:p w14:paraId="06B6E3D6">
            <w:pPr>
              <w:pStyle w:val="10"/>
              <w:spacing w:before="85"/>
              <w:ind w:left="809"/>
              <w:rPr>
                <w:sz w:val="20"/>
              </w:rPr>
            </w:pPr>
            <w:r>
              <w:rPr>
                <w:sz w:val="20"/>
              </w:rPr>
              <w:t xml:space="preserve">项 目 </w:t>
            </w:r>
          </w:p>
        </w:tc>
        <w:tc>
          <w:tcPr>
            <w:tcW w:w="1929" w:type="dxa"/>
            <w:vMerge w:val="restart"/>
            <w:tcBorders>
              <w:left w:val="single" w:color="000000" w:sz="4" w:space="0"/>
              <w:bottom w:val="single" w:color="000000" w:sz="4" w:space="0"/>
              <w:right w:val="single" w:color="000000" w:sz="4" w:space="0"/>
            </w:tcBorders>
            <w:noWrap w:val="0"/>
            <w:vAlign w:val="top"/>
          </w:tcPr>
          <w:p w14:paraId="69EBA2B6">
            <w:pPr>
              <w:pStyle w:val="10"/>
              <w:spacing w:before="0"/>
              <w:rPr>
                <w:sz w:val="20"/>
              </w:rPr>
            </w:pPr>
          </w:p>
          <w:p w14:paraId="316CF675">
            <w:pPr>
              <w:pStyle w:val="10"/>
              <w:spacing w:before="0"/>
              <w:rPr>
                <w:sz w:val="20"/>
              </w:rPr>
            </w:pPr>
          </w:p>
          <w:p w14:paraId="6D61EE6A">
            <w:pPr>
              <w:pStyle w:val="10"/>
              <w:spacing w:before="2"/>
              <w:rPr>
                <w:sz w:val="23"/>
              </w:rPr>
            </w:pPr>
          </w:p>
          <w:p w14:paraId="74ADD3B2">
            <w:pPr>
              <w:pStyle w:val="10"/>
              <w:spacing w:before="1"/>
              <w:ind w:left="266"/>
              <w:rPr>
                <w:sz w:val="20"/>
              </w:rPr>
            </w:pPr>
            <w:r>
              <w:rPr>
                <w:sz w:val="20"/>
              </w:rPr>
              <w:t xml:space="preserve">年初结转和结余 </w:t>
            </w:r>
          </w:p>
        </w:tc>
        <w:tc>
          <w:tcPr>
            <w:tcW w:w="1929" w:type="dxa"/>
            <w:vMerge w:val="restart"/>
            <w:tcBorders>
              <w:left w:val="single" w:color="000000" w:sz="4" w:space="0"/>
              <w:bottom w:val="single" w:color="000000" w:sz="4" w:space="0"/>
              <w:right w:val="single" w:color="000000" w:sz="4" w:space="0"/>
            </w:tcBorders>
            <w:noWrap w:val="0"/>
            <w:vAlign w:val="top"/>
          </w:tcPr>
          <w:p w14:paraId="180A707E">
            <w:pPr>
              <w:pStyle w:val="10"/>
              <w:spacing w:before="0"/>
              <w:rPr>
                <w:sz w:val="20"/>
              </w:rPr>
            </w:pPr>
          </w:p>
          <w:p w14:paraId="00C93026">
            <w:pPr>
              <w:pStyle w:val="10"/>
              <w:spacing w:before="0"/>
              <w:rPr>
                <w:sz w:val="20"/>
              </w:rPr>
            </w:pPr>
          </w:p>
          <w:p w14:paraId="337E6502">
            <w:pPr>
              <w:pStyle w:val="10"/>
              <w:spacing w:before="2"/>
              <w:rPr>
                <w:sz w:val="23"/>
              </w:rPr>
            </w:pPr>
          </w:p>
          <w:p w14:paraId="6CBB905F">
            <w:pPr>
              <w:pStyle w:val="10"/>
              <w:spacing w:before="1"/>
              <w:ind w:left="563"/>
              <w:rPr>
                <w:sz w:val="20"/>
              </w:rPr>
            </w:pPr>
            <w:r>
              <w:rPr>
                <w:sz w:val="20"/>
              </w:rPr>
              <w:t xml:space="preserve">本年收入 </w:t>
            </w:r>
          </w:p>
        </w:tc>
        <w:tc>
          <w:tcPr>
            <w:tcW w:w="5485" w:type="dxa"/>
            <w:gridSpan w:val="3"/>
            <w:tcBorders>
              <w:left w:val="single" w:color="000000" w:sz="4" w:space="0"/>
              <w:bottom w:val="single" w:color="000000" w:sz="4" w:space="0"/>
            </w:tcBorders>
            <w:noWrap w:val="0"/>
            <w:vAlign w:val="top"/>
          </w:tcPr>
          <w:p w14:paraId="1DDFEC03">
            <w:pPr>
              <w:pStyle w:val="10"/>
              <w:spacing w:before="85"/>
              <w:ind w:left="2375" w:right="2254"/>
              <w:jc w:val="center"/>
              <w:rPr>
                <w:sz w:val="20"/>
              </w:rPr>
            </w:pPr>
            <w:r>
              <w:rPr>
                <w:sz w:val="20"/>
              </w:rPr>
              <w:t xml:space="preserve">本年支出 </w:t>
            </w:r>
          </w:p>
        </w:tc>
        <w:tc>
          <w:tcPr>
            <w:tcW w:w="2416" w:type="dxa"/>
            <w:vMerge w:val="restart"/>
            <w:noWrap w:val="0"/>
            <w:vAlign w:val="top"/>
          </w:tcPr>
          <w:p w14:paraId="50C381CF">
            <w:pPr>
              <w:pStyle w:val="10"/>
              <w:spacing w:before="0"/>
              <w:rPr>
                <w:sz w:val="20"/>
              </w:rPr>
            </w:pPr>
          </w:p>
          <w:p w14:paraId="19047E3A">
            <w:pPr>
              <w:pStyle w:val="10"/>
              <w:spacing w:before="0"/>
              <w:rPr>
                <w:sz w:val="20"/>
              </w:rPr>
            </w:pPr>
          </w:p>
          <w:p w14:paraId="2C31D0DE">
            <w:pPr>
              <w:pStyle w:val="10"/>
              <w:spacing w:before="2"/>
              <w:rPr>
                <w:sz w:val="23"/>
              </w:rPr>
            </w:pPr>
          </w:p>
          <w:p w14:paraId="1FB6BB8C">
            <w:pPr>
              <w:pStyle w:val="10"/>
              <w:spacing w:before="1"/>
              <w:ind w:left="506"/>
              <w:rPr>
                <w:sz w:val="20"/>
              </w:rPr>
            </w:pPr>
            <w:r>
              <w:rPr>
                <w:sz w:val="20"/>
              </w:rPr>
              <w:t xml:space="preserve">年末结转和结余 </w:t>
            </w:r>
          </w:p>
        </w:tc>
      </w:tr>
      <w:tr w14:paraId="0D4919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35" w:hRule="atLeast"/>
        </w:trPr>
        <w:tc>
          <w:tcPr>
            <w:tcW w:w="1151" w:type="dxa"/>
            <w:tcBorders>
              <w:top w:val="single" w:color="000000" w:sz="4" w:space="0"/>
              <w:bottom w:val="single" w:color="000000" w:sz="4" w:space="0"/>
              <w:right w:val="single" w:color="000000" w:sz="4" w:space="0"/>
            </w:tcBorders>
            <w:noWrap w:val="0"/>
            <w:vAlign w:val="top"/>
          </w:tcPr>
          <w:p w14:paraId="05039CA4">
            <w:pPr>
              <w:pStyle w:val="10"/>
              <w:spacing w:before="0"/>
              <w:rPr>
                <w:sz w:val="20"/>
              </w:rPr>
            </w:pPr>
          </w:p>
          <w:p w14:paraId="2DB78058">
            <w:pPr>
              <w:pStyle w:val="10"/>
              <w:spacing w:before="4"/>
              <w:rPr>
                <w:sz w:val="14"/>
              </w:rPr>
            </w:pPr>
          </w:p>
          <w:p w14:paraId="7C2B6F3B">
            <w:pPr>
              <w:pStyle w:val="10"/>
              <w:spacing w:before="0" w:line="295" w:lineRule="auto"/>
              <w:ind w:left="175" w:right="59"/>
              <w:rPr>
                <w:sz w:val="20"/>
              </w:rPr>
            </w:pPr>
            <w:r>
              <w:rPr>
                <w:sz w:val="20"/>
              </w:rPr>
              <w:t xml:space="preserve">功能分类科目编码 </w:t>
            </w:r>
          </w:p>
        </w:tc>
        <w:tc>
          <w:tcPr>
            <w:tcW w:w="1273" w:type="dxa"/>
            <w:tcBorders>
              <w:top w:val="single" w:color="000000" w:sz="4" w:space="0"/>
              <w:left w:val="single" w:color="000000" w:sz="4" w:space="0"/>
              <w:bottom w:val="single" w:color="000000" w:sz="4" w:space="0"/>
              <w:right w:val="single" w:color="000000" w:sz="4" w:space="0"/>
            </w:tcBorders>
            <w:noWrap w:val="0"/>
            <w:vAlign w:val="top"/>
          </w:tcPr>
          <w:p w14:paraId="5640417A">
            <w:pPr>
              <w:pStyle w:val="10"/>
              <w:spacing w:before="0"/>
              <w:rPr>
                <w:sz w:val="20"/>
              </w:rPr>
            </w:pPr>
          </w:p>
          <w:p w14:paraId="58E0CAB6">
            <w:pPr>
              <w:pStyle w:val="10"/>
              <w:spacing w:before="6"/>
              <w:rPr>
                <w:sz w:val="26"/>
              </w:rPr>
            </w:pPr>
          </w:p>
          <w:p w14:paraId="7559C875">
            <w:pPr>
              <w:pStyle w:val="10"/>
              <w:spacing w:before="0"/>
              <w:ind w:left="239"/>
              <w:rPr>
                <w:sz w:val="20"/>
              </w:rPr>
            </w:pPr>
            <w:r>
              <w:rPr>
                <w:sz w:val="20"/>
              </w:rPr>
              <w:t xml:space="preserve">科目名称 </w:t>
            </w:r>
          </w:p>
        </w:tc>
        <w:tc>
          <w:tcPr>
            <w:tcW w:w="1929" w:type="dxa"/>
            <w:vMerge w:val="continue"/>
            <w:tcBorders>
              <w:top w:val="nil"/>
              <w:left w:val="single" w:color="000000" w:sz="4" w:space="0"/>
              <w:bottom w:val="single" w:color="000000" w:sz="4" w:space="0"/>
              <w:right w:val="single" w:color="000000" w:sz="4" w:space="0"/>
            </w:tcBorders>
            <w:noWrap w:val="0"/>
            <w:vAlign w:val="top"/>
          </w:tcPr>
          <w:p w14:paraId="43B134DF">
            <w:pPr>
              <w:rPr>
                <w:sz w:val="2"/>
                <w:szCs w:val="2"/>
              </w:rPr>
            </w:pPr>
          </w:p>
        </w:tc>
        <w:tc>
          <w:tcPr>
            <w:tcW w:w="1929" w:type="dxa"/>
            <w:vMerge w:val="continue"/>
            <w:tcBorders>
              <w:top w:val="nil"/>
              <w:left w:val="single" w:color="000000" w:sz="4" w:space="0"/>
              <w:bottom w:val="single" w:color="000000" w:sz="4" w:space="0"/>
              <w:right w:val="single" w:color="000000" w:sz="4" w:space="0"/>
            </w:tcBorders>
            <w:noWrap w:val="0"/>
            <w:vAlign w:val="top"/>
          </w:tcPr>
          <w:p w14:paraId="6CA2A545">
            <w:pPr>
              <w:rPr>
                <w:sz w:val="2"/>
                <w:szCs w:val="2"/>
              </w:rPr>
            </w:pPr>
          </w:p>
        </w:tc>
        <w:tc>
          <w:tcPr>
            <w:tcW w:w="1923" w:type="dxa"/>
            <w:tcBorders>
              <w:top w:val="single" w:color="000000" w:sz="4" w:space="0"/>
              <w:left w:val="single" w:color="000000" w:sz="4" w:space="0"/>
              <w:bottom w:val="single" w:color="000000" w:sz="4" w:space="0"/>
              <w:right w:val="single" w:color="000000" w:sz="4" w:space="0"/>
            </w:tcBorders>
            <w:noWrap w:val="0"/>
            <w:vAlign w:val="top"/>
          </w:tcPr>
          <w:p w14:paraId="23494757">
            <w:pPr>
              <w:pStyle w:val="10"/>
              <w:spacing w:before="0"/>
              <w:rPr>
                <w:sz w:val="20"/>
              </w:rPr>
            </w:pPr>
          </w:p>
          <w:p w14:paraId="2A822E1A">
            <w:pPr>
              <w:pStyle w:val="10"/>
              <w:spacing w:before="6"/>
              <w:rPr>
                <w:sz w:val="26"/>
              </w:rPr>
            </w:pPr>
          </w:p>
          <w:p w14:paraId="1A6CCF2E">
            <w:pPr>
              <w:pStyle w:val="10"/>
              <w:spacing w:before="0"/>
              <w:ind w:left="790" w:right="683"/>
              <w:jc w:val="center"/>
              <w:rPr>
                <w:sz w:val="20"/>
              </w:rPr>
            </w:pPr>
            <w:r>
              <w:rPr>
                <w:sz w:val="20"/>
              </w:rPr>
              <w:t xml:space="preserve">小计 </w:t>
            </w:r>
          </w:p>
        </w:tc>
        <w:tc>
          <w:tcPr>
            <w:tcW w:w="1931" w:type="dxa"/>
            <w:tcBorders>
              <w:top w:val="single" w:color="000000" w:sz="4" w:space="0"/>
              <w:left w:val="single" w:color="000000" w:sz="4" w:space="0"/>
              <w:bottom w:val="single" w:color="000000" w:sz="4" w:space="0"/>
              <w:right w:val="single" w:color="000000" w:sz="4" w:space="0"/>
            </w:tcBorders>
            <w:noWrap w:val="0"/>
            <w:vAlign w:val="top"/>
          </w:tcPr>
          <w:p w14:paraId="069CB026">
            <w:pPr>
              <w:pStyle w:val="10"/>
              <w:spacing w:before="0"/>
              <w:rPr>
                <w:sz w:val="20"/>
              </w:rPr>
            </w:pPr>
          </w:p>
          <w:p w14:paraId="2A3697C6">
            <w:pPr>
              <w:pStyle w:val="10"/>
              <w:spacing w:before="6"/>
              <w:rPr>
                <w:sz w:val="26"/>
              </w:rPr>
            </w:pPr>
          </w:p>
          <w:p w14:paraId="73810611">
            <w:pPr>
              <w:pStyle w:val="10"/>
              <w:spacing w:before="0"/>
              <w:ind w:left="562"/>
              <w:rPr>
                <w:sz w:val="20"/>
              </w:rPr>
            </w:pPr>
            <w:r>
              <w:rPr>
                <w:sz w:val="20"/>
              </w:rPr>
              <w:t xml:space="preserve">基本支出 </w:t>
            </w:r>
          </w:p>
        </w:tc>
        <w:tc>
          <w:tcPr>
            <w:tcW w:w="1631" w:type="dxa"/>
            <w:tcBorders>
              <w:top w:val="single" w:color="000000" w:sz="4" w:space="0"/>
              <w:left w:val="single" w:color="000000" w:sz="4" w:space="0"/>
              <w:bottom w:val="single" w:color="000000" w:sz="4" w:space="0"/>
            </w:tcBorders>
            <w:noWrap w:val="0"/>
            <w:vAlign w:val="top"/>
          </w:tcPr>
          <w:p w14:paraId="1F1A43B5">
            <w:pPr>
              <w:pStyle w:val="10"/>
              <w:spacing w:before="0"/>
              <w:rPr>
                <w:sz w:val="20"/>
              </w:rPr>
            </w:pPr>
          </w:p>
          <w:p w14:paraId="5361463B">
            <w:pPr>
              <w:pStyle w:val="10"/>
              <w:spacing w:before="6"/>
              <w:rPr>
                <w:sz w:val="26"/>
              </w:rPr>
            </w:pPr>
          </w:p>
          <w:p w14:paraId="456EBBF0">
            <w:pPr>
              <w:pStyle w:val="10"/>
              <w:spacing w:before="0"/>
              <w:ind w:left="417"/>
              <w:rPr>
                <w:sz w:val="20"/>
              </w:rPr>
            </w:pPr>
            <w:r>
              <w:rPr>
                <w:sz w:val="20"/>
              </w:rPr>
              <w:t xml:space="preserve">项目支出 </w:t>
            </w:r>
          </w:p>
        </w:tc>
        <w:tc>
          <w:tcPr>
            <w:tcW w:w="2416" w:type="dxa"/>
            <w:vMerge w:val="continue"/>
            <w:tcBorders>
              <w:top w:val="nil"/>
            </w:tcBorders>
            <w:noWrap w:val="0"/>
            <w:vAlign w:val="top"/>
          </w:tcPr>
          <w:p w14:paraId="66D74E67">
            <w:pPr>
              <w:rPr>
                <w:sz w:val="2"/>
                <w:szCs w:val="2"/>
              </w:rPr>
            </w:pPr>
          </w:p>
        </w:tc>
      </w:tr>
      <w:tr w14:paraId="29055F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424" w:type="dxa"/>
            <w:gridSpan w:val="2"/>
            <w:tcBorders>
              <w:top w:val="single" w:color="000000" w:sz="4" w:space="0"/>
              <w:bottom w:val="single" w:color="000000" w:sz="4" w:space="0"/>
              <w:right w:val="single" w:color="000000" w:sz="4" w:space="0"/>
            </w:tcBorders>
            <w:noWrap w:val="0"/>
            <w:vAlign w:val="top"/>
          </w:tcPr>
          <w:p w14:paraId="168BED3C">
            <w:pPr>
              <w:pStyle w:val="10"/>
              <w:spacing w:before="110"/>
              <w:ind w:left="1040" w:right="929"/>
              <w:jc w:val="center"/>
              <w:rPr>
                <w:sz w:val="20"/>
              </w:rPr>
            </w:pPr>
            <w:r>
              <w:rPr>
                <w:sz w:val="20"/>
              </w:rPr>
              <w:t xml:space="preserve">栏次 </w:t>
            </w:r>
          </w:p>
        </w:tc>
        <w:tc>
          <w:tcPr>
            <w:tcW w:w="1929" w:type="dxa"/>
            <w:tcBorders>
              <w:top w:val="single" w:color="000000" w:sz="4" w:space="0"/>
              <w:left w:val="single" w:color="000000" w:sz="4" w:space="0"/>
              <w:bottom w:val="single" w:color="000000" w:sz="4" w:space="0"/>
              <w:right w:val="single" w:color="000000" w:sz="4" w:space="0"/>
            </w:tcBorders>
            <w:noWrap w:val="0"/>
            <w:vAlign w:val="top"/>
          </w:tcPr>
          <w:p w14:paraId="02E68B53">
            <w:pPr>
              <w:pStyle w:val="10"/>
              <w:spacing w:before="110"/>
              <w:ind w:right="799"/>
              <w:jc w:val="right"/>
              <w:rPr>
                <w:sz w:val="20"/>
              </w:rPr>
            </w:pPr>
            <w:r>
              <w:rPr>
                <w:rFonts w:ascii="Times New Roman" w:hAnsi="Times New Roman" w:cs="Times New Roman"/>
                <w:sz w:val="20"/>
              </w:rPr>
              <w:t>1</w:t>
            </w:r>
            <w:r>
              <w:rPr>
                <w:sz w:val="20"/>
              </w:rPr>
              <w:t xml:space="preserve"> </w:t>
            </w:r>
          </w:p>
        </w:tc>
        <w:tc>
          <w:tcPr>
            <w:tcW w:w="1929" w:type="dxa"/>
            <w:tcBorders>
              <w:top w:val="single" w:color="000000" w:sz="4" w:space="0"/>
              <w:left w:val="single" w:color="000000" w:sz="4" w:space="0"/>
              <w:bottom w:val="single" w:color="000000" w:sz="4" w:space="0"/>
              <w:right w:val="single" w:color="000000" w:sz="4" w:space="0"/>
            </w:tcBorders>
            <w:noWrap w:val="0"/>
            <w:vAlign w:val="top"/>
          </w:tcPr>
          <w:p w14:paraId="48D8B898">
            <w:pPr>
              <w:pStyle w:val="10"/>
              <w:spacing w:before="110"/>
              <w:ind w:right="803"/>
              <w:jc w:val="right"/>
              <w:rPr>
                <w:sz w:val="20"/>
              </w:rPr>
            </w:pPr>
            <w:r>
              <w:rPr>
                <w:rFonts w:ascii="Times New Roman" w:hAnsi="Times New Roman" w:cs="Times New Roman"/>
                <w:sz w:val="20"/>
              </w:rPr>
              <w:t>2</w:t>
            </w:r>
            <w:r>
              <w:rPr>
                <w:sz w:val="20"/>
              </w:rPr>
              <w:t xml:space="preserve"> </w:t>
            </w:r>
          </w:p>
        </w:tc>
        <w:tc>
          <w:tcPr>
            <w:tcW w:w="1923" w:type="dxa"/>
            <w:tcBorders>
              <w:top w:val="single" w:color="000000" w:sz="4" w:space="0"/>
              <w:left w:val="single" w:color="000000" w:sz="4" w:space="0"/>
              <w:bottom w:val="single" w:color="000000" w:sz="4" w:space="0"/>
              <w:right w:val="single" w:color="000000" w:sz="4" w:space="0"/>
            </w:tcBorders>
            <w:noWrap w:val="0"/>
            <w:vAlign w:val="top"/>
          </w:tcPr>
          <w:p w14:paraId="08121D42">
            <w:pPr>
              <w:pStyle w:val="10"/>
              <w:spacing w:before="110"/>
              <w:ind w:left="790" w:right="683"/>
              <w:jc w:val="center"/>
              <w:rPr>
                <w:sz w:val="20"/>
              </w:rPr>
            </w:pPr>
            <w:r>
              <w:rPr>
                <w:rFonts w:ascii="Times New Roman" w:hAnsi="Times New Roman" w:cs="Times New Roman"/>
                <w:sz w:val="20"/>
              </w:rPr>
              <w:t>3</w:t>
            </w:r>
            <w:r>
              <w:rPr>
                <w:sz w:val="20"/>
              </w:rPr>
              <w:t xml:space="preserve"> </w:t>
            </w:r>
          </w:p>
        </w:tc>
        <w:tc>
          <w:tcPr>
            <w:tcW w:w="1931" w:type="dxa"/>
            <w:tcBorders>
              <w:top w:val="single" w:color="000000" w:sz="4" w:space="0"/>
              <w:left w:val="single" w:color="000000" w:sz="4" w:space="0"/>
              <w:bottom w:val="single" w:color="000000" w:sz="4" w:space="0"/>
              <w:right w:val="single" w:color="000000" w:sz="4" w:space="0"/>
            </w:tcBorders>
            <w:noWrap w:val="0"/>
            <w:vAlign w:val="top"/>
          </w:tcPr>
          <w:p w14:paraId="515EADBC">
            <w:pPr>
              <w:pStyle w:val="10"/>
              <w:spacing w:before="110"/>
              <w:ind w:left="942" w:right="838"/>
              <w:jc w:val="center"/>
              <w:rPr>
                <w:sz w:val="20"/>
              </w:rPr>
            </w:pPr>
            <w:r>
              <w:rPr>
                <w:rFonts w:ascii="Times New Roman" w:hAnsi="Times New Roman" w:cs="Times New Roman"/>
                <w:sz w:val="20"/>
              </w:rPr>
              <w:t>4</w:t>
            </w:r>
            <w:r>
              <w:rPr>
                <w:sz w:val="20"/>
              </w:rPr>
              <w:t xml:space="preserve"> </w:t>
            </w:r>
          </w:p>
        </w:tc>
        <w:tc>
          <w:tcPr>
            <w:tcW w:w="1631" w:type="dxa"/>
            <w:tcBorders>
              <w:top w:val="single" w:color="000000" w:sz="4" w:space="0"/>
              <w:left w:val="single" w:color="000000" w:sz="4" w:space="0"/>
              <w:bottom w:val="single" w:color="000000" w:sz="4" w:space="0"/>
            </w:tcBorders>
            <w:noWrap w:val="0"/>
            <w:vAlign w:val="top"/>
          </w:tcPr>
          <w:p w14:paraId="535BFA02">
            <w:pPr>
              <w:pStyle w:val="10"/>
              <w:spacing w:before="110"/>
              <w:ind w:left="797" w:right="679"/>
              <w:jc w:val="center"/>
              <w:rPr>
                <w:sz w:val="20"/>
              </w:rPr>
            </w:pPr>
            <w:r>
              <w:rPr>
                <w:rFonts w:ascii="Times New Roman" w:hAnsi="Times New Roman" w:cs="Times New Roman"/>
                <w:sz w:val="20"/>
              </w:rPr>
              <w:t>5</w:t>
            </w:r>
            <w:r>
              <w:rPr>
                <w:sz w:val="20"/>
              </w:rPr>
              <w:t xml:space="preserve"> </w:t>
            </w:r>
          </w:p>
        </w:tc>
        <w:tc>
          <w:tcPr>
            <w:tcW w:w="2416" w:type="dxa"/>
            <w:noWrap w:val="0"/>
            <w:vAlign w:val="top"/>
          </w:tcPr>
          <w:p w14:paraId="5BB5450E">
            <w:pPr>
              <w:pStyle w:val="10"/>
              <w:spacing w:before="110"/>
              <w:ind w:right="1036"/>
              <w:jc w:val="right"/>
              <w:rPr>
                <w:sz w:val="20"/>
              </w:rPr>
            </w:pPr>
            <w:r>
              <w:rPr>
                <w:rFonts w:ascii="Times New Roman" w:hAnsi="Times New Roman" w:cs="Times New Roman"/>
                <w:sz w:val="20"/>
              </w:rPr>
              <w:t>6</w:t>
            </w:r>
            <w:r>
              <w:rPr>
                <w:sz w:val="20"/>
              </w:rPr>
              <w:t xml:space="preserve"> </w:t>
            </w:r>
          </w:p>
        </w:tc>
      </w:tr>
      <w:tr w14:paraId="1C4808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424" w:type="dxa"/>
            <w:gridSpan w:val="2"/>
            <w:tcBorders>
              <w:top w:val="single" w:color="000000" w:sz="4" w:space="0"/>
              <w:bottom w:val="single" w:color="000000" w:sz="4" w:space="0"/>
              <w:right w:val="single" w:color="000000" w:sz="4" w:space="0"/>
            </w:tcBorders>
            <w:noWrap w:val="0"/>
            <w:vAlign w:val="top"/>
          </w:tcPr>
          <w:p w14:paraId="7B3C4477">
            <w:pPr>
              <w:pStyle w:val="10"/>
              <w:spacing w:before="110"/>
              <w:ind w:left="1040" w:right="929"/>
              <w:jc w:val="center"/>
              <w:rPr>
                <w:sz w:val="20"/>
              </w:rPr>
            </w:pPr>
            <w:r>
              <w:rPr>
                <w:sz w:val="20"/>
              </w:rPr>
              <w:t xml:space="preserve">合计 </w:t>
            </w:r>
          </w:p>
        </w:tc>
        <w:tc>
          <w:tcPr>
            <w:tcW w:w="1929" w:type="dxa"/>
            <w:tcBorders>
              <w:top w:val="single" w:color="000000" w:sz="4" w:space="0"/>
              <w:left w:val="single" w:color="000000" w:sz="4" w:space="0"/>
              <w:bottom w:val="single" w:color="000000" w:sz="4" w:space="0"/>
              <w:right w:val="single" w:color="000000" w:sz="4" w:space="0"/>
            </w:tcBorders>
            <w:noWrap w:val="0"/>
            <w:vAlign w:val="top"/>
          </w:tcPr>
          <w:p w14:paraId="48B0C62C">
            <w:pPr>
              <w:pStyle w:val="10"/>
              <w:spacing w:before="110"/>
              <w:ind w:right="799"/>
              <w:jc w:val="right"/>
              <w:rPr>
                <w:sz w:val="20"/>
              </w:rPr>
            </w:pPr>
            <w:r>
              <w:rPr>
                <w:sz w:val="20"/>
              </w:rPr>
              <w:t xml:space="preserve">- </w:t>
            </w:r>
          </w:p>
        </w:tc>
        <w:tc>
          <w:tcPr>
            <w:tcW w:w="1929" w:type="dxa"/>
            <w:tcBorders>
              <w:top w:val="single" w:color="000000" w:sz="4" w:space="0"/>
              <w:left w:val="single" w:color="000000" w:sz="4" w:space="0"/>
              <w:bottom w:val="single" w:color="000000" w:sz="4" w:space="0"/>
              <w:right w:val="single" w:color="000000" w:sz="4" w:space="0"/>
            </w:tcBorders>
            <w:noWrap w:val="0"/>
            <w:vAlign w:val="top"/>
          </w:tcPr>
          <w:p w14:paraId="0D6C4857">
            <w:pPr>
              <w:pStyle w:val="10"/>
              <w:spacing w:before="110"/>
              <w:ind w:right="803"/>
              <w:jc w:val="right"/>
              <w:rPr>
                <w:sz w:val="20"/>
              </w:rPr>
            </w:pPr>
            <w:r>
              <w:rPr>
                <w:sz w:val="20"/>
              </w:rPr>
              <w:t xml:space="preserve">- </w:t>
            </w:r>
          </w:p>
        </w:tc>
        <w:tc>
          <w:tcPr>
            <w:tcW w:w="1923" w:type="dxa"/>
            <w:tcBorders>
              <w:top w:val="single" w:color="000000" w:sz="4" w:space="0"/>
              <w:left w:val="single" w:color="000000" w:sz="4" w:space="0"/>
              <w:bottom w:val="single" w:color="000000" w:sz="4" w:space="0"/>
              <w:right w:val="single" w:color="000000" w:sz="4" w:space="0"/>
            </w:tcBorders>
            <w:noWrap w:val="0"/>
            <w:vAlign w:val="top"/>
          </w:tcPr>
          <w:p w14:paraId="58D58D3F">
            <w:pPr>
              <w:pStyle w:val="10"/>
              <w:spacing w:before="110"/>
              <w:ind w:left="790" w:right="683"/>
              <w:jc w:val="center"/>
              <w:rPr>
                <w:sz w:val="20"/>
              </w:rPr>
            </w:pPr>
            <w:r>
              <w:rPr>
                <w:sz w:val="20"/>
              </w:rPr>
              <w:t xml:space="preserve">- </w:t>
            </w:r>
          </w:p>
        </w:tc>
        <w:tc>
          <w:tcPr>
            <w:tcW w:w="1931" w:type="dxa"/>
            <w:tcBorders>
              <w:top w:val="single" w:color="000000" w:sz="4" w:space="0"/>
              <w:left w:val="single" w:color="000000" w:sz="4" w:space="0"/>
              <w:bottom w:val="single" w:color="000000" w:sz="4" w:space="0"/>
              <w:right w:val="single" w:color="000000" w:sz="4" w:space="0"/>
            </w:tcBorders>
            <w:noWrap w:val="0"/>
            <w:vAlign w:val="top"/>
          </w:tcPr>
          <w:p w14:paraId="26DA86C9">
            <w:pPr>
              <w:pStyle w:val="10"/>
              <w:spacing w:before="110"/>
              <w:ind w:left="942" w:right="838"/>
              <w:jc w:val="center"/>
              <w:rPr>
                <w:sz w:val="20"/>
              </w:rPr>
            </w:pPr>
            <w:r>
              <w:rPr>
                <w:sz w:val="20"/>
              </w:rPr>
              <w:t xml:space="preserve">- </w:t>
            </w:r>
          </w:p>
        </w:tc>
        <w:tc>
          <w:tcPr>
            <w:tcW w:w="1631" w:type="dxa"/>
            <w:tcBorders>
              <w:top w:val="single" w:color="000000" w:sz="4" w:space="0"/>
              <w:left w:val="single" w:color="000000" w:sz="4" w:space="0"/>
              <w:bottom w:val="single" w:color="000000" w:sz="4" w:space="0"/>
            </w:tcBorders>
            <w:noWrap w:val="0"/>
            <w:vAlign w:val="top"/>
          </w:tcPr>
          <w:p w14:paraId="550518EF">
            <w:pPr>
              <w:pStyle w:val="10"/>
              <w:spacing w:before="110"/>
              <w:ind w:left="797" w:right="679"/>
              <w:jc w:val="center"/>
              <w:rPr>
                <w:sz w:val="20"/>
              </w:rPr>
            </w:pPr>
            <w:r>
              <w:rPr>
                <w:sz w:val="20"/>
              </w:rPr>
              <w:t xml:space="preserve">- </w:t>
            </w:r>
          </w:p>
        </w:tc>
        <w:tc>
          <w:tcPr>
            <w:tcW w:w="2416" w:type="dxa"/>
            <w:noWrap w:val="0"/>
            <w:vAlign w:val="top"/>
          </w:tcPr>
          <w:p w14:paraId="1290838C">
            <w:pPr>
              <w:pStyle w:val="10"/>
              <w:spacing w:before="110"/>
              <w:ind w:right="1036"/>
              <w:jc w:val="right"/>
              <w:rPr>
                <w:sz w:val="20"/>
              </w:rPr>
            </w:pPr>
            <w:r>
              <w:rPr>
                <w:sz w:val="20"/>
              </w:rPr>
              <w:t xml:space="preserve">- </w:t>
            </w:r>
          </w:p>
        </w:tc>
      </w:tr>
      <w:tr w14:paraId="0D703B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51" w:type="dxa"/>
            <w:tcBorders>
              <w:top w:val="single" w:color="000000" w:sz="4" w:space="0"/>
              <w:bottom w:val="single" w:color="000000" w:sz="4" w:space="0"/>
              <w:right w:val="single" w:color="000000" w:sz="4" w:space="0"/>
            </w:tcBorders>
            <w:noWrap w:val="0"/>
            <w:vAlign w:val="top"/>
          </w:tcPr>
          <w:p w14:paraId="6984ABDC">
            <w:pPr>
              <w:pStyle w:val="10"/>
              <w:spacing w:before="110"/>
              <w:ind w:right="459"/>
              <w:jc w:val="right"/>
              <w:rPr>
                <w:sz w:val="20"/>
              </w:rPr>
            </w:pPr>
            <w:r>
              <w:rPr>
                <w:sz w:val="20"/>
              </w:rPr>
              <w:t xml:space="preserve"> </w:t>
            </w:r>
          </w:p>
        </w:tc>
        <w:tc>
          <w:tcPr>
            <w:tcW w:w="1273" w:type="dxa"/>
            <w:tcBorders>
              <w:top w:val="single" w:color="000000" w:sz="4" w:space="0"/>
              <w:left w:val="single" w:color="000000" w:sz="4" w:space="0"/>
              <w:bottom w:val="single" w:color="000000" w:sz="4" w:space="0"/>
              <w:right w:val="single" w:color="000000" w:sz="4" w:space="0"/>
            </w:tcBorders>
            <w:noWrap w:val="0"/>
            <w:vAlign w:val="top"/>
          </w:tcPr>
          <w:p w14:paraId="3879066B">
            <w:pPr>
              <w:pStyle w:val="10"/>
              <w:spacing w:before="110"/>
              <w:ind w:left="19"/>
              <w:rPr>
                <w:sz w:val="20"/>
              </w:rPr>
            </w:pPr>
            <w:r>
              <w:rPr>
                <w:sz w:val="20"/>
              </w:rPr>
              <w:t xml:space="preserve"> </w:t>
            </w:r>
          </w:p>
        </w:tc>
        <w:tc>
          <w:tcPr>
            <w:tcW w:w="1929" w:type="dxa"/>
            <w:tcBorders>
              <w:top w:val="single" w:color="000000" w:sz="4" w:space="0"/>
              <w:left w:val="single" w:color="000000" w:sz="4" w:space="0"/>
              <w:bottom w:val="single" w:color="000000" w:sz="4" w:space="0"/>
              <w:right w:val="single" w:color="000000" w:sz="4" w:space="0"/>
            </w:tcBorders>
            <w:noWrap w:val="0"/>
            <w:vAlign w:val="top"/>
          </w:tcPr>
          <w:p w14:paraId="1394CA0C">
            <w:pPr>
              <w:pStyle w:val="10"/>
              <w:spacing w:before="110"/>
              <w:ind w:left="21"/>
              <w:rPr>
                <w:sz w:val="20"/>
              </w:rPr>
            </w:pPr>
            <w:r>
              <w:rPr>
                <w:sz w:val="20"/>
              </w:rPr>
              <w:t xml:space="preserve"> </w:t>
            </w:r>
          </w:p>
        </w:tc>
        <w:tc>
          <w:tcPr>
            <w:tcW w:w="1929" w:type="dxa"/>
            <w:tcBorders>
              <w:top w:val="single" w:color="000000" w:sz="4" w:space="0"/>
              <w:left w:val="single" w:color="000000" w:sz="4" w:space="0"/>
              <w:bottom w:val="single" w:color="000000" w:sz="4" w:space="0"/>
              <w:right w:val="single" w:color="000000" w:sz="4" w:space="0"/>
            </w:tcBorders>
            <w:noWrap w:val="0"/>
            <w:vAlign w:val="top"/>
          </w:tcPr>
          <w:p w14:paraId="6A9804C8">
            <w:pPr>
              <w:pStyle w:val="10"/>
              <w:spacing w:before="110"/>
              <w:ind w:left="17"/>
              <w:rPr>
                <w:sz w:val="20"/>
              </w:rPr>
            </w:pPr>
            <w:r>
              <w:rPr>
                <w:sz w:val="20"/>
              </w:rPr>
              <w:t xml:space="preserve"> </w:t>
            </w:r>
          </w:p>
        </w:tc>
        <w:tc>
          <w:tcPr>
            <w:tcW w:w="1923" w:type="dxa"/>
            <w:tcBorders>
              <w:top w:val="single" w:color="000000" w:sz="4" w:space="0"/>
              <w:left w:val="single" w:color="000000" w:sz="4" w:space="0"/>
              <w:bottom w:val="single" w:color="000000" w:sz="4" w:space="0"/>
              <w:right w:val="single" w:color="000000" w:sz="4" w:space="0"/>
            </w:tcBorders>
            <w:noWrap w:val="0"/>
            <w:vAlign w:val="top"/>
          </w:tcPr>
          <w:p w14:paraId="2A52219E">
            <w:pPr>
              <w:pStyle w:val="10"/>
              <w:spacing w:before="110"/>
              <w:ind w:left="15"/>
              <w:rPr>
                <w:sz w:val="20"/>
              </w:rPr>
            </w:pPr>
            <w:r>
              <w:rPr>
                <w:sz w:val="20"/>
              </w:rPr>
              <w:t xml:space="preserve"> </w:t>
            </w:r>
          </w:p>
        </w:tc>
        <w:tc>
          <w:tcPr>
            <w:tcW w:w="1931" w:type="dxa"/>
            <w:tcBorders>
              <w:top w:val="single" w:color="000000" w:sz="4" w:space="0"/>
              <w:left w:val="single" w:color="000000" w:sz="4" w:space="0"/>
              <w:bottom w:val="single" w:color="000000" w:sz="4" w:space="0"/>
              <w:right w:val="single" w:color="000000" w:sz="4" w:space="0"/>
            </w:tcBorders>
            <w:noWrap w:val="0"/>
            <w:vAlign w:val="top"/>
          </w:tcPr>
          <w:p w14:paraId="33036880">
            <w:pPr>
              <w:pStyle w:val="10"/>
              <w:spacing w:before="110"/>
              <w:ind w:left="17"/>
              <w:rPr>
                <w:sz w:val="20"/>
              </w:rPr>
            </w:pPr>
            <w:r>
              <w:rPr>
                <w:sz w:val="20"/>
              </w:rPr>
              <w:t xml:space="preserve"> </w:t>
            </w:r>
          </w:p>
        </w:tc>
        <w:tc>
          <w:tcPr>
            <w:tcW w:w="1631" w:type="dxa"/>
            <w:tcBorders>
              <w:top w:val="single" w:color="000000" w:sz="4" w:space="0"/>
              <w:left w:val="single" w:color="000000" w:sz="4" w:space="0"/>
              <w:bottom w:val="single" w:color="000000" w:sz="4" w:space="0"/>
            </w:tcBorders>
            <w:noWrap w:val="0"/>
            <w:vAlign w:val="top"/>
          </w:tcPr>
          <w:p w14:paraId="0C384226">
            <w:pPr>
              <w:pStyle w:val="10"/>
              <w:spacing w:before="110"/>
              <w:ind w:left="17"/>
              <w:rPr>
                <w:sz w:val="20"/>
              </w:rPr>
            </w:pPr>
            <w:r>
              <w:rPr>
                <w:sz w:val="20"/>
              </w:rPr>
              <w:t xml:space="preserve"> </w:t>
            </w:r>
          </w:p>
        </w:tc>
        <w:tc>
          <w:tcPr>
            <w:tcW w:w="2416" w:type="dxa"/>
            <w:noWrap w:val="0"/>
            <w:vAlign w:val="top"/>
          </w:tcPr>
          <w:p w14:paraId="7435B1EB">
            <w:pPr>
              <w:pStyle w:val="10"/>
              <w:spacing w:before="110"/>
              <w:ind w:left="16"/>
              <w:rPr>
                <w:sz w:val="20"/>
              </w:rPr>
            </w:pPr>
            <w:r>
              <w:rPr>
                <w:sz w:val="20"/>
              </w:rPr>
              <w:t xml:space="preserve"> </w:t>
            </w:r>
          </w:p>
        </w:tc>
      </w:tr>
      <w:tr w14:paraId="22C6F3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51" w:type="dxa"/>
            <w:tcBorders>
              <w:top w:val="single" w:color="000000" w:sz="4" w:space="0"/>
              <w:bottom w:val="single" w:color="000000" w:sz="4" w:space="0"/>
              <w:right w:val="single" w:color="000000" w:sz="4" w:space="0"/>
            </w:tcBorders>
            <w:noWrap w:val="0"/>
            <w:vAlign w:val="top"/>
          </w:tcPr>
          <w:p w14:paraId="1DBF7A73">
            <w:pPr>
              <w:pStyle w:val="10"/>
              <w:spacing w:before="110"/>
              <w:ind w:right="459"/>
              <w:jc w:val="right"/>
              <w:rPr>
                <w:sz w:val="20"/>
              </w:rPr>
            </w:pPr>
            <w:r>
              <w:rPr>
                <w:sz w:val="20"/>
              </w:rPr>
              <w:t xml:space="preserve"> </w:t>
            </w:r>
          </w:p>
        </w:tc>
        <w:tc>
          <w:tcPr>
            <w:tcW w:w="1273" w:type="dxa"/>
            <w:tcBorders>
              <w:top w:val="single" w:color="000000" w:sz="4" w:space="0"/>
              <w:left w:val="single" w:color="000000" w:sz="4" w:space="0"/>
              <w:bottom w:val="single" w:color="000000" w:sz="4" w:space="0"/>
              <w:right w:val="single" w:color="000000" w:sz="4" w:space="0"/>
            </w:tcBorders>
            <w:noWrap w:val="0"/>
            <w:vAlign w:val="top"/>
          </w:tcPr>
          <w:p w14:paraId="700804C8">
            <w:pPr>
              <w:pStyle w:val="10"/>
              <w:spacing w:before="110"/>
              <w:ind w:left="19"/>
              <w:rPr>
                <w:sz w:val="20"/>
              </w:rPr>
            </w:pPr>
            <w:r>
              <w:rPr>
                <w:sz w:val="20"/>
              </w:rPr>
              <w:t xml:space="preserve"> </w:t>
            </w:r>
          </w:p>
        </w:tc>
        <w:tc>
          <w:tcPr>
            <w:tcW w:w="1929" w:type="dxa"/>
            <w:tcBorders>
              <w:top w:val="single" w:color="000000" w:sz="4" w:space="0"/>
              <w:left w:val="single" w:color="000000" w:sz="4" w:space="0"/>
              <w:bottom w:val="single" w:color="000000" w:sz="4" w:space="0"/>
              <w:right w:val="single" w:color="000000" w:sz="4" w:space="0"/>
            </w:tcBorders>
            <w:noWrap w:val="0"/>
            <w:vAlign w:val="top"/>
          </w:tcPr>
          <w:p w14:paraId="21001C06">
            <w:pPr>
              <w:pStyle w:val="10"/>
              <w:spacing w:before="110"/>
              <w:ind w:left="21"/>
              <w:rPr>
                <w:sz w:val="20"/>
              </w:rPr>
            </w:pPr>
            <w:r>
              <w:rPr>
                <w:sz w:val="20"/>
              </w:rPr>
              <w:t xml:space="preserve"> </w:t>
            </w:r>
          </w:p>
        </w:tc>
        <w:tc>
          <w:tcPr>
            <w:tcW w:w="1929" w:type="dxa"/>
            <w:tcBorders>
              <w:top w:val="single" w:color="000000" w:sz="4" w:space="0"/>
              <w:left w:val="single" w:color="000000" w:sz="4" w:space="0"/>
              <w:bottom w:val="single" w:color="000000" w:sz="4" w:space="0"/>
              <w:right w:val="single" w:color="000000" w:sz="4" w:space="0"/>
            </w:tcBorders>
            <w:noWrap w:val="0"/>
            <w:vAlign w:val="top"/>
          </w:tcPr>
          <w:p w14:paraId="7F8F96F4">
            <w:pPr>
              <w:pStyle w:val="10"/>
              <w:spacing w:before="110"/>
              <w:ind w:left="17"/>
              <w:rPr>
                <w:sz w:val="20"/>
              </w:rPr>
            </w:pPr>
            <w:r>
              <w:rPr>
                <w:sz w:val="20"/>
              </w:rPr>
              <w:t xml:space="preserve"> </w:t>
            </w:r>
          </w:p>
        </w:tc>
        <w:tc>
          <w:tcPr>
            <w:tcW w:w="1923" w:type="dxa"/>
            <w:tcBorders>
              <w:top w:val="single" w:color="000000" w:sz="4" w:space="0"/>
              <w:left w:val="single" w:color="000000" w:sz="4" w:space="0"/>
              <w:bottom w:val="single" w:color="000000" w:sz="4" w:space="0"/>
              <w:right w:val="single" w:color="000000" w:sz="4" w:space="0"/>
            </w:tcBorders>
            <w:noWrap w:val="0"/>
            <w:vAlign w:val="top"/>
          </w:tcPr>
          <w:p w14:paraId="7B2A2537">
            <w:pPr>
              <w:pStyle w:val="10"/>
              <w:spacing w:before="110"/>
              <w:ind w:left="15"/>
              <w:rPr>
                <w:sz w:val="20"/>
              </w:rPr>
            </w:pPr>
            <w:r>
              <w:rPr>
                <w:sz w:val="20"/>
              </w:rPr>
              <w:t xml:space="preserve"> </w:t>
            </w:r>
          </w:p>
        </w:tc>
        <w:tc>
          <w:tcPr>
            <w:tcW w:w="1931" w:type="dxa"/>
            <w:tcBorders>
              <w:top w:val="single" w:color="000000" w:sz="4" w:space="0"/>
              <w:left w:val="single" w:color="000000" w:sz="4" w:space="0"/>
              <w:bottom w:val="single" w:color="000000" w:sz="4" w:space="0"/>
              <w:right w:val="single" w:color="000000" w:sz="4" w:space="0"/>
            </w:tcBorders>
            <w:noWrap w:val="0"/>
            <w:vAlign w:val="top"/>
          </w:tcPr>
          <w:p w14:paraId="628B954B">
            <w:pPr>
              <w:pStyle w:val="10"/>
              <w:spacing w:before="110"/>
              <w:ind w:left="17"/>
              <w:rPr>
                <w:sz w:val="20"/>
              </w:rPr>
            </w:pPr>
            <w:r>
              <w:rPr>
                <w:sz w:val="20"/>
              </w:rPr>
              <w:t xml:space="preserve"> </w:t>
            </w:r>
          </w:p>
        </w:tc>
        <w:tc>
          <w:tcPr>
            <w:tcW w:w="1631" w:type="dxa"/>
            <w:tcBorders>
              <w:top w:val="single" w:color="000000" w:sz="4" w:space="0"/>
              <w:left w:val="single" w:color="000000" w:sz="4" w:space="0"/>
              <w:bottom w:val="single" w:color="000000" w:sz="4" w:space="0"/>
            </w:tcBorders>
            <w:noWrap w:val="0"/>
            <w:vAlign w:val="top"/>
          </w:tcPr>
          <w:p w14:paraId="30AECFB3">
            <w:pPr>
              <w:pStyle w:val="10"/>
              <w:spacing w:before="110"/>
              <w:ind w:left="17"/>
              <w:rPr>
                <w:sz w:val="20"/>
              </w:rPr>
            </w:pPr>
            <w:r>
              <w:rPr>
                <w:sz w:val="20"/>
              </w:rPr>
              <w:t xml:space="preserve"> </w:t>
            </w:r>
          </w:p>
        </w:tc>
        <w:tc>
          <w:tcPr>
            <w:tcW w:w="2416" w:type="dxa"/>
            <w:noWrap w:val="0"/>
            <w:vAlign w:val="top"/>
          </w:tcPr>
          <w:p w14:paraId="0DFD173B">
            <w:pPr>
              <w:pStyle w:val="10"/>
              <w:spacing w:before="110"/>
              <w:ind w:left="16"/>
              <w:rPr>
                <w:sz w:val="20"/>
              </w:rPr>
            </w:pPr>
            <w:r>
              <w:rPr>
                <w:sz w:val="20"/>
              </w:rPr>
              <w:t xml:space="preserve"> </w:t>
            </w:r>
          </w:p>
        </w:tc>
      </w:tr>
      <w:tr w14:paraId="36BC36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0" w:hRule="atLeast"/>
        </w:trPr>
        <w:tc>
          <w:tcPr>
            <w:tcW w:w="1151" w:type="dxa"/>
            <w:tcBorders>
              <w:top w:val="single" w:color="000000" w:sz="4" w:space="0"/>
              <w:right w:val="single" w:color="000000" w:sz="4" w:space="0"/>
            </w:tcBorders>
            <w:noWrap w:val="0"/>
            <w:vAlign w:val="top"/>
          </w:tcPr>
          <w:p w14:paraId="4CE0B160">
            <w:pPr>
              <w:pStyle w:val="10"/>
              <w:spacing w:before="110"/>
              <w:ind w:right="459"/>
              <w:jc w:val="right"/>
              <w:rPr>
                <w:sz w:val="20"/>
              </w:rPr>
            </w:pPr>
            <w:r>
              <w:rPr>
                <w:sz w:val="20"/>
              </w:rPr>
              <w:t xml:space="preserve"> </w:t>
            </w:r>
          </w:p>
        </w:tc>
        <w:tc>
          <w:tcPr>
            <w:tcW w:w="1273" w:type="dxa"/>
            <w:tcBorders>
              <w:top w:val="single" w:color="000000" w:sz="4" w:space="0"/>
              <w:left w:val="single" w:color="000000" w:sz="4" w:space="0"/>
              <w:right w:val="single" w:color="000000" w:sz="4" w:space="0"/>
            </w:tcBorders>
            <w:noWrap w:val="0"/>
            <w:vAlign w:val="top"/>
          </w:tcPr>
          <w:p w14:paraId="3B795645">
            <w:pPr>
              <w:pStyle w:val="10"/>
              <w:spacing w:before="110"/>
              <w:ind w:left="19"/>
              <w:rPr>
                <w:sz w:val="20"/>
              </w:rPr>
            </w:pPr>
            <w:r>
              <w:rPr>
                <w:sz w:val="20"/>
              </w:rPr>
              <w:t xml:space="preserve"> </w:t>
            </w:r>
          </w:p>
        </w:tc>
        <w:tc>
          <w:tcPr>
            <w:tcW w:w="1929" w:type="dxa"/>
            <w:tcBorders>
              <w:top w:val="single" w:color="000000" w:sz="4" w:space="0"/>
              <w:left w:val="single" w:color="000000" w:sz="4" w:space="0"/>
              <w:right w:val="single" w:color="000000" w:sz="4" w:space="0"/>
            </w:tcBorders>
            <w:noWrap w:val="0"/>
            <w:vAlign w:val="top"/>
          </w:tcPr>
          <w:p w14:paraId="193189AA">
            <w:pPr>
              <w:pStyle w:val="10"/>
              <w:spacing w:before="110"/>
              <w:ind w:left="21"/>
              <w:rPr>
                <w:sz w:val="20"/>
              </w:rPr>
            </w:pPr>
            <w:r>
              <w:rPr>
                <w:sz w:val="20"/>
              </w:rPr>
              <w:t xml:space="preserve"> </w:t>
            </w:r>
          </w:p>
        </w:tc>
        <w:tc>
          <w:tcPr>
            <w:tcW w:w="1929" w:type="dxa"/>
            <w:tcBorders>
              <w:top w:val="single" w:color="000000" w:sz="4" w:space="0"/>
              <w:left w:val="single" w:color="000000" w:sz="4" w:space="0"/>
              <w:right w:val="single" w:color="000000" w:sz="4" w:space="0"/>
            </w:tcBorders>
            <w:noWrap w:val="0"/>
            <w:vAlign w:val="top"/>
          </w:tcPr>
          <w:p w14:paraId="648E2E02">
            <w:pPr>
              <w:pStyle w:val="10"/>
              <w:spacing w:before="110"/>
              <w:ind w:left="17"/>
              <w:rPr>
                <w:sz w:val="20"/>
              </w:rPr>
            </w:pPr>
            <w:r>
              <w:rPr>
                <w:sz w:val="20"/>
              </w:rPr>
              <w:t xml:space="preserve"> </w:t>
            </w:r>
          </w:p>
        </w:tc>
        <w:tc>
          <w:tcPr>
            <w:tcW w:w="1923" w:type="dxa"/>
            <w:tcBorders>
              <w:top w:val="single" w:color="000000" w:sz="4" w:space="0"/>
              <w:left w:val="single" w:color="000000" w:sz="4" w:space="0"/>
              <w:right w:val="single" w:color="000000" w:sz="4" w:space="0"/>
            </w:tcBorders>
            <w:noWrap w:val="0"/>
            <w:vAlign w:val="top"/>
          </w:tcPr>
          <w:p w14:paraId="100C90A9">
            <w:pPr>
              <w:pStyle w:val="10"/>
              <w:spacing w:before="110"/>
              <w:ind w:left="15"/>
              <w:rPr>
                <w:sz w:val="20"/>
              </w:rPr>
            </w:pPr>
            <w:r>
              <w:rPr>
                <w:sz w:val="20"/>
              </w:rPr>
              <w:t xml:space="preserve"> </w:t>
            </w:r>
          </w:p>
        </w:tc>
        <w:tc>
          <w:tcPr>
            <w:tcW w:w="1931" w:type="dxa"/>
            <w:tcBorders>
              <w:top w:val="single" w:color="000000" w:sz="4" w:space="0"/>
              <w:left w:val="single" w:color="000000" w:sz="4" w:space="0"/>
              <w:right w:val="single" w:color="000000" w:sz="4" w:space="0"/>
            </w:tcBorders>
            <w:noWrap w:val="0"/>
            <w:vAlign w:val="top"/>
          </w:tcPr>
          <w:p w14:paraId="0C69C947">
            <w:pPr>
              <w:pStyle w:val="10"/>
              <w:spacing w:before="110"/>
              <w:ind w:left="17"/>
              <w:rPr>
                <w:sz w:val="20"/>
              </w:rPr>
            </w:pPr>
            <w:r>
              <w:rPr>
                <w:sz w:val="20"/>
              </w:rPr>
              <w:t xml:space="preserve"> </w:t>
            </w:r>
          </w:p>
        </w:tc>
        <w:tc>
          <w:tcPr>
            <w:tcW w:w="1631" w:type="dxa"/>
            <w:tcBorders>
              <w:top w:val="single" w:color="000000" w:sz="4" w:space="0"/>
              <w:left w:val="single" w:color="000000" w:sz="4" w:space="0"/>
            </w:tcBorders>
            <w:noWrap w:val="0"/>
            <w:vAlign w:val="top"/>
          </w:tcPr>
          <w:p w14:paraId="26F9F979">
            <w:pPr>
              <w:pStyle w:val="10"/>
              <w:spacing w:before="110"/>
              <w:ind w:left="17"/>
              <w:rPr>
                <w:sz w:val="20"/>
              </w:rPr>
            </w:pPr>
            <w:r>
              <w:rPr>
                <w:sz w:val="20"/>
              </w:rPr>
              <w:t xml:space="preserve"> </w:t>
            </w:r>
          </w:p>
        </w:tc>
        <w:tc>
          <w:tcPr>
            <w:tcW w:w="2416" w:type="dxa"/>
            <w:noWrap w:val="0"/>
            <w:vAlign w:val="top"/>
          </w:tcPr>
          <w:p w14:paraId="658F3CE8">
            <w:pPr>
              <w:pStyle w:val="10"/>
              <w:spacing w:before="110"/>
              <w:ind w:left="16"/>
              <w:rPr>
                <w:sz w:val="20"/>
              </w:rPr>
            </w:pPr>
            <w:r>
              <w:rPr>
                <w:sz w:val="20"/>
              </w:rPr>
              <w:t xml:space="preserve"> </w:t>
            </w:r>
          </w:p>
        </w:tc>
      </w:tr>
    </w:tbl>
    <w:p w14:paraId="1B298ED5">
      <w:pPr>
        <w:spacing w:before="105"/>
        <w:ind w:left="220" w:right="0" w:firstLine="0"/>
        <w:jc w:val="left"/>
        <w:rPr>
          <w:sz w:val="20"/>
        </w:rPr>
      </w:pPr>
      <w:r>
        <w:rPr>
          <w:sz w:val="20"/>
        </w:rPr>
        <w:t xml:space="preserve">注：本表反映部门本年度政府性基金预算财政拨款收入、支出及结转和结余情况。本表金额转换为万元时，因四舍五入可能存在尾差。 </w:t>
      </w:r>
    </w:p>
    <w:p w14:paraId="39B1231E">
      <w:pPr>
        <w:spacing w:before="105"/>
        <w:ind w:left="22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说明：我部门没有政府性基金收入，也没有使用政府性基金安排的支出，故本表无数据。</w:t>
      </w:r>
    </w:p>
    <w:p w14:paraId="25271C2F">
      <w:pPr>
        <w:spacing w:before="105"/>
        <w:ind w:left="220" w:right="0" w:firstLine="0"/>
        <w:jc w:val="left"/>
        <w:rPr>
          <w:rFonts w:hint="eastAsia"/>
          <w:sz w:val="20"/>
        </w:rPr>
        <w:sectPr>
          <w:pgSz w:w="16840" w:h="11910" w:orient="landscape"/>
          <w:pgMar w:top="1100" w:right="960" w:bottom="900" w:left="1220" w:header="0" w:footer="636" w:gutter="0"/>
          <w:pgNumType w:fmt="decimal"/>
          <w:cols w:space="720" w:num="1"/>
        </w:sectPr>
      </w:pPr>
    </w:p>
    <w:p w14:paraId="00EE0187">
      <w:pPr>
        <w:pStyle w:val="4"/>
        <w:spacing w:before="11"/>
        <w:rPr>
          <w:sz w:val="20"/>
        </w:rPr>
      </w:pPr>
    </w:p>
    <w:p w14:paraId="644F222B">
      <w:pPr>
        <w:pStyle w:val="4"/>
        <w:spacing w:before="102"/>
        <w:ind w:left="3973" w:right="4228"/>
        <w:jc w:val="center"/>
        <w:rPr>
          <w:rFonts w:hint="eastAsia" w:ascii="宋体" w:eastAsia="宋体"/>
        </w:rPr>
      </w:pPr>
      <w:r>
        <w:rPr>
          <w:rFonts w:hint="eastAsia" w:ascii="宋体" w:eastAsia="宋体"/>
        </w:rPr>
        <w:t>国有资本经营预算财政拨款支出决算表</w:t>
      </w:r>
    </w:p>
    <w:p w14:paraId="757462FC">
      <w:pPr>
        <w:spacing w:before="1" w:after="1" w:line="240" w:lineRule="auto"/>
        <w:rPr>
          <w:sz w:val="12"/>
        </w:rPr>
      </w:pPr>
    </w:p>
    <w:tbl>
      <w:tblPr>
        <w:tblStyle w:val="7"/>
        <w:tblW w:w="0" w:type="auto"/>
        <w:tblInd w:w="118" w:type="dxa"/>
        <w:tblBorders>
          <w:top w:val="single" w:color="FFFFFF" w:sz="48" w:space="0"/>
          <w:left w:val="single" w:color="FFFFFF" w:sz="48" w:space="0"/>
          <w:bottom w:val="single" w:color="FFFFFF" w:sz="48" w:space="0"/>
          <w:right w:val="single" w:color="FFFFFF" w:sz="48" w:space="0"/>
          <w:insideH w:val="single" w:color="FFFFFF" w:sz="48" w:space="0"/>
          <w:insideV w:val="single" w:color="FFFFFF" w:sz="48" w:space="0"/>
        </w:tblBorders>
        <w:tblLayout w:type="fixed"/>
        <w:tblCellMar>
          <w:top w:w="0" w:type="dxa"/>
          <w:left w:w="0" w:type="dxa"/>
          <w:bottom w:w="0" w:type="dxa"/>
          <w:right w:w="0" w:type="dxa"/>
        </w:tblCellMar>
      </w:tblPr>
      <w:tblGrid>
        <w:gridCol w:w="2753"/>
        <w:gridCol w:w="441"/>
        <w:gridCol w:w="3018"/>
        <w:gridCol w:w="1771"/>
        <w:gridCol w:w="3041"/>
        <w:gridCol w:w="3157"/>
      </w:tblGrid>
      <w:tr w14:paraId="7099AFBC">
        <w:tblPrEx>
          <w:tblBorders>
            <w:top w:val="single" w:color="FFFFFF" w:sz="48" w:space="0"/>
            <w:left w:val="single" w:color="FFFFFF" w:sz="48" w:space="0"/>
            <w:bottom w:val="single" w:color="FFFFFF" w:sz="48" w:space="0"/>
            <w:right w:val="single" w:color="FFFFFF" w:sz="48" w:space="0"/>
            <w:insideH w:val="single" w:color="FFFFFF" w:sz="48" w:space="0"/>
            <w:insideV w:val="single" w:color="FFFFFF" w:sz="48" w:space="0"/>
          </w:tblBorders>
          <w:tblCellMar>
            <w:top w:w="0" w:type="dxa"/>
            <w:left w:w="0" w:type="dxa"/>
            <w:bottom w:w="0" w:type="dxa"/>
            <w:right w:w="0" w:type="dxa"/>
          </w:tblCellMar>
        </w:tblPrEx>
        <w:trPr>
          <w:trHeight w:val="308" w:hRule="atLeast"/>
        </w:trPr>
        <w:tc>
          <w:tcPr>
            <w:tcW w:w="2753" w:type="dxa"/>
            <w:tcBorders>
              <w:top w:val="nil"/>
              <w:left w:val="nil"/>
              <w:bottom w:val="nil"/>
              <w:right w:val="nil"/>
            </w:tcBorders>
            <w:noWrap w:val="0"/>
            <w:vAlign w:val="top"/>
          </w:tcPr>
          <w:p w14:paraId="6EC529C9">
            <w:pPr>
              <w:pStyle w:val="10"/>
              <w:spacing w:before="25"/>
              <w:ind w:left="178"/>
              <w:jc w:val="center"/>
              <w:rPr>
                <w:sz w:val="20"/>
              </w:rPr>
            </w:pPr>
            <w:r>
              <w:rPr>
                <w:sz w:val="20"/>
              </w:rPr>
              <w:t xml:space="preserve">   </w:t>
            </w:r>
          </w:p>
        </w:tc>
        <w:tc>
          <w:tcPr>
            <w:tcW w:w="441" w:type="dxa"/>
            <w:tcBorders>
              <w:top w:val="nil"/>
              <w:left w:val="nil"/>
              <w:bottom w:val="nil"/>
            </w:tcBorders>
            <w:noWrap w:val="0"/>
            <w:vAlign w:val="top"/>
          </w:tcPr>
          <w:p w14:paraId="1DA36C04">
            <w:pPr>
              <w:pStyle w:val="10"/>
              <w:spacing w:before="25"/>
              <w:ind w:right="-72"/>
              <w:jc w:val="right"/>
              <w:rPr>
                <w:sz w:val="20"/>
              </w:rPr>
            </w:pPr>
            <w:r>
              <w:rPr>
                <w:sz w:val="20"/>
              </w:rPr>
              <w:t xml:space="preserve">   </w:t>
            </w:r>
          </w:p>
        </w:tc>
        <w:tc>
          <w:tcPr>
            <w:tcW w:w="3018" w:type="dxa"/>
            <w:tcBorders>
              <w:top w:val="nil"/>
              <w:bottom w:val="nil"/>
            </w:tcBorders>
            <w:noWrap w:val="0"/>
            <w:vAlign w:val="top"/>
          </w:tcPr>
          <w:p w14:paraId="50E609E2">
            <w:pPr>
              <w:pStyle w:val="10"/>
              <w:spacing w:before="25"/>
              <w:ind w:left="297"/>
              <w:jc w:val="center"/>
              <w:rPr>
                <w:sz w:val="20"/>
              </w:rPr>
            </w:pPr>
            <w:r>
              <w:rPr>
                <w:sz w:val="20"/>
              </w:rPr>
              <w:t xml:space="preserve">   </w:t>
            </w:r>
          </w:p>
        </w:tc>
        <w:tc>
          <w:tcPr>
            <w:tcW w:w="1771" w:type="dxa"/>
            <w:tcBorders>
              <w:top w:val="nil"/>
              <w:bottom w:val="nil"/>
              <w:right w:val="nil"/>
            </w:tcBorders>
            <w:noWrap w:val="0"/>
            <w:vAlign w:val="top"/>
          </w:tcPr>
          <w:p w14:paraId="6D546858">
            <w:pPr>
              <w:pStyle w:val="10"/>
              <w:spacing w:before="25"/>
              <w:ind w:left="55"/>
              <w:rPr>
                <w:sz w:val="20"/>
              </w:rPr>
            </w:pPr>
            <w:r>
              <w:rPr>
                <w:sz w:val="20"/>
              </w:rPr>
              <w:t xml:space="preserve">   </w:t>
            </w:r>
          </w:p>
        </w:tc>
        <w:tc>
          <w:tcPr>
            <w:tcW w:w="3041" w:type="dxa"/>
            <w:tcBorders>
              <w:top w:val="nil"/>
              <w:left w:val="nil"/>
              <w:bottom w:val="nil"/>
              <w:right w:val="nil"/>
            </w:tcBorders>
            <w:noWrap w:val="0"/>
            <w:vAlign w:val="top"/>
          </w:tcPr>
          <w:p w14:paraId="52D619D5">
            <w:pPr>
              <w:pStyle w:val="10"/>
              <w:spacing w:before="25"/>
              <w:ind w:left="109"/>
              <w:rPr>
                <w:sz w:val="20"/>
              </w:rPr>
            </w:pPr>
            <w:r>
              <w:rPr>
                <w:sz w:val="20"/>
              </w:rPr>
              <w:t xml:space="preserve">   </w:t>
            </w:r>
          </w:p>
        </w:tc>
        <w:tc>
          <w:tcPr>
            <w:tcW w:w="3157" w:type="dxa"/>
            <w:tcBorders>
              <w:top w:val="nil"/>
              <w:left w:val="nil"/>
              <w:bottom w:val="nil"/>
              <w:right w:val="nil"/>
            </w:tcBorders>
            <w:noWrap w:val="0"/>
            <w:vAlign w:val="top"/>
          </w:tcPr>
          <w:p w14:paraId="4A1D1002">
            <w:pPr>
              <w:pStyle w:val="10"/>
              <w:spacing w:before="25"/>
              <w:ind w:right="4"/>
              <w:jc w:val="right"/>
              <w:rPr>
                <w:sz w:val="20"/>
              </w:rPr>
            </w:pPr>
            <w:r>
              <w:rPr>
                <w:sz w:val="20"/>
              </w:rPr>
              <w:t xml:space="preserve">公开 </w:t>
            </w:r>
            <w:r>
              <w:rPr>
                <w:rFonts w:ascii="Times New Roman" w:hAnsi="Times New Roman" w:cs="Times New Roman"/>
                <w:sz w:val="20"/>
              </w:rPr>
              <w:t>08</w:t>
            </w:r>
            <w:r>
              <w:rPr>
                <w:sz w:val="20"/>
              </w:rPr>
              <w:t xml:space="preserve"> 表 </w:t>
            </w:r>
          </w:p>
        </w:tc>
      </w:tr>
      <w:tr w14:paraId="3252F4F7">
        <w:tblPrEx>
          <w:tblBorders>
            <w:top w:val="single" w:color="FFFFFF" w:sz="48" w:space="0"/>
            <w:left w:val="single" w:color="FFFFFF" w:sz="48" w:space="0"/>
            <w:bottom w:val="single" w:color="FFFFFF" w:sz="48" w:space="0"/>
            <w:right w:val="single" w:color="FFFFFF" w:sz="48" w:space="0"/>
            <w:insideH w:val="single" w:color="FFFFFF" w:sz="48" w:space="0"/>
            <w:insideV w:val="single" w:color="FFFFFF" w:sz="48" w:space="0"/>
          </w:tblBorders>
          <w:tblCellMar>
            <w:top w:w="0" w:type="dxa"/>
            <w:left w:w="0" w:type="dxa"/>
            <w:bottom w:w="0" w:type="dxa"/>
            <w:right w:w="0" w:type="dxa"/>
          </w:tblCellMar>
        </w:tblPrEx>
        <w:trPr>
          <w:trHeight w:val="317" w:hRule="atLeast"/>
        </w:trPr>
        <w:tc>
          <w:tcPr>
            <w:tcW w:w="2753" w:type="dxa"/>
            <w:tcBorders>
              <w:top w:val="nil"/>
              <w:left w:val="nil"/>
              <w:bottom w:val="single" w:color="000000" w:sz="4" w:space="0"/>
              <w:right w:val="nil"/>
            </w:tcBorders>
            <w:noWrap w:val="0"/>
            <w:vAlign w:val="top"/>
          </w:tcPr>
          <w:p w14:paraId="02904D48">
            <w:pPr>
              <w:pStyle w:val="10"/>
              <w:spacing w:before="27"/>
              <w:ind w:left="115"/>
              <w:rPr>
                <w:sz w:val="20"/>
              </w:rPr>
            </w:pPr>
            <w:r>
              <w:rPr>
                <w:sz w:val="20"/>
              </w:rPr>
              <w:t xml:space="preserve">部门：许昌市消防救援支队 </w:t>
            </w:r>
          </w:p>
        </w:tc>
        <w:tc>
          <w:tcPr>
            <w:tcW w:w="441" w:type="dxa"/>
            <w:tcBorders>
              <w:top w:val="nil"/>
              <w:left w:val="nil"/>
              <w:bottom w:val="single" w:color="000000" w:sz="4" w:space="0"/>
            </w:tcBorders>
            <w:noWrap w:val="0"/>
            <w:vAlign w:val="top"/>
          </w:tcPr>
          <w:p w14:paraId="0988F016">
            <w:pPr>
              <w:pStyle w:val="10"/>
              <w:spacing w:before="27"/>
              <w:ind w:right="-72"/>
              <w:jc w:val="right"/>
              <w:rPr>
                <w:sz w:val="20"/>
              </w:rPr>
            </w:pPr>
            <w:r>
              <w:rPr>
                <w:sz w:val="20"/>
              </w:rPr>
              <w:t xml:space="preserve">   </w:t>
            </w:r>
          </w:p>
        </w:tc>
        <w:tc>
          <w:tcPr>
            <w:tcW w:w="3018" w:type="dxa"/>
            <w:tcBorders>
              <w:top w:val="nil"/>
              <w:bottom w:val="single" w:color="000000" w:sz="4" w:space="0"/>
            </w:tcBorders>
            <w:noWrap w:val="0"/>
            <w:vAlign w:val="top"/>
          </w:tcPr>
          <w:p w14:paraId="06319B2A">
            <w:pPr>
              <w:pStyle w:val="10"/>
              <w:spacing w:before="27"/>
              <w:ind w:left="297"/>
              <w:jc w:val="center"/>
              <w:rPr>
                <w:sz w:val="20"/>
              </w:rPr>
            </w:pPr>
            <w:r>
              <w:rPr>
                <w:sz w:val="20"/>
              </w:rPr>
              <w:t xml:space="preserve">   </w:t>
            </w:r>
          </w:p>
        </w:tc>
        <w:tc>
          <w:tcPr>
            <w:tcW w:w="1771" w:type="dxa"/>
            <w:tcBorders>
              <w:top w:val="nil"/>
              <w:bottom w:val="single" w:color="000000" w:sz="4" w:space="0"/>
              <w:right w:val="nil"/>
            </w:tcBorders>
            <w:noWrap w:val="0"/>
            <w:vAlign w:val="top"/>
          </w:tcPr>
          <w:p w14:paraId="35441E97">
            <w:pPr>
              <w:pStyle w:val="10"/>
              <w:spacing w:before="27"/>
              <w:ind w:left="55"/>
              <w:rPr>
                <w:sz w:val="20"/>
              </w:rPr>
            </w:pPr>
            <w:r>
              <w:rPr>
                <w:sz w:val="20"/>
              </w:rPr>
              <w:t xml:space="preserve">   </w:t>
            </w:r>
          </w:p>
        </w:tc>
        <w:tc>
          <w:tcPr>
            <w:tcW w:w="3041" w:type="dxa"/>
            <w:tcBorders>
              <w:top w:val="nil"/>
              <w:left w:val="nil"/>
              <w:bottom w:val="single" w:color="000000" w:sz="4" w:space="0"/>
              <w:right w:val="nil"/>
            </w:tcBorders>
            <w:noWrap w:val="0"/>
            <w:vAlign w:val="top"/>
          </w:tcPr>
          <w:p w14:paraId="5743FBBF">
            <w:pPr>
              <w:pStyle w:val="10"/>
              <w:spacing w:before="27"/>
              <w:ind w:left="109"/>
              <w:rPr>
                <w:sz w:val="20"/>
              </w:rPr>
            </w:pPr>
            <w:r>
              <w:rPr>
                <w:sz w:val="20"/>
              </w:rPr>
              <w:t xml:space="preserve">   </w:t>
            </w:r>
          </w:p>
        </w:tc>
        <w:tc>
          <w:tcPr>
            <w:tcW w:w="3157" w:type="dxa"/>
            <w:tcBorders>
              <w:top w:val="nil"/>
              <w:left w:val="nil"/>
              <w:bottom w:val="single" w:color="000000" w:sz="4" w:space="0"/>
              <w:right w:val="nil"/>
            </w:tcBorders>
            <w:noWrap w:val="0"/>
            <w:vAlign w:val="top"/>
          </w:tcPr>
          <w:p w14:paraId="563ECF1A">
            <w:pPr>
              <w:pStyle w:val="10"/>
              <w:spacing w:before="27"/>
              <w:ind w:right="4"/>
              <w:jc w:val="right"/>
              <w:rPr>
                <w:sz w:val="20"/>
              </w:rPr>
            </w:pPr>
            <w:r>
              <w:rPr>
                <w:sz w:val="20"/>
              </w:rPr>
              <w:t xml:space="preserve">单位：万元 </w:t>
            </w:r>
          </w:p>
        </w:tc>
      </w:tr>
      <w:tr w14:paraId="3A970493">
        <w:tblPrEx>
          <w:tblBorders>
            <w:top w:val="single" w:color="FFFFFF" w:sz="48" w:space="0"/>
            <w:left w:val="single" w:color="FFFFFF" w:sz="48" w:space="0"/>
            <w:bottom w:val="single" w:color="FFFFFF" w:sz="48" w:space="0"/>
            <w:right w:val="single" w:color="FFFFFF" w:sz="48" w:space="0"/>
            <w:insideH w:val="single" w:color="FFFFFF" w:sz="48" w:space="0"/>
            <w:insideV w:val="single" w:color="FFFFFF" w:sz="48" w:space="0"/>
          </w:tblBorders>
          <w:tblCellMar>
            <w:top w:w="0" w:type="dxa"/>
            <w:left w:w="0" w:type="dxa"/>
            <w:bottom w:w="0" w:type="dxa"/>
            <w:right w:w="0" w:type="dxa"/>
          </w:tblCellMar>
        </w:tblPrEx>
        <w:trPr>
          <w:trHeight w:val="400" w:hRule="atLeast"/>
        </w:trPr>
        <w:tc>
          <w:tcPr>
            <w:tcW w:w="6212" w:type="dxa"/>
            <w:gridSpan w:val="3"/>
            <w:tcBorders>
              <w:top w:val="single" w:color="000000" w:sz="4" w:space="0"/>
              <w:left w:val="single" w:color="000000" w:sz="4" w:space="0"/>
              <w:bottom w:val="single" w:color="000000" w:sz="4" w:space="0"/>
              <w:right w:val="single" w:color="000000" w:sz="4" w:space="0"/>
            </w:tcBorders>
            <w:noWrap w:val="0"/>
            <w:vAlign w:val="top"/>
          </w:tcPr>
          <w:p w14:paraId="1BC25A8E">
            <w:pPr>
              <w:pStyle w:val="10"/>
              <w:spacing w:before="45"/>
              <w:ind w:left="2725" w:right="2596"/>
              <w:jc w:val="center"/>
              <w:rPr>
                <w:sz w:val="24"/>
              </w:rPr>
            </w:pPr>
            <w:r>
              <w:rPr>
                <w:sz w:val="24"/>
              </w:rPr>
              <w:t xml:space="preserve">项   目 </w:t>
            </w:r>
          </w:p>
        </w:tc>
        <w:tc>
          <w:tcPr>
            <w:tcW w:w="7969" w:type="dxa"/>
            <w:gridSpan w:val="3"/>
            <w:tcBorders>
              <w:top w:val="single" w:color="000000" w:sz="4" w:space="0"/>
              <w:left w:val="single" w:color="000000" w:sz="4" w:space="0"/>
              <w:bottom w:val="single" w:color="000000" w:sz="4" w:space="0"/>
              <w:right w:val="single" w:color="000000" w:sz="4" w:space="0"/>
            </w:tcBorders>
            <w:noWrap w:val="0"/>
            <w:vAlign w:val="top"/>
          </w:tcPr>
          <w:p w14:paraId="3F957266">
            <w:pPr>
              <w:pStyle w:val="10"/>
              <w:spacing w:before="45"/>
              <w:ind w:left="3545" w:right="3413"/>
              <w:jc w:val="center"/>
              <w:rPr>
                <w:sz w:val="24"/>
              </w:rPr>
            </w:pPr>
            <w:r>
              <w:rPr>
                <w:sz w:val="24"/>
              </w:rPr>
              <w:t xml:space="preserve">本年支出 </w:t>
            </w:r>
          </w:p>
        </w:tc>
      </w:tr>
      <w:tr w14:paraId="6E785232">
        <w:tblPrEx>
          <w:tblBorders>
            <w:top w:val="single" w:color="FFFFFF" w:sz="48" w:space="0"/>
            <w:left w:val="single" w:color="FFFFFF" w:sz="48" w:space="0"/>
            <w:bottom w:val="single" w:color="FFFFFF" w:sz="48" w:space="0"/>
            <w:right w:val="single" w:color="FFFFFF" w:sz="48" w:space="0"/>
            <w:insideH w:val="single" w:color="FFFFFF" w:sz="48" w:space="0"/>
            <w:insideV w:val="single" w:color="FFFFFF" w:sz="48" w:space="0"/>
          </w:tblBorders>
          <w:tblCellMar>
            <w:top w:w="0" w:type="dxa"/>
            <w:left w:w="0" w:type="dxa"/>
            <w:bottom w:w="0" w:type="dxa"/>
            <w:right w:w="0" w:type="dxa"/>
          </w:tblCellMar>
        </w:tblPrEx>
        <w:trPr>
          <w:trHeight w:val="1225" w:hRule="atLeast"/>
        </w:trPr>
        <w:tc>
          <w:tcPr>
            <w:tcW w:w="3194" w:type="dxa"/>
            <w:gridSpan w:val="2"/>
            <w:tcBorders>
              <w:top w:val="single" w:color="000000" w:sz="4" w:space="0"/>
              <w:left w:val="single" w:color="000000" w:sz="4" w:space="0"/>
              <w:bottom w:val="single" w:color="000000" w:sz="4" w:space="0"/>
              <w:right w:val="single" w:color="000000" w:sz="4" w:space="0"/>
            </w:tcBorders>
            <w:noWrap w:val="0"/>
            <w:vAlign w:val="top"/>
          </w:tcPr>
          <w:p w14:paraId="60BAA7E1">
            <w:pPr>
              <w:pStyle w:val="10"/>
              <w:spacing w:before="11"/>
              <w:rPr>
                <w:sz w:val="35"/>
              </w:rPr>
            </w:pPr>
          </w:p>
          <w:p w14:paraId="6DA7EAFD">
            <w:pPr>
              <w:pStyle w:val="10"/>
              <w:spacing w:before="1"/>
              <w:ind w:left="1104"/>
              <w:rPr>
                <w:sz w:val="24"/>
              </w:rPr>
            </w:pPr>
            <w:r>
              <w:rPr>
                <w:sz w:val="24"/>
              </w:rPr>
              <w:t xml:space="preserve">科目代码 </w:t>
            </w:r>
          </w:p>
        </w:tc>
        <w:tc>
          <w:tcPr>
            <w:tcW w:w="3018" w:type="dxa"/>
            <w:tcBorders>
              <w:top w:val="single" w:color="000000" w:sz="4" w:space="0"/>
              <w:left w:val="single" w:color="000000" w:sz="4" w:space="0"/>
              <w:bottom w:val="single" w:color="000000" w:sz="4" w:space="0"/>
              <w:right w:val="single" w:color="000000" w:sz="4" w:space="0"/>
            </w:tcBorders>
            <w:noWrap w:val="0"/>
            <w:vAlign w:val="top"/>
          </w:tcPr>
          <w:p w14:paraId="6AAA308C">
            <w:pPr>
              <w:pStyle w:val="10"/>
              <w:spacing w:before="11"/>
              <w:rPr>
                <w:sz w:val="35"/>
              </w:rPr>
            </w:pPr>
          </w:p>
          <w:p w14:paraId="1FBA0260">
            <w:pPr>
              <w:pStyle w:val="10"/>
              <w:spacing w:before="1"/>
              <w:ind w:left="1022"/>
              <w:rPr>
                <w:sz w:val="24"/>
              </w:rPr>
            </w:pPr>
            <w:r>
              <w:rPr>
                <w:sz w:val="24"/>
              </w:rPr>
              <w:t xml:space="preserve">科目名称 </w:t>
            </w:r>
          </w:p>
        </w:tc>
        <w:tc>
          <w:tcPr>
            <w:tcW w:w="1771" w:type="dxa"/>
            <w:tcBorders>
              <w:top w:val="single" w:color="000000" w:sz="4" w:space="0"/>
              <w:left w:val="single" w:color="000000" w:sz="4" w:space="0"/>
              <w:bottom w:val="single" w:color="000000" w:sz="4" w:space="0"/>
              <w:right w:val="single" w:color="000000" w:sz="4" w:space="0"/>
            </w:tcBorders>
            <w:noWrap w:val="0"/>
            <w:vAlign w:val="top"/>
          </w:tcPr>
          <w:p w14:paraId="2F6E22A9">
            <w:pPr>
              <w:pStyle w:val="10"/>
              <w:spacing w:before="11"/>
              <w:rPr>
                <w:sz w:val="35"/>
              </w:rPr>
            </w:pPr>
          </w:p>
          <w:p w14:paraId="36EEA975">
            <w:pPr>
              <w:pStyle w:val="10"/>
              <w:spacing w:before="1"/>
              <w:ind w:left="645"/>
              <w:rPr>
                <w:sz w:val="24"/>
              </w:rPr>
            </w:pPr>
            <w:r>
              <w:rPr>
                <w:sz w:val="24"/>
              </w:rPr>
              <w:t xml:space="preserve">合计 </w:t>
            </w:r>
          </w:p>
        </w:tc>
        <w:tc>
          <w:tcPr>
            <w:tcW w:w="3041" w:type="dxa"/>
            <w:tcBorders>
              <w:top w:val="single" w:color="000000" w:sz="4" w:space="0"/>
              <w:left w:val="single" w:color="000000" w:sz="4" w:space="0"/>
              <w:bottom w:val="single" w:color="000000" w:sz="4" w:space="0"/>
              <w:right w:val="single" w:color="000000" w:sz="4" w:space="0"/>
            </w:tcBorders>
            <w:noWrap w:val="0"/>
            <w:vAlign w:val="top"/>
          </w:tcPr>
          <w:p w14:paraId="45055C74">
            <w:pPr>
              <w:pStyle w:val="10"/>
              <w:spacing w:before="11"/>
              <w:rPr>
                <w:sz w:val="35"/>
              </w:rPr>
            </w:pPr>
          </w:p>
          <w:p w14:paraId="1E829FFB">
            <w:pPr>
              <w:pStyle w:val="10"/>
              <w:spacing w:before="1"/>
              <w:ind w:left="1034"/>
              <w:rPr>
                <w:sz w:val="24"/>
              </w:rPr>
            </w:pPr>
            <w:r>
              <w:rPr>
                <w:sz w:val="24"/>
              </w:rPr>
              <w:t xml:space="preserve">基本支出   </w:t>
            </w:r>
          </w:p>
        </w:tc>
        <w:tc>
          <w:tcPr>
            <w:tcW w:w="3157" w:type="dxa"/>
            <w:tcBorders>
              <w:top w:val="single" w:color="000000" w:sz="4" w:space="0"/>
              <w:left w:val="single" w:color="000000" w:sz="4" w:space="0"/>
              <w:bottom w:val="single" w:color="000000" w:sz="4" w:space="0"/>
              <w:right w:val="single" w:color="000000" w:sz="4" w:space="0"/>
            </w:tcBorders>
            <w:noWrap w:val="0"/>
            <w:vAlign w:val="top"/>
          </w:tcPr>
          <w:p w14:paraId="0BE2AFA3">
            <w:pPr>
              <w:pStyle w:val="10"/>
              <w:spacing w:before="11"/>
              <w:rPr>
                <w:sz w:val="35"/>
              </w:rPr>
            </w:pPr>
          </w:p>
          <w:p w14:paraId="446958DF">
            <w:pPr>
              <w:pStyle w:val="10"/>
              <w:spacing w:before="1"/>
              <w:ind w:left="1094"/>
              <w:rPr>
                <w:sz w:val="24"/>
              </w:rPr>
            </w:pPr>
            <w:r>
              <w:rPr>
                <w:sz w:val="24"/>
              </w:rPr>
              <w:t xml:space="preserve">项目支出 </w:t>
            </w:r>
          </w:p>
        </w:tc>
      </w:tr>
      <w:tr w14:paraId="3E2F5FC5">
        <w:tblPrEx>
          <w:tblBorders>
            <w:top w:val="single" w:color="FFFFFF" w:sz="48" w:space="0"/>
            <w:left w:val="single" w:color="FFFFFF" w:sz="48" w:space="0"/>
            <w:bottom w:val="single" w:color="FFFFFF" w:sz="48" w:space="0"/>
            <w:right w:val="single" w:color="FFFFFF" w:sz="48" w:space="0"/>
            <w:insideH w:val="single" w:color="FFFFFF" w:sz="48" w:space="0"/>
            <w:insideV w:val="single" w:color="FFFFFF" w:sz="48" w:space="0"/>
          </w:tblBorders>
          <w:tblCellMar>
            <w:top w:w="0" w:type="dxa"/>
            <w:left w:w="0" w:type="dxa"/>
            <w:bottom w:w="0" w:type="dxa"/>
            <w:right w:w="0" w:type="dxa"/>
          </w:tblCellMar>
        </w:tblPrEx>
        <w:trPr>
          <w:trHeight w:val="405" w:hRule="atLeast"/>
        </w:trPr>
        <w:tc>
          <w:tcPr>
            <w:tcW w:w="6212" w:type="dxa"/>
            <w:gridSpan w:val="3"/>
            <w:tcBorders>
              <w:top w:val="single" w:color="000000" w:sz="4" w:space="0"/>
              <w:left w:val="single" w:color="000000" w:sz="4" w:space="0"/>
              <w:bottom w:val="single" w:color="000000" w:sz="4" w:space="0"/>
              <w:right w:val="single" w:color="000000" w:sz="4" w:space="0"/>
            </w:tcBorders>
            <w:noWrap w:val="0"/>
            <w:vAlign w:val="top"/>
          </w:tcPr>
          <w:p w14:paraId="0B6CA72B">
            <w:pPr>
              <w:pStyle w:val="10"/>
              <w:spacing w:before="45"/>
              <w:ind w:left="2725" w:right="2595"/>
              <w:jc w:val="center"/>
              <w:rPr>
                <w:sz w:val="24"/>
              </w:rPr>
            </w:pPr>
            <w:r>
              <w:rPr>
                <w:sz w:val="24"/>
              </w:rPr>
              <w:t xml:space="preserve">栏次 </w:t>
            </w:r>
          </w:p>
        </w:tc>
        <w:tc>
          <w:tcPr>
            <w:tcW w:w="1771" w:type="dxa"/>
            <w:tcBorders>
              <w:top w:val="single" w:color="000000" w:sz="4" w:space="0"/>
              <w:left w:val="single" w:color="000000" w:sz="4" w:space="0"/>
              <w:bottom w:val="single" w:color="000000" w:sz="4" w:space="0"/>
              <w:right w:val="single" w:color="000000" w:sz="4" w:space="0"/>
            </w:tcBorders>
            <w:noWrap w:val="0"/>
            <w:vAlign w:val="top"/>
          </w:tcPr>
          <w:p w14:paraId="0B1B8871">
            <w:pPr>
              <w:pStyle w:val="10"/>
              <w:spacing w:before="45"/>
              <w:ind w:left="865" w:right="736"/>
              <w:jc w:val="center"/>
              <w:rPr>
                <w:sz w:val="24"/>
              </w:rPr>
            </w:pPr>
            <w:r>
              <w:rPr>
                <w:rFonts w:ascii="Times New Roman" w:hAnsi="Times New Roman" w:cs="Times New Roman"/>
                <w:sz w:val="24"/>
              </w:rPr>
              <w:t>1</w:t>
            </w:r>
            <w:r>
              <w:rPr>
                <w:sz w:val="24"/>
              </w:rPr>
              <w:t xml:space="preserve"> </w:t>
            </w:r>
          </w:p>
        </w:tc>
        <w:tc>
          <w:tcPr>
            <w:tcW w:w="3041" w:type="dxa"/>
            <w:tcBorders>
              <w:top w:val="single" w:color="000000" w:sz="4" w:space="0"/>
              <w:left w:val="single" w:color="000000" w:sz="4" w:space="0"/>
              <w:bottom w:val="single" w:color="000000" w:sz="4" w:space="0"/>
              <w:right w:val="single" w:color="000000" w:sz="4" w:space="0"/>
            </w:tcBorders>
            <w:noWrap w:val="0"/>
            <w:vAlign w:val="top"/>
          </w:tcPr>
          <w:p w14:paraId="30EFE539">
            <w:pPr>
              <w:pStyle w:val="10"/>
              <w:spacing w:before="45"/>
              <w:ind w:left="118"/>
              <w:jc w:val="center"/>
              <w:rPr>
                <w:sz w:val="24"/>
              </w:rPr>
            </w:pPr>
            <w:r>
              <w:rPr>
                <w:rFonts w:ascii="Times New Roman" w:hAnsi="Times New Roman" w:cs="Times New Roman"/>
                <w:sz w:val="24"/>
              </w:rPr>
              <w:t>2</w:t>
            </w:r>
            <w:r>
              <w:rPr>
                <w:sz w:val="24"/>
              </w:rPr>
              <w:t xml:space="preserve"> </w:t>
            </w:r>
          </w:p>
        </w:tc>
        <w:tc>
          <w:tcPr>
            <w:tcW w:w="3157" w:type="dxa"/>
            <w:tcBorders>
              <w:top w:val="single" w:color="000000" w:sz="4" w:space="0"/>
              <w:left w:val="single" w:color="000000" w:sz="4" w:space="0"/>
              <w:bottom w:val="single" w:color="000000" w:sz="4" w:space="0"/>
              <w:right w:val="single" w:color="000000" w:sz="4" w:space="0"/>
            </w:tcBorders>
            <w:noWrap w:val="0"/>
            <w:vAlign w:val="top"/>
          </w:tcPr>
          <w:p w14:paraId="00B3B9AF">
            <w:pPr>
              <w:pStyle w:val="10"/>
              <w:spacing w:before="45"/>
              <w:ind w:left="1434" w:right="1312"/>
              <w:jc w:val="center"/>
              <w:rPr>
                <w:sz w:val="24"/>
              </w:rPr>
            </w:pPr>
            <w:r>
              <w:rPr>
                <w:rFonts w:ascii="Times New Roman" w:hAnsi="Times New Roman" w:cs="Times New Roman"/>
                <w:sz w:val="24"/>
              </w:rPr>
              <w:t>3</w:t>
            </w:r>
            <w:r>
              <w:rPr>
                <w:sz w:val="24"/>
              </w:rPr>
              <w:t xml:space="preserve"> </w:t>
            </w:r>
          </w:p>
        </w:tc>
      </w:tr>
      <w:tr w14:paraId="7D3CB33E">
        <w:tblPrEx>
          <w:tblBorders>
            <w:top w:val="single" w:color="FFFFFF" w:sz="48" w:space="0"/>
            <w:left w:val="single" w:color="FFFFFF" w:sz="48" w:space="0"/>
            <w:bottom w:val="single" w:color="FFFFFF" w:sz="48" w:space="0"/>
            <w:right w:val="single" w:color="FFFFFF" w:sz="48" w:space="0"/>
            <w:insideH w:val="single" w:color="FFFFFF" w:sz="48" w:space="0"/>
            <w:insideV w:val="single" w:color="FFFFFF" w:sz="48" w:space="0"/>
          </w:tblBorders>
          <w:tblCellMar>
            <w:top w:w="0" w:type="dxa"/>
            <w:left w:w="0" w:type="dxa"/>
            <w:bottom w:w="0" w:type="dxa"/>
            <w:right w:w="0" w:type="dxa"/>
          </w:tblCellMar>
        </w:tblPrEx>
        <w:trPr>
          <w:trHeight w:val="400" w:hRule="atLeast"/>
        </w:trPr>
        <w:tc>
          <w:tcPr>
            <w:tcW w:w="6212" w:type="dxa"/>
            <w:gridSpan w:val="3"/>
            <w:tcBorders>
              <w:top w:val="single" w:color="000000" w:sz="4" w:space="0"/>
              <w:left w:val="single" w:color="000000" w:sz="4" w:space="0"/>
              <w:bottom w:val="single" w:color="000000" w:sz="4" w:space="0"/>
              <w:right w:val="single" w:color="000000" w:sz="4" w:space="0"/>
            </w:tcBorders>
            <w:noWrap w:val="0"/>
            <w:vAlign w:val="top"/>
          </w:tcPr>
          <w:p w14:paraId="41E4473D">
            <w:pPr>
              <w:pStyle w:val="10"/>
              <w:spacing w:before="45"/>
              <w:ind w:left="2725" w:right="2595"/>
              <w:jc w:val="center"/>
              <w:rPr>
                <w:sz w:val="24"/>
              </w:rPr>
            </w:pPr>
            <w:r>
              <w:rPr>
                <w:sz w:val="24"/>
              </w:rPr>
              <w:t xml:space="preserve">合计 </w:t>
            </w:r>
          </w:p>
        </w:tc>
        <w:tc>
          <w:tcPr>
            <w:tcW w:w="1771" w:type="dxa"/>
            <w:tcBorders>
              <w:top w:val="single" w:color="000000" w:sz="4" w:space="0"/>
              <w:left w:val="single" w:color="000000" w:sz="4" w:space="0"/>
              <w:bottom w:val="single" w:color="000000" w:sz="4" w:space="0"/>
              <w:right w:val="single" w:color="000000" w:sz="4" w:space="0"/>
            </w:tcBorders>
            <w:noWrap w:val="0"/>
            <w:vAlign w:val="top"/>
          </w:tcPr>
          <w:p w14:paraId="3A50DF82">
            <w:pPr>
              <w:pStyle w:val="10"/>
              <w:spacing w:before="45"/>
              <w:ind w:left="825"/>
              <w:rPr>
                <w:sz w:val="24"/>
              </w:rPr>
            </w:pPr>
            <w:r>
              <w:rPr>
                <w:sz w:val="24"/>
              </w:rPr>
              <w:t xml:space="preserve">-   </w:t>
            </w:r>
          </w:p>
        </w:tc>
        <w:tc>
          <w:tcPr>
            <w:tcW w:w="3041" w:type="dxa"/>
            <w:tcBorders>
              <w:top w:val="single" w:color="000000" w:sz="4" w:space="0"/>
              <w:left w:val="single" w:color="000000" w:sz="4" w:space="0"/>
              <w:bottom w:val="single" w:color="000000" w:sz="4" w:space="0"/>
              <w:right w:val="single" w:color="000000" w:sz="4" w:space="0"/>
            </w:tcBorders>
            <w:noWrap w:val="0"/>
            <w:vAlign w:val="top"/>
          </w:tcPr>
          <w:p w14:paraId="061885C2">
            <w:pPr>
              <w:pStyle w:val="10"/>
              <w:spacing w:before="45"/>
              <w:ind w:left="118"/>
              <w:jc w:val="center"/>
              <w:rPr>
                <w:sz w:val="24"/>
              </w:rPr>
            </w:pPr>
            <w:r>
              <w:rPr>
                <w:sz w:val="24"/>
              </w:rPr>
              <w:t xml:space="preserve">  - </w:t>
            </w:r>
          </w:p>
        </w:tc>
        <w:tc>
          <w:tcPr>
            <w:tcW w:w="3157" w:type="dxa"/>
            <w:tcBorders>
              <w:top w:val="single" w:color="000000" w:sz="4" w:space="0"/>
              <w:left w:val="single" w:color="000000" w:sz="4" w:space="0"/>
              <w:bottom w:val="single" w:color="000000" w:sz="4" w:space="0"/>
              <w:right w:val="single" w:color="000000" w:sz="4" w:space="0"/>
            </w:tcBorders>
            <w:noWrap w:val="0"/>
            <w:vAlign w:val="top"/>
          </w:tcPr>
          <w:p w14:paraId="338D614D">
            <w:pPr>
              <w:pStyle w:val="10"/>
              <w:spacing w:before="45"/>
              <w:ind w:left="1554" w:right="1192"/>
              <w:jc w:val="center"/>
              <w:rPr>
                <w:sz w:val="24"/>
              </w:rPr>
            </w:pPr>
            <w:r>
              <w:rPr>
                <w:sz w:val="24"/>
              </w:rPr>
              <w:t xml:space="preserve">-   </w:t>
            </w:r>
          </w:p>
        </w:tc>
      </w:tr>
      <w:tr w14:paraId="79286621">
        <w:tblPrEx>
          <w:tblBorders>
            <w:top w:val="single" w:color="FFFFFF" w:sz="48" w:space="0"/>
            <w:left w:val="single" w:color="FFFFFF" w:sz="48" w:space="0"/>
            <w:bottom w:val="single" w:color="FFFFFF" w:sz="48" w:space="0"/>
            <w:right w:val="single" w:color="FFFFFF" w:sz="48" w:space="0"/>
            <w:insideH w:val="single" w:color="FFFFFF" w:sz="48" w:space="0"/>
            <w:insideV w:val="single" w:color="FFFFFF" w:sz="48" w:space="0"/>
          </w:tblBorders>
          <w:tblCellMar>
            <w:top w:w="0" w:type="dxa"/>
            <w:left w:w="0" w:type="dxa"/>
            <w:bottom w:w="0" w:type="dxa"/>
            <w:right w:w="0" w:type="dxa"/>
          </w:tblCellMar>
        </w:tblPrEx>
        <w:trPr>
          <w:trHeight w:val="405" w:hRule="atLeast"/>
        </w:trPr>
        <w:tc>
          <w:tcPr>
            <w:tcW w:w="3194" w:type="dxa"/>
            <w:gridSpan w:val="2"/>
            <w:tcBorders>
              <w:top w:val="single" w:color="000000" w:sz="4" w:space="0"/>
              <w:left w:val="single" w:color="000000" w:sz="4" w:space="0"/>
              <w:bottom w:val="single" w:color="000000" w:sz="4" w:space="0"/>
              <w:right w:val="single" w:color="000000" w:sz="4" w:space="0"/>
            </w:tcBorders>
            <w:noWrap w:val="0"/>
            <w:vAlign w:val="top"/>
          </w:tcPr>
          <w:p w14:paraId="4A04D27F">
            <w:pPr>
              <w:pStyle w:val="10"/>
              <w:spacing w:before="45"/>
              <w:ind w:left="347"/>
              <w:jc w:val="center"/>
              <w:rPr>
                <w:sz w:val="24"/>
              </w:rPr>
            </w:pPr>
            <w:r>
              <w:rPr>
                <w:sz w:val="24"/>
              </w:rPr>
              <w:t xml:space="preserve">   </w:t>
            </w:r>
          </w:p>
        </w:tc>
        <w:tc>
          <w:tcPr>
            <w:tcW w:w="3018" w:type="dxa"/>
            <w:tcBorders>
              <w:top w:val="single" w:color="000000" w:sz="4" w:space="0"/>
              <w:left w:val="single" w:color="000000" w:sz="4" w:space="0"/>
              <w:bottom w:val="single" w:color="000000" w:sz="4" w:space="0"/>
              <w:right w:val="single" w:color="000000" w:sz="4" w:space="0"/>
            </w:tcBorders>
            <w:noWrap w:val="0"/>
            <w:vAlign w:val="top"/>
          </w:tcPr>
          <w:p w14:paraId="56CAF829">
            <w:pPr>
              <w:pStyle w:val="10"/>
              <w:spacing w:before="70"/>
              <w:ind w:left="92"/>
              <w:rPr>
                <w:sz w:val="20"/>
              </w:rPr>
            </w:pPr>
            <w:r>
              <w:rPr>
                <w:sz w:val="20"/>
              </w:rPr>
              <w:t xml:space="preserve">   </w:t>
            </w:r>
          </w:p>
        </w:tc>
        <w:tc>
          <w:tcPr>
            <w:tcW w:w="1771" w:type="dxa"/>
            <w:tcBorders>
              <w:top w:val="single" w:color="000000" w:sz="4" w:space="0"/>
              <w:left w:val="single" w:color="000000" w:sz="4" w:space="0"/>
              <w:bottom w:val="single" w:color="000000" w:sz="4" w:space="0"/>
              <w:right w:val="single" w:color="000000" w:sz="4" w:space="0"/>
            </w:tcBorders>
            <w:noWrap w:val="0"/>
            <w:vAlign w:val="top"/>
          </w:tcPr>
          <w:p w14:paraId="36D272E7">
            <w:pPr>
              <w:pStyle w:val="10"/>
              <w:spacing w:before="45"/>
              <w:ind w:left="110"/>
              <w:rPr>
                <w:sz w:val="24"/>
              </w:rPr>
            </w:pPr>
            <w:r>
              <w:rPr>
                <w:sz w:val="24"/>
              </w:rPr>
              <w:t xml:space="preserve">   </w:t>
            </w:r>
          </w:p>
        </w:tc>
        <w:tc>
          <w:tcPr>
            <w:tcW w:w="3041" w:type="dxa"/>
            <w:tcBorders>
              <w:top w:val="single" w:color="000000" w:sz="4" w:space="0"/>
              <w:left w:val="single" w:color="000000" w:sz="4" w:space="0"/>
              <w:bottom w:val="single" w:color="000000" w:sz="4" w:space="0"/>
              <w:right w:val="single" w:color="000000" w:sz="4" w:space="0"/>
            </w:tcBorders>
            <w:noWrap w:val="0"/>
            <w:vAlign w:val="top"/>
          </w:tcPr>
          <w:p w14:paraId="3A2B565F">
            <w:pPr>
              <w:pStyle w:val="10"/>
              <w:spacing w:before="45"/>
              <w:ind w:left="104"/>
              <w:rPr>
                <w:sz w:val="24"/>
              </w:rPr>
            </w:pPr>
            <w:r>
              <w:rPr>
                <w:sz w:val="24"/>
              </w:rPr>
              <w:t xml:space="preserve">   </w:t>
            </w:r>
          </w:p>
        </w:tc>
        <w:tc>
          <w:tcPr>
            <w:tcW w:w="3157" w:type="dxa"/>
            <w:tcBorders>
              <w:top w:val="single" w:color="000000" w:sz="4" w:space="0"/>
              <w:left w:val="single" w:color="000000" w:sz="4" w:space="0"/>
              <w:bottom w:val="single" w:color="000000" w:sz="4" w:space="0"/>
              <w:right w:val="single" w:color="000000" w:sz="4" w:space="0"/>
            </w:tcBorders>
            <w:noWrap w:val="0"/>
            <w:vAlign w:val="top"/>
          </w:tcPr>
          <w:p w14:paraId="3E91D15C">
            <w:pPr>
              <w:pStyle w:val="10"/>
              <w:spacing w:before="45"/>
              <w:ind w:left="103"/>
              <w:rPr>
                <w:sz w:val="24"/>
              </w:rPr>
            </w:pPr>
            <w:r>
              <w:rPr>
                <w:sz w:val="24"/>
              </w:rPr>
              <w:t xml:space="preserve">   </w:t>
            </w:r>
          </w:p>
        </w:tc>
      </w:tr>
      <w:tr w14:paraId="25C63B6B">
        <w:tblPrEx>
          <w:tblBorders>
            <w:top w:val="single" w:color="FFFFFF" w:sz="48" w:space="0"/>
            <w:left w:val="single" w:color="FFFFFF" w:sz="48" w:space="0"/>
            <w:bottom w:val="single" w:color="FFFFFF" w:sz="48" w:space="0"/>
            <w:right w:val="single" w:color="FFFFFF" w:sz="48" w:space="0"/>
            <w:insideH w:val="single" w:color="FFFFFF" w:sz="48" w:space="0"/>
            <w:insideV w:val="single" w:color="FFFFFF" w:sz="48" w:space="0"/>
          </w:tblBorders>
          <w:tblCellMar>
            <w:top w:w="0" w:type="dxa"/>
            <w:left w:w="0" w:type="dxa"/>
            <w:bottom w:w="0" w:type="dxa"/>
            <w:right w:w="0" w:type="dxa"/>
          </w:tblCellMar>
        </w:tblPrEx>
        <w:trPr>
          <w:trHeight w:val="400" w:hRule="atLeast"/>
        </w:trPr>
        <w:tc>
          <w:tcPr>
            <w:tcW w:w="3194" w:type="dxa"/>
            <w:gridSpan w:val="2"/>
            <w:tcBorders>
              <w:top w:val="single" w:color="000000" w:sz="4" w:space="0"/>
              <w:left w:val="single" w:color="000000" w:sz="4" w:space="0"/>
              <w:bottom w:val="single" w:color="000000" w:sz="4" w:space="0"/>
              <w:right w:val="single" w:color="000000" w:sz="4" w:space="0"/>
            </w:tcBorders>
            <w:noWrap w:val="0"/>
            <w:vAlign w:val="top"/>
          </w:tcPr>
          <w:p w14:paraId="06AAE50A">
            <w:pPr>
              <w:pStyle w:val="10"/>
              <w:spacing w:before="45"/>
              <w:ind w:left="347"/>
              <w:jc w:val="center"/>
              <w:rPr>
                <w:sz w:val="24"/>
              </w:rPr>
            </w:pPr>
            <w:r>
              <w:rPr>
                <w:sz w:val="24"/>
              </w:rPr>
              <w:t xml:space="preserve">   </w:t>
            </w:r>
          </w:p>
        </w:tc>
        <w:tc>
          <w:tcPr>
            <w:tcW w:w="3018" w:type="dxa"/>
            <w:tcBorders>
              <w:top w:val="single" w:color="000000" w:sz="4" w:space="0"/>
              <w:left w:val="single" w:color="000000" w:sz="4" w:space="0"/>
              <w:bottom w:val="single" w:color="000000" w:sz="4" w:space="0"/>
              <w:right w:val="single" w:color="000000" w:sz="4" w:space="0"/>
            </w:tcBorders>
            <w:noWrap w:val="0"/>
            <w:vAlign w:val="top"/>
          </w:tcPr>
          <w:p w14:paraId="3713A22B">
            <w:pPr>
              <w:pStyle w:val="10"/>
              <w:spacing w:before="45"/>
              <w:ind w:left="92"/>
              <w:rPr>
                <w:sz w:val="24"/>
              </w:rPr>
            </w:pPr>
            <w:r>
              <w:rPr>
                <w:sz w:val="24"/>
              </w:rPr>
              <w:t xml:space="preserve">   </w:t>
            </w:r>
          </w:p>
        </w:tc>
        <w:tc>
          <w:tcPr>
            <w:tcW w:w="1771" w:type="dxa"/>
            <w:tcBorders>
              <w:top w:val="single" w:color="000000" w:sz="4" w:space="0"/>
              <w:left w:val="single" w:color="000000" w:sz="4" w:space="0"/>
              <w:bottom w:val="single" w:color="000000" w:sz="4" w:space="0"/>
              <w:right w:val="single" w:color="000000" w:sz="4" w:space="0"/>
            </w:tcBorders>
            <w:noWrap w:val="0"/>
            <w:vAlign w:val="top"/>
          </w:tcPr>
          <w:p w14:paraId="01508656">
            <w:pPr>
              <w:pStyle w:val="10"/>
              <w:spacing w:before="45"/>
              <w:ind w:left="110"/>
              <w:rPr>
                <w:sz w:val="24"/>
              </w:rPr>
            </w:pPr>
            <w:r>
              <w:rPr>
                <w:sz w:val="24"/>
              </w:rPr>
              <w:t xml:space="preserve">   </w:t>
            </w:r>
          </w:p>
        </w:tc>
        <w:tc>
          <w:tcPr>
            <w:tcW w:w="3041" w:type="dxa"/>
            <w:tcBorders>
              <w:top w:val="single" w:color="000000" w:sz="4" w:space="0"/>
              <w:left w:val="single" w:color="000000" w:sz="4" w:space="0"/>
              <w:bottom w:val="single" w:color="000000" w:sz="4" w:space="0"/>
              <w:right w:val="single" w:color="000000" w:sz="4" w:space="0"/>
            </w:tcBorders>
            <w:noWrap w:val="0"/>
            <w:vAlign w:val="top"/>
          </w:tcPr>
          <w:p w14:paraId="0A89D434">
            <w:pPr>
              <w:pStyle w:val="10"/>
              <w:spacing w:before="45"/>
              <w:ind w:left="104"/>
              <w:rPr>
                <w:sz w:val="24"/>
              </w:rPr>
            </w:pPr>
            <w:r>
              <w:rPr>
                <w:sz w:val="24"/>
              </w:rPr>
              <w:t xml:space="preserve">   </w:t>
            </w:r>
          </w:p>
        </w:tc>
        <w:tc>
          <w:tcPr>
            <w:tcW w:w="3157" w:type="dxa"/>
            <w:tcBorders>
              <w:top w:val="single" w:color="000000" w:sz="4" w:space="0"/>
              <w:left w:val="single" w:color="000000" w:sz="4" w:space="0"/>
              <w:bottom w:val="single" w:color="000000" w:sz="4" w:space="0"/>
              <w:right w:val="single" w:color="000000" w:sz="4" w:space="0"/>
            </w:tcBorders>
            <w:noWrap w:val="0"/>
            <w:vAlign w:val="top"/>
          </w:tcPr>
          <w:p w14:paraId="1F0F57EB">
            <w:pPr>
              <w:pStyle w:val="10"/>
              <w:spacing w:before="45"/>
              <w:ind w:left="103"/>
              <w:rPr>
                <w:sz w:val="24"/>
              </w:rPr>
            </w:pPr>
            <w:r>
              <w:rPr>
                <w:sz w:val="24"/>
              </w:rPr>
              <w:t xml:space="preserve">   </w:t>
            </w:r>
          </w:p>
        </w:tc>
      </w:tr>
      <w:tr w14:paraId="1E27F91A">
        <w:tblPrEx>
          <w:tblBorders>
            <w:top w:val="single" w:color="FFFFFF" w:sz="48" w:space="0"/>
            <w:left w:val="single" w:color="FFFFFF" w:sz="48" w:space="0"/>
            <w:bottom w:val="single" w:color="FFFFFF" w:sz="48" w:space="0"/>
            <w:right w:val="single" w:color="FFFFFF" w:sz="48" w:space="0"/>
            <w:insideH w:val="single" w:color="FFFFFF" w:sz="48" w:space="0"/>
            <w:insideV w:val="single" w:color="FFFFFF" w:sz="48" w:space="0"/>
          </w:tblBorders>
          <w:tblCellMar>
            <w:top w:w="0" w:type="dxa"/>
            <w:left w:w="0" w:type="dxa"/>
            <w:bottom w:w="0" w:type="dxa"/>
            <w:right w:w="0" w:type="dxa"/>
          </w:tblCellMar>
        </w:tblPrEx>
        <w:trPr>
          <w:trHeight w:val="400" w:hRule="atLeast"/>
        </w:trPr>
        <w:tc>
          <w:tcPr>
            <w:tcW w:w="3194" w:type="dxa"/>
            <w:gridSpan w:val="2"/>
            <w:tcBorders>
              <w:top w:val="single" w:color="000000" w:sz="4" w:space="0"/>
              <w:left w:val="single" w:color="000000" w:sz="4" w:space="0"/>
              <w:bottom w:val="single" w:color="000000" w:sz="4" w:space="0"/>
              <w:right w:val="single" w:color="000000" w:sz="4" w:space="0"/>
            </w:tcBorders>
            <w:noWrap w:val="0"/>
            <w:vAlign w:val="top"/>
          </w:tcPr>
          <w:p w14:paraId="6B70DD39">
            <w:pPr>
              <w:pStyle w:val="10"/>
              <w:spacing w:before="45"/>
              <w:ind w:left="347"/>
              <w:jc w:val="center"/>
              <w:rPr>
                <w:sz w:val="24"/>
              </w:rPr>
            </w:pPr>
            <w:r>
              <w:rPr>
                <w:sz w:val="24"/>
              </w:rPr>
              <w:t xml:space="preserve">   </w:t>
            </w:r>
          </w:p>
        </w:tc>
        <w:tc>
          <w:tcPr>
            <w:tcW w:w="3018" w:type="dxa"/>
            <w:tcBorders>
              <w:top w:val="single" w:color="000000" w:sz="4" w:space="0"/>
              <w:left w:val="single" w:color="000000" w:sz="4" w:space="0"/>
              <w:bottom w:val="single" w:color="000000" w:sz="4" w:space="0"/>
              <w:right w:val="single" w:color="000000" w:sz="4" w:space="0"/>
            </w:tcBorders>
            <w:noWrap w:val="0"/>
            <w:vAlign w:val="top"/>
          </w:tcPr>
          <w:p w14:paraId="1BF68ABC">
            <w:pPr>
              <w:pStyle w:val="10"/>
              <w:spacing w:before="70"/>
              <w:ind w:left="92"/>
              <w:rPr>
                <w:sz w:val="20"/>
              </w:rPr>
            </w:pPr>
            <w:r>
              <w:rPr>
                <w:sz w:val="20"/>
              </w:rPr>
              <w:t xml:space="preserve">   </w:t>
            </w:r>
          </w:p>
        </w:tc>
        <w:tc>
          <w:tcPr>
            <w:tcW w:w="1771" w:type="dxa"/>
            <w:tcBorders>
              <w:top w:val="single" w:color="000000" w:sz="4" w:space="0"/>
              <w:left w:val="single" w:color="000000" w:sz="4" w:space="0"/>
              <w:bottom w:val="single" w:color="000000" w:sz="4" w:space="0"/>
              <w:right w:val="single" w:color="000000" w:sz="4" w:space="0"/>
            </w:tcBorders>
            <w:noWrap w:val="0"/>
            <w:vAlign w:val="top"/>
          </w:tcPr>
          <w:p w14:paraId="3876D986">
            <w:pPr>
              <w:pStyle w:val="10"/>
              <w:spacing w:before="45"/>
              <w:ind w:left="110"/>
              <w:rPr>
                <w:sz w:val="24"/>
              </w:rPr>
            </w:pPr>
            <w:r>
              <w:rPr>
                <w:sz w:val="24"/>
              </w:rPr>
              <w:t xml:space="preserve">   </w:t>
            </w:r>
          </w:p>
        </w:tc>
        <w:tc>
          <w:tcPr>
            <w:tcW w:w="3041" w:type="dxa"/>
            <w:tcBorders>
              <w:top w:val="single" w:color="000000" w:sz="4" w:space="0"/>
              <w:left w:val="single" w:color="000000" w:sz="4" w:space="0"/>
              <w:bottom w:val="single" w:color="000000" w:sz="4" w:space="0"/>
              <w:right w:val="single" w:color="000000" w:sz="4" w:space="0"/>
            </w:tcBorders>
            <w:noWrap w:val="0"/>
            <w:vAlign w:val="top"/>
          </w:tcPr>
          <w:p w14:paraId="56DE665A">
            <w:pPr>
              <w:pStyle w:val="10"/>
              <w:spacing w:before="45"/>
              <w:ind w:left="104"/>
              <w:rPr>
                <w:sz w:val="24"/>
              </w:rPr>
            </w:pPr>
            <w:r>
              <w:rPr>
                <w:sz w:val="24"/>
              </w:rPr>
              <w:t xml:space="preserve">   </w:t>
            </w:r>
          </w:p>
        </w:tc>
        <w:tc>
          <w:tcPr>
            <w:tcW w:w="3157" w:type="dxa"/>
            <w:tcBorders>
              <w:top w:val="single" w:color="000000" w:sz="4" w:space="0"/>
              <w:left w:val="single" w:color="000000" w:sz="4" w:space="0"/>
              <w:bottom w:val="single" w:color="000000" w:sz="4" w:space="0"/>
              <w:right w:val="single" w:color="000000" w:sz="4" w:space="0"/>
            </w:tcBorders>
            <w:noWrap w:val="0"/>
            <w:vAlign w:val="top"/>
          </w:tcPr>
          <w:p w14:paraId="22DE5D5E">
            <w:pPr>
              <w:pStyle w:val="10"/>
              <w:spacing w:before="45"/>
              <w:ind w:left="103"/>
              <w:rPr>
                <w:sz w:val="24"/>
              </w:rPr>
            </w:pPr>
            <w:r>
              <w:rPr>
                <w:sz w:val="24"/>
              </w:rPr>
              <w:t xml:space="preserve">   </w:t>
            </w:r>
          </w:p>
        </w:tc>
      </w:tr>
      <w:tr w14:paraId="69097FAE">
        <w:tblPrEx>
          <w:tblBorders>
            <w:top w:val="single" w:color="FFFFFF" w:sz="48" w:space="0"/>
            <w:left w:val="single" w:color="FFFFFF" w:sz="48" w:space="0"/>
            <w:bottom w:val="single" w:color="FFFFFF" w:sz="48" w:space="0"/>
            <w:right w:val="single" w:color="FFFFFF" w:sz="48" w:space="0"/>
            <w:insideH w:val="single" w:color="FFFFFF" w:sz="48" w:space="0"/>
            <w:insideV w:val="single" w:color="FFFFFF" w:sz="48" w:space="0"/>
          </w:tblBorders>
          <w:tblCellMar>
            <w:top w:w="0" w:type="dxa"/>
            <w:left w:w="0" w:type="dxa"/>
            <w:bottom w:w="0" w:type="dxa"/>
            <w:right w:w="0" w:type="dxa"/>
          </w:tblCellMar>
        </w:tblPrEx>
        <w:trPr>
          <w:trHeight w:val="405" w:hRule="atLeast"/>
        </w:trPr>
        <w:tc>
          <w:tcPr>
            <w:tcW w:w="3194" w:type="dxa"/>
            <w:gridSpan w:val="2"/>
            <w:tcBorders>
              <w:top w:val="single" w:color="000000" w:sz="4" w:space="0"/>
              <w:left w:val="single" w:color="000000" w:sz="4" w:space="0"/>
              <w:bottom w:val="single" w:color="000000" w:sz="4" w:space="0"/>
              <w:right w:val="single" w:color="000000" w:sz="4" w:space="0"/>
            </w:tcBorders>
            <w:noWrap w:val="0"/>
            <w:vAlign w:val="top"/>
          </w:tcPr>
          <w:p w14:paraId="717912BF">
            <w:pPr>
              <w:pStyle w:val="10"/>
              <w:spacing w:before="45"/>
              <w:ind w:left="347"/>
              <w:jc w:val="center"/>
              <w:rPr>
                <w:sz w:val="24"/>
              </w:rPr>
            </w:pPr>
            <w:r>
              <w:rPr>
                <w:sz w:val="24"/>
              </w:rPr>
              <w:t xml:space="preserve">   </w:t>
            </w:r>
          </w:p>
        </w:tc>
        <w:tc>
          <w:tcPr>
            <w:tcW w:w="3018" w:type="dxa"/>
            <w:tcBorders>
              <w:top w:val="single" w:color="000000" w:sz="4" w:space="0"/>
              <w:left w:val="single" w:color="000000" w:sz="4" w:space="0"/>
              <w:bottom w:val="single" w:color="000000" w:sz="4" w:space="0"/>
              <w:right w:val="single" w:color="000000" w:sz="4" w:space="0"/>
            </w:tcBorders>
            <w:noWrap w:val="0"/>
            <w:vAlign w:val="top"/>
          </w:tcPr>
          <w:p w14:paraId="56C33D4D">
            <w:pPr>
              <w:pStyle w:val="10"/>
              <w:spacing w:before="45"/>
              <w:ind w:left="92"/>
              <w:rPr>
                <w:sz w:val="24"/>
              </w:rPr>
            </w:pPr>
            <w:r>
              <w:rPr>
                <w:sz w:val="24"/>
              </w:rPr>
              <w:t xml:space="preserve">   </w:t>
            </w:r>
          </w:p>
        </w:tc>
        <w:tc>
          <w:tcPr>
            <w:tcW w:w="1771" w:type="dxa"/>
            <w:tcBorders>
              <w:top w:val="single" w:color="000000" w:sz="4" w:space="0"/>
              <w:left w:val="single" w:color="000000" w:sz="4" w:space="0"/>
              <w:bottom w:val="single" w:color="000000" w:sz="4" w:space="0"/>
              <w:right w:val="single" w:color="000000" w:sz="4" w:space="0"/>
            </w:tcBorders>
            <w:noWrap w:val="0"/>
            <w:vAlign w:val="top"/>
          </w:tcPr>
          <w:p w14:paraId="4032D704">
            <w:pPr>
              <w:pStyle w:val="10"/>
              <w:spacing w:before="45"/>
              <w:ind w:left="110"/>
              <w:rPr>
                <w:sz w:val="24"/>
              </w:rPr>
            </w:pPr>
            <w:r>
              <w:rPr>
                <w:sz w:val="24"/>
              </w:rPr>
              <w:t xml:space="preserve">   </w:t>
            </w:r>
          </w:p>
        </w:tc>
        <w:tc>
          <w:tcPr>
            <w:tcW w:w="3041" w:type="dxa"/>
            <w:tcBorders>
              <w:top w:val="single" w:color="000000" w:sz="4" w:space="0"/>
              <w:left w:val="single" w:color="000000" w:sz="4" w:space="0"/>
              <w:bottom w:val="single" w:color="000000" w:sz="4" w:space="0"/>
              <w:right w:val="single" w:color="000000" w:sz="4" w:space="0"/>
            </w:tcBorders>
            <w:noWrap w:val="0"/>
            <w:vAlign w:val="top"/>
          </w:tcPr>
          <w:p w14:paraId="2A3AC5C7">
            <w:pPr>
              <w:pStyle w:val="10"/>
              <w:spacing w:before="45"/>
              <w:ind w:left="104"/>
              <w:rPr>
                <w:sz w:val="24"/>
              </w:rPr>
            </w:pPr>
            <w:r>
              <w:rPr>
                <w:sz w:val="24"/>
              </w:rPr>
              <w:t xml:space="preserve">   </w:t>
            </w:r>
          </w:p>
        </w:tc>
        <w:tc>
          <w:tcPr>
            <w:tcW w:w="3157" w:type="dxa"/>
            <w:tcBorders>
              <w:top w:val="single" w:color="000000" w:sz="4" w:space="0"/>
              <w:left w:val="single" w:color="000000" w:sz="4" w:space="0"/>
              <w:bottom w:val="single" w:color="000000" w:sz="4" w:space="0"/>
              <w:right w:val="single" w:color="000000" w:sz="4" w:space="0"/>
            </w:tcBorders>
            <w:noWrap w:val="0"/>
            <w:vAlign w:val="top"/>
          </w:tcPr>
          <w:p w14:paraId="740D290B">
            <w:pPr>
              <w:pStyle w:val="10"/>
              <w:spacing w:before="45"/>
              <w:ind w:left="103"/>
              <w:rPr>
                <w:sz w:val="24"/>
              </w:rPr>
            </w:pPr>
            <w:r>
              <w:rPr>
                <w:sz w:val="24"/>
              </w:rPr>
              <w:t xml:space="preserve">   </w:t>
            </w:r>
          </w:p>
        </w:tc>
      </w:tr>
    </w:tbl>
    <w:p w14:paraId="48C3636C">
      <w:pPr>
        <w:spacing w:before="90"/>
        <w:ind w:left="220" w:right="0" w:firstLine="0"/>
        <w:jc w:val="left"/>
        <w:rPr>
          <w:sz w:val="24"/>
        </w:rPr>
      </w:pPr>
      <w:r>
        <w:rPr>
          <w:sz w:val="24"/>
        </w:rPr>
        <w:t xml:space="preserve">注：本表反映部门本年度国有资本经营预算财政拨款支出情况。本表金额转换为万元时，因四舍五入可能存在尾差。 </w:t>
      </w:r>
    </w:p>
    <w:p w14:paraId="4D4A379C">
      <w:pPr>
        <w:pStyle w:val="4"/>
        <w:spacing w:before="110"/>
        <w:ind w:left="220"/>
      </w:pPr>
      <w:r>
        <w:rPr>
          <w:rFonts w:hint="eastAsia" w:ascii="仿宋_GB2312" w:hAnsi="仿宋_GB2312" w:eastAsia="仿宋_GB2312" w:cs="仿宋_GB2312"/>
          <w:sz w:val="32"/>
          <w:szCs w:val="32"/>
          <w:lang w:val="zh-CN" w:eastAsia="zh-CN" w:bidi="zh-CN"/>
        </w:rPr>
        <w:t>说明：我部门没有使用国有资本经营预算安排的支出，故本表无数据。</w:t>
      </w:r>
    </w:p>
    <w:p w14:paraId="2800B31E">
      <w:pPr>
        <w:spacing w:after="0"/>
        <w:sectPr>
          <w:pgSz w:w="16840" w:h="11910" w:orient="landscape"/>
          <w:pgMar w:top="1100" w:right="960" w:bottom="900" w:left="1220" w:header="0" w:footer="636" w:gutter="0"/>
          <w:pgNumType w:fmt="decimal"/>
          <w:cols w:space="720" w:num="1"/>
        </w:sectPr>
      </w:pPr>
    </w:p>
    <w:p w14:paraId="10A3CA55">
      <w:pPr>
        <w:pStyle w:val="4"/>
        <w:spacing w:before="13"/>
        <w:rPr>
          <w:sz w:val="18"/>
        </w:rPr>
      </w:pPr>
    </w:p>
    <w:p w14:paraId="3F7222E5">
      <w:pPr>
        <w:pStyle w:val="4"/>
        <w:spacing w:before="102"/>
        <w:ind w:left="3783" w:right="4228"/>
        <w:jc w:val="center"/>
        <w:rPr>
          <w:rFonts w:hint="eastAsia" w:ascii="宋体" w:hAnsi="宋体" w:eastAsia="宋体"/>
        </w:rPr>
      </w:pPr>
      <w:r>
        <w:rPr>
          <w:rFonts w:hint="eastAsia" w:ascii="宋体" w:hAnsi="宋体" w:eastAsia="宋体"/>
        </w:rPr>
        <w:t>财政拨款“三公”经费支出决算表</w:t>
      </w:r>
    </w:p>
    <w:p w14:paraId="6B75BB2F">
      <w:pPr>
        <w:spacing w:before="12" w:after="0" w:line="240" w:lineRule="auto"/>
        <w:rPr>
          <w:sz w:val="13"/>
        </w:rPr>
      </w:pPr>
    </w:p>
    <w:tbl>
      <w:tblPr>
        <w:tblStyle w:val="7"/>
        <w:tblW w:w="0" w:type="auto"/>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026"/>
        <w:gridCol w:w="1101"/>
        <w:gridCol w:w="1151"/>
        <w:gridCol w:w="1151"/>
        <w:gridCol w:w="1151"/>
        <w:gridCol w:w="1153"/>
        <w:gridCol w:w="1153"/>
        <w:gridCol w:w="1151"/>
        <w:gridCol w:w="1211"/>
        <w:gridCol w:w="1636"/>
      </w:tblGrid>
      <w:tr w14:paraId="6717B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2" w:hRule="atLeast"/>
        </w:trPr>
        <w:tc>
          <w:tcPr>
            <w:tcW w:w="3026" w:type="dxa"/>
            <w:noWrap w:val="0"/>
            <w:vAlign w:val="top"/>
          </w:tcPr>
          <w:p w14:paraId="2AF4033D">
            <w:pPr>
              <w:pStyle w:val="10"/>
              <w:tabs>
                <w:tab w:val="left" w:pos="1200"/>
                <w:tab w:val="left" w:pos="2350"/>
              </w:tabs>
              <w:spacing w:before="0" w:line="228" w:lineRule="exact"/>
              <w:ind w:left="50"/>
              <w:rPr>
                <w:sz w:val="20"/>
              </w:rPr>
            </w:pPr>
            <w:r>
              <w:rPr>
                <w:sz w:val="20"/>
              </w:rPr>
              <w:t xml:space="preserve"> </w:t>
            </w:r>
            <w:r>
              <w:rPr>
                <w:sz w:val="20"/>
              </w:rPr>
              <w:tab/>
            </w:r>
            <w:r>
              <w:rPr>
                <w:sz w:val="20"/>
              </w:rPr>
              <w:t xml:space="preserve"> </w:t>
            </w:r>
            <w:r>
              <w:rPr>
                <w:sz w:val="20"/>
              </w:rPr>
              <w:tab/>
            </w:r>
            <w:r>
              <w:rPr>
                <w:sz w:val="20"/>
              </w:rPr>
              <w:t xml:space="preserve"> </w:t>
            </w:r>
          </w:p>
        </w:tc>
        <w:tc>
          <w:tcPr>
            <w:tcW w:w="1101" w:type="dxa"/>
            <w:noWrap w:val="0"/>
            <w:vAlign w:val="top"/>
          </w:tcPr>
          <w:p w14:paraId="28854C3D">
            <w:pPr>
              <w:pStyle w:val="10"/>
              <w:spacing w:before="0" w:line="228" w:lineRule="exact"/>
              <w:ind w:left="475"/>
              <w:rPr>
                <w:sz w:val="20"/>
              </w:rPr>
            </w:pPr>
            <w:r>
              <w:rPr>
                <w:sz w:val="20"/>
              </w:rPr>
              <w:t xml:space="preserve"> </w:t>
            </w:r>
          </w:p>
        </w:tc>
        <w:tc>
          <w:tcPr>
            <w:tcW w:w="1151" w:type="dxa"/>
            <w:noWrap w:val="0"/>
            <w:vAlign w:val="top"/>
          </w:tcPr>
          <w:p w14:paraId="1A6C69B3">
            <w:pPr>
              <w:pStyle w:val="10"/>
              <w:spacing w:before="0" w:line="228" w:lineRule="exact"/>
              <w:ind w:right="524"/>
              <w:jc w:val="right"/>
              <w:rPr>
                <w:sz w:val="20"/>
              </w:rPr>
            </w:pPr>
            <w:r>
              <w:rPr>
                <w:sz w:val="20"/>
              </w:rPr>
              <w:t xml:space="preserve"> </w:t>
            </w:r>
          </w:p>
        </w:tc>
        <w:tc>
          <w:tcPr>
            <w:tcW w:w="1151" w:type="dxa"/>
            <w:noWrap w:val="0"/>
            <w:vAlign w:val="top"/>
          </w:tcPr>
          <w:p w14:paraId="04632340">
            <w:pPr>
              <w:pStyle w:val="10"/>
              <w:spacing w:before="0" w:line="228" w:lineRule="exact"/>
              <w:ind w:right="3"/>
              <w:jc w:val="center"/>
              <w:rPr>
                <w:sz w:val="20"/>
              </w:rPr>
            </w:pPr>
            <w:r>
              <w:rPr>
                <w:sz w:val="20"/>
              </w:rPr>
              <w:t xml:space="preserve"> </w:t>
            </w:r>
          </w:p>
        </w:tc>
        <w:tc>
          <w:tcPr>
            <w:tcW w:w="1151" w:type="dxa"/>
            <w:noWrap w:val="0"/>
            <w:vAlign w:val="top"/>
          </w:tcPr>
          <w:p w14:paraId="23D25074">
            <w:pPr>
              <w:pStyle w:val="10"/>
              <w:spacing w:before="0" w:line="228" w:lineRule="exact"/>
              <w:ind w:right="2"/>
              <w:jc w:val="center"/>
              <w:rPr>
                <w:sz w:val="20"/>
              </w:rPr>
            </w:pPr>
            <w:r>
              <w:rPr>
                <w:sz w:val="20"/>
              </w:rPr>
              <w:t xml:space="preserve"> </w:t>
            </w:r>
          </w:p>
        </w:tc>
        <w:tc>
          <w:tcPr>
            <w:tcW w:w="1153" w:type="dxa"/>
            <w:noWrap w:val="0"/>
            <w:vAlign w:val="top"/>
          </w:tcPr>
          <w:p w14:paraId="347A3A2F">
            <w:pPr>
              <w:pStyle w:val="10"/>
              <w:spacing w:before="0" w:line="228" w:lineRule="exact"/>
              <w:ind w:right="7"/>
              <w:jc w:val="center"/>
              <w:rPr>
                <w:sz w:val="20"/>
              </w:rPr>
            </w:pPr>
            <w:r>
              <w:rPr>
                <w:sz w:val="20"/>
              </w:rPr>
              <w:t xml:space="preserve"> </w:t>
            </w:r>
          </w:p>
        </w:tc>
        <w:tc>
          <w:tcPr>
            <w:tcW w:w="1153" w:type="dxa"/>
            <w:noWrap w:val="0"/>
            <w:vAlign w:val="top"/>
          </w:tcPr>
          <w:p w14:paraId="3CA1123F">
            <w:pPr>
              <w:pStyle w:val="10"/>
              <w:spacing w:before="0" w:line="228" w:lineRule="exact"/>
              <w:ind w:left="524"/>
              <w:rPr>
                <w:sz w:val="20"/>
              </w:rPr>
            </w:pPr>
            <w:r>
              <w:rPr>
                <w:sz w:val="20"/>
              </w:rPr>
              <w:t xml:space="preserve"> </w:t>
            </w:r>
          </w:p>
        </w:tc>
        <w:tc>
          <w:tcPr>
            <w:tcW w:w="1151" w:type="dxa"/>
            <w:noWrap w:val="0"/>
            <w:vAlign w:val="top"/>
          </w:tcPr>
          <w:p w14:paraId="095DAB12">
            <w:pPr>
              <w:pStyle w:val="10"/>
              <w:spacing w:before="0" w:line="228" w:lineRule="exact"/>
              <w:ind w:right="4"/>
              <w:jc w:val="center"/>
              <w:rPr>
                <w:sz w:val="20"/>
              </w:rPr>
            </w:pPr>
            <w:r>
              <w:rPr>
                <w:sz w:val="20"/>
              </w:rPr>
              <w:t xml:space="preserve"> </w:t>
            </w:r>
          </w:p>
        </w:tc>
        <w:tc>
          <w:tcPr>
            <w:tcW w:w="1211" w:type="dxa"/>
            <w:noWrap w:val="0"/>
            <w:vAlign w:val="top"/>
          </w:tcPr>
          <w:p w14:paraId="098BC5A1">
            <w:pPr>
              <w:pStyle w:val="10"/>
              <w:spacing w:before="0" w:line="228" w:lineRule="exact"/>
              <w:ind w:right="67"/>
              <w:jc w:val="center"/>
              <w:rPr>
                <w:sz w:val="20"/>
              </w:rPr>
            </w:pPr>
            <w:r>
              <w:rPr>
                <w:sz w:val="20"/>
              </w:rPr>
              <w:t xml:space="preserve"> </w:t>
            </w:r>
          </w:p>
        </w:tc>
        <w:tc>
          <w:tcPr>
            <w:tcW w:w="1636" w:type="dxa"/>
            <w:noWrap w:val="0"/>
            <w:vAlign w:val="top"/>
          </w:tcPr>
          <w:p w14:paraId="38D30473">
            <w:pPr>
              <w:pStyle w:val="10"/>
              <w:spacing w:before="0" w:line="228" w:lineRule="exact"/>
              <w:ind w:right="53"/>
              <w:jc w:val="right"/>
              <w:rPr>
                <w:sz w:val="20"/>
              </w:rPr>
            </w:pPr>
            <w:r>
              <w:rPr>
                <w:sz w:val="20"/>
              </w:rPr>
              <w:t xml:space="preserve">公开 </w:t>
            </w:r>
            <w:r>
              <w:rPr>
                <w:rFonts w:ascii="Times New Roman" w:hAnsi="Times New Roman" w:cs="Times New Roman"/>
                <w:sz w:val="20"/>
              </w:rPr>
              <w:t>09</w:t>
            </w:r>
            <w:r>
              <w:rPr>
                <w:sz w:val="20"/>
              </w:rPr>
              <w:t xml:space="preserve"> 表</w:t>
            </w:r>
          </w:p>
        </w:tc>
      </w:tr>
      <w:tr w14:paraId="1A265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2" w:hRule="atLeast"/>
        </w:trPr>
        <w:tc>
          <w:tcPr>
            <w:tcW w:w="3026" w:type="dxa"/>
            <w:noWrap w:val="0"/>
            <w:vAlign w:val="top"/>
          </w:tcPr>
          <w:p w14:paraId="4A7A347B">
            <w:pPr>
              <w:pStyle w:val="10"/>
              <w:spacing w:before="34" w:line="208" w:lineRule="exact"/>
              <w:ind w:left="50"/>
              <w:rPr>
                <w:sz w:val="20"/>
              </w:rPr>
            </w:pPr>
            <w:r>
              <w:rPr>
                <w:sz w:val="20"/>
              </w:rPr>
              <w:t xml:space="preserve">部门：许昌市消防救援支队 </w:t>
            </w:r>
          </w:p>
        </w:tc>
        <w:tc>
          <w:tcPr>
            <w:tcW w:w="1101" w:type="dxa"/>
            <w:noWrap w:val="0"/>
            <w:vAlign w:val="top"/>
          </w:tcPr>
          <w:p w14:paraId="285FB140">
            <w:pPr>
              <w:pStyle w:val="10"/>
              <w:spacing w:before="34" w:line="208" w:lineRule="exact"/>
              <w:ind w:left="475"/>
              <w:rPr>
                <w:sz w:val="20"/>
              </w:rPr>
            </w:pPr>
            <w:r>
              <w:rPr>
                <w:sz w:val="20"/>
              </w:rPr>
              <w:t xml:space="preserve"> </w:t>
            </w:r>
          </w:p>
        </w:tc>
        <w:tc>
          <w:tcPr>
            <w:tcW w:w="1151" w:type="dxa"/>
            <w:noWrap w:val="0"/>
            <w:vAlign w:val="top"/>
          </w:tcPr>
          <w:p w14:paraId="665A36F8">
            <w:pPr>
              <w:pStyle w:val="10"/>
              <w:spacing w:before="34" w:line="208" w:lineRule="exact"/>
              <w:ind w:right="524"/>
              <w:jc w:val="right"/>
              <w:rPr>
                <w:sz w:val="20"/>
              </w:rPr>
            </w:pPr>
            <w:r>
              <w:rPr>
                <w:sz w:val="20"/>
              </w:rPr>
              <w:t xml:space="preserve"> </w:t>
            </w:r>
          </w:p>
        </w:tc>
        <w:tc>
          <w:tcPr>
            <w:tcW w:w="1151" w:type="dxa"/>
            <w:noWrap w:val="0"/>
            <w:vAlign w:val="top"/>
          </w:tcPr>
          <w:p w14:paraId="7700FED1">
            <w:pPr>
              <w:pStyle w:val="10"/>
              <w:spacing w:before="34" w:line="208" w:lineRule="exact"/>
              <w:ind w:right="3"/>
              <w:jc w:val="center"/>
              <w:rPr>
                <w:sz w:val="20"/>
              </w:rPr>
            </w:pPr>
            <w:r>
              <w:rPr>
                <w:sz w:val="20"/>
              </w:rPr>
              <w:t xml:space="preserve"> </w:t>
            </w:r>
          </w:p>
        </w:tc>
        <w:tc>
          <w:tcPr>
            <w:tcW w:w="1151" w:type="dxa"/>
            <w:noWrap w:val="0"/>
            <w:vAlign w:val="top"/>
          </w:tcPr>
          <w:p w14:paraId="0AF8F5A9">
            <w:pPr>
              <w:pStyle w:val="10"/>
              <w:spacing w:before="34" w:line="208" w:lineRule="exact"/>
              <w:ind w:right="2"/>
              <w:jc w:val="center"/>
              <w:rPr>
                <w:sz w:val="20"/>
              </w:rPr>
            </w:pPr>
            <w:r>
              <w:rPr>
                <w:sz w:val="20"/>
              </w:rPr>
              <w:t xml:space="preserve"> </w:t>
            </w:r>
          </w:p>
        </w:tc>
        <w:tc>
          <w:tcPr>
            <w:tcW w:w="1153" w:type="dxa"/>
            <w:noWrap w:val="0"/>
            <w:vAlign w:val="top"/>
          </w:tcPr>
          <w:p w14:paraId="0152D510">
            <w:pPr>
              <w:pStyle w:val="10"/>
              <w:spacing w:before="34" w:line="208" w:lineRule="exact"/>
              <w:ind w:right="7"/>
              <w:jc w:val="center"/>
              <w:rPr>
                <w:sz w:val="20"/>
              </w:rPr>
            </w:pPr>
            <w:r>
              <w:rPr>
                <w:sz w:val="20"/>
              </w:rPr>
              <w:t xml:space="preserve"> </w:t>
            </w:r>
          </w:p>
        </w:tc>
        <w:tc>
          <w:tcPr>
            <w:tcW w:w="1153" w:type="dxa"/>
            <w:noWrap w:val="0"/>
            <w:vAlign w:val="top"/>
          </w:tcPr>
          <w:p w14:paraId="38A47715">
            <w:pPr>
              <w:pStyle w:val="10"/>
              <w:spacing w:before="34" w:line="208" w:lineRule="exact"/>
              <w:ind w:left="524"/>
              <w:rPr>
                <w:sz w:val="20"/>
              </w:rPr>
            </w:pPr>
            <w:r>
              <w:rPr>
                <w:sz w:val="20"/>
              </w:rPr>
              <w:t xml:space="preserve"> </w:t>
            </w:r>
          </w:p>
        </w:tc>
        <w:tc>
          <w:tcPr>
            <w:tcW w:w="1151" w:type="dxa"/>
            <w:noWrap w:val="0"/>
            <w:vAlign w:val="top"/>
          </w:tcPr>
          <w:p w14:paraId="667FF5A7">
            <w:pPr>
              <w:pStyle w:val="10"/>
              <w:spacing w:before="34" w:line="208" w:lineRule="exact"/>
              <w:ind w:right="4"/>
              <w:jc w:val="center"/>
              <w:rPr>
                <w:sz w:val="20"/>
              </w:rPr>
            </w:pPr>
            <w:r>
              <w:rPr>
                <w:sz w:val="20"/>
              </w:rPr>
              <w:t xml:space="preserve"> </w:t>
            </w:r>
          </w:p>
        </w:tc>
        <w:tc>
          <w:tcPr>
            <w:tcW w:w="1211" w:type="dxa"/>
            <w:noWrap w:val="0"/>
            <w:vAlign w:val="top"/>
          </w:tcPr>
          <w:p w14:paraId="2580A77F">
            <w:pPr>
              <w:pStyle w:val="10"/>
              <w:spacing w:before="34" w:line="208" w:lineRule="exact"/>
              <w:ind w:right="67"/>
              <w:jc w:val="center"/>
              <w:rPr>
                <w:sz w:val="20"/>
              </w:rPr>
            </w:pPr>
            <w:r>
              <w:rPr>
                <w:sz w:val="20"/>
              </w:rPr>
              <w:t xml:space="preserve"> </w:t>
            </w:r>
          </w:p>
        </w:tc>
        <w:tc>
          <w:tcPr>
            <w:tcW w:w="1636" w:type="dxa"/>
            <w:noWrap w:val="0"/>
            <w:vAlign w:val="top"/>
          </w:tcPr>
          <w:p w14:paraId="4233CAB8">
            <w:pPr>
              <w:pStyle w:val="10"/>
              <w:spacing w:before="34" w:line="208" w:lineRule="exact"/>
              <w:ind w:right="53"/>
              <w:jc w:val="right"/>
              <w:rPr>
                <w:sz w:val="20"/>
              </w:rPr>
            </w:pPr>
            <w:r>
              <w:rPr>
                <w:sz w:val="20"/>
              </w:rPr>
              <w:t>单位：万元</w:t>
            </w:r>
          </w:p>
        </w:tc>
      </w:tr>
    </w:tbl>
    <w:p w14:paraId="20D01EAE">
      <w:pPr>
        <w:spacing w:before="10" w:after="1" w:line="240" w:lineRule="auto"/>
        <w:rPr>
          <w:sz w:val="4"/>
        </w:rPr>
      </w:pPr>
    </w:p>
    <w:tbl>
      <w:tblPr>
        <w:tblStyle w:val="7"/>
        <w:tblW w:w="0" w:type="auto"/>
        <w:tblInd w:w="21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51"/>
        <w:gridCol w:w="1153"/>
        <w:gridCol w:w="1149"/>
        <w:gridCol w:w="1151"/>
        <w:gridCol w:w="1148"/>
        <w:gridCol w:w="1154"/>
        <w:gridCol w:w="1151"/>
        <w:gridCol w:w="1158"/>
        <w:gridCol w:w="1148"/>
        <w:gridCol w:w="1151"/>
        <w:gridCol w:w="1148"/>
        <w:gridCol w:w="1154"/>
      </w:tblGrid>
      <w:tr w14:paraId="5B868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06" w:type="dxa"/>
            <w:gridSpan w:val="6"/>
            <w:tcBorders>
              <w:bottom w:val="single" w:color="000000" w:sz="4" w:space="0"/>
              <w:right w:val="single" w:color="000000" w:sz="4" w:space="0"/>
            </w:tcBorders>
            <w:noWrap w:val="0"/>
            <w:vAlign w:val="top"/>
          </w:tcPr>
          <w:p w14:paraId="2D0E6372">
            <w:pPr>
              <w:pStyle w:val="10"/>
              <w:spacing w:before="160"/>
              <w:ind w:left="3181" w:right="3070"/>
              <w:jc w:val="center"/>
              <w:rPr>
                <w:sz w:val="20"/>
              </w:rPr>
            </w:pPr>
            <w:r>
              <w:rPr>
                <w:sz w:val="20"/>
              </w:rPr>
              <w:t xml:space="preserve">预算数 </w:t>
            </w:r>
          </w:p>
        </w:tc>
        <w:tc>
          <w:tcPr>
            <w:tcW w:w="6910" w:type="dxa"/>
            <w:gridSpan w:val="6"/>
            <w:tcBorders>
              <w:left w:val="single" w:color="000000" w:sz="4" w:space="0"/>
              <w:bottom w:val="single" w:color="000000" w:sz="4" w:space="0"/>
            </w:tcBorders>
            <w:noWrap w:val="0"/>
            <w:vAlign w:val="top"/>
          </w:tcPr>
          <w:p w14:paraId="31FF766A">
            <w:pPr>
              <w:pStyle w:val="10"/>
              <w:spacing w:before="160"/>
              <w:ind w:left="3181" w:right="3073"/>
              <w:jc w:val="center"/>
              <w:rPr>
                <w:sz w:val="20"/>
              </w:rPr>
            </w:pPr>
            <w:r>
              <w:rPr>
                <w:sz w:val="20"/>
              </w:rPr>
              <w:t xml:space="preserve">决算数 </w:t>
            </w:r>
          </w:p>
        </w:tc>
      </w:tr>
      <w:tr w14:paraId="4BDCE2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5" w:hRule="atLeast"/>
        </w:trPr>
        <w:tc>
          <w:tcPr>
            <w:tcW w:w="1151" w:type="dxa"/>
            <w:vMerge w:val="restart"/>
            <w:tcBorders>
              <w:top w:val="single" w:color="000000" w:sz="4" w:space="0"/>
              <w:bottom w:val="single" w:color="000000" w:sz="4" w:space="0"/>
              <w:right w:val="single" w:color="000000" w:sz="4" w:space="0"/>
            </w:tcBorders>
            <w:noWrap w:val="0"/>
            <w:vAlign w:val="top"/>
          </w:tcPr>
          <w:p w14:paraId="4399EB34">
            <w:pPr>
              <w:pStyle w:val="10"/>
              <w:spacing w:before="0"/>
              <w:rPr>
                <w:sz w:val="20"/>
              </w:rPr>
            </w:pPr>
          </w:p>
          <w:p w14:paraId="64783D06">
            <w:pPr>
              <w:pStyle w:val="10"/>
              <w:spacing w:before="10"/>
              <w:rPr>
                <w:sz w:val="19"/>
              </w:rPr>
            </w:pPr>
          </w:p>
          <w:p w14:paraId="04BAE077">
            <w:pPr>
              <w:pStyle w:val="10"/>
              <w:spacing w:before="0"/>
              <w:ind w:left="375"/>
              <w:rPr>
                <w:sz w:val="20"/>
              </w:rPr>
            </w:pPr>
            <w:r>
              <w:rPr>
                <w:sz w:val="20"/>
              </w:rPr>
              <w:t xml:space="preserve">合计 </w:t>
            </w:r>
          </w:p>
        </w:tc>
        <w:tc>
          <w:tcPr>
            <w:tcW w:w="1153" w:type="dxa"/>
            <w:vMerge w:val="restart"/>
            <w:tcBorders>
              <w:top w:val="single" w:color="000000" w:sz="4" w:space="0"/>
              <w:left w:val="single" w:color="000000" w:sz="4" w:space="0"/>
              <w:bottom w:val="single" w:color="000000" w:sz="4" w:space="0"/>
              <w:right w:val="single" w:color="000000" w:sz="4" w:space="0"/>
            </w:tcBorders>
            <w:noWrap w:val="0"/>
            <w:vAlign w:val="top"/>
          </w:tcPr>
          <w:p w14:paraId="5A27EE59">
            <w:pPr>
              <w:pStyle w:val="10"/>
              <w:spacing w:before="9"/>
              <w:rPr>
                <w:sz w:val="27"/>
              </w:rPr>
            </w:pPr>
          </w:p>
          <w:p w14:paraId="4BB697F3">
            <w:pPr>
              <w:pStyle w:val="10"/>
              <w:spacing w:before="0"/>
              <w:ind w:left="179"/>
              <w:rPr>
                <w:sz w:val="20"/>
              </w:rPr>
            </w:pPr>
            <w:r>
              <w:rPr>
                <w:sz w:val="20"/>
              </w:rPr>
              <w:t>因公出国</w:t>
            </w:r>
          </w:p>
          <w:p w14:paraId="62CDF53A">
            <w:pPr>
              <w:pStyle w:val="10"/>
              <w:spacing w:before="54"/>
              <w:ind w:left="179"/>
              <w:rPr>
                <w:sz w:val="20"/>
              </w:rPr>
            </w:pPr>
            <w:r>
              <w:rPr>
                <w:sz w:val="20"/>
              </w:rPr>
              <w:t xml:space="preserve">（境）费 </w:t>
            </w:r>
          </w:p>
        </w:tc>
        <w:tc>
          <w:tcPr>
            <w:tcW w:w="3448" w:type="dxa"/>
            <w:gridSpan w:val="3"/>
            <w:tcBorders>
              <w:top w:val="single" w:color="000000" w:sz="4" w:space="0"/>
              <w:left w:val="single" w:color="000000" w:sz="4" w:space="0"/>
              <w:bottom w:val="single" w:color="000000" w:sz="4" w:space="0"/>
              <w:right w:val="single" w:color="000000" w:sz="4" w:space="0"/>
            </w:tcBorders>
            <w:noWrap w:val="0"/>
            <w:vAlign w:val="top"/>
          </w:tcPr>
          <w:p w14:paraId="1A472510">
            <w:pPr>
              <w:pStyle w:val="10"/>
              <w:spacing w:before="5"/>
              <w:rPr>
                <w:sz w:val="14"/>
              </w:rPr>
            </w:pPr>
          </w:p>
          <w:p w14:paraId="3DADF0E1">
            <w:pPr>
              <w:pStyle w:val="10"/>
              <w:spacing w:before="0"/>
              <w:ind w:left="527"/>
              <w:rPr>
                <w:sz w:val="20"/>
              </w:rPr>
            </w:pPr>
            <w:r>
              <w:rPr>
                <w:sz w:val="20"/>
              </w:rPr>
              <w:t xml:space="preserve">公务用车购置及运行维护费 </w:t>
            </w:r>
          </w:p>
        </w:tc>
        <w:tc>
          <w:tcPr>
            <w:tcW w:w="1154" w:type="dxa"/>
            <w:vMerge w:val="restart"/>
            <w:tcBorders>
              <w:top w:val="single" w:color="000000" w:sz="4" w:space="0"/>
              <w:left w:val="single" w:color="000000" w:sz="4" w:space="0"/>
              <w:bottom w:val="single" w:color="000000" w:sz="4" w:space="0"/>
              <w:right w:val="single" w:color="000000" w:sz="4" w:space="0"/>
            </w:tcBorders>
            <w:noWrap w:val="0"/>
            <w:vAlign w:val="top"/>
          </w:tcPr>
          <w:p w14:paraId="5EB74548">
            <w:pPr>
              <w:pStyle w:val="10"/>
              <w:spacing w:before="0"/>
              <w:rPr>
                <w:sz w:val="20"/>
              </w:rPr>
            </w:pPr>
          </w:p>
          <w:p w14:paraId="3926533E">
            <w:pPr>
              <w:pStyle w:val="10"/>
              <w:spacing w:before="10"/>
              <w:rPr>
                <w:sz w:val="19"/>
              </w:rPr>
            </w:pPr>
          </w:p>
          <w:p w14:paraId="69881E31">
            <w:pPr>
              <w:pStyle w:val="10"/>
              <w:spacing w:before="0"/>
              <w:ind w:left="79" w:right="-44"/>
              <w:rPr>
                <w:sz w:val="20"/>
              </w:rPr>
            </w:pPr>
            <w:r>
              <w:rPr>
                <w:sz w:val="20"/>
              </w:rPr>
              <w:t xml:space="preserve">公务接待费 </w:t>
            </w:r>
          </w:p>
        </w:tc>
        <w:tc>
          <w:tcPr>
            <w:tcW w:w="1151" w:type="dxa"/>
            <w:vMerge w:val="restart"/>
            <w:tcBorders>
              <w:top w:val="single" w:color="000000" w:sz="4" w:space="0"/>
              <w:left w:val="single" w:color="000000" w:sz="4" w:space="0"/>
              <w:bottom w:val="single" w:color="000000" w:sz="4" w:space="0"/>
              <w:right w:val="single" w:color="000000" w:sz="4" w:space="0"/>
            </w:tcBorders>
            <w:noWrap w:val="0"/>
            <w:vAlign w:val="top"/>
          </w:tcPr>
          <w:p w14:paraId="2B6C4F70">
            <w:pPr>
              <w:pStyle w:val="10"/>
              <w:spacing w:before="0"/>
              <w:rPr>
                <w:sz w:val="20"/>
              </w:rPr>
            </w:pPr>
          </w:p>
          <w:p w14:paraId="51B923FD">
            <w:pPr>
              <w:pStyle w:val="10"/>
              <w:spacing w:before="10"/>
              <w:rPr>
                <w:sz w:val="19"/>
              </w:rPr>
            </w:pPr>
          </w:p>
          <w:p w14:paraId="13574F0A">
            <w:pPr>
              <w:pStyle w:val="10"/>
              <w:spacing w:before="0"/>
              <w:ind w:left="376"/>
              <w:rPr>
                <w:sz w:val="20"/>
              </w:rPr>
            </w:pPr>
            <w:r>
              <w:rPr>
                <w:sz w:val="20"/>
              </w:rPr>
              <w:t xml:space="preserve">合计 </w:t>
            </w:r>
          </w:p>
        </w:tc>
        <w:tc>
          <w:tcPr>
            <w:tcW w:w="1158" w:type="dxa"/>
            <w:vMerge w:val="restart"/>
            <w:tcBorders>
              <w:top w:val="single" w:color="000000" w:sz="4" w:space="0"/>
              <w:left w:val="single" w:color="000000" w:sz="4" w:space="0"/>
              <w:bottom w:val="single" w:color="000000" w:sz="4" w:space="0"/>
              <w:right w:val="single" w:color="000000" w:sz="4" w:space="0"/>
            </w:tcBorders>
            <w:noWrap w:val="0"/>
            <w:vAlign w:val="top"/>
          </w:tcPr>
          <w:p w14:paraId="0173B47C">
            <w:pPr>
              <w:pStyle w:val="10"/>
              <w:spacing w:before="9"/>
              <w:rPr>
                <w:sz w:val="27"/>
              </w:rPr>
            </w:pPr>
          </w:p>
          <w:p w14:paraId="45644202">
            <w:pPr>
              <w:pStyle w:val="10"/>
              <w:spacing w:before="0"/>
              <w:ind w:left="175"/>
              <w:rPr>
                <w:sz w:val="20"/>
              </w:rPr>
            </w:pPr>
            <w:r>
              <w:rPr>
                <w:sz w:val="20"/>
              </w:rPr>
              <w:t>因公出国</w:t>
            </w:r>
          </w:p>
          <w:p w14:paraId="51C532C6">
            <w:pPr>
              <w:pStyle w:val="10"/>
              <w:spacing w:before="54"/>
              <w:ind w:left="175"/>
              <w:rPr>
                <w:sz w:val="20"/>
              </w:rPr>
            </w:pPr>
            <w:r>
              <w:rPr>
                <w:sz w:val="20"/>
              </w:rPr>
              <w:t xml:space="preserve">（境）费 </w:t>
            </w:r>
          </w:p>
        </w:tc>
        <w:tc>
          <w:tcPr>
            <w:tcW w:w="3447" w:type="dxa"/>
            <w:gridSpan w:val="3"/>
            <w:tcBorders>
              <w:top w:val="single" w:color="000000" w:sz="4" w:space="0"/>
              <w:left w:val="single" w:color="000000" w:sz="4" w:space="0"/>
              <w:bottom w:val="single" w:color="000000" w:sz="4" w:space="0"/>
              <w:right w:val="single" w:color="000000" w:sz="4" w:space="0"/>
            </w:tcBorders>
            <w:noWrap w:val="0"/>
            <w:vAlign w:val="top"/>
          </w:tcPr>
          <w:p w14:paraId="34D23D06">
            <w:pPr>
              <w:pStyle w:val="10"/>
              <w:spacing w:before="5"/>
              <w:rPr>
                <w:sz w:val="14"/>
              </w:rPr>
            </w:pPr>
          </w:p>
          <w:p w14:paraId="1DA090CC">
            <w:pPr>
              <w:pStyle w:val="10"/>
              <w:spacing w:before="0"/>
              <w:ind w:left="522"/>
              <w:rPr>
                <w:sz w:val="20"/>
              </w:rPr>
            </w:pPr>
            <w:r>
              <w:rPr>
                <w:sz w:val="20"/>
              </w:rPr>
              <w:t xml:space="preserve">公务用车购置及运行维护费 </w:t>
            </w:r>
          </w:p>
        </w:tc>
        <w:tc>
          <w:tcPr>
            <w:tcW w:w="1154" w:type="dxa"/>
            <w:vMerge w:val="restart"/>
            <w:tcBorders>
              <w:top w:val="single" w:color="000000" w:sz="4" w:space="0"/>
              <w:left w:val="single" w:color="000000" w:sz="4" w:space="0"/>
              <w:bottom w:val="single" w:color="000000" w:sz="4" w:space="0"/>
            </w:tcBorders>
            <w:noWrap w:val="0"/>
            <w:vAlign w:val="top"/>
          </w:tcPr>
          <w:p w14:paraId="7EBBE6BC">
            <w:pPr>
              <w:pStyle w:val="10"/>
              <w:spacing w:before="0"/>
              <w:rPr>
                <w:sz w:val="20"/>
              </w:rPr>
            </w:pPr>
          </w:p>
          <w:p w14:paraId="60FA0BD5">
            <w:pPr>
              <w:pStyle w:val="10"/>
              <w:spacing w:before="10"/>
              <w:rPr>
                <w:sz w:val="19"/>
              </w:rPr>
            </w:pPr>
          </w:p>
          <w:p w14:paraId="5263F386">
            <w:pPr>
              <w:pStyle w:val="10"/>
              <w:spacing w:before="0"/>
              <w:ind w:left="76" w:right="-44"/>
              <w:rPr>
                <w:sz w:val="20"/>
              </w:rPr>
            </w:pPr>
            <w:r>
              <w:rPr>
                <w:sz w:val="20"/>
              </w:rPr>
              <w:t xml:space="preserve">公务接待费 </w:t>
            </w:r>
          </w:p>
        </w:tc>
      </w:tr>
      <w:tr w14:paraId="08CD30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trPr>
        <w:tc>
          <w:tcPr>
            <w:tcW w:w="1151" w:type="dxa"/>
            <w:vMerge w:val="continue"/>
            <w:tcBorders>
              <w:top w:val="nil"/>
              <w:bottom w:val="single" w:color="000000" w:sz="4" w:space="0"/>
              <w:right w:val="single" w:color="000000" w:sz="4" w:space="0"/>
            </w:tcBorders>
            <w:noWrap w:val="0"/>
            <w:vAlign w:val="top"/>
          </w:tcPr>
          <w:p w14:paraId="5340C1E5">
            <w:pPr>
              <w:rPr>
                <w:sz w:val="2"/>
                <w:szCs w:val="2"/>
              </w:rPr>
            </w:pPr>
          </w:p>
        </w:tc>
        <w:tc>
          <w:tcPr>
            <w:tcW w:w="1153" w:type="dxa"/>
            <w:vMerge w:val="continue"/>
            <w:tcBorders>
              <w:top w:val="nil"/>
              <w:left w:val="single" w:color="000000" w:sz="4" w:space="0"/>
              <w:bottom w:val="single" w:color="000000" w:sz="4" w:space="0"/>
              <w:right w:val="single" w:color="000000" w:sz="4" w:space="0"/>
            </w:tcBorders>
            <w:noWrap w:val="0"/>
            <w:vAlign w:val="top"/>
          </w:tcPr>
          <w:p w14:paraId="19052FCA">
            <w:pPr>
              <w:rPr>
                <w:sz w:val="2"/>
                <w:szCs w:val="2"/>
              </w:rPr>
            </w:pPr>
          </w:p>
        </w:tc>
        <w:tc>
          <w:tcPr>
            <w:tcW w:w="1149" w:type="dxa"/>
            <w:tcBorders>
              <w:top w:val="single" w:color="000000" w:sz="4" w:space="0"/>
              <w:left w:val="single" w:color="000000" w:sz="4" w:space="0"/>
              <w:bottom w:val="single" w:color="000000" w:sz="4" w:space="0"/>
              <w:right w:val="single" w:color="000000" w:sz="4" w:space="0"/>
            </w:tcBorders>
            <w:noWrap w:val="0"/>
            <w:vAlign w:val="top"/>
          </w:tcPr>
          <w:p w14:paraId="26F88F72">
            <w:pPr>
              <w:pStyle w:val="10"/>
              <w:spacing w:before="7"/>
              <w:rPr>
                <w:sz w:val="15"/>
              </w:rPr>
            </w:pPr>
          </w:p>
          <w:p w14:paraId="38230228">
            <w:pPr>
              <w:pStyle w:val="10"/>
              <w:spacing w:before="1"/>
              <w:ind w:left="376"/>
              <w:rPr>
                <w:sz w:val="20"/>
              </w:rPr>
            </w:pPr>
            <w:r>
              <w:rPr>
                <w:sz w:val="20"/>
              </w:rPr>
              <w:t xml:space="preserve">小计 </w:t>
            </w:r>
          </w:p>
        </w:tc>
        <w:tc>
          <w:tcPr>
            <w:tcW w:w="1151" w:type="dxa"/>
            <w:tcBorders>
              <w:top w:val="single" w:color="000000" w:sz="4" w:space="0"/>
              <w:left w:val="single" w:color="000000" w:sz="4" w:space="0"/>
              <w:bottom w:val="single" w:color="000000" w:sz="4" w:space="0"/>
              <w:right w:val="single" w:color="000000" w:sz="4" w:space="0"/>
            </w:tcBorders>
            <w:noWrap w:val="0"/>
            <w:vAlign w:val="top"/>
          </w:tcPr>
          <w:p w14:paraId="59511E82">
            <w:pPr>
              <w:pStyle w:val="10"/>
              <w:ind w:left="178"/>
              <w:rPr>
                <w:sz w:val="20"/>
              </w:rPr>
            </w:pPr>
            <w:r>
              <w:rPr>
                <w:sz w:val="20"/>
              </w:rPr>
              <w:t xml:space="preserve">公务用车 </w:t>
            </w:r>
          </w:p>
          <w:p w14:paraId="5688C173">
            <w:pPr>
              <w:pStyle w:val="10"/>
              <w:spacing w:before="58"/>
              <w:ind w:left="277"/>
              <w:rPr>
                <w:sz w:val="20"/>
              </w:rPr>
            </w:pPr>
            <w:r>
              <w:rPr>
                <w:sz w:val="20"/>
              </w:rPr>
              <w:t xml:space="preserve">购置费 </w:t>
            </w:r>
          </w:p>
        </w:tc>
        <w:tc>
          <w:tcPr>
            <w:tcW w:w="1148" w:type="dxa"/>
            <w:tcBorders>
              <w:top w:val="single" w:color="000000" w:sz="4" w:space="0"/>
              <w:left w:val="single" w:color="000000" w:sz="4" w:space="0"/>
              <w:bottom w:val="single" w:color="000000" w:sz="4" w:space="0"/>
              <w:right w:val="single" w:color="000000" w:sz="4" w:space="0"/>
            </w:tcBorders>
            <w:noWrap w:val="0"/>
            <w:vAlign w:val="top"/>
          </w:tcPr>
          <w:p w14:paraId="7E7354FB">
            <w:pPr>
              <w:pStyle w:val="10"/>
              <w:ind w:left="204" w:right="87"/>
              <w:jc w:val="center"/>
              <w:rPr>
                <w:sz w:val="20"/>
              </w:rPr>
            </w:pPr>
            <w:r>
              <w:rPr>
                <w:sz w:val="20"/>
              </w:rPr>
              <w:t xml:space="preserve">公务用车 </w:t>
            </w:r>
          </w:p>
          <w:p w14:paraId="67221458">
            <w:pPr>
              <w:pStyle w:val="10"/>
              <w:spacing w:before="58"/>
              <w:ind w:left="77" w:right="-44"/>
              <w:jc w:val="center"/>
              <w:rPr>
                <w:sz w:val="20"/>
              </w:rPr>
            </w:pPr>
            <w:r>
              <w:rPr>
                <w:sz w:val="20"/>
              </w:rPr>
              <w:t xml:space="preserve">运行维护费 </w:t>
            </w:r>
          </w:p>
        </w:tc>
        <w:tc>
          <w:tcPr>
            <w:tcW w:w="1154" w:type="dxa"/>
            <w:vMerge w:val="continue"/>
            <w:tcBorders>
              <w:top w:val="nil"/>
              <w:left w:val="single" w:color="000000" w:sz="4" w:space="0"/>
              <w:bottom w:val="single" w:color="000000" w:sz="4" w:space="0"/>
              <w:right w:val="single" w:color="000000" w:sz="4" w:space="0"/>
            </w:tcBorders>
            <w:noWrap w:val="0"/>
            <w:vAlign w:val="top"/>
          </w:tcPr>
          <w:p w14:paraId="03E0A1CB">
            <w:pPr>
              <w:rPr>
                <w:sz w:val="2"/>
                <w:szCs w:val="2"/>
              </w:rPr>
            </w:pPr>
          </w:p>
        </w:tc>
        <w:tc>
          <w:tcPr>
            <w:tcW w:w="1151" w:type="dxa"/>
            <w:vMerge w:val="continue"/>
            <w:tcBorders>
              <w:top w:val="nil"/>
              <w:left w:val="single" w:color="000000" w:sz="4" w:space="0"/>
              <w:bottom w:val="single" w:color="000000" w:sz="4" w:space="0"/>
              <w:right w:val="single" w:color="000000" w:sz="4" w:space="0"/>
            </w:tcBorders>
            <w:noWrap w:val="0"/>
            <w:vAlign w:val="top"/>
          </w:tcPr>
          <w:p w14:paraId="4EA6D20E">
            <w:pPr>
              <w:rPr>
                <w:sz w:val="2"/>
                <w:szCs w:val="2"/>
              </w:rPr>
            </w:pPr>
          </w:p>
        </w:tc>
        <w:tc>
          <w:tcPr>
            <w:tcW w:w="1158" w:type="dxa"/>
            <w:vMerge w:val="continue"/>
            <w:tcBorders>
              <w:top w:val="nil"/>
              <w:left w:val="single" w:color="000000" w:sz="4" w:space="0"/>
              <w:bottom w:val="single" w:color="000000" w:sz="4" w:space="0"/>
              <w:right w:val="single" w:color="000000" w:sz="4" w:space="0"/>
            </w:tcBorders>
            <w:noWrap w:val="0"/>
            <w:vAlign w:val="top"/>
          </w:tcPr>
          <w:p w14:paraId="153DEFFA">
            <w:pPr>
              <w:rPr>
                <w:sz w:val="2"/>
                <w:szCs w:val="2"/>
              </w:rPr>
            </w:pPr>
          </w:p>
        </w:tc>
        <w:tc>
          <w:tcPr>
            <w:tcW w:w="1148" w:type="dxa"/>
            <w:tcBorders>
              <w:top w:val="single" w:color="000000" w:sz="4" w:space="0"/>
              <w:left w:val="single" w:color="000000" w:sz="4" w:space="0"/>
              <w:bottom w:val="single" w:color="000000" w:sz="4" w:space="0"/>
              <w:right w:val="single" w:color="000000" w:sz="4" w:space="0"/>
            </w:tcBorders>
            <w:noWrap w:val="0"/>
            <w:vAlign w:val="top"/>
          </w:tcPr>
          <w:p w14:paraId="6B5A0641">
            <w:pPr>
              <w:pStyle w:val="10"/>
              <w:spacing w:before="7"/>
              <w:rPr>
                <w:sz w:val="15"/>
              </w:rPr>
            </w:pPr>
          </w:p>
          <w:p w14:paraId="2CD9B11A">
            <w:pPr>
              <w:pStyle w:val="10"/>
              <w:spacing w:before="1"/>
              <w:ind w:left="372"/>
              <w:rPr>
                <w:sz w:val="20"/>
              </w:rPr>
            </w:pPr>
            <w:r>
              <w:rPr>
                <w:sz w:val="20"/>
              </w:rPr>
              <w:t xml:space="preserve">小计 </w:t>
            </w:r>
          </w:p>
        </w:tc>
        <w:tc>
          <w:tcPr>
            <w:tcW w:w="1151" w:type="dxa"/>
            <w:tcBorders>
              <w:top w:val="single" w:color="000000" w:sz="4" w:space="0"/>
              <w:left w:val="single" w:color="000000" w:sz="4" w:space="0"/>
              <w:bottom w:val="single" w:color="000000" w:sz="4" w:space="0"/>
              <w:right w:val="single" w:color="000000" w:sz="4" w:space="0"/>
            </w:tcBorders>
            <w:noWrap w:val="0"/>
            <w:vAlign w:val="top"/>
          </w:tcPr>
          <w:p w14:paraId="4D0AC14F">
            <w:pPr>
              <w:pStyle w:val="10"/>
              <w:ind w:left="205" w:right="96"/>
              <w:jc w:val="center"/>
              <w:rPr>
                <w:sz w:val="20"/>
              </w:rPr>
            </w:pPr>
            <w:r>
              <w:rPr>
                <w:sz w:val="20"/>
              </w:rPr>
              <w:t xml:space="preserve">公务用车 </w:t>
            </w:r>
          </w:p>
          <w:p w14:paraId="78C7F0CF">
            <w:pPr>
              <w:pStyle w:val="10"/>
              <w:spacing w:before="58"/>
              <w:ind w:left="205" w:right="96"/>
              <w:jc w:val="center"/>
              <w:rPr>
                <w:sz w:val="20"/>
              </w:rPr>
            </w:pPr>
            <w:r>
              <w:rPr>
                <w:sz w:val="20"/>
              </w:rPr>
              <w:t xml:space="preserve">购置费 </w:t>
            </w:r>
          </w:p>
        </w:tc>
        <w:tc>
          <w:tcPr>
            <w:tcW w:w="1148" w:type="dxa"/>
            <w:tcBorders>
              <w:top w:val="single" w:color="000000" w:sz="4" w:space="0"/>
              <w:left w:val="single" w:color="000000" w:sz="4" w:space="0"/>
              <w:bottom w:val="single" w:color="000000" w:sz="4" w:space="0"/>
              <w:right w:val="single" w:color="000000" w:sz="4" w:space="0"/>
            </w:tcBorders>
            <w:noWrap w:val="0"/>
            <w:vAlign w:val="top"/>
          </w:tcPr>
          <w:p w14:paraId="45322B31">
            <w:pPr>
              <w:pStyle w:val="10"/>
              <w:ind w:left="201" w:right="90"/>
              <w:jc w:val="center"/>
              <w:rPr>
                <w:sz w:val="20"/>
              </w:rPr>
            </w:pPr>
            <w:r>
              <w:rPr>
                <w:sz w:val="20"/>
              </w:rPr>
              <w:t xml:space="preserve">公务用车 </w:t>
            </w:r>
          </w:p>
          <w:p w14:paraId="7508B38D">
            <w:pPr>
              <w:pStyle w:val="10"/>
              <w:spacing w:before="58"/>
              <w:ind w:left="74" w:right="-44"/>
              <w:jc w:val="center"/>
              <w:rPr>
                <w:sz w:val="20"/>
              </w:rPr>
            </w:pPr>
            <w:r>
              <w:rPr>
                <w:sz w:val="20"/>
              </w:rPr>
              <w:t xml:space="preserve">运行维护费 </w:t>
            </w:r>
          </w:p>
        </w:tc>
        <w:tc>
          <w:tcPr>
            <w:tcW w:w="1154" w:type="dxa"/>
            <w:vMerge w:val="continue"/>
            <w:tcBorders>
              <w:top w:val="nil"/>
              <w:left w:val="single" w:color="000000" w:sz="4" w:space="0"/>
              <w:bottom w:val="single" w:color="000000" w:sz="4" w:space="0"/>
            </w:tcBorders>
            <w:noWrap w:val="0"/>
            <w:vAlign w:val="top"/>
          </w:tcPr>
          <w:p w14:paraId="6D9B7CC2">
            <w:pPr>
              <w:rPr>
                <w:sz w:val="2"/>
                <w:szCs w:val="2"/>
              </w:rPr>
            </w:pPr>
          </w:p>
        </w:tc>
      </w:tr>
      <w:tr w14:paraId="44EAE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1151" w:type="dxa"/>
            <w:tcBorders>
              <w:top w:val="single" w:color="000000" w:sz="4" w:space="0"/>
              <w:bottom w:val="single" w:color="000000" w:sz="4" w:space="0"/>
              <w:right w:val="single" w:color="000000" w:sz="4" w:space="0"/>
            </w:tcBorders>
            <w:noWrap w:val="0"/>
            <w:vAlign w:val="top"/>
          </w:tcPr>
          <w:p w14:paraId="0FD51E2A">
            <w:pPr>
              <w:pStyle w:val="10"/>
              <w:spacing w:before="165"/>
              <w:ind w:left="554" w:right="441"/>
              <w:jc w:val="center"/>
              <w:rPr>
                <w:sz w:val="20"/>
              </w:rPr>
            </w:pPr>
            <w:r>
              <w:rPr>
                <w:rFonts w:ascii="Times New Roman" w:hAnsi="Times New Roman" w:cs="Times New Roman"/>
                <w:sz w:val="20"/>
              </w:rPr>
              <w:t>1</w:t>
            </w:r>
            <w:r>
              <w:rPr>
                <w:sz w:val="20"/>
              </w:rPr>
              <w:t xml:space="preserve"> </w:t>
            </w:r>
          </w:p>
        </w:tc>
        <w:tc>
          <w:tcPr>
            <w:tcW w:w="1153" w:type="dxa"/>
            <w:tcBorders>
              <w:top w:val="single" w:color="000000" w:sz="4" w:space="0"/>
              <w:left w:val="single" w:color="000000" w:sz="4" w:space="0"/>
              <w:bottom w:val="single" w:color="000000" w:sz="4" w:space="0"/>
              <w:right w:val="single" w:color="000000" w:sz="4" w:space="0"/>
            </w:tcBorders>
            <w:noWrap w:val="0"/>
            <w:vAlign w:val="top"/>
          </w:tcPr>
          <w:p w14:paraId="26879F80">
            <w:pPr>
              <w:pStyle w:val="10"/>
              <w:spacing w:before="165"/>
              <w:ind w:left="559" w:right="443"/>
              <w:jc w:val="center"/>
              <w:rPr>
                <w:sz w:val="20"/>
              </w:rPr>
            </w:pPr>
            <w:r>
              <w:rPr>
                <w:rFonts w:ascii="Times New Roman" w:hAnsi="Times New Roman" w:cs="Times New Roman"/>
                <w:sz w:val="20"/>
              </w:rPr>
              <w:t>2</w:t>
            </w:r>
            <w:r>
              <w:rPr>
                <w:sz w:val="20"/>
              </w:rPr>
              <w:t xml:space="preserve"> </w:t>
            </w:r>
          </w:p>
        </w:tc>
        <w:tc>
          <w:tcPr>
            <w:tcW w:w="1149" w:type="dxa"/>
            <w:tcBorders>
              <w:top w:val="single" w:color="000000" w:sz="4" w:space="0"/>
              <w:left w:val="single" w:color="000000" w:sz="4" w:space="0"/>
              <w:bottom w:val="single" w:color="000000" w:sz="4" w:space="0"/>
              <w:right w:val="single" w:color="000000" w:sz="4" w:space="0"/>
            </w:tcBorders>
            <w:noWrap w:val="0"/>
            <w:vAlign w:val="top"/>
          </w:tcPr>
          <w:p w14:paraId="78FBB393">
            <w:pPr>
              <w:pStyle w:val="10"/>
              <w:spacing w:before="165"/>
              <w:ind w:left="557" w:right="442"/>
              <w:jc w:val="center"/>
              <w:rPr>
                <w:sz w:val="20"/>
              </w:rPr>
            </w:pPr>
            <w:r>
              <w:rPr>
                <w:rFonts w:ascii="Times New Roman" w:hAnsi="Times New Roman" w:cs="Times New Roman"/>
                <w:sz w:val="20"/>
              </w:rPr>
              <w:t>3</w:t>
            </w:r>
            <w:r>
              <w:rPr>
                <w:sz w:val="20"/>
              </w:rPr>
              <w:t xml:space="preserve"> </w:t>
            </w:r>
          </w:p>
        </w:tc>
        <w:tc>
          <w:tcPr>
            <w:tcW w:w="1151" w:type="dxa"/>
            <w:tcBorders>
              <w:top w:val="single" w:color="000000" w:sz="4" w:space="0"/>
              <w:left w:val="single" w:color="000000" w:sz="4" w:space="0"/>
              <w:bottom w:val="single" w:color="000000" w:sz="4" w:space="0"/>
              <w:right w:val="single" w:color="000000" w:sz="4" w:space="0"/>
            </w:tcBorders>
            <w:noWrap w:val="0"/>
            <w:vAlign w:val="top"/>
          </w:tcPr>
          <w:p w14:paraId="5FC66F6C">
            <w:pPr>
              <w:pStyle w:val="10"/>
              <w:spacing w:before="165"/>
              <w:ind w:left="205" w:right="90"/>
              <w:jc w:val="center"/>
              <w:rPr>
                <w:sz w:val="20"/>
              </w:rPr>
            </w:pPr>
            <w:r>
              <w:rPr>
                <w:rFonts w:ascii="Times New Roman" w:hAnsi="Times New Roman" w:cs="Times New Roman"/>
                <w:sz w:val="20"/>
              </w:rPr>
              <w:t>4</w:t>
            </w:r>
            <w:r>
              <w:rPr>
                <w:sz w:val="20"/>
              </w:rPr>
              <w:t xml:space="preserve"> </w:t>
            </w:r>
          </w:p>
        </w:tc>
        <w:tc>
          <w:tcPr>
            <w:tcW w:w="1148" w:type="dxa"/>
            <w:tcBorders>
              <w:top w:val="single" w:color="000000" w:sz="4" w:space="0"/>
              <w:left w:val="single" w:color="000000" w:sz="4" w:space="0"/>
              <w:bottom w:val="single" w:color="000000" w:sz="4" w:space="0"/>
              <w:right w:val="single" w:color="000000" w:sz="4" w:space="0"/>
            </w:tcBorders>
            <w:noWrap w:val="0"/>
            <w:vAlign w:val="top"/>
          </w:tcPr>
          <w:p w14:paraId="1DC38F5A">
            <w:pPr>
              <w:pStyle w:val="10"/>
              <w:spacing w:before="165"/>
              <w:ind w:left="204" w:right="87"/>
              <w:jc w:val="center"/>
              <w:rPr>
                <w:sz w:val="20"/>
              </w:rPr>
            </w:pPr>
            <w:r>
              <w:rPr>
                <w:rFonts w:ascii="Times New Roman" w:hAnsi="Times New Roman" w:cs="Times New Roman"/>
                <w:sz w:val="20"/>
              </w:rPr>
              <w:t>5</w:t>
            </w:r>
            <w:r>
              <w:rPr>
                <w:sz w:val="20"/>
              </w:rPr>
              <w:t xml:space="preserve"> </w:t>
            </w:r>
          </w:p>
        </w:tc>
        <w:tc>
          <w:tcPr>
            <w:tcW w:w="1154" w:type="dxa"/>
            <w:tcBorders>
              <w:top w:val="single" w:color="000000" w:sz="4" w:space="0"/>
              <w:left w:val="single" w:color="000000" w:sz="4" w:space="0"/>
              <w:bottom w:val="single" w:color="000000" w:sz="4" w:space="0"/>
              <w:right w:val="single" w:color="000000" w:sz="4" w:space="0"/>
            </w:tcBorders>
            <w:noWrap w:val="0"/>
            <w:vAlign w:val="top"/>
          </w:tcPr>
          <w:p w14:paraId="0E4A893C">
            <w:pPr>
              <w:pStyle w:val="10"/>
              <w:spacing w:before="165"/>
              <w:ind w:left="560" w:right="444"/>
              <w:jc w:val="center"/>
              <w:rPr>
                <w:sz w:val="20"/>
              </w:rPr>
            </w:pPr>
            <w:r>
              <w:rPr>
                <w:rFonts w:ascii="Times New Roman" w:hAnsi="Times New Roman" w:cs="Times New Roman"/>
                <w:sz w:val="20"/>
              </w:rPr>
              <w:t>6</w:t>
            </w:r>
            <w:r>
              <w:rPr>
                <w:sz w:val="20"/>
              </w:rPr>
              <w:t xml:space="preserve"> </w:t>
            </w:r>
          </w:p>
        </w:tc>
        <w:tc>
          <w:tcPr>
            <w:tcW w:w="1151" w:type="dxa"/>
            <w:tcBorders>
              <w:top w:val="single" w:color="000000" w:sz="4" w:space="0"/>
              <w:left w:val="single" w:color="000000" w:sz="4" w:space="0"/>
              <w:bottom w:val="single" w:color="000000" w:sz="4" w:space="0"/>
              <w:right w:val="single" w:color="000000" w:sz="4" w:space="0"/>
            </w:tcBorders>
            <w:noWrap w:val="0"/>
            <w:vAlign w:val="top"/>
          </w:tcPr>
          <w:p w14:paraId="4621C6D0">
            <w:pPr>
              <w:pStyle w:val="10"/>
              <w:spacing w:before="165"/>
              <w:ind w:left="205" w:right="94"/>
              <w:jc w:val="center"/>
              <w:rPr>
                <w:sz w:val="20"/>
              </w:rPr>
            </w:pPr>
            <w:r>
              <w:rPr>
                <w:rFonts w:ascii="Times New Roman" w:hAnsi="Times New Roman" w:cs="Times New Roman"/>
                <w:sz w:val="20"/>
              </w:rPr>
              <w:t>7</w:t>
            </w:r>
            <w:r>
              <w:rPr>
                <w:sz w:val="20"/>
              </w:rPr>
              <w:t xml:space="preserve"> </w:t>
            </w:r>
          </w:p>
        </w:tc>
        <w:tc>
          <w:tcPr>
            <w:tcW w:w="1158" w:type="dxa"/>
            <w:tcBorders>
              <w:top w:val="single" w:color="000000" w:sz="4" w:space="0"/>
              <w:left w:val="single" w:color="000000" w:sz="4" w:space="0"/>
              <w:bottom w:val="single" w:color="000000" w:sz="4" w:space="0"/>
              <w:right w:val="single" w:color="000000" w:sz="4" w:space="0"/>
            </w:tcBorders>
            <w:noWrap w:val="0"/>
            <w:vAlign w:val="top"/>
          </w:tcPr>
          <w:p w14:paraId="486B6D72">
            <w:pPr>
              <w:pStyle w:val="10"/>
              <w:spacing w:before="165"/>
              <w:ind w:left="555" w:right="452"/>
              <w:jc w:val="center"/>
              <w:rPr>
                <w:sz w:val="20"/>
              </w:rPr>
            </w:pPr>
            <w:r>
              <w:rPr>
                <w:rFonts w:ascii="Times New Roman" w:hAnsi="Times New Roman" w:cs="Times New Roman"/>
                <w:sz w:val="20"/>
              </w:rPr>
              <w:t>8</w:t>
            </w:r>
            <w:r>
              <w:rPr>
                <w:sz w:val="20"/>
              </w:rPr>
              <w:t xml:space="preserve"> </w:t>
            </w:r>
          </w:p>
        </w:tc>
        <w:tc>
          <w:tcPr>
            <w:tcW w:w="1148" w:type="dxa"/>
            <w:tcBorders>
              <w:top w:val="single" w:color="000000" w:sz="4" w:space="0"/>
              <w:left w:val="single" w:color="000000" w:sz="4" w:space="0"/>
              <w:bottom w:val="single" w:color="000000" w:sz="4" w:space="0"/>
              <w:right w:val="single" w:color="000000" w:sz="4" w:space="0"/>
            </w:tcBorders>
            <w:noWrap w:val="0"/>
            <w:vAlign w:val="top"/>
          </w:tcPr>
          <w:p w14:paraId="13D7505B">
            <w:pPr>
              <w:pStyle w:val="10"/>
              <w:spacing w:before="165"/>
              <w:ind w:left="197" w:right="90"/>
              <w:jc w:val="center"/>
              <w:rPr>
                <w:sz w:val="20"/>
              </w:rPr>
            </w:pPr>
            <w:r>
              <w:rPr>
                <w:rFonts w:ascii="Times New Roman" w:hAnsi="Times New Roman" w:cs="Times New Roman"/>
                <w:sz w:val="20"/>
              </w:rPr>
              <w:t>9</w:t>
            </w:r>
            <w:r>
              <w:rPr>
                <w:sz w:val="20"/>
              </w:rPr>
              <w:t xml:space="preserve"> </w:t>
            </w:r>
          </w:p>
        </w:tc>
        <w:tc>
          <w:tcPr>
            <w:tcW w:w="1151" w:type="dxa"/>
            <w:tcBorders>
              <w:top w:val="single" w:color="000000" w:sz="4" w:space="0"/>
              <w:left w:val="single" w:color="000000" w:sz="4" w:space="0"/>
              <w:bottom w:val="single" w:color="000000" w:sz="4" w:space="0"/>
              <w:right w:val="single" w:color="000000" w:sz="4" w:space="0"/>
            </w:tcBorders>
            <w:noWrap w:val="0"/>
            <w:vAlign w:val="top"/>
          </w:tcPr>
          <w:p w14:paraId="34C0DBAE">
            <w:pPr>
              <w:pStyle w:val="10"/>
              <w:spacing w:before="165"/>
              <w:ind w:left="474"/>
              <w:rPr>
                <w:sz w:val="20"/>
              </w:rPr>
            </w:pPr>
            <w:r>
              <w:rPr>
                <w:rFonts w:ascii="Times New Roman" w:hAnsi="Times New Roman" w:cs="Times New Roman"/>
                <w:sz w:val="20"/>
              </w:rPr>
              <w:t>10</w:t>
            </w:r>
            <w:r>
              <w:rPr>
                <w:sz w:val="20"/>
              </w:rPr>
              <w:t xml:space="preserve"> </w:t>
            </w:r>
          </w:p>
        </w:tc>
        <w:tc>
          <w:tcPr>
            <w:tcW w:w="1148" w:type="dxa"/>
            <w:tcBorders>
              <w:top w:val="single" w:color="000000" w:sz="4" w:space="0"/>
              <w:left w:val="single" w:color="000000" w:sz="4" w:space="0"/>
              <w:bottom w:val="single" w:color="000000" w:sz="4" w:space="0"/>
              <w:right w:val="single" w:color="000000" w:sz="4" w:space="0"/>
            </w:tcBorders>
            <w:noWrap w:val="0"/>
            <w:vAlign w:val="top"/>
          </w:tcPr>
          <w:p w14:paraId="553D353B">
            <w:pPr>
              <w:pStyle w:val="10"/>
              <w:spacing w:before="165"/>
              <w:ind w:left="474"/>
              <w:rPr>
                <w:sz w:val="20"/>
              </w:rPr>
            </w:pPr>
            <w:r>
              <w:rPr>
                <w:rFonts w:ascii="Times New Roman" w:hAnsi="Times New Roman" w:cs="Times New Roman"/>
                <w:sz w:val="20"/>
              </w:rPr>
              <w:t>11</w:t>
            </w:r>
            <w:r>
              <w:rPr>
                <w:sz w:val="20"/>
              </w:rPr>
              <w:t xml:space="preserve"> </w:t>
            </w:r>
          </w:p>
        </w:tc>
        <w:tc>
          <w:tcPr>
            <w:tcW w:w="1154" w:type="dxa"/>
            <w:tcBorders>
              <w:top w:val="single" w:color="000000" w:sz="4" w:space="0"/>
              <w:left w:val="single" w:color="000000" w:sz="4" w:space="0"/>
              <w:bottom w:val="single" w:color="000000" w:sz="4" w:space="0"/>
            </w:tcBorders>
            <w:noWrap w:val="0"/>
            <w:vAlign w:val="top"/>
          </w:tcPr>
          <w:p w14:paraId="2568C4B2">
            <w:pPr>
              <w:pStyle w:val="10"/>
              <w:spacing w:before="165"/>
              <w:ind w:left="476"/>
              <w:rPr>
                <w:sz w:val="20"/>
              </w:rPr>
            </w:pPr>
            <w:r>
              <w:rPr>
                <w:rFonts w:ascii="Times New Roman" w:hAnsi="Times New Roman" w:cs="Times New Roman"/>
                <w:sz w:val="20"/>
              </w:rPr>
              <w:t>12</w:t>
            </w:r>
            <w:r>
              <w:rPr>
                <w:sz w:val="20"/>
              </w:rPr>
              <w:t xml:space="preserve"> </w:t>
            </w:r>
          </w:p>
        </w:tc>
      </w:tr>
      <w:tr w14:paraId="3CBA1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0" w:hRule="atLeast"/>
        </w:trPr>
        <w:tc>
          <w:tcPr>
            <w:tcW w:w="1151" w:type="dxa"/>
            <w:tcBorders>
              <w:top w:val="single" w:color="000000" w:sz="4" w:space="0"/>
              <w:right w:val="single" w:color="000000" w:sz="4" w:space="0"/>
            </w:tcBorders>
            <w:noWrap w:val="0"/>
            <w:vAlign w:val="top"/>
          </w:tcPr>
          <w:p w14:paraId="13E72F50">
            <w:pPr>
              <w:pStyle w:val="10"/>
              <w:spacing w:before="2"/>
              <w:rPr>
                <w:sz w:val="24"/>
              </w:rPr>
            </w:pPr>
          </w:p>
          <w:p w14:paraId="2F151826">
            <w:pPr>
              <w:pStyle w:val="10"/>
              <w:spacing w:before="0"/>
              <w:ind w:left="734"/>
              <w:rPr>
                <w:sz w:val="20"/>
              </w:rPr>
            </w:pPr>
            <w:r>
              <w:rPr>
                <w:rFonts w:ascii="Times New Roman" w:hAnsi="Times New Roman" w:cs="Times New Roman"/>
                <w:sz w:val="20"/>
              </w:rPr>
              <w:t>9</w:t>
            </w:r>
            <w:r>
              <w:rPr>
                <w:sz w:val="20"/>
              </w:rPr>
              <w:t>.</w:t>
            </w:r>
            <w:r>
              <w:rPr>
                <w:rFonts w:ascii="Times New Roman" w:hAnsi="Times New Roman" w:cs="Times New Roman"/>
                <w:sz w:val="20"/>
              </w:rPr>
              <w:t>12</w:t>
            </w:r>
          </w:p>
        </w:tc>
        <w:tc>
          <w:tcPr>
            <w:tcW w:w="1153" w:type="dxa"/>
            <w:tcBorders>
              <w:top w:val="single" w:color="000000" w:sz="4" w:space="0"/>
              <w:left w:val="single" w:color="000000" w:sz="4" w:space="0"/>
              <w:right w:val="single" w:color="000000" w:sz="4" w:space="0"/>
            </w:tcBorders>
            <w:noWrap w:val="0"/>
            <w:vAlign w:val="top"/>
          </w:tcPr>
          <w:p w14:paraId="6C8A506C">
            <w:pPr>
              <w:pStyle w:val="10"/>
              <w:spacing w:before="2"/>
              <w:rPr>
                <w:sz w:val="24"/>
              </w:rPr>
            </w:pPr>
          </w:p>
          <w:p w14:paraId="7600F64A">
            <w:pPr>
              <w:pStyle w:val="10"/>
              <w:spacing w:before="0"/>
              <w:ind w:left="739"/>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149" w:type="dxa"/>
            <w:tcBorders>
              <w:top w:val="single" w:color="000000" w:sz="4" w:space="0"/>
              <w:left w:val="single" w:color="000000" w:sz="4" w:space="0"/>
              <w:right w:val="single" w:color="000000" w:sz="4" w:space="0"/>
            </w:tcBorders>
            <w:noWrap w:val="0"/>
            <w:vAlign w:val="top"/>
          </w:tcPr>
          <w:p w14:paraId="6D09DAC2">
            <w:pPr>
              <w:pStyle w:val="10"/>
              <w:spacing w:before="2"/>
              <w:rPr>
                <w:sz w:val="24"/>
              </w:rPr>
            </w:pPr>
          </w:p>
          <w:p w14:paraId="2464B6DB">
            <w:pPr>
              <w:pStyle w:val="10"/>
              <w:spacing w:before="0"/>
              <w:ind w:left="737"/>
              <w:rPr>
                <w:sz w:val="20"/>
              </w:rPr>
            </w:pPr>
            <w:r>
              <w:rPr>
                <w:rFonts w:ascii="Times New Roman" w:hAnsi="Times New Roman" w:cs="Times New Roman"/>
                <w:sz w:val="20"/>
              </w:rPr>
              <w:t>9</w:t>
            </w:r>
            <w:r>
              <w:rPr>
                <w:sz w:val="20"/>
              </w:rPr>
              <w:t>.</w:t>
            </w:r>
            <w:r>
              <w:rPr>
                <w:rFonts w:ascii="Times New Roman" w:hAnsi="Times New Roman" w:cs="Times New Roman"/>
                <w:sz w:val="20"/>
              </w:rPr>
              <w:t>12</w:t>
            </w:r>
          </w:p>
        </w:tc>
        <w:tc>
          <w:tcPr>
            <w:tcW w:w="1151" w:type="dxa"/>
            <w:tcBorders>
              <w:top w:val="single" w:color="000000" w:sz="4" w:space="0"/>
              <w:left w:val="single" w:color="000000" w:sz="4" w:space="0"/>
              <w:right w:val="single" w:color="000000" w:sz="4" w:space="0"/>
            </w:tcBorders>
            <w:noWrap w:val="0"/>
            <w:vAlign w:val="top"/>
          </w:tcPr>
          <w:p w14:paraId="2F81BEE4">
            <w:pPr>
              <w:pStyle w:val="10"/>
              <w:spacing w:before="2"/>
              <w:rPr>
                <w:sz w:val="24"/>
              </w:rPr>
            </w:pPr>
          </w:p>
          <w:p w14:paraId="5FD622B9">
            <w:pPr>
              <w:pStyle w:val="10"/>
              <w:spacing w:before="0"/>
              <w:ind w:left="737"/>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148" w:type="dxa"/>
            <w:tcBorders>
              <w:top w:val="single" w:color="000000" w:sz="4" w:space="0"/>
              <w:left w:val="single" w:color="000000" w:sz="4" w:space="0"/>
              <w:right w:val="single" w:color="000000" w:sz="4" w:space="0"/>
            </w:tcBorders>
            <w:noWrap w:val="0"/>
            <w:vAlign w:val="top"/>
          </w:tcPr>
          <w:p w14:paraId="74E8D378">
            <w:pPr>
              <w:pStyle w:val="10"/>
              <w:spacing w:before="2"/>
              <w:rPr>
                <w:sz w:val="24"/>
              </w:rPr>
            </w:pPr>
          </w:p>
          <w:p w14:paraId="4EC4F1D4">
            <w:pPr>
              <w:pStyle w:val="10"/>
              <w:spacing w:before="0"/>
              <w:ind w:left="737"/>
              <w:rPr>
                <w:sz w:val="20"/>
              </w:rPr>
            </w:pPr>
            <w:r>
              <w:rPr>
                <w:rFonts w:ascii="Times New Roman" w:hAnsi="Times New Roman" w:cs="Times New Roman"/>
                <w:sz w:val="20"/>
              </w:rPr>
              <w:t>9</w:t>
            </w:r>
            <w:r>
              <w:rPr>
                <w:sz w:val="20"/>
              </w:rPr>
              <w:t>.</w:t>
            </w:r>
            <w:r>
              <w:rPr>
                <w:rFonts w:ascii="Times New Roman" w:hAnsi="Times New Roman" w:cs="Times New Roman"/>
                <w:sz w:val="20"/>
              </w:rPr>
              <w:t>12</w:t>
            </w:r>
          </w:p>
        </w:tc>
        <w:tc>
          <w:tcPr>
            <w:tcW w:w="1154" w:type="dxa"/>
            <w:tcBorders>
              <w:top w:val="single" w:color="000000" w:sz="4" w:space="0"/>
              <w:left w:val="single" w:color="000000" w:sz="4" w:space="0"/>
              <w:right w:val="single" w:color="000000" w:sz="4" w:space="0"/>
            </w:tcBorders>
            <w:noWrap w:val="0"/>
            <w:vAlign w:val="top"/>
          </w:tcPr>
          <w:p w14:paraId="2CC91CB2">
            <w:pPr>
              <w:pStyle w:val="10"/>
              <w:spacing w:before="2"/>
              <w:rPr>
                <w:sz w:val="24"/>
              </w:rPr>
            </w:pPr>
          </w:p>
          <w:p w14:paraId="012F2332">
            <w:pPr>
              <w:pStyle w:val="10"/>
              <w:spacing w:before="0"/>
              <w:ind w:left="740"/>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151" w:type="dxa"/>
            <w:tcBorders>
              <w:top w:val="single" w:color="000000" w:sz="4" w:space="0"/>
              <w:left w:val="single" w:color="000000" w:sz="4" w:space="0"/>
              <w:right w:val="single" w:color="000000" w:sz="4" w:space="0"/>
            </w:tcBorders>
            <w:noWrap w:val="0"/>
            <w:vAlign w:val="top"/>
          </w:tcPr>
          <w:p w14:paraId="3BE1D846">
            <w:pPr>
              <w:pStyle w:val="10"/>
              <w:spacing w:before="2"/>
              <w:rPr>
                <w:sz w:val="24"/>
              </w:rPr>
            </w:pPr>
          </w:p>
          <w:p w14:paraId="51A07DB8">
            <w:pPr>
              <w:pStyle w:val="10"/>
              <w:spacing w:before="0"/>
              <w:ind w:left="736"/>
              <w:rPr>
                <w:sz w:val="20"/>
              </w:rPr>
            </w:pPr>
            <w:r>
              <w:rPr>
                <w:rFonts w:ascii="Times New Roman" w:hAnsi="Times New Roman" w:cs="Times New Roman"/>
                <w:sz w:val="20"/>
              </w:rPr>
              <w:t>9</w:t>
            </w:r>
            <w:r>
              <w:rPr>
                <w:sz w:val="20"/>
              </w:rPr>
              <w:t>.</w:t>
            </w:r>
            <w:r>
              <w:rPr>
                <w:rFonts w:ascii="Times New Roman" w:hAnsi="Times New Roman" w:cs="Times New Roman"/>
                <w:sz w:val="20"/>
              </w:rPr>
              <w:t>12</w:t>
            </w:r>
          </w:p>
        </w:tc>
        <w:tc>
          <w:tcPr>
            <w:tcW w:w="1158" w:type="dxa"/>
            <w:tcBorders>
              <w:top w:val="single" w:color="000000" w:sz="4" w:space="0"/>
              <w:left w:val="single" w:color="000000" w:sz="4" w:space="0"/>
              <w:right w:val="single" w:color="000000" w:sz="4" w:space="0"/>
            </w:tcBorders>
            <w:noWrap w:val="0"/>
            <w:vAlign w:val="top"/>
          </w:tcPr>
          <w:p w14:paraId="40887E71">
            <w:pPr>
              <w:pStyle w:val="10"/>
              <w:spacing w:before="2"/>
              <w:rPr>
                <w:sz w:val="24"/>
              </w:rPr>
            </w:pPr>
          </w:p>
          <w:p w14:paraId="0B259D8A">
            <w:pPr>
              <w:pStyle w:val="10"/>
              <w:spacing w:before="0"/>
              <w:ind w:left="735"/>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148" w:type="dxa"/>
            <w:tcBorders>
              <w:top w:val="single" w:color="000000" w:sz="4" w:space="0"/>
              <w:left w:val="single" w:color="000000" w:sz="4" w:space="0"/>
              <w:right w:val="single" w:color="000000" w:sz="4" w:space="0"/>
            </w:tcBorders>
            <w:noWrap w:val="0"/>
            <w:vAlign w:val="top"/>
          </w:tcPr>
          <w:p w14:paraId="385D3255">
            <w:pPr>
              <w:pStyle w:val="10"/>
              <w:spacing w:before="2"/>
              <w:rPr>
                <w:sz w:val="24"/>
              </w:rPr>
            </w:pPr>
          </w:p>
          <w:p w14:paraId="2714A864">
            <w:pPr>
              <w:pStyle w:val="10"/>
              <w:spacing w:before="0"/>
              <w:ind w:left="732"/>
              <w:rPr>
                <w:sz w:val="20"/>
              </w:rPr>
            </w:pPr>
            <w:r>
              <w:rPr>
                <w:rFonts w:ascii="Times New Roman" w:hAnsi="Times New Roman" w:cs="Times New Roman"/>
                <w:sz w:val="20"/>
              </w:rPr>
              <w:t>9</w:t>
            </w:r>
            <w:r>
              <w:rPr>
                <w:sz w:val="20"/>
              </w:rPr>
              <w:t>.</w:t>
            </w:r>
            <w:r>
              <w:rPr>
                <w:rFonts w:ascii="Times New Roman" w:hAnsi="Times New Roman" w:cs="Times New Roman"/>
                <w:sz w:val="20"/>
              </w:rPr>
              <w:t>12</w:t>
            </w:r>
          </w:p>
        </w:tc>
        <w:tc>
          <w:tcPr>
            <w:tcW w:w="1151" w:type="dxa"/>
            <w:tcBorders>
              <w:top w:val="single" w:color="000000" w:sz="4" w:space="0"/>
              <w:left w:val="single" w:color="000000" w:sz="4" w:space="0"/>
              <w:right w:val="single" w:color="000000" w:sz="4" w:space="0"/>
            </w:tcBorders>
            <w:noWrap w:val="0"/>
            <w:vAlign w:val="top"/>
          </w:tcPr>
          <w:p w14:paraId="05EC31AD">
            <w:pPr>
              <w:pStyle w:val="10"/>
              <w:spacing w:before="2"/>
              <w:rPr>
                <w:sz w:val="24"/>
              </w:rPr>
            </w:pPr>
          </w:p>
          <w:p w14:paraId="240B4C19">
            <w:pPr>
              <w:pStyle w:val="10"/>
              <w:spacing w:before="0"/>
              <w:ind w:left="735"/>
              <w:rPr>
                <w:sz w:val="20"/>
              </w:rPr>
            </w:pPr>
            <w:r>
              <w:rPr>
                <w:rFonts w:ascii="Times New Roman" w:hAnsi="Times New Roman" w:cs="Times New Roman"/>
                <w:sz w:val="20"/>
              </w:rPr>
              <w:t>0</w:t>
            </w:r>
            <w:r>
              <w:rPr>
                <w:sz w:val="20"/>
              </w:rPr>
              <w:t>.</w:t>
            </w:r>
            <w:r>
              <w:rPr>
                <w:rFonts w:ascii="Times New Roman" w:hAnsi="Times New Roman" w:cs="Times New Roman"/>
                <w:sz w:val="20"/>
              </w:rPr>
              <w:t>00</w:t>
            </w:r>
          </w:p>
        </w:tc>
        <w:tc>
          <w:tcPr>
            <w:tcW w:w="1148" w:type="dxa"/>
            <w:tcBorders>
              <w:top w:val="single" w:color="000000" w:sz="4" w:space="0"/>
              <w:left w:val="single" w:color="000000" w:sz="4" w:space="0"/>
              <w:right w:val="single" w:color="000000" w:sz="4" w:space="0"/>
            </w:tcBorders>
            <w:noWrap w:val="0"/>
            <w:vAlign w:val="top"/>
          </w:tcPr>
          <w:p w14:paraId="53243C16">
            <w:pPr>
              <w:pStyle w:val="10"/>
              <w:spacing w:before="2"/>
              <w:rPr>
                <w:sz w:val="24"/>
              </w:rPr>
            </w:pPr>
          </w:p>
          <w:p w14:paraId="14B4921F">
            <w:pPr>
              <w:pStyle w:val="10"/>
              <w:spacing w:before="0"/>
              <w:ind w:left="734"/>
              <w:rPr>
                <w:sz w:val="20"/>
              </w:rPr>
            </w:pPr>
            <w:r>
              <w:rPr>
                <w:rFonts w:ascii="Times New Roman" w:hAnsi="Times New Roman" w:cs="Times New Roman"/>
                <w:sz w:val="20"/>
              </w:rPr>
              <w:t>9</w:t>
            </w:r>
            <w:r>
              <w:rPr>
                <w:sz w:val="20"/>
              </w:rPr>
              <w:t>.</w:t>
            </w:r>
            <w:r>
              <w:rPr>
                <w:rFonts w:ascii="Times New Roman" w:hAnsi="Times New Roman" w:cs="Times New Roman"/>
                <w:sz w:val="20"/>
              </w:rPr>
              <w:t>12</w:t>
            </w:r>
          </w:p>
        </w:tc>
        <w:tc>
          <w:tcPr>
            <w:tcW w:w="1154" w:type="dxa"/>
            <w:tcBorders>
              <w:top w:val="single" w:color="000000" w:sz="4" w:space="0"/>
              <w:left w:val="single" w:color="000000" w:sz="4" w:space="0"/>
            </w:tcBorders>
            <w:noWrap w:val="0"/>
            <w:vAlign w:val="top"/>
          </w:tcPr>
          <w:p w14:paraId="0CDC0A5A">
            <w:pPr>
              <w:pStyle w:val="10"/>
              <w:spacing w:before="2"/>
              <w:rPr>
                <w:sz w:val="24"/>
              </w:rPr>
            </w:pPr>
          </w:p>
          <w:p w14:paraId="15D547CC">
            <w:pPr>
              <w:pStyle w:val="10"/>
              <w:spacing w:before="0"/>
              <w:ind w:left="737"/>
              <w:rPr>
                <w:sz w:val="20"/>
              </w:rPr>
            </w:pPr>
            <w:r>
              <w:rPr>
                <w:rFonts w:ascii="Times New Roman" w:hAnsi="Times New Roman" w:cs="Times New Roman"/>
                <w:sz w:val="20"/>
              </w:rPr>
              <w:t>0</w:t>
            </w:r>
            <w:r>
              <w:rPr>
                <w:sz w:val="20"/>
              </w:rPr>
              <w:t>.</w:t>
            </w:r>
            <w:r>
              <w:rPr>
                <w:rFonts w:ascii="Times New Roman" w:hAnsi="Times New Roman" w:cs="Times New Roman"/>
                <w:sz w:val="20"/>
              </w:rPr>
              <w:t>00</w:t>
            </w:r>
          </w:p>
        </w:tc>
      </w:tr>
    </w:tbl>
    <w:p w14:paraId="4854B354">
      <w:pPr>
        <w:spacing w:before="180" w:line="290" w:lineRule="auto"/>
        <w:ind w:left="220" w:right="667" w:firstLine="0"/>
        <w:jc w:val="left"/>
        <w:rPr>
          <w:sz w:val="20"/>
        </w:rPr>
      </w:pPr>
      <w:r>
        <w:rPr>
          <w:spacing w:val="-6"/>
          <w:sz w:val="20"/>
        </w:rPr>
        <w:t>注：本表反映部门本年度财政拨款“三公”经费支出预决算情况。其中，预算数为“三公”经费全年预算数，反映按规定程序调整后的预算数；决算数是包括</w:t>
      </w:r>
      <w:r>
        <w:rPr>
          <w:sz w:val="20"/>
        </w:rPr>
        <w:t xml:space="preserve">当年财政拨款和以前年度结转资金安排的实际支出。本表金额转换为万元时，因四舍五入可能存在尾差。 </w:t>
      </w:r>
    </w:p>
    <w:p w14:paraId="1DCB9283">
      <w:pPr>
        <w:spacing w:after="0" w:line="290" w:lineRule="auto"/>
        <w:jc w:val="left"/>
        <w:rPr>
          <w:sz w:val="20"/>
        </w:rPr>
      </w:pPr>
    </w:p>
    <w:p w14:paraId="70A34476">
      <w:pPr>
        <w:spacing w:after="0" w:line="290" w:lineRule="auto"/>
        <w:jc w:val="left"/>
        <w:rPr>
          <w:sz w:val="20"/>
        </w:rPr>
      </w:pPr>
    </w:p>
    <w:p w14:paraId="6E7F7460">
      <w:pPr>
        <w:spacing w:after="0" w:line="290" w:lineRule="auto"/>
        <w:jc w:val="left"/>
        <w:rPr>
          <w:sz w:val="20"/>
        </w:rPr>
      </w:pPr>
    </w:p>
    <w:p w14:paraId="664E7F60">
      <w:pPr>
        <w:spacing w:after="0" w:line="290" w:lineRule="auto"/>
        <w:jc w:val="left"/>
        <w:rPr>
          <w:sz w:val="20"/>
        </w:rPr>
      </w:pPr>
    </w:p>
    <w:p w14:paraId="29B599B8">
      <w:pPr>
        <w:spacing w:after="0" w:line="290" w:lineRule="auto"/>
        <w:jc w:val="left"/>
        <w:rPr>
          <w:sz w:val="20"/>
        </w:rPr>
      </w:pPr>
    </w:p>
    <w:p w14:paraId="6D5F3A36">
      <w:pPr>
        <w:spacing w:after="0" w:line="290" w:lineRule="auto"/>
        <w:jc w:val="left"/>
        <w:rPr>
          <w:sz w:val="20"/>
        </w:rPr>
      </w:pPr>
    </w:p>
    <w:p w14:paraId="27432362">
      <w:pPr>
        <w:spacing w:after="0" w:line="290" w:lineRule="auto"/>
        <w:jc w:val="left"/>
        <w:rPr>
          <w:sz w:val="20"/>
        </w:rPr>
      </w:pPr>
    </w:p>
    <w:p w14:paraId="4E2636C8">
      <w:pPr>
        <w:spacing w:after="0" w:line="290" w:lineRule="auto"/>
        <w:jc w:val="left"/>
        <w:rPr>
          <w:sz w:val="20"/>
        </w:rPr>
      </w:pPr>
    </w:p>
    <w:p w14:paraId="037B5184">
      <w:pPr>
        <w:spacing w:after="0" w:line="290" w:lineRule="auto"/>
        <w:jc w:val="left"/>
        <w:rPr>
          <w:sz w:val="20"/>
        </w:rPr>
      </w:pPr>
    </w:p>
    <w:p w14:paraId="1A659D06">
      <w:pPr>
        <w:spacing w:after="0" w:line="290" w:lineRule="auto"/>
        <w:jc w:val="left"/>
        <w:rPr>
          <w:sz w:val="20"/>
        </w:rPr>
      </w:pPr>
    </w:p>
    <w:p w14:paraId="18825EFE">
      <w:pPr>
        <w:spacing w:after="0" w:line="290" w:lineRule="auto"/>
        <w:jc w:val="left"/>
        <w:rPr>
          <w:sz w:val="20"/>
        </w:rPr>
      </w:pPr>
    </w:p>
    <w:p w14:paraId="2E8A1D9D">
      <w:pPr>
        <w:spacing w:after="0" w:line="290" w:lineRule="auto"/>
        <w:jc w:val="left"/>
        <w:rPr>
          <w:sz w:val="20"/>
        </w:rPr>
      </w:pPr>
    </w:p>
    <w:p w14:paraId="4A997342">
      <w:pPr>
        <w:spacing w:after="0" w:line="290" w:lineRule="auto"/>
        <w:jc w:val="left"/>
        <w:rPr>
          <w:sz w:val="20"/>
        </w:rPr>
        <w:sectPr>
          <w:pgSz w:w="16840" w:h="11910" w:orient="landscape"/>
          <w:pgMar w:top="1100" w:right="960" w:bottom="900" w:left="1220" w:header="0" w:footer="636" w:gutter="0"/>
          <w:pgNumType w:fmt="decimal"/>
          <w:cols w:space="720" w:num="1"/>
        </w:sectPr>
      </w:pPr>
    </w:p>
    <w:p w14:paraId="09F8DFBC">
      <w:pPr>
        <w:spacing w:before="9" w:line="240" w:lineRule="auto"/>
        <w:rPr>
          <w:sz w:val="23"/>
        </w:rPr>
      </w:pPr>
    </w:p>
    <w:p w14:paraId="3D69C58A">
      <w:pPr>
        <w:spacing w:before="9" w:line="240" w:lineRule="auto"/>
        <w:rPr>
          <w:sz w:val="23"/>
        </w:rPr>
      </w:pPr>
    </w:p>
    <w:p w14:paraId="01C219BC">
      <w:pPr>
        <w:spacing w:before="9" w:line="240" w:lineRule="auto"/>
        <w:rPr>
          <w:sz w:val="23"/>
        </w:rPr>
      </w:pPr>
    </w:p>
    <w:p w14:paraId="1437E1E6">
      <w:pPr>
        <w:spacing w:before="9" w:line="240" w:lineRule="auto"/>
        <w:rPr>
          <w:sz w:val="23"/>
        </w:rPr>
      </w:pPr>
    </w:p>
    <w:p w14:paraId="4B880765">
      <w:pPr>
        <w:spacing w:before="9" w:line="240" w:lineRule="auto"/>
        <w:rPr>
          <w:sz w:val="23"/>
        </w:rPr>
      </w:pPr>
    </w:p>
    <w:p w14:paraId="2A8A4FC3">
      <w:pPr>
        <w:spacing w:before="9" w:line="240" w:lineRule="auto"/>
        <w:rPr>
          <w:sz w:val="23"/>
        </w:rPr>
      </w:pPr>
    </w:p>
    <w:p w14:paraId="26C137DB">
      <w:pPr>
        <w:spacing w:before="9" w:line="240" w:lineRule="auto"/>
        <w:rPr>
          <w:sz w:val="23"/>
        </w:rPr>
      </w:pPr>
    </w:p>
    <w:p w14:paraId="72F26FA9">
      <w:pPr>
        <w:spacing w:before="9" w:line="240" w:lineRule="auto"/>
        <w:rPr>
          <w:sz w:val="23"/>
        </w:rPr>
      </w:pPr>
    </w:p>
    <w:p w14:paraId="08217585">
      <w:pPr>
        <w:spacing w:before="9" w:line="240" w:lineRule="auto"/>
        <w:rPr>
          <w:sz w:val="23"/>
        </w:rPr>
      </w:pPr>
    </w:p>
    <w:p w14:paraId="15A1EE38">
      <w:pPr>
        <w:spacing w:before="9" w:line="240" w:lineRule="auto"/>
        <w:rPr>
          <w:sz w:val="23"/>
        </w:rPr>
      </w:pPr>
    </w:p>
    <w:p w14:paraId="60303CCF">
      <w:pPr>
        <w:spacing w:before="9" w:line="240" w:lineRule="auto"/>
        <w:rPr>
          <w:sz w:val="23"/>
        </w:rPr>
      </w:pPr>
    </w:p>
    <w:p w14:paraId="01A4F636">
      <w:pPr>
        <w:spacing w:before="9" w:line="240" w:lineRule="auto"/>
        <w:rPr>
          <w:sz w:val="23"/>
        </w:rPr>
      </w:pPr>
    </w:p>
    <w:p w14:paraId="2375E2FC">
      <w:pPr>
        <w:spacing w:before="9" w:line="240" w:lineRule="auto"/>
        <w:rPr>
          <w:sz w:val="23"/>
        </w:rPr>
      </w:pPr>
    </w:p>
    <w:p w14:paraId="3B943EC6">
      <w:pPr>
        <w:spacing w:before="9" w:line="240" w:lineRule="auto"/>
        <w:rPr>
          <w:sz w:val="23"/>
        </w:rPr>
      </w:pPr>
    </w:p>
    <w:p w14:paraId="1B2F4C79">
      <w:pPr>
        <w:spacing w:before="9" w:line="240" w:lineRule="auto"/>
        <w:rPr>
          <w:sz w:val="23"/>
        </w:rPr>
      </w:pPr>
    </w:p>
    <w:p w14:paraId="534387F1">
      <w:pPr>
        <w:spacing w:before="9" w:line="240" w:lineRule="auto"/>
        <w:rPr>
          <w:sz w:val="23"/>
        </w:rPr>
      </w:pPr>
    </w:p>
    <w:p w14:paraId="067EF2CB">
      <w:pPr>
        <w:spacing w:before="9" w:line="240" w:lineRule="auto"/>
        <w:rPr>
          <w:sz w:val="23"/>
        </w:rPr>
      </w:pPr>
    </w:p>
    <w:p w14:paraId="5577FD36">
      <w:pPr>
        <w:spacing w:before="9" w:line="240" w:lineRule="auto"/>
        <w:rPr>
          <w:sz w:val="23"/>
        </w:rPr>
      </w:pPr>
    </w:p>
    <w:p w14:paraId="3DC73EA2">
      <w:pPr>
        <w:pStyle w:val="2"/>
        <w:ind w:left="250"/>
        <w:jc w:val="center"/>
      </w:pPr>
      <w:bookmarkStart w:id="5" w:name="第三部分 2022年度部门决算情况说明"/>
      <w:bookmarkEnd w:id="5"/>
      <w:bookmarkStart w:id="6" w:name="_Toc31307"/>
      <w:r>
        <w:t xml:space="preserve">第三部分 </w:t>
      </w:r>
      <w:r>
        <w:rPr>
          <w:rFonts w:ascii="Times New Roman" w:hAnsi="Times New Roman" w:cs="Times New Roman"/>
        </w:rPr>
        <w:t>202</w:t>
      </w:r>
      <w:r>
        <w:rPr>
          <w:rFonts w:hint="eastAsia" w:ascii="Times New Roman" w:hAnsi="Times New Roman" w:cs="Times New Roman"/>
          <w:lang w:val="en-US" w:eastAsia="zh-CN"/>
        </w:rPr>
        <w:t>3</w:t>
      </w:r>
      <w:r>
        <w:t>年度部门决算情况说明</w:t>
      </w:r>
      <w:bookmarkEnd w:id="6"/>
    </w:p>
    <w:p w14:paraId="39A69DF8">
      <w:pPr>
        <w:spacing w:after="0"/>
        <w:jc w:val="center"/>
        <w:sectPr>
          <w:footerReference r:id="rId11" w:type="default"/>
          <w:pgSz w:w="11910" w:h="16840"/>
          <w:pgMar w:top="1600" w:right="1520" w:bottom="920" w:left="1680" w:header="0" w:footer="721" w:gutter="0"/>
          <w:pgNumType w:fmt="decimal"/>
          <w:cols w:space="720" w:num="1"/>
        </w:sectPr>
      </w:pPr>
    </w:p>
    <w:p w14:paraId="167D819A">
      <w:pPr>
        <w:pStyle w:val="4"/>
        <w:spacing w:before="30"/>
        <w:ind w:left="761"/>
        <w:rPr>
          <w:rFonts w:hint="eastAsia" w:ascii="黑体" w:eastAsia="黑体"/>
        </w:rPr>
      </w:pPr>
      <w:bookmarkStart w:id="7" w:name="一、收入支出决算总体情况说明"/>
      <w:bookmarkEnd w:id="7"/>
      <w:r>
        <w:rPr>
          <w:rFonts w:hint="eastAsia" w:ascii="黑体" w:eastAsia="黑体"/>
        </w:rPr>
        <w:t>一、收入支出决算总体情况说明</w:t>
      </w:r>
    </w:p>
    <w:p w14:paraId="17D7F5E8">
      <w:pPr>
        <w:pStyle w:val="4"/>
        <w:spacing w:line="575" w:lineRule="exact"/>
        <w:ind w:firstLine="640" w:firstLineChars="200"/>
        <w:rPr>
          <w:rFonts w:hint="default" w:ascii="仿宋" w:hAnsi="仿宋" w:eastAsia="仿宋" w:cs="仿宋"/>
          <w:lang w:val="en-US" w:eastAsia="zh-CN"/>
        </w:rPr>
      </w:pPr>
      <w:r>
        <w:rPr>
          <w:rFonts w:hint="eastAsia" w:ascii="仿宋" w:hAnsi="仿宋" w:eastAsia="仿宋" w:cs="仿宋"/>
        </w:rPr>
        <w:t>202</w:t>
      </w:r>
      <w:r>
        <w:rPr>
          <w:rFonts w:hint="eastAsia" w:ascii="仿宋" w:hAnsi="仿宋" w:eastAsia="仿宋" w:cs="仿宋"/>
          <w:lang w:val="en-US" w:eastAsia="zh-CN"/>
        </w:rPr>
        <w:t>3</w:t>
      </w:r>
      <w:r>
        <w:rPr>
          <w:rFonts w:hint="eastAsia" w:ascii="仿宋" w:hAnsi="仿宋" w:eastAsia="仿宋" w:cs="仿宋"/>
          <w:spacing w:val="-3"/>
        </w:rPr>
        <w:t>年度收、支总计均为</w:t>
      </w:r>
      <w:r>
        <w:rPr>
          <w:rFonts w:hint="eastAsia" w:ascii="仿宋" w:hAnsi="仿宋" w:eastAsia="仿宋" w:cs="仿宋"/>
          <w:lang w:val="en-US" w:eastAsia="zh-CN"/>
        </w:rPr>
        <w:t>9500.08</w:t>
      </w:r>
      <w:r>
        <w:rPr>
          <w:rFonts w:hint="eastAsia" w:ascii="仿宋" w:hAnsi="仿宋" w:eastAsia="仿宋" w:cs="仿宋"/>
          <w:spacing w:val="-3"/>
        </w:rPr>
        <w:t>万元。与上年度相</w:t>
      </w:r>
      <w:r>
        <w:rPr>
          <w:rFonts w:hint="eastAsia" w:ascii="仿宋" w:hAnsi="仿宋" w:eastAsia="仿宋" w:cs="仿宋"/>
          <w:spacing w:val="-10"/>
        </w:rPr>
        <w:t xml:space="preserve">比，收、支总计各增加 </w:t>
      </w:r>
      <w:r>
        <w:rPr>
          <w:rFonts w:hint="eastAsia" w:ascii="仿宋" w:hAnsi="仿宋" w:eastAsia="仿宋" w:cs="仿宋"/>
          <w:lang w:val="en-US" w:eastAsia="zh-CN"/>
        </w:rPr>
        <w:t>5246.92万元</w:t>
      </w:r>
      <w:r>
        <w:rPr>
          <w:rFonts w:hint="eastAsia" w:ascii="仿宋" w:hAnsi="仿宋" w:eastAsia="仿宋" w:cs="仿宋"/>
          <w:spacing w:val="-11"/>
        </w:rPr>
        <w:t>，增长</w:t>
      </w:r>
      <w:r>
        <w:rPr>
          <w:rFonts w:hint="eastAsia" w:ascii="仿宋" w:hAnsi="仿宋" w:eastAsia="仿宋" w:cs="仿宋"/>
          <w:lang w:val="en-US" w:eastAsia="zh-CN"/>
        </w:rPr>
        <w:t>123.36</w:t>
      </w:r>
      <w:r>
        <w:rPr>
          <w:rFonts w:hint="eastAsia" w:ascii="仿宋" w:hAnsi="仿宋" w:eastAsia="仿宋" w:cs="仿宋"/>
          <w:spacing w:val="-8"/>
        </w:rPr>
        <w:t>%。主要原</w:t>
      </w:r>
      <w:r>
        <w:rPr>
          <w:rFonts w:hint="eastAsia" w:ascii="仿宋" w:hAnsi="仿宋" w:eastAsia="仿宋" w:cs="仿宋"/>
          <w:spacing w:val="-9"/>
        </w:rPr>
        <w:t>因是</w:t>
      </w:r>
      <w:r>
        <w:rPr>
          <w:rFonts w:hint="eastAsia" w:ascii="仿宋" w:hAnsi="仿宋" w:eastAsia="仿宋" w:cs="仿宋"/>
          <w:spacing w:val="-9"/>
          <w:lang w:val="en-US" w:eastAsia="zh-CN"/>
        </w:rPr>
        <w:t>增加了2019—2021年国家综合型消防救援队伍改革期间改革性补贴和奖励性补贴资金，三站合一项目尾款，2021年度消防装备经费，在职消防指战员、合同制消防员、文职雇员伙食补助标准提高。</w:t>
      </w:r>
    </w:p>
    <w:p w14:paraId="4AC86298">
      <w:pPr>
        <w:pStyle w:val="4"/>
        <w:spacing w:before="104"/>
        <w:ind w:left="761"/>
        <w:rPr>
          <w:rFonts w:hint="eastAsia" w:ascii="黑体" w:eastAsia="黑体"/>
          <w:lang w:val="en-US" w:eastAsia="zh-CN"/>
        </w:rPr>
      </w:pPr>
      <w:bookmarkStart w:id="8" w:name="二、收入决算情况说明"/>
      <w:bookmarkEnd w:id="8"/>
      <w:r>
        <w:rPr>
          <w:rFonts w:hint="eastAsia" w:ascii="黑体" w:eastAsia="黑体"/>
          <w:lang w:val="en-US" w:eastAsia="zh-CN"/>
        </w:rPr>
        <w:t>二、收入决算情况说明</w:t>
      </w:r>
    </w:p>
    <w:p w14:paraId="0A8FFF4F">
      <w:pPr>
        <w:pStyle w:val="4"/>
        <w:spacing w:line="575" w:lineRule="exact"/>
        <w:ind w:firstLine="640" w:firstLineChars="200"/>
        <w:rPr>
          <w:rFonts w:hint="eastAsia" w:ascii="仿宋" w:hAnsi="仿宋" w:eastAsia="仿宋" w:cs="仿宋"/>
          <w:lang w:val="en-US" w:eastAsia="zh-CN"/>
        </w:rPr>
      </w:pPr>
      <w:r>
        <w:rPr>
          <w:rFonts w:hint="eastAsia" w:ascii="仿宋" w:hAnsi="仿宋" w:eastAsia="仿宋" w:cs="仿宋"/>
          <w:lang w:val="en-US" w:eastAsia="zh-CN"/>
        </w:rPr>
        <w:t>2023年度收入合计7251.4万元，其中：财政拨款收入7251.4万元，占100.00%；上级补助收入0.00万元，0.00%；事业收入0.00万元，占0.00%；经营收入0.00万元，占0.00%；附属单位上缴收入0.00万元，占0.00%；其他收入0.00万元，占0.00%。</w:t>
      </w:r>
    </w:p>
    <w:p w14:paraId="7A14627C">
      <w:pPr>
        <w:pStyle w:val="4"/>
        <w:spacing w:before="104"/>
        <w:ind w:left="761"/>
        <w:rPr>
          <w:rFonts w:hint="eastAsia" w:ascii="黑体" w:eastAsia="黑体"/>
        </w:rPr>
      </w:pPr>
      <w:bookmarkStart w:id="9" w:name="三、支出决算情况说明"/>
      <w:bookmarkEnd w:id="9"/>
      <w:r>
        <w:rPr>
          <w:rFonts w:hint="eastAsia" w:ascii="黑体" w:eastAsia="黑体"/>
        </w:rPr>
        <w:t>三、支出决算情况说明</w:t>
      </w:r>
    </w:p>
    <w:p w14:paraId="60524AAC">
      <w:pPr>
        <w:pStyle w:val="4"/>
        <w:spacing w:line="575" w:lineRule="exact"/>
        <w:ind w:firstLine="640" w:firstLineChars="200"/>
        <w:rPr>
          <w:rFonts w:hint="eastAsia" w:ascii="仿宋" w:hAnsi="仿宋" w:eastAsia="仿宋" w:cs="仿宋"/>
          <w:lang w:val="en-US" w:eastAsia="zh-CN"/>
        </w:rPr>
      </w:pPr>
      <w:r>
        <w:rPr>
          <w:rFonts w:hint="eastAsia" w:ascii="Times New Roman" w:hAnsi="Times New Roman" w:eastAsia="仿宋_GB2312" w:cs="Times New Roman"/>
          <w:lang w:val="en-US" w:eastAsia="zh-CN"/>
        </w:rPr>
        <w:t>2</w:t>
      </w:r>
      <w:r>
        <w:rPr>
          <w:rFonts w:hint="eastAsia" w:ascii="仿宋" w:hAnsi="仿宋" w:eastAsia="仿宋" w:cs="仿宋"/>
          <w:lang w:val="en-US" w:eastAsia="zh-CN"/>
        </w:rPr>
        <w:t>023年度支出合计9018.36万元，其中：基本支出4057.88万元，占45%；项目支出4960.48万元，占55%；上缴上级支出0.00万元，占0.00%；经营支出0.00万元，占0.00%；对附属单位补助支出0.00万元，占0.00%。</w:t>
      </w:r>
    </w:p>
    <w:p w14:paraId="20748240">
      <w:pPr>
        <w:pStyle w:val="4"/>
        <w:spacing w:before="103"/>
        <w:ind w:left="761"/>
        <w:rPr>
          <w:rFonts w:hint="eastAsia" w:ascii="黑体" w:eastAsia="黑体"/>
        </w:rPr>
      </w:pPr>
      <w:bookmarkStart w:id="10" w:name="四、财政拨款收入支出决算总体情况说明"/>
      <w:bookmarkEnd w:id="10"/>
      <w:r>
        <w:rPr>
          <w:rFonts w:hint="eastAsia" w:ascii="黑体" w:eastAsia="黑体"/>
        </w:rPr>
        <w:t>四、财政拨款收入支出决算总体情况说明</w:t>
      </w:r>
    </w:p>
    <w:p w14:paraId="08CBAA4F">
      <w:pPr>
        <w:pStyle w:val="4"/>
        <w:spacing w:line="575" w:lineRule="exact"/>
        <w:ind w:firstLine="640" w:firstLineChars="200"/>
        <w:rPr>
          <w:rFonts w:hint="eastAsia" w:ascii="仿宋" w:hAnsi="仿宋" w:eastAsia="仿宋" w:cs="仿宋"/>
          <w:lang w:val="en-US" w:eastAsia="zh-CN"/>
        </w:rPr>
      </w:pPr>
      <w:r>
        <w:rPr>
          <w:rFonts w:hint="eastAsia" w:ascii="仿宋" w:hAnsi="仿宋" w:eastAsia="仿宋" w:cs="仿宋"/>
          <w:lang w:val="en-US" w:eastAsia="zh-CN"/>
        </w:rPr>
        <w:t>2023年度财政拨款收、支总计均为9500.08万元。与上年度相比，财政拨款收、支总计各增加5246.92万元，增长123.36%。主要原因是伙食补助增加、支付往年远程供水系统购置资金、追加市综合应急救援队人员和运行费。</w:t>
      </w:r>
    </w:p>
    <w:p w14:paraId="645D5755">
      <w:pPr>
        <w:pStyle w:val="4"/>
        <w:spacing w:before="103"/>
        <w:ind w:left="761"/>
        <w:rPr>
          <w:rFonts w:hint="eastAsia" w:ascii="黑体" w:eastAsia="黑体"/>
        </w:rPr>
      </w:pPr>
      <w:bookmarkStart w:id="11" w:name="五、一般公共预算财政拨款支出决算情况说明"/>
      <w:bookmarkEnd w:id="11"/>
      <w:r>
        <w:rPr>
          <w:rFonts w:hint="eastAsia" w:ascii="黑体" w:eastAsia="黑体"/>
        </w:rPr>
        <w:t>五、一般公共预算财政拨款支出决算情况说明</w:t>
      </w:r>
    </w:p>
    <w:p w14:paraId="0C7DBF80">
      <w:pPr>
        <w:pStyle w:val="3"/>
        <w:spacing w:before="79"/>
        <w:rPr>
          <w:rFonts w:hint="eastAsia" w:ascii="楷体_GB2312" w:hAnsi="楷体_GB2312" w:eastAsia="楷体_GB2312" w:cs="楷体_GB2312"/>
          <w:i w:val="0"/>
          <w:iCs/>
        </w:rPr>
      </w:pPr>
      <w:r>
        <w:rPr>
          <w:rFonts w:hint="eastAsia" w:ascii="楷体_GB2312" w:hAnsi="楷体_GB2312" w:eastAsia="楷体_GB2312" w:cs="楷体_GB2312"/>
          <w:i w:val="0"/>
          <w:iCs/>
        </w:rPr>
        <w:t>（一）总体情况。</w:t>
      </w:r>
    </w:p>
    <w:p w14:paraId="47F6AAE7">
      <w:pPr>
        <w:pStyle w:val="4"/>
        <w:spacing w:line="575" w:lineRule="exact"/>
        <w:ind w:firstLine="640" w:firstLineChars="200"/>
        <w:rPr>
          <w:rFonts w:hint="eastAsia" w:ascii="仿宋_GB2312" w:hAnsi="仿宋_GB2312" w:eastAsia="仿宋_GB2312" w:cs="仿宋_GB2312"/>
          <w:lang w:val="zh-CN" w:eastAsia="zh-CN"/>
        </w:rPr>
      </w:pPr>
      <w:r>
        <w:rPr>
          <w:rFonts w:hint="eastAsia" w:ascii="仿宋" w:hAnsi="仿宋" w:eastAsia="仿宋" w:cs="仿宋"/>
          <w:lang w:val="zh-CN" w:eastAsia="zh-CN"/>
        </w:rPr>
        <w:t>202</w:t>
      </w:r>
      <w:r>
        <w:rPr>
          <w:rFonts w:hint="eastAsia" w:ascii="仿宋" w:hAnsi="仿宋" w:eastAsia="仿宋" w:cs="仿宋"/>
          <w:lang w:val="en-US" w:eastAsia="zh-CN"/>
        </w:rPr>
        <w:t>3</w:t>
      </w:r>
      <w:r>
        <w:rPr>
          <w:rFonts w:hint="eastAsia" w:ascii="仿宋" w:hAnsi="仿宋" w:eastAsia="仿宋" w:cs="仿宋"/>
          <w:lang w:val="zh-CN" w:eastAsia="zh-CN"/>
        </w:rPr>
        <w:t>年度一般公共预算财政拨款支出</w:t>
      </w:r>
      <w:r>
        <w:rPr>
          <w:rFonts w:hint="eastAsia" w:ascii="仿宋" w:hAnsi="仿宋" w:eastAsia="仿宋" w:cs="仿宋"/>
          <w:lang w:val="en-US" w:eastAsia="zh-CN"/>
        </w:rPr>
        <w:t>9018.36</w:t>
      </w:r>
      <w:r>
        <w:rPr>
          <w:rFonts w:hint="eastAsia" w:ascii="仿宋" w:hAnsi="仿宋" w:eastAsia="仿宋" w:cs="仿宋"/>
          <w:lang w:val="zh-CN" w:eastAsia="zh-CN"/>
        </w:rPr>
        <w:t>万元，占支出合计的100.00%。</w:t>
      </w:r>
      <w:r>
        <w:rPr>
          <w:rFonts w:hint="eastAsia" w:ascii="仿宋" w:hAnsi="仿宋" w:eastAsia="仿宋" w:cs="仿宋"/>
          <w:lang w:val="en-US" w:eastAsia="zh-CN"/>
        </w:rPr>
        <w:t>与上年度相比，</w:t>
      </w:r>
      <w:r>
        <w:rPr>
          <w:rFonts w:hint="eastAsia" w:ascii="仿宋" w:hAnsi="仿宋" w:eastAsia="仿宋" w:cs="仿宋"/>
          <w:lang w:val="zh-CN" w:eastAsia="zh-CN"/>
        </w:rPr>
        <w:t>一般公共预算财政拨款支出</w:t>
      </w:r>
      <w:r>
        <w:rPr>
          <w:rFonts w:hint="eastAsia" w:ascii="仿宋" w:hAnsi="仿宋" w:eastAsia="仿宋" w:cs="仿宋"/>
          <w:lang w:val="en-US" w:eastAsia="zh-CN"/>
        </w:rPr>
        <w:t>增加4803.04</w:t>
      </w:r>
      <w:r>
        <w:rPr>
          <w:rFonts w:hint="eastAsia" w:ascii="仿宋" w:hAnsi="仿宋" w:eastAsia="仿宋" w:cs="仿宋"/>
          <w:lang w:val="zh-CN" w:eastAsia="zh-CN"/>
        </w:rPr>
        <w:t>万元，增长</w:t>
      </w:r>
      <w:r>
        <w:rPr>
          <w:rFonts w:hint="eastAsia" w:ascii="仿宋" w:hAnsi="仿宋" w:eastAsia="仿宋" w:cs="仿宋"/>
          <w:lang w:val="en-US" w:eastAsia="zh-CN"/>
        </w:rPr>
        <w:t>113.94</w:t>
      </w:r>
      <w:r>
        <w:rPr>
          <w:rFonts w:hint="eastAsia" w:ascii="仿宋" w:hAnsi="仿宋" w:eastAsia="仿宋" w:cs="仿宋"/>
          <w:lang w:val="zh-CN" w:eastAsia="zh-CN"/>
        </w:rPr>
        <w:t>%。</w:t>
      </w:r>
      <w:r>
        <w:rPr>
          <w:rFonts w:hint="eastAsia" w:ascii="仿宋" w:hAnsi="仿宋" w:eastAsia="仿宋" w:cs="仿宋"/>
          <w:spacing w:val="-8"/>
        </w:rPr>
        <w:t>主要原</w:t>
      </w:r>
      <w:r>
        <w:rPr>
          <w:rFonts w:hint="eastAsia" w:ascii="仿宋" w:hAnsi="仿宋" w:eastAsia="仿宋" w:cs="仿宋"/>
          <w:spacing w:val="-9"/>
        </w:rPr>
        <w:t>因是</w:t>
      </w:r>
      <w:r>
        <w:rPr>
          <w:rFonts w:hint="eastAsia" w:ascii="仿宋" w:hAnsi="仿宋" w:eastAsia="仿宋" w:cs="仿宋"/>
          <w:spacing w:val="-9"/>
          <w:lang w:val="en-US" w:eastAsia="zh-CN"/>
        </w:rPr>
        <w:t>支付2019—2021年国家综合型消防救援队伍改革期间改革性补贴和奖励性补贴资金，三站合一项目尾款，2021年度消防装备经费，在职消防指战员、合同制消防员、文职雇员伙食补助标准提高。</w:t>
      </w:r>
    </w:p>
    <w:p w14:paraId="1F77C669">
      <w:pPr>
        <w:pStyle w:val="3"/>
        <w:rPr>
          <w:rFonts w:hint="eastAsia" w:ascii="楷体_GB2312" w:hAnsi="楷体_GB2312" w:eastAsia="楷体_GB2312" w:cs="楷体_GB2312"/>
          <w:i w:val="0"/>
          <w:iCs/>
        </w:rPr>
      </w:pPr>
      <w:r>
        <w:rPr>
          <w:rFonts w:hint="eastAsia" w:ascii="楷体_GB2312" w:hAnsi="楷体_GB2312" w:eastAsia="楷体_GB2312" w:cs="楷体_GB2312"/>
          <w:i w:val="0"/>
          <w:iCs/>
        </w:rPr>
        <w:t>（二）结构情况。</w:t>
      </w:r>
    </w:p>
    <w:p w14:paraId="79742A0C">
      <w:pPr>
        <w:pStyle w:val="4"/>
        <w:spacing w:line="575" w:lineRule="exact"/>
        <w:ind w:firstLine="640" w:firstLineChars="200"/>
        <w:rPr>
          <w:rFonts w:hint="eastAsia" w:ascii="仿宋" w:hAnsi="仿宋" w:eastAsia="仿宋" w:cs="仿宋"/>
          <w:lang w:val="zh-CN" w:eastAsia="zh-CN"/>
        </w:rPr>
      </w:pPr>
      <w:r>
        <w:rPr>
          <w:rFonts w:hint="eastAsia" w:ascii="仿宋" w:hAnsi="仿宋" w:eastAsia="仿宋" w:cs="仿宋"/>
          <w:lang w:val="zh-CN" w:eastAsia="zh-CN"/>
        </w:rPr>
        <w:t>202</w:t>
      </w:r>
      <w:r>
        <w:rPr>
          <w:rFonts w:hint="eastAsia" w:ascii="仿宋" w:hAnsi="仿宋" w:eastAsia="仿宋" w:cs="仿宋"/>
          <w:lang w:val="en-US" w:eastAsia="zh-CN"/>
        </w:rPr>
        <w:t>3</w:t>
      </w:r>
      <w:r>
        <w:rPr>
          <w:rFonts w:hint="eastAsia" w:ascii="仿宋" w:hAnsi="仿宋" w:eastAsia="仿宋" w:cs="仿宋"/>
          <w:lang w:val="zh-CN" w:eastAsia="zh-CN"/>
        </w:rPr>
        <w:t>年度一般公共预算财政拨款支出</w:t>
      </w:r>
      <w:r>
        <w:rPr>
          <w:rFonts w:hint="eastAsia" w:ascii="仿宋" w:hAnsi="仿宋" w:eastAsia="仿宋" w:cs="仿宋"/>
          <w:lang w:val="en-US" w:eastAsia="zh-CN"/>
        </w:rPr>
        <w:t>9018.36</w:t>
      </w:r>
      <w:r>
        <w:rPr>
          <w:rFonts w:hint="eastAsia" w:ascii="仿宋" w:hAnsi="仿宋" w:eastAsia="仿宋" w:cs="仿宋"/>
          <w:lang w:val="zh-CN" w:eastAsia="zh-CN"/>
        </w:rPr>
        <w:t>万元，主要用于以下方面：一般公共服务（类）支出</w:t>
      </w:r>
      <w:r>
        <w:rPr>
          <w:rFonts w:hint="eastAsia" w:ascii="仿宋" w:hAnsi="仿宋" w:eastAsia="仿宋" w:cs="仿宋"/>
          <w:lang w:val="en-US" w:eastAsia="zh-CN"/>
        </w:rPr>
        <w:t>76.36</w:t>
      </w:r>
      <w:r>
        <w:rPr>
          <w:rFonts w:hint="eastAsia" w:ascii="仿宋" w:hAnsi="仿宋" w:eastAsia="仿宋" w:cs="仿宋"/>
          <w:lang w:val="zh-CN" w:eastAsia="zh-CN"/>
        </w:rPr>
        <w:t>万元，占</w:t>
      </w:r>
      <w:r>
        <w:rPr>
          <w:rFonts w:hint="eastAsia" w:ascii="仿宋" w:hAnsi="仿宋" w:eastAsia="仿宋" w:cs="仿宋"/>
          <w:lang w:val="en-US" w:eastAsia="zh-CN"/>
        </w:rPr>
        <w:t>0.85</w:t>
      </w:r>
      <w:r>
        <w:rPr>
          <w:rFonts w:hint="eastAsia" w:ascii="仿宋" w:hAnsi="仿宋" w:eastAsia="仿宋" w:cs="仿宋"/>
          <w:lang w:val="zh-CN" w:eastAsia="zh-CN"/>
        </w:rPr>
        <w:t>%；卫生健康（类）支出</w:t>
      </w:r>
      <w:r>
        <w:rPr>
          <w:rFonts w:hint="eastAsia" w:ascii="仿宋" w:hAnsi="仿宋" w:eastAsia="仿宋" w:cs="仿宋"/>
          <w:lang w:val="en-US" w:eastAsia="zh-CN"/>
        </w:rPr>
        <w:t>30.59</w:t>
      </w:r>
      <w:r>
        <w:rPr>
          <w:rFonts w:hint="eastAsia" w:ascii="仿宋" w:hAnsi="仿宋" w:eastAsia="仿宋" w:cs="仿宋"/>
          <w:lang w:val="zh-CN" w:eastAsia="zh-CN"/>
        </w:rPr>
        <w:t>万元，占0.</w:t>
      </w:r>
      <w:r>
        <w:rPr>
          <w:rFonts w:hint="eastAsia" w:ascii="仿宋" w:hAnsi="仿宋" w:eastAsia="仿宋" w:cs="仿宋"/>
          <w:lang w:val="en-US" w:eastAsia="zh-CN"/>
        </w:rPr>
        <w:t>34</w:t>
      </w:r>
      <w:r>
        <w:rPr>
          <w:rFonts w:hint="eastAsia" w:ascii="仿宋" w:hAnsi="仿宋" w:eastAsia="仿宋" w:cs="仿宋"/>
          <w:lang w:val="zh-CN" w:eastAsia="zh-CN"/>
        </w:rPr>
        <w:t>%；住房保障（类）支出</w:t>
      </w:r>
      <w:r>
        <w:rPr>
          <w:rFonts w:hint="eastAsia" w:ascii="仿宋" w:hAnsi="仿宋" w:eastAsia="仿宋" w:cs="仿宋"/>
          <w:lang w:val="en-US" w:eastAsia="zh-CN"/>
        </w:rPr>
        <w:t>14.83</w:t>
      </w:r>
      <w:r>
        <w:rPr>
          <w:rFonts w:hint="eastAsia" w:ascii="仿宋" w:hAnsi="仿宋" w:eastAsia="仿宋" w:cs="仿宋"/>
          <w:lang w:val="zh-CN" w:eastAsia="zh-CN"/>
        </w:rPr>
        <w:t>万元，占0.</w:t>
      </w:r>
      <w:r>
        <w:rPr>
          <w:rFonts w:hint="eastAsia" w:ascii="仿宋" w:hAnsi="仿宋" w:eastAsia="仿宋" w:cs="仿宋"/>
          <w:lang w:val="en-US" w:eastAsia="zh-CN"/>
        </w:rPr>
        <w:t>16</w:t>
      </w:r>
      <w:r>
        <w:rPr>
          <w:rFonts w:hint="eastAsia" w:ascii="仿宋" w:hAnsi="仿宋" w:eastAsia="仿宋" w:cs="仿宋"/>
          <w:lang w:val="zh-CN" w:eastAsia="zh-CN"/>
        </w:rPr>
        <w:t>%；灾害防治及应急管理（类）支出</w:t>
      </w:r>
      <w:r>
        <w:rPr>
          <w:rFonts w:hint="eastAsia" w:ascii="仿宋" w:hAnsi="仿宋" w:eastAsia="仿宋" w:cs="仿宋"/>
          <w:lang w:val="en-US" w:eastAsia="zh-CN"/>
        </w:rPr>
        <w:t>8896.59</w:t>
      </w:r>
      <w:r>
        <w:rPr>
          <w:rFonts w:hint="eastAsia" w:ascii="仿宋" w:hAnsi="仿宋" w:eastAsia="仿宋" w:cs="仿宋"/>
          <w:lang w:val="zh-CN" w:eastAsia="zh-CN"/>
        </w:rPr>
        <w:t>万元，占9</w:t>
      </w:r>
      <w:r>
        <w:rPr>
          <w:rFonts w:hint="eastAsia" w:ascii="仿宋" w:hAnsi="仿宋" w:eastAsia="仿宋" w:cs="仿宋"/>
          <w:lang w:val="en-US" w:eastAsia="zh-CN"/>
        </w:rPr>
        <w:t>8.65</w:t>
      </w:r>
      <w:r>
        <w:rPr>
          <w:rFonts w:hint="eastAsia" w:ascii="仿宋" w:hAnsi="仿宋" w:eastAsia="仿宋" w:cs="仿宋"/>
          <w:lang w:val="zh-CN" w:eastAsia="zh-CN"/>
        </w:rPr>
        <w:t>%。</w:t>
      </w:r>
    </w:p>
    <w:p w14:paraId="763470F8">
      <w:pPr>
        <w:pStyle w:val="3"/>
        <w:rPr>
          <w:rFonts w:hint="eastAsia" w:ascii="楷体_GB2312" w:hAnsi="楷体_GB2312" w:eastAsia="楷体_GB2312" w:cs="楷体_GB2312"/>
          <w:i w:val="0"/>
          <w:iCs/>
        </w:rPr>
      </w:pPr>
      <w:r>
        <w:rPr>
          <w:rFonts w:hint="eastAsia" w:ascii="楷体_GB2312" w:hAnsi="楷体_GB2312" w:eastAsia="楷体_GB2312" w:cs="楷体_GB2312"/>
          <w:i w:val="0"/>
          <w:iCs/>
        </w:rPr>
        <w:t>（三）具体情况。</w:t>
      </w:r>
    </w:p>
    <w:p w14:paraId="50367FE4">
      <w:pPr>
        <w:pStyle w:val="4"/>
        <w:spacing w:line="575" w:lineRule="exact"/>
        <w:ind w:firstLine="640" w:firstLineChars="200"/>
        <w:rPr>
          <w:rFonts w:hint="eastAsia" w:ascii="仿宋" w:hAnsi="仿宋" w:eastAsia="仿宋" w:cs="仿宋"/>
          <w:lang w:val="zh-CN" w:eastAsia="zh-CN"/>
        </w:rPr>
      </w:pPr>
      <w:r>
        <w:rPr>
          <w:rFonts w:hint="eastAsia" w:ascii="仿宋" w:hAnsi="仿宋" w:eastAsia="仿宋" w:cs="仿宋"/>
          <w:lang w:val="zh-CN" w:eastAsia="zh-CN"/>
        </w:rPr>
        <w:t>202</w:t>
      </w:r>
      <w:r>
        <w:rPr>
          <w:rFonts w:hint="eastAsia" w:ascii="仿宋" w:hAnsi="仿宋" w:eastAsia="仿宋" w:cs="仿宋"/>
          <w:lang w:val="en-US" w:eastAsia="zh-CN"/>
        </w:rPr>
        <w:t>3</w:t>
      </w:r>
      <w:r>
        <w:rPr>
          <w:rFonts w:hint="eastAsia" w:ascii="仿宋" w:hAnsi="仿宋" w:eastAsia="仿宋" w:cs="仿宋"/>
          <w:lang w:val="zh-CN" w:eastAsia="zh-CN"/>
        </w:rPr>
        <w:t>年度一般公共预算财政拨款支出年初预算</w:t>
      </w:r>
      <w:r>
        <w:rPr>
          <w:rFonts w:hint="eastAsia" w:ascii="仿宋" w:hAnsi="仿宋" w:eastAsia="仿宋" w:cs="仿宋"/>
          <w:highlight w:val="none"/>
          <w:lang w:val="zh-CN" w:eastAsia="zh-CN"/>
        </w:rPr>
        <w:t>为</w:t>
      </w:r>
      <w:r>
        <w:rPr>
          <w:rFonts w:hint="eastAsia" w:ascii="仿宋" w:hAnsi="仿宋" w:eastAsia="仿宋" w:cs="仿宋"/>
          <w:highlight w:val="none"/>
          <w:lang w:val="en-US" w:eastAsia="zh-CN"/>
        </w:rPr>
        <w:t>5656.23</w:t>
      </w:r>
      <w:r>
        <w:rPr>
          <w:rFonts w:hint="eastAsia" w:ascii="仿宋" w:hAnsi="仿宋" w:eastAsia="仿宋" w:cs="仿宋"/>
          <w:highlight w:val="none"/>
          <w:lang w:val="zh-CN" w:eastAsia="zh-CN"/>
        </w:rPr>
        <w:t>万元，支出决算为</w:t>
      </w:r>
      <w:r>
        <w:rPr>
          <w:rFonts w:hint="eastAsia" w:ascii="仿宋" w:hAnsi="仿宋" w:eastAsia="仿宋" w:cs="仿宋"/>
          <w:highlight w:val="none"/>
          <w:lang w:val="en-US" w:eastAsia="zh-CN"/>
        </w:rPr>
        <w:t>9500.08</w:t>
      </w:r>
      <w:r>
        <w:rPr>
          <w:rFonts w:hint="eastAsia" w:ascii="仿宋" w:hAnsi="仿宋" w:eastAsia="仿宋" w:cs="仿宋"/>
          <w:highlight w:val="none"/>
          <w:lang w:val="zh-CN" w:eastAsia="zh-CN"/>
        </w:rPr>
        <w:t>万元，完成年初预算的1</w:t>
      </w:r>
      <w:r>
        <w:rPr>
          <w:rFonts w:hint="eastAsia" w:ascii="仿宋" w:hAnsi="仿宋" w:eastAsia="仿宋" w:cs="仿宋"/>
          <w:highlight w:val="none"/>
          <w:lang w:val="en-US" w:eastAsia="zh-CN"/>
        </w:rPr>
        <w:t>67.95</w:t>
      </w:r>
      <w:r>
        <w:rPr>
          <w:rFonts w:hint="eastAsia" w:ascii="仿宋" w:hAnsi="仿宋" w:eastAsia="仿宋" w:cs="仿宋"/>
          <w:lang w:val="zh-CN" w:eastAsia="zh-CN"/>
        </w:rPr>
        <w:t>%。其中：</w:t>
      </w:r>
    </w:p>
    <w:p w14:paraId="50E5EDB6">
      <w:pPr>
        <w:pStyle w:val="4"/>
        <w:spacing w:line="575" w:lineRule="exact"/>
        <w:ind w:firstLine="640" w:firstLineChars="200"/>
        <w:rPr>
          <w:rFonts w:hint="eastAsia" w:ascii="仿宋" w:hAnsi="仿宋" w:eastAsia="仿宋" w:cs="仿宋"/>
          <w:lang w:val="zh-CN" w:eastAsia="zh-CN"/>
        </w:rPr>
      </w:pPr>
      <w:r>
        <w:rPr>
          <w:rFonts w:hint="eastAsia" w:ascii="仿宋" w:hAnsi="仿宋" w:eastAsia="仿宋" w:cs="仿宋"/>
          <w:lang w:val="zh-CN" w:eastAsia="zh-CN"/>
        </w:rPr>
        <w:t>1、一般公共服务（类）</w:t>
      </w:r>
      <w:r>
        <w:rPr>
          <w:rFonts w:hint="eastAsia" w:ascii="仿宋" w:hAnsi="仿宋" w:eastAsia="仿宋" w:cs="仿宋"/>
          <w:lang w:val="en-US" w:eastAsia="zh-CN"/>
        </w:rPr>
        <w:t>支出</w:t>
      </w:r>
      <w:r>
        <w:rPr>
          <w:rFonts w:hint="eastAsia" w:ascii="仿宋" w:hAnsi="仿宋" w:eastAsia="仿宋" w:cs="仿宋"/>
          <w:lang w:val="zh-CN" w:eastAsia="zh-CN"/>
        </w:rPr>
        <w:t>群众团体事务（款）工会事务（项）。年初预算为12.16万元，支出决算为12.16万元，完成年初预算的100.00%。决算数与年初预算数不存在差异。</w:t>
      </w:r>
    </w:p>
    <w:p w14:paraId="7B5F6913">
      <w:pPr>
        <w:pStyle w:val="4"/>
        <w:spacing w:line="575" w:lineRule="exact"/>
        <w:ind w:firstLine="640" w:firstLineChars="200"/>
        <w:rPr>
          <w:rFonts w:hint="eastAsia" w:ascii="仿宋" w:hAnsi="仿宋" w:eastAsia="仿宋" w:cs="仿宋"/>
          <w:lang w:val="zh-CN" w:eastAsia="zh-CN"/>
        </w:rPr>
      </w:pPr>
      <w:r>
        <w:rPr>
          <w:rFonts w:hint="eastAsia" w:ascii="仿宋" w:hAnsi="仿宋" w:eastAsia="仿宋" w:cs="仿宋"/>
          <w:lang w:val="zh-CN" w:eastAsia="zh-CN"/>
        </w:rPr>
        <w:t>一般公共服务（类）</w:t>
      </w:r>
      <w:r>
        <w:rPr>
          <w:rFonts w:hint="eastAsia" w:ascii="仿宋" w:hAnsi="仿宋" w:eastAsia="仿宋" w:cs="仿宋"/>
          <w:lang w:val="en-US" w:eastAsia="zh-CN"/>
        </w:rPr>
        <w:t>支出</w:t>
      </w:r>
      <w:r>
        <w:rPr>
          <w:rFonts w:hint="eastAsia" w:ascii="仿宋" w:hAnsi="仿宋" w:eastAsia="仿宋" w:cs="仿宋"/>
          <w:lang w:val="zh-CN" w:eastAsia="zh-CN"/>
        </w:rPr>
        <w:t>其他一般公共服务（款）</w:t>
      </w:r>
      <w:r>
        <w:rPr>
          <w:rFonts w:hint="eastAsia" w:ascii="仿宋" w:hAnsi="仿宋" w:eastAsia="仿宋" w:cs="仿宋"/>
          <w:lang w:val="en-US" w:eastAsia="zh-CN"/>
        </w:rPr>
        <w:t>支出</w:t>
      </w:r>
      <w:r>
        <w:rPr>
          <w:rFonts w:hint="eastAsia" w:ascii="仿宋" w:hAnsi="仿宋" w:eastAsia="仿宋" w:cs="仿宋"/>
          <w:lang w:val="zh-CN" w:eastAsia="zh-CN"/>
        </w:rPr>
        <w:t>其他一般公共服务（项）</w:t>
      </w:r>
      <w:r>
        <w:rPr>
          <w:rFonts w:hint="eastAsia" w:ascii="仿宋" w:hAnsi="仿宋" w:eastAsia="仿宋" w:cs="仿宋"/>
          <w:lang w:val="en-US" w:eastAsia="zh-CN"/>
        </w:rPr>
        <w:t>支出</w:t>
      </w:r>
      <w:r>
        <w:rPr>
          <w:rFonts w:hint="eastAsia" w:ascii="仿宋" w:hAnsi="仿宋" w:eastAsia="仿宋" w:cs="仿宋"/>
          <w:lang w:val="zh-CN" w:eastAsia="zh-CN"/>
        </w:rPr>
        <w:t>。年初预算为</w:t>
      </w:r>
      <w:r>
        <w:rPr>
          <w:rFonts w:hint="eastAsia" w:ascii="仿宋" w:hAnsi="仿宋" w:eastAsia="仿宋" w:cs="仿宋"/>
          <w:lang w:val="en-US" w:eastAsia="zh-CN"/>
        </w:rPr>
        <w:t>64.20</w:t>
      </w:r>
      <w:r>
        <w:rPr>
          <w:rFonts w:hint="eastAsia" w:ascii="仿宋" w:hAnsi="仿宋" w:eastAsia="仿宋" w:cs="仿宋"/>
          <w:lang w:val="zh-CN" w:eastAsia="zh-CN"/>
        </w:rPr>
        <w:t>万元，支出决算为</w:t>
      </w:r>
      <w:r>
        <w:rPr>
          <w:rFonts w:hint="eastAsia" w:ascii="仿宋" w:hAnsi="仿宋" w:eastAsia="仿宋" w:cs="仿宋"/>
          <w:lang w:val="en-US" w:eastAsia="zh-CN"/>
        </w:rPr>
        <w:t>64.20</w:t>
      </w:r>
      <w:r>
        <w:rPr>
          <w:rFonts w:hint="eastAsia" w:ascii="仿宋" w:hAnsi="仿宋" w:eastAsia="仿宋" w:cs="仿宋"/>
          <w:lang w:val="zh-CN" w:eastAsia="zh-CN"/>
        </w:rPr>
        <w:t>万元，完成年初预算的100.00%。决算数与年初预算数不存在差异。</w:t>
      </w:r>
    </w:p>
    <w:p w14:paraId="7B57DD02">
      <w:pPr>
        <w:pStyle w:val="4"/>
        <w:spacing w:line="575" w:lineRule="exact"/>
        <w:ind w:firstLine="640" w:firstLineChars="200"/>
        <w:rPr>
          <w:rFonts w:hint="eastAsia" w:ascii="仿宋" w:hAnsi="仿宋" w:eastAsia="仿宋" w:cs="仿宋"/>
          <w:lang w:val="zh-CN" w:eastAsia="zh-CN"/>
        </w:rPr>
      </w:pPr>
      <w:r>
        <w:rPr>
          <w:rFonts w:hint="eastAsia" w:ascii="仿宋" w:hAnsi="仿宋" w:eastAsia="仿宋" w:cs="仿宋"/>
          <w:lang w:val="zh-CN" w:eastAsia="zh-CN"/>
        </w:rPr>
        <w:t>3、卫生健康（类）支出行政事业单位医疗（款）行政单位医疗（项）。年初预算为</w:t>
      </w:r>
      <w:r>
        <w:rPr>
          <w:rFonts w:hint="eastAsia" w:ascii="仿宋" w:hAnsi="仿宋" w:eastAsia="仿宋" w:cs="仿宋"/>
          <w:lang w:val="en-US" w:eastAsia="zh-CN"/>
        </w:rPr>
        <w:t>23.34</w:t>
      </w:r>
      <w:r>
        <w:rPr>
          <w:rFonts w:hint="eastAsia" w:ascii="仿宋" w:hAnsi="仿宋" w:eastAsia="仿宋" w:cs="仿宋"/>
          <w:lang w:val="zh-CN" w:eastAsia="zh-CN"/>
        </w:rPr>
        <w:t>万元，支出决算为</w:t>
      </w:r>
      <w:r>
        <w:rPr>
          <w:rFonts w:hint="eastAsia" w:ascii="仿宋" w:hAnsi="仿宋" w:eastAsia="仿宋" w:cs="仿宋"/>
          <w:lang w:val="en-US" w:eastAsia="zh-CN"/>
        </w:rPr>
        <w:t>23.34</w:t>
      </w:r>
      <w:r>
        <w:rPr>
          <w:rFonts w:hint="eastAsia" w:ascii="仿宋" w:hAnsi="仿宋" w:eastAsia="仿宋" w:cs="仿宋"/>
          <w:lang w:val="zh-CN" w:eastAsia="zh-CN"/>
        </w:rPr>
        <w:t>万元，完成年初预算的</w:t>
      </w:r>
      <w:r>
        <w:rPr>
          <w:rFonts w:hint="eastAsia" w:ascii="仿宋" w:hAnsi="仿宋" w:eastAsia="仿宋" w:cs="仿宋"/>
          <w:lang w:val="en-US" w:eastAsia="zh-CN"/>
        </w:rPr>
        <w:t>100</w:t>
      </w:r>
      <w:r>
        <w:rPr>
          <w:rFonts w:hint="eastAsia" w:ascii="仿宋" w:hAnsi="仿宋" w:eastAsia="仿宋" w:cs="仿宋"/>
          <w:lang w:val="zh-CN" w:eastAsia="zh-CN"/>
        </w:rPr>
        <w:t>%。决算数与年初预算数不存在差异。</w:t>
      </w:r>
    </w:p>
    <w:p w14:paraId="435EB170">
      <w:pPr>
        <w:pStyle w:val="4"/>
        <w:spacing w:line="575" w:lineRule="exact"/>
        <w:ind w:firstLine="640" w:firstLineChars="200"/>
        <w:rPr>
          <w:rFonts w:hint="eastAsia" w:ascii="仿宋" w:hAnsi="仿宋" w:eastAsia="仿宋" w:cs="仿宋"/>
          <w:lang w:val="zh-CN" w:eastAsia="zh-CN"/>
        </w:rPr>
      </w:pPr>
    </w:p>
    <w:p w14:paraId="0A284DDD">
      <w:pPr>
        <w:pStyle w:val="4"/>
        <w:spacing w:line="575" w:lineRule="exact"/>
        <w:ind w:firstLine="640" w:firstLineChars="200"/>
        <w:rPr>
          <w:rFonts w:hint="eastAsia" w:ascii="仿宋" w:hAnsi="仿宋" w:eastAsia="仿宋" w:cs="仿宋"/>
          <w:lang w:val="zh-CN" w:eastAsia="zh-CN"/>
        </w:rPr>
      </w:pPr>
      <w:r>
        <w:rPr>
          <w:rFonts w:hint="eastAsia" w:ascii="仿宋" w:hAnsi="仿宋" w:eastAsia="仿宋" w:cs="仿宋"/>
          <w:lang w:val="zh-CN" w:eastAsia="zh-CN"/>
        </w:rPr>
        <w:t>4、卫生健康（类）支出行政事业单位医疗（款）公务员医疗补助（项）。年初预算为4.</w:t>
      </w:r>
      <w:r>
        <w:rPr>
          <w:rFonts w:hint="eastAsia" w:ascii="仿宋" w:hAnsi="仿宋" w:eastAsia="仿宋" w:cs="仿宋"/>
          <w:lang w:val="en-US" w:eastAsia="zh-CN"/>
        </w:rPr>
        <w:t>13</w:t>
      </w:r>
      <w:r>
        <w:rPr>
          <w:rFonts w:hint="eastAsia" w:ascii="仿宋" w:hAnsi="仿宋" w:eastAsia="仿宋" w:cs="仿宋"/>
          <w:lang w:val="zh-CN" w:eastAsia="zh-CN"/>
        </w:rPr>
        <w:t>万元，支出决算为</w:t>
      </w:r>
      <w:r>
        <w:rPr>
          <w:rFonts w:hint="eastAsia" w:ascii="仿宋" w:hAnsi="仿宋" w:eastAsia="仿宋" w:cs="仿宋"/>
          <w:lang w:val="en-US" w:eastAsia="zh-CN"/>
        </w:rPr>
        <w:t>3.92</w:t>
      </w:r>
      <w:r>
        <w:rPr>
          <w:rFonts w:hint="eastAsia" w:ascii="仿宋" w:hAnsi="仿宋" w:eastAsia="仿宋" w:cs="仿宋"/>
          <w:lang w:val="zh-CN" w:eastAsia="zh-CN"/>
        </w:rPr>
        <w:t>万元，完成年初预算的</w:t>
      </w:r>
      <w:r>
        <w:rPr>
          <w:rFonts w:hint="eastAsia" w:ascii="仿宋" w:hAnsi="仿宋" w:eastAsia="仿宋" w:cs="仿宋"/>
          <w:lang w:val="en-US" w:eastAsia="zh-CN"/>
        </w:rPr>
        <w:t>94.92</w:t>
      </w:r>
      <w:r>
        <w:rPr>
          <w:rFonts w:hint="eastAsia" w:ascii="仿宋" w:hAnsi="仿宋" w:eastAsia="仿宋" w:cs="仿宋"/>
          <w:lang w:val="zh-CN" w:eastAsia="zh-CN"/>
        </w:rPr>
        <w:t>%。决算数与年初预算数存在差异的主要原因是在职人员年末调出。</w:t>
      </w:r>
    </w:p>
    <w:p w14:paraId="19727C0B">
      <w:pPr>
        <w:pStyle w:val="4"/>
        <w:spacing w:line="575" w:lineRule="exact"/>
        <w:ind w:firstLine="640" w:firstLineChars="200"/>
        <w:rPr>
          <w:rFonts w:hint="eastAsia" w:ascii="仿宋" w:hAnsi="仿宋" w:eastAsia="仿宋" w:cs="仿宋"/>
          <w:lang w:val="zh-CN" w:eastAsia="zh-CN"/>
        </w:rPr>
      </w:pPr>
      <w:r>
        <w:rPr>
          <w:rFonts w:hint="eastAsia" w:ascii="仿宋" w:hAnsi="仿宋" w:eastAsia="仿宋" w:cs="仿宋"/>
          <w:lang w:val="zh-CN" w:eastAsia="zh-CN"/>
        </w:rPr>
        <w:t>5、卫生健康（类）</w:t>
      </w:r>
      <w:r>
        <w:rPr>
          <w:rFonts w:hint="eastAsia" w:ascii="仿宋" w:hAnsi="仿宋" w:eastAsia="仿宋" w:cs="仿宋"/>
          <w:lang w:val="en-US" w:eastAsia="zh-CN"/>
        </w:rPr>
        <w:t>支出</w:t>
      </w:r>
      <w:r>
        <w:rPr>
          <w:rFonts w:hint="eastAsia" w:ascii="仿宋" w:hAnsi="仿宋" w:eastAsia="仿宋" w:cs="仿宋"/>
          <w:lang w:val="zh-CN" w:eastAsia="zh-CN"/>
        </w:rPr>
        <w:t>行政事业单位医疗（款）事业单位医疗（项）。年初预算为</w:t>
      </w:r>
      <w:r>
        <w:rPr>
          <w:rFonts w:hint="eastAsia" w:ascii="仿宋" w:hAnsi="仿宋" w:eastAsia="仿宋" w:cs="仿宋"/>
          <w:lang w:val="en-US" w:eastAsia="zh-CN"/>
        </w:rPr>
        <w:t>3.45</w:t>
      </w:r>
      <w:r>
        <w:rPr>
          <w:rFonts w:hint="eastAsia" w:ascii="仿宋" w:hAnsi="仿宋" w:eastAsia="仿宋" w:cs="仿宋"/>
          <w:lang w:val="zh-CN" w:eastAsia="zh-CN"/>
        </w:rPr>
        <w:t>万元，支出决算为3.</w:t>
      </w:r>
      <w:r>
        <w:rPr>
          <w:rFonts w:hint="eastAsia" w:ascii="仿宋" w:hAnsi="仿宋" w:eastAsia="仿宋" w:cs="仿宋"/>
          <w:lang w:val="en-US" w:eastAsia="zh-CN"/>
        </w:rPr>
        <w:t>32</w:t>
      </w:r>
      <w:r>
        <w:rPr>
          <w:rFonts w:hint="eastAsia" w:ascii="仿宋" w:hAnsi="仿宋" w:eastAsia="仿宋" w:cs="仿宋"/>
          <w:lang w:val="zh-CN" w:eastAsia="zh-CN"/>
        </w:rPr>
        <w:t>万元，完成年初预算的</w:t>
      </w:r>
      <w:r>
        <w:rPr>
          <w:rFonts w:hint="eastAsia" w:ascii="仿宋" w:hAnsi="仿宋" w:eastAsia="仿宋" w:cs="仿宋"/>
          <w:lang w:val="en-US" w:eastAsia="zh-CN"/>
        </w:rPr>
        <w:t>96.23</w:t>
      </w:r>
      <w:r>
        <w:rPr>
          <w:rFonts w:hint="eastAsia" w:ascii="仿宋" w:hAnsi="仿宋" w:eastAsia="仿宋" w:cs="仿宋"/>
          <w:lang w:val="zh-CN" w:eastAsia="zh-CN"/>
        </w:rPr>
        <w:t>%。决算数与年初预算数存在差异的主要原因是在职人员年末调出。</w:t>
      </w:r>
    </w:p>
    <w:p w14:paraId="106B5731">
      <w:pPr>
        <w:pStyle w:val="4"/>
        <w:spacing w:line="575" w:lineRule="exact"/>
        <w:ind w:firstLine="640" w:firstLineChars="200"/>
        <w:rPr>
          <w:rFonts w:hint="eastAsia" w:ascii="仿宋" w:hAnsi="仿宋" w:eastAsia="仿宋" w:cs="仿宋"/>
          <w:lang w:val="zh-CN" w:eastAsia="zh-CN"/>
        </w:rPr>
      </w:pPr>
      <w:r>
        <w:rPr>
          <w:rFonts w:hint="eastAsia" w:ascii="仿宋" w:hAnsi="仿宋" w:eastAsia="仿宋" w:cs="仿宋"/>
          <w:lang w:val="zh-CN" w:eastAsia="zh-CN"/>
        </w:rPr>
        <w:t>6、住房保障（类）</w:t>
      </w:r>
      <w:r>
        <w:rPr>
          <w:rFonts w:hint="eastAsia" w:ascii="仿宋" w:hAnsi="仿宋" w:eastAsia="仿宋" w:cs="仿宋"/>
          <w:lang w:val="en-US" w:eastAsia="zh-CN"/>
        </w:rPr>
        <w:t>支出</w:t>
      </w:r>
      <w:r>
        <w:rPr>
          <w:rFonts w:hint="eastAsia" w:ascii="仿宋" w:hAnsi="仿宋" w:eastAsia="仿宋" w:cs="仿宋"/>
          <w:lang w:val="zh-CN" w:eastAsia="zh-CN"/>
        </w:rPr>
        <w:t>住房改革（款）</w:t>
      </w:r>
      <w:r>
        <w:rPr>
          <w:rFonts w:hint="eastAsia" w:ascii="仿宋" w:hAnsi="仿宋" w:eastAsia="仿宋" w:cs="仿宋"/>
          <w:lang w:val="en-US" w:eastAsia="zh-CN"/>
        </w:rPr>
        <w:t>支出</w:t>
      </w:r>
      <w:r>
        <w:rPr>
          <w:rFonts w:hint="eastAsia" w:ascii="仿宋" w:hAnsi="仿宋" w:eastAsia="仿宋" w:cs="仿宋"/>
          <w:lang w:val="zh-CN" w:eastAsia="zh-CN"/>
        </w:rPr>
        <w:t>住房公积金（项）。年初预算为</w:t>
      </w:r>
      <w:r>
        <w:rPr>
          <w:rFonts w:hint="eastAsia" w:ascii="仿宋" w:hAnsi="仿宋" w:eastAsia="仿宋" w:cs="仿宋"/>
          <w:lang w:val="en-US" w:eastAsia="zh-CN"/>
        </w:rPr>
        <w:t>14.83</w:t>
      </w:r>
      <w:r>
        <w:rPr>
          <w:rFonts w:hint="eastAsia" w:ascii="仿宋" w:hAnsi="仿宋" w:eastAsia="仿宋" w:cs="仿宋"/>
          <w:lang w:val="zh-CN" w:eastAsia="zh-CN"/>
        </w:rPr>
        <w:t>万元，支出决算为1</w:t>
      </w:r>
      <w:r>
        <w:rPr>
          <w:rFonts w:hint="eastAsia" w:ascii="仿宋" w:hAnsi="仿宋" w:eastAsia="仿宋" w:cs="仿宋"/>
          <w:lang w:val="en-US" w:eastAsia="zh-CN"/>
        </w:rPr>
        <w:t>4.83</w:t>
      </w:r>
      <w:r>
        <w:rPr>
          <w:rFonts w:hint="eastAsia" w:ascii="仿宋" w:hAnsi="仿宋" w:eastAsia="仿宋" w:cs="仿宋"/>
          <w:lang w:val="zh-CN" w:eastAsia="zh-CN"/>
        </w:rPr>
        <w:t>万元，完成年初预算的</w:t>
      </w:r>
      <w:r>
        <w:rPr>
          <w:rFonts w:hint="eastAsia" w:ascii="仿宋" w:hAnsi="仿宋" w:eastAsia="仿宋" w:cs="仿宋"/>
          <w:lang w:val="en-US" w:eastAsia="zh-CN"/>
        </w:rPr>
        <w:t>100</w:t>
      </w:r>
      <w:r>
        <w:rPr>
          <w:rFonts w:hint="eastAsia" w:ascii="仿宋" w:hAnsi="仿宋" w:eastAsia="仿宋" w:cs="仿宋"/>
          <w:lang w:val="zh-CN" w:eastAsia="zh-CN"/>
        </w:rPr>
        <w:t>%。决算数与年初预算数不存在差异。</w:t>
      </w:r>
    </w:p>
    <w:p w14:paraId="672AF741">
      <w:pPr>
        <w:pStyle w:val="4"/>
        <w:spacing w:line="575" w:lineRule="exact"/>
        <w:ind w:firstLine="640" w:firstLineChars="200"/>
        <w:rPr>
          <w:rFonts w:hint="eastAsia" w:ascii="仿宋" w:hAnsi="仿宋" w:eastAsia="仿宋" w:cs="仿宋"/>
          <w:lang w:val="zh-CN" w:eastAsia="zh-CN"/>
        </w:rPr>
      </w:pPr>
      <w:r>
        <w:rPr>
          <w:rFonts w:hint="eastAsia" w:ascii="仿宋" w:hAnsi="仿宋" w:eastAsia="仿宋" w:cs="仿宋"/>
          <w:lang w:val="zh-CN" w:eastAsia="zh-CN"/>
        </w:rPr>
        <w:t>7、灾害防治及应急管理（类）</w:t>
      </w:r>
      <w:r>
        <w:rPr>
          <w:rFonts w:hint="eastAsia" w:ascii="仿宋" w:hAnsi="仿宋" w:eastAsia="仿宋" w:cs="仿宋"/>
          <w:lang w:val="en-US" w:eastAsia="zh-CN"/>
        </w:rPr>
        <w:t>支出</w:t>
      </w:r>
      <w:r>
        <w:rPr>
          <w:rFonts w:hint="eastAsia" w:ascii="仿宋" w:hAnsi="仿宋" w:eastAsia="仿宋" w:cs="仿宋"/>
          <w:lang w:val="zh-CN" w:eastAsia="zh-CN"/>
        </w:rPr>
        <w:t>消防救援事务（款）行政运行（</w:t>
      </w:r>
      <w:r>
        <w:rPr>
          <w:rFonts w:hint="eastAsia" w:ascii="仿宋" w:hAnsi="仿宋" w:eastAsia="仿宋" w:cs="仿宋"/>
          <w:lang w:val="en-US" w:eastAsia="zh-CN"/>
        </w:rPr>
        <w:t>项</w:t>
      </w:r>
      <w:r>
        <w:rPr>
          <w:rFonts w:hint="eastAsia" w:ascii="仿宋" w:hAnsi="仿宋" w:eastAsia="仿宋" w:cs="仿宋"/>
          <w:lang w:val="zh-CN" w:eastAsia="zh-CN"/>
        </w:rPr>
        <w:t>）。年初预算为</w:t>
      </w:r>
      <w:r>
        <w:rPr>
          <w:rFonts w:hint="eastAsia" w:ascii="仿宋" w:hAnsi="仿宋" w:eastAsia="仿宋" w:cs="仿宋"/>
          <w:lang w:val="en-US" w:eastAsia="zh-CN"/>
        </w:rPr>
        <w:t>4965.93</w:t>
      </w:r>
      <w:r>
        <w:rPr>
          <w:rFonts w:hint="eastAsia" w:ascii="仿宋" w:hAnsi="仿宋" w:eastAsia="仿宋" w:cs="仿宋"/>
          <w:lang w:val="zh-CN" w:eastAsia="zh-CN"/>
        </w:rPr>
        <w:t>万元，支出决算</w:t>
      </w:r>
      <w:r>
        <w:rPr>
          <w:rFonts w:hint="eastAsia" w:ascii="仿宋" w:hAnsi="仿宋" w:eastAsia="仿宋" w:cs="仿宋"/>
          <w:lang w:val="en-US" w:eastAsia="zh-CN"/>
        </w:rPr>
        <w:t>为4754.04</w:t>
      </w:r>
      <w:r>
        <w:rPr>
          <w:rFonts w:hint="eastAsia" w:ascii="仿宋" w:hAnsi="仿宋" w:eastAsia="仿宋" w:cs="仿宋"/>
          <w:lang w:val="zh-CN" w:eastAsia="zh-CN"/>
        </w:rPr>
        <w:t>万元，完成年初预算的</w:t>
      </w:r>
      <w:r>
        <w:rPr>
          <w:rFonts w:hint="eastAsia" w:ascii="仿宋" w:hAnsi="仿宋" w:eastAsia="仿宋" w:cs="仿宋"/>
          <w:lang w:val="en-US" w:eastAsia="zh-CN"/>
        </w:rPr>
        <w:t>95.73</w:t>
      </w:r>
      <w:r>
        <w:rPr>
          <w:rFonts w:hint="eastAsia" w:ascii="仿宋" w:hAnsi="仿宋" w:eastAsia="仿宋" w:cs="仿宋"/>
          <w:lang w:val="zh-CN" w:eastAsia="zh-CN"/>
        </w:rPr>
        <w:t>%。决算数与年初预算数存在差异的主要原因是长期临时工人员</w:t>
      </w:r>
      <w:r>
        <w:rPr>
          <w:rFonts w:hint="eastAsia" w:ascii="仿宋" w:hAnsi="仿宋" w:eastAsia="仿宋" w:cs="仿宋"/>
          <w:lang w:val="en-US" w:eastAsia="zh-CN"/>
        </w:rPr>
        <w:t>经费有结余</w:t>
      </w:r>
      <w:r>
        <w:rPr>
          <w:rFonts w:hint="eastAsia" w:ascii="仿宋" w:hAnsi="仿宋" w:eastAsia="仿宋" w:cs="仿宋"/>
          <w:lang w:val="zh-CN" w:eastAsia="zh-CN"/>
        </w:rPr>
        <w:t>。</w:t>
      </w:r>
    </w:p>
    <w:p w14:paraId="32D31AAF">
      <w:pPr>
        <w:pStyle w:val="4"/>
        <w:spacing w:line="575" w:lineRule="exact"/>
        <w:ind w:firstLine="640" w:firstLineChars="200"/>
        <w:rPr>
          <w:rFonts w:hint="eastAsia" w:ascii="仿宋" w:hAnsi="仿宋" w:eastAsia="仿宋" w:cs="仿宋"/>
          <w:lang w:val="zh-CN" w:eastAsia="zh-CN"/>
        </w:rPr>
      </w:pPr>
      <w:r>
        <w:rPr>
          <w:rFonts w:hint="eastAsia" w:ascii="仿宋" w:hAnsi="仿宋" w:eastAsia="仿宋" w:cs="仿宋"/>
          <w:lang w:val="zh-CN" w:eastAsia="zh-CN"/>
        </w:rPr>
        <w:t>8、灾害防治及应急管理（类）</w:t>
      </w:r>
      <w:r>
        <w:rPr>
          <w:rFonts w:hint="eastAsia" w:ascii="仿宋" w:hAnsi="仿宋" w:eastAsia="仿宋" w:cs="仿宋"/>
          <w:lang w:val="en-US" w:eastAsia="zh-CN"/>
        </w:rPr>
        <w:t>支出</w:t>
      </w:r>
      <w:r>
        <w:rPr>
          <w:rFonts w:hint="eastAsia" w:ascii="仿宋" w:hAnsi="仿宋" w:eastAsia="仿宋" w:cs="仿宋"/>
          <w:lang w:val="zh-CN" w:eastAsia="zh-CN"/>
        </w:rPr>
        <w:t>消防救援事务（款）消防应急救援（项）。年初预算为</w:t>
      </w:r>
      <w:r>
        <w:rPr>
          <w:rFonts w:hint="eastAsia" w:ascii="仿宋" w:hAnsi="仿宋" w:eastAsia="仿宋" w:cs="仿宋"/>
          <w:lang w:val="en-US" w:eastAsia="zh-CN"/>
        </w:rPr>
        <w:t>2233.98</w:t>
      </w:r>
      <w:r>
        <w:rPr>
          <w:rFonts w:hint="eastAsia" w:ascii="仿宋" w:hAnsi="仿宋" w:eastAsia="仿宋" w:cs="仿宋"/>
          <w:lang w:val="zh-CN" w:eastAsia="zh-CN"/>
        </w:rPr>
        <w:t>万元，支出决算为</w:t>
      </w:r>
      <w:r>
        <w:rPr>
          <w:rFonts w:hint="eastAsia" w:ascii="仿宋" w:hAnsi="仿宋" w:eastAsia="仿宋" w:cs="仿宋"/>
          <w:lang w:val="en-US" w:eastAsia="zh-CN"/>
        </w:rPr>
        <w:t>1964.59</w:t>
      </w:r>
      <w:r>
        <w:rPr>
          <w:rFonts w:hint="eastAsia" w:ascii="仿宋" w:hAnsi="仿宋" w:eastAsia="仿宋" w:cs="仿宋"/>
          <w:lang w:val="zh-CN" w:eastAsia="zh-CN"/>
        </w:rPr>
        <w:t>万元，完成年初预算的</w:t>
      </w:r>
      <w:r>
        <w:rPr>
          <w:rFonts w:hint="eastAsia" w:ascii="仿宋" w:hAnsi="仿宋" w:eastAsia="仿宋" w:cs="仿宋"/>
          <w:lang w:val="en-US" w:eastAsia="zh-CN"/>
        </w:rPr>
        <w:t>87.94</w:t>
      </w:r>
      <w:r>
        <w:rPr>
          <w:rFonts w:hint="eastAsia" w:ascii="仿宋" w:hAnsi="仿宋" w:eastAsia="仿宋" w:cs="仿宋"/>
          <w:lang w:val="zh-CN" w:eastAsia="zh-CN"/>
        </w:rPr>
        <w:t>%。决算数与年初预算数存在差异的主要原因是在职</w:t>
      </w:r>
      <w:r>
        <w:rPr>
          <w:rFonts w:hint="eastAsia" w:ascii="仿宋" w:hAnsi="仿宋" w:eastAsia="仿宋" w:cs="仿宋"/>
          <w:lang w:val="en-US" w:eastAsia="zh-CN"/>
        </w:rPr>
        <w:t>人员</w:t>
      </w:r>
      <w:r>
        <w:rPr>
          <w:rFonts w:hint="eastAsia" w:ascii="仿宋" w:hAnsi="仿宋" w:eastAsia="仿宋" w:cs="仿宋"/>
          <w:lang w:val="zh-CN" w:eastAsia="zh-CN"/>
        </w:rPr>
        <w:t>津贴</w:t>
      </w:r>
      <w:r>
        <w:rPr>
          <w:rFonts w:hint="eastAsia" w:ascii="仿宋" w:hAnsi="仿宋" w:eastAsia="仿宋" w:cs="仿宋"/>
          <w:lang w:val="en-US" w:eastAsia="zh-CN"/>
        </w:rPr>
        <w:t>有结余</w:t>
      </w:r>
      <w:r>
        <w:rPr>
          <w:rFonts w:hint="eastAsia" w:ascii="仿宋" w:hAnsi="仿宋" w:eastAsia="仿宋" w:cs="仿宋"/>
          <w:lang w:val="zh-CN" w:eastAsia="zh-CN"/>
        </w:rPr>
        <w:t>。</w:t>
      </w:r>
    </w:p>
    <w:p w14:paraId="29FD9193">
      <w:pPr>
        <w:pStyle w:val="4"/>
        <w:spacing w:line="575" w:lineRule="exact"/>
        <w:ind w:firstLine="640" w:firstLineChars="200"/>
        <w:rPr>
          <w:rFonts w:hint="eastAsia" w:ascii="仿宋" w:hAnsi="仿宋" w:eastAsia="仿宋" w:cs="仿宋"/>
          <w:lang w:val="zh-CN" w:eastAsia="zh-CN"/>
        </w:rPr>
      </w:pPr>
      <w:r>
        <w:rPr>
          <w:rFonts w:hint="eastAsia" w:ascii="仿宋" w:hAnsi="仿宋" w:eastAsia="仿宋" w:cs="仿宋"/>
          <w:lang w:val="zh-CN" w:eastAsia="zh-CN"/>
        </w:rPr>
        <w:t>9、灾害防治及应急管理（类）</w:t>
      </w:r>
      <w:r>
        <w:rPr>
          <w:rFonts w:hint="eastAsia" w:ascii="仿宋" w:hAnsi="仿宋" w:eastAsia="仿宋" w:cs="仿宋"/>
          <w:lang w:val="en-US" w:eastAsia="zh-CN"/>
        </w:rPr>
        <w:t>支出</w:t>
      </w:r>
      <w:r>
        <w:rPr>
          <w:rFonts w:hint="eastAsia" w:ascii="仿宋" w:hAnsi="仿宋" w:eastAsia="仿宋" w:cs="仿宋"/>
          <w:lang w:val="zh-CN" w:eastAsia="zh-CN"/>
        </w:rPr>
        <w:t>消防救援事务（款）其他消防救援事务（项）</w:t>
      </w:r>
      <w:r>
        <w:rPr>
          <w:rFonts w:hint="eastAsia" w:ascii="仿宋" w:hAnsi="仿宋" w:eastAsia="仿宋" w:cs="仿宋"/>
          <w:lang w:val="en-US" w:eastAsia="zh-CN"/>
        </w:rPr>
        <w:t>支出</w:t>
      </w:r>
      <w:r>
        <w:rPr>
          <w:rFonts w:hint="eastAsia" w:ascii="仿宋" w:hAnsi="仿宋" w:eastAsia="仿宋" w:cs="仿宋"/>
          <w:lang w:val="zh-CN" w:eastAsia="zh-CN"/>
        </w:rPr>
        <w:t>。年初预算为</w:t>
      </w:r>
      <w:r>
        <w:rPr>
          <w:rFonts w:hint="eastAsia" w:ascii="仿宋" w:hAnsi="仿宋" w:eastAsia="仿宋" w:cs="仿宋"/>
          <w:lang w:val="en-US" w:eastAsia="zh-CN"/>
        </w:rPr>
        <w:t>8.94</w:t>
      </w:r>
      <w:r>
        <w:rPr>
          <w:rFonts w:hint="eastAsia" w:ascii="仿宋" w:hAnsi="仿宋" w:eastAsia="仿宋" w:cs="仿宋"/>
          <w:lang w:val="zh-CN" w:eastAsia="zh-CN"/>
        </w:rPr>
        <w:t>万元，支出决算为</w:t>
      </w:r>
      <w:r>
        <w:rPr>
          <w:rFonts w:hint="eastAsia" w:ascii="仿宋" w:hAnsi="仿宋" w:eastAsia="仿宋" w:cs="仿宋"/>
          <w:lang w:val="en-US" w:eastAsia="zh-CN"/>
        </w:rPr>
        <w:t>8.94</w:t>
      </w:r>
      <w:r>
        <w:rPr>
          <w:rFonts w:hint="eastAsia" w:ascii="仿宋" w:hAnsi="仿宋" w:eastAsia="仿宋" w:cs="仿宋"/>
          <w:lang w:val="zh-CN" w:eastAsia="zh-CN"/>
        </w:rPr>
        <w:t>万元，完成年初预算的</w:t>
      </w:r>
      <w:r>
        <w:rPr>
          <w:rFonts w:hint="eastAsia" w:ascii="仿宋" w:hAnsi="仿宋" w:eastAsia="仿宋" w:cs="仿宋"/>
          <w:lang w:val="en-US" w:eastAsia="zh-CN"/>
        </w:rPr>
        <w:t>100</w:t>
      </w:r>
      <w:r>
        <w:rPr>
          <w:rFonts w:hint="eastAsia" w:ascii="仿宋" w:hAnsi="仿宋" w:eastAsia="仿宋" w:cs="仿宋"/>
          <w:lang w:val="zh-CN" w:eastAsia="zh-CN"/>
        </w:rPr>
        <w:t>%。决算数与年初预算数</w:t>
      </w:r>
      <w:r>
        <w:rPr>
          <w:rFonts w:hint="eastAsia" w:ascii="仿宋" w:hAnsi="仿宋" w:eastAsia="仿宋" w:cs="仿宋"/>
          <w:lang w:val="en-US" w:eastAsia="zh-CN"/>
        </w:rPr>
        <w:t>不</w:t>
      </w:r>
      <w:r>
        <w:rPr>
          <w:rFonts w:hint="eastAsia" w:ascii="仿宋" w:hAnsi="仿宋" w:eastAsia="仿宋" w:cs="仿宋"/>
          <w:lang w:val="zh-CN" w:eastAsia="zh-CN"/>
        </w:rPr>
        <w:t>存在差异。</w:t>
      </w:r>
    </w:p>
    <w:p w14:paraId="72FA95A6">
      <w:pPr>
        <w:pStyle w:val="4"/>
        <w:spacing w:before="92"/>
        <w:ind w:left="761"/>
        <w:rPr>
          <w:rFonts w:hint="eastAsia" w:ascii="黑体" w:hAnsi="黑体" w:eastAsia="黑体" w:cs="黑体"/>
        </w:rPr>
      </w:pPr>
      <w:bookmarkStart w:id="12" w:name="六、一般公共预算财政拨款基本支出决算情况说明"/>
      <w:bookmarkEnd w:id="12"/>
      <w:r>
        <w:rPr>
          <w:rFonts w:hint="eastAsia" w:ascii="黑体" w:hAnsi="黑体" w:eastAsia="黑体" w:cs="黑体"/>
        </w:rPr>
        <w:t>六、一般公共预算财政拨款基本支出决算情况说明</w:t>
      </w:r>
    </w:p>
    <w:p w14:paraId="0FE4D485">
      <w:pPr>
        <w:pStyle w:val="4"/>
        <w:spacing w:line="575" w:lineRule="exact"/>
        <w:ind w:firstLine="640" w:firstLineChars="200"/>
        <w:rPr>
          <w:rFonts w:hint="eastAsia" w:ascii="仿宋" w:hAnsi="仿宋" w:eastAsia="仿宋" w:cs="仿宋"/>
          <w:lang w:val="zh-CN" w:eastAsia="zh-CN"/>
        </w:rPr>
      </w:pPr>
      <w:r>
        <w:rPr>
          <w:rFonts w:hint="eastAsia" w:ascii="仿宋" w:hAnsi="仿宋" w:eastAsia="仿宋" w:cs="仿宋"/>
          <w:lang w:val="zh-CN" w:eastAsia="zh-CN"/>
        </w:rPr>
        <w:t>202</w:t>
      </w:r>
      <w:r>
        <w:rPr>
          <w:rFonts w:hint="eastAsia" w:ascii="仿宋" w:hAnsi="仿宋" w:eastAsia="仿宋" w:cs="仿宋"/>
          <w:lang w:val="en-US" w:eastAsia="zh-CN"/>
        </w:rPr>
        <w:t>3</w:t>
      </w:r>
      <w:r>
        <w:rPr>
          <w:rFonts w:hint="eastAsia" w:ascii="仿宋" w:hAnsi="仿宋" w:eastAsia="仿宋" w:cs="仿宋"/>
          <w:lang w:val="zh-CN" w:eastAsia="zh-CN"/>
        </w:rPr>
        <w:t>年度一般公共预算财政拨款基本支出</w:t>
      </w:r>
      <w:r>
        <w:rPr>
          <w:rFonts w:hint="eastAsia" w:ascii="仿宋" w:hAnsi="仿宋" w:eastAsia="仿宋" w:cs="仿宋"/>
          <w:lang w:val="en-US" w:eastAsia="zh-CN"/>
        </w:rPr>
        <w:t>4057.88</w:t>
      </w:r>
      <w:r>
        <w:rPr>
          <w:rFonts w:hint="eastAsia" w:ascii="仿宋" w:hAnsi="仿宋" w:eastAsia="仿宋" w:cs="仿宋"/>
          <w:lang w:val="zh-CN" w:eastAsia="zh-CN"/>
        </w:rPr>
        <w:t>万元。其中：人员经费</w:t>
      </w:r>
      <w:r>
        <w:rPr>
          <w:rFonts w:hint="eastAsia" w:ascii="仿宋" w:hAnsi="仿宋" w:eastAsia="仿宋" w:cs="仿宋"/>
          <w:lang w:val="en-US" w:eastAsia="zh-CN"/>
        </w:rPr>
        <w:t>3386.61</w:t>
      </w:r>
      <w:r>
        <w:rPr>
          <w:rFonts w:hint="eastAsia" w:ascii="仿宋" w:hAnsi="仿宋" w:eastAsia="仿宋" w:cs="仿宋"/>
          <w:lang w:val="zh-CN" w:eastAsia="zh-CN"/>
        </w:rPr>
        <w:t>万元，主要包括：津贴补贴、奖金、职工基本医疗保险缴费、公务员医疗补助缴费、住房公积金、其他工资福利支出；公用经费</w:t>
      </w:r>
      <w:r>
        <w:rPr>
          <w:rFonts w:hint="eastAsia" w:ascii="仿宋" w:hAnsi="仿宋" w:eastAsia="仿宋" w:cs="仿宋"/>
          <w:lang w:val="en-US" w:eastAsia="zh-CN"/>
        </w:rPr>
        <w:t>671.27</w:t>
      </w:r>
      <w:r>
        <w:rPr>
          <w:rFonts w:hint="eastAsia" w:ascii="仿宋" w:hAnsi="仿宋" w:eastAsia="仿宋" w:cs="仿宋"/>
          <w:lang w:val="zh-CN" w:eastAsia="zh-CN"/>
        </w:rPr>
        <w:t>万元，主要包括：办公费、印刷费、水费、电费、邮电费、取暖费、物业管理费、差旅费、维修（护）费、被装购置费、劳务费、委托业务费、工会经费、公务用车运行维护费、其他商品和服务支出。</w:t>
      </w:r>
    </w:p>
    <w:p w14:paraId="442062CF">
      <w:pPr>
        <w:pStyle w:val="4"/>
        <w:spacing w:before="105"/>
        <w:ind w:left="761"/>
        <w:rPr>
          <w:rFonts w:hint="eastAsia" w:ascii="黑体" w:eastAsia="黑体"/>
        </w:rPr>
      </w:pPr>
      <w:bookmarkStart w:id="13" w:name="七、政府性基金预算财政拨款支出决算情况说明"/>
      <w:bookmarkEnd w:id="13"/>
      <w:r>
        <w:rPr>
          <w:rFonts w:hint="eastAsia" w:ascii="黑体" w:eastAsia="黑体"/>
        </w:rPr>
        <w:t>七、政府性基金预算财政拨款支出决算情况说明</w:t>
      </w:r>
    </w:p>
    <w:p w14:paraId="0D75ECF0">
      <w:pPr>
        <w:pStyle w:val="4"/>
        <w:spacing w:line="575" w:lineRule="exact"/>
        <w:ind w:firstLine="640" w:firstLineChars="200"/>
        <w:rPr>
          <w:rFonts w:hint="eastAsia" w:ascii="仿宋_GB2312" w:hAnsi="仿宋_GB2312" w:eastAsia="仿宋_GB2312" w:cs="仿宋_GB2312"/>
          <w:lang w:val="zh-CN" w:eastAsia="zh-CN"/>
        </w:rPr>
      </w:pPr>
      <w:r>
        <w:rPr>
          <w:rFonts w:hint="eastAsia" w:ascii="仿宋" w:hAnsi="仿宋" w:eastAsia="仿宋" w:cs="仿宋"/>
          <w:lang w:val="zh-CN" w:eastAsia="zh-CN"/>
        </w:rPr>
        <w:t>202</w:t>
      </w:r>
      <w:r>
        <w:rPr>
          <w:rFonts w:hint="eastAsia" w:ascii="仿宋" w:hAnsi="仿宋" w:eastAsia="仿宋" w:cs="仿宋"/>
          <w:lang w:val="en-US" w:eastAsia="zh-CN"/>
        </w:rPr>
        <w:t>3</w:t>
      </w:r>
      <w:r>
        <w:rPr>
          <w:rFonts w:hint="eastAsia" w:ascii="仿宋" w:hAnsi="仿宋" w:eastAsia="仿宋" w:cs="仿宋"/>
          <w:lang w:val="zh-CN" w:eastAsia="zh-CN"/>
        </w:rPr>
        <w:t>年度政府性基金预算财政拨款支出年初预算为0.00万元，支出决算为0.00万元。我部门2023年度没有政府性基金预算财政拨款收入、支出、结转和结余。</w:t>
      </w:r>
    </w:p>
    <w:p w14:paraId="39440EC7">
      <w:pPr>
        <w:pStyle w:val="4"/>
        <w:spacing w:before="128"/>
        <w:ind w:left="761"/>
        <w:rPr>
          <w:rFonts w:hint="eastAsia" w:ascii="黑体" w:eastAsia="黑体"/>
        </w:rPr>
      </w:pPr>
      <w:bookmarkStart w:id="14" w:name="八、国有资本经营预算财政拨款支出决算情况说明"/>
      <w:bookmarkEnd w:id="14"/>
      <w:r>
        <w:rPr>
          <w:rFonts w:hint="eastAsia" w:ascii="黑体" w:eastAsia="黑体"/>
        </w:rPr>
        <w:t>八、国有资本经营预算财政拨款支出决算情况说明</w:t>
      </w:r>
    </w:p>
    <w:p w14:paraId="23245998">
      <w:pPr>
        <w:pStyle w:val="4"/>
        <w:spacing w:line="575" w:lineRule="exact"/>
        <w:ind w:firstLine="640" w:firstLineChars="200"/>
        <w:rPr>
          <w:rFonts w:hint="eastAsia" w:ascii="仿宋" w:hAnsi="仿宋" w:eastAsia="仿宋" w:cs="仿宋"/>
        </w:rPr>
      </w:pPr>
      <w:r>
        <w:rPr>
          <w:rFonts w:hint="eastAsia" w:ascii="仿宋" w:hAnsi="仿宋" w:eastAsia="仿宋" w:cs="仿宋"/>
          <w:lang w:val="zh-CN" w:eastAsia="zh-CN"/>
        </w:rPr>
        <w:t>2023年度国有资本经营预算财政拨款支出年初预算为</w:t>
      </w:r>
      <w:r>
        <w:rPr>
          <w:rFonts w:hint="eastAsia" w:ascii="仿宋" w:hAnsi="仿宋" w:eastAsia="仿宋" w:cs="仿宋"/>
          <w:lang w:val="en-US" w:eastAsia="zh-CN"/>
        </w:rPr>
        <w:t>0.00</w:t>
      </w:r>
      <w:r>
        <w:rPr>
          <w:rFonts w:hint="eastAsia" w:ascii="仿宋" w:hAnsi="仿宋" w:eastAsia="仿宋" w:cs="仿宋"/>
          <w:lang w:val="zh-CN" w:eastAsia="zh-CN"/>
        </w:rPr>
        <w:t>万元，支出决算为0.00万元。我部门2023年度没有国有资本经营预算财政拨款收入、支出、结转和结余。</w:t>
      </w:r>
    </w:p>
    <w:p w14:paraId="3D0E9AA2">
      <w:pPr>
        <w:pStyle w:val="4"/>
        <w:numPr>
          <w:ilvl w:val="0"/>
          <w:numId w:val="2"/>
        </w:numPr>
        <w:spacing w:before="128"/>
        <w:ind w:left="761"/>
        <w:rPr>
          <w:rFonts w:hint="eastAsia" w:ascii="黑体" w:eastAsia="黑体"/>
        </w:rPr>
      </w:pPr>
      <w:r>
        <w:rPr>
          <w:rFonts w:hint="eastAsia" w:ascii="黑体" w:eastAsia="黑体"/>
        </w:rPr>
        <w:t>财政拨款“三公”经费支出决算情况说明</w:t>
      </w:r>
    </w:p>
    <w:p w14:paraId="46E8CE86">
      <w:pPr>
        <w:pStyle w:val="3"/>
        <w:spacing w:before="78"/>
        <w:ind w:left="0" w:leftChars="0" w:firstLine="643" w:firstLineChars="200"/>
        <w:rPr>
          <w:rFonts w:hint="eastAsia" w:ascii="楷体_GB2312" w:hAnsi="楷体_GB2312" w:eastAsia="楷体_GB2312" w:cs="楷体_GB2312"/>
          <w:i w:val="0"/>
          <w:iCs/>
        </w:rPr>
      </w:pPr>
      <w:r>
        <w:rPr>
          <w:rFonts w:hint="eastAsia" w:ascii="楷体_GB2312" w:hAnsi="楷体_GB2312" w:eastAsia="楷体_GB2312" w:cs="楷体_GB2312"/>
          <w:i w:val="0"/>
          <w:iCs/>
        </w:rPr>
        <w:t>（一）“三公”经费财政拨款支出决算总体情况说明。</w:t>
      </w:r>
    </w:p>
    <w:p w14:paraId="75B90777">
      <w:pPr>
        <w:pStyle w:val="4"/>
        <w:spacing w:line="575" w:lineRule="exact"/>
        <w:ind w:firstLine="640" w:firstLineChars="200"/>
        <w:rPr>
          <w:rFonts w:hint="eastAsia" w:ascii="仿宋_GB2312" w:hAnsi="仿宋_GB2312" w:eastAsia="仿宋_GB2312" w:cs="仿宋_GB2312"/>
        </w:rPr>
      </w:pPr>
      <w:r>
        <w:rPr>
          <w:rFonts w:hint="eastAsia" w:ascii="仿宋" w:hAnsi="仿宋" w:eastAsia="仿宋" w:cs="仿宋"/>
          <w:lang w:eastAsia="zh-CN"/>
        </w:rPr>
        <w:t>2023</w:t>
      </w:r>
      <w:r>
        <w:rPr>
          <w:rFonts w:hint="eastAsia" w:ascii="仿宋" w:hAnsi="仿宋" w:eastAsia="仿宋" w:cs="仿宋"/>
        </w:rPr>
        <w:t>年度“三公”经费财政拨款支出预算为9.12万元，支出决算为9.12万元，完成预算的100%。</w:t>
      </w:r>
      <w:r>
        <w:rPr>
          <w:rFonts w:hint="eastAsia" w:ascii="仿宋" w:hAnsi="仿宋" w:eastAsia="仿宋" w:cs="仿宋"/>
          <w:lang w:eastAsia="zh-CN"/>
        </w:rPr>
        <w:t>2023</w:t>
      </w:r>
      <w:r>
        <w:rPr>
          <w:rFonts w:hint="eastAsia" w:ascii="仿宋" w:hAnsi="仿宋" w:eastAsia="仿宋" w:cs="仿宋"/>
        </w:rPr>
        <w:t>年度“三公”经费支出决算数与预算数不存在差异。</w:t>
      </w:r>
    </w:p>
    <w:p w14:paraId="52345DDC">
      <w:pPr>
        <w:pStyle w:val="3"/>
        <w:spacing w:before="78"/>
        <w:ind w:left="0" w:leftChars="0" w:firstLine="643" w:firstLineChars="200"/>
        <w:rPr>
          <w:rFonts w:hint="eastAsia" w:ascii="楷体_GB2312" w:hAnsi="楷体_GB2312" w:eastAsia="楷体_GB2312" w:cs="楷体_GB2312"/>
          <w:i w:val="0"/>
          <w:iCs/>
        </w:rPr>
      </w:pPr>
      <w:r>
        <w:rPr>
          <w:rFonts w:hint="eastAsia" w:ascii="楷体_GB2312" w:hAnsi="楷体_GB2312" w:eastAsia="楷体_GB2312" w:cs="楷体_GB2312"/>
          <w:i w:val="0"/>
          <w:iCs/>
        </w:rPr>
        <w:t>（二）“三公”经费财政拨款支出决算具体情况说明。</w:t>
      </w:r>
    </w:p>
    <w:p w14:paraId="2363B731">
      <w:pPr>
        <w:pStyle w:val="4"/>
        <w:spacing w:line="575" w:lineRule="exact"/>
        <w:ind w:firstLine="640" w:firstLineChars="200"/>
        <w:rPr>
          <w:rFonts w:hint="eastAsia" w:ascii="仿宋" w:hAnsi="仿宋" w:eastAsia="仿宋" w:cs="仿宋"/>
        </w:rPr>
      </w:pPr>
      <w:r>
        <w:rPr>
          <w:rFonts w:hint="eastAsia" w:ascii="仿宋" w:hAnsi="仿宋" w:eastAsia="仿宋" w:cs="仿宋"/>
          <w:lang w:eastAsia="zh-CN"/>
        </w:rPr>
        <w:t>2023</w:t>
      </w:r>
      <w:r>
        <w:rPr>
          <w:rFonts w:hint="eastAsia" w:ascii="仿宋" w:hAnsi="仿宋" w:eastAsia="仿宋" w:cs="仿宋"/>
        </w:rPr>
        <w:t>年度“三公”经费财政拨款支出决算中，因公出国（境）费支出决算0.00万元，占0.00%；公务用车购置及运行费支出决算9.12万元，完成预算的100.00%，占100.00%；公务接待费支出决算0.00万元，占0.00%。具体情况如下：</w:t>
      </w:r>
    </w:p>
    <w:p w14:paraId="6174B39A">
      <w:pPr>
        <w:pStyle w:val="3"/>
        <w:spacing w:before="78"/>
        <w:ind w:left="0" w:leftChars="0" w:firstLine="643" w:firstLineChars="200"/>
        <w:rPr>
          <w:rFonts w:hint="eastAsia" w:ascii="楷体_GB2312" w:hAnsi="楷体_GB2312" w:eastAsia="楷体_GB2312" w:cs="楷体_GB2312"/>
          <w:i w:val="0"/>
          <w:iCs/>
        </w:rPr>
      </w:pPr>
      <w:r>
        <w:rPr>
          <w:rFonts w:hint="eastAsia" w:ascii="楷体_GB2312" w:hAnsi="楷体_GB2312" w:eastAsia="楷体_GB2312" w:cs="楷体_GB2312"/>
          <w:i w:val="0"/>
          <w:iCs/>
        </w:rPr>
        <w:t>（一）“三公”经费财政拨款支出决算总体情况说明。</w:t>
      </w:r>
    </w:p>
    <w:p w14:paraId="16F4D33D">
      <w:pPr>
        <w:pStyle w:val="4"/>
        <w:spacing w:line="575" w:lineRule="exact"/>
        <w:ind w:firstLine="640" w:firstLineChars="200"/>
        <w:rPr>
          <w:rFonts w:hint="eastAsia" w:ascii="仿宋" w:hAnsi="仿宋" w:eastAsia="仿宋" w:cs="仿宋"/>
        </w:rPr>
      </w:pPr>
      <w:r>
        <w:rPr>
          <w:rFonts w:hint="eastAsia" w:ascii="仿宋" w:hAnsi="仿宋" w:eastAsia="仿宋" w:cs="仿宋"/>
          <w:lang w:eastAsia="zh-CN"/>
        </w:rPr>
        <w:t>2023</w:t>
      </w:r>
      <w:r>
        <w:rPr>
          <w:rFonts w:hint="eastAsia" w:ascii="仿宋" w:hAnsi="仿宋" w:eastAsia="仿宋" w:cs="仿宋"/>
        </w:rPr>
        <w:t>年度“三公”经费财政拨款支出预算为9.12万元，支出决算为9.12万元，完成预算的100</w:t>
      </w:r>
      <w:r>
        <w:rPr>
          <w:rFonts w:hint="eastAsia" w:ascii="仿宋" w:hAnsi="仿宋" w:eastAsia="仿宋" w:cs="仿宋"/>
          <w:lang w:val="en-US" w:eastAsia="zh-CN"/>
        </w:rPr>
        <w:t>.00</w:t>
      </w:r>
      <w:r>
        <w:rPr>
          <w:rFonts w:hint="eastAsia" w:ascii="仿宋" w:hAnsi="仿宋" w:eastAsia="仿宋" w:cs="仿宋"/>
        </w:rPr>
        <w:t>%。决算数与预算数</w:t>
      </w:r>
      <w:r>
        <w:rPr>
          <w:rFonts w:hint="eastAsia" w:ascii="仿宋" w:hAnsi="仿宋" w:eastAsia="仿宋" w:cs="仿宋"/>
          <w:lang w:val="en-US" w:eastAsia="zh-CN"/>
        </w:rPr>
        <w:t>无</w:t>
      </w:r>
      <w:r>
        <w:rPr>
          <w:rFonts w:hint="eastAsia" w:ascii="仿宋" w:hAnsi="仿宋" w:eastAsia="仿宋" w:cs="仿宋"/>
        </w:rPr>
        <w:t>差异。</w:t>
      </w:r>
    </w:p>
    <w:p w14:paraId="019ADA3E">
      <w:pPr>
        <w:pStyle w:val="3"/>
        <w:spacing w:before="78"/>
        <w:ind w:left="0" w:leftChars="0" w:firstLine="643" w:firstLineChars="200"/>
        <w:rPr>
          <w:rFonts w:hint="eastAsia" w:ascii="楷体_GB2312" w:hAnsi="楷体_GB2312" w:eastAsia="楷体_GB2312" w:cs="楷体_GB2312"/>
          <w:i w:val="0"/>
          <w:iCs/>
        </w:rPr>
      </w:pPr>
      <w:r>
        <w:rPr>
          <w:rFonts w:hint="eastAsia" w:ascii="楷体_GB2312" w:hAnsi="楷体_GB2312" w:eastAsia="楷体_GB2312" w:cs="楷体_GB2312"/>
          <w:i w:val="0"/>
          <w:iCs/>
        </w:rPr>
        <w:t>（二）“三公”经费财政拨款支出决算具体情况说明。</w:t>
      </w:r>
    </w:p>
    <w:p w14:paraId="3AB82EE4">
      <w:pPr>
        <w:pStyle w:val="4"/>
        <w:spacing w:line="575" w:lineRule="exact"/>
        <w:ind w:firstLine="640" w:firstLineChars="200"/>
        <w:rPr>
          <w:rFonts w:hint="eastAsia" w:ascii="仿宋" w:hAnsi="仿宋" w:eastAsia="仿宋" w:cs="仿宋"/>
        </w:rPr>
      </w:pPr>
      <w:r>
        <w:rPr>
          <w:rFonts w:hint="eastAsia" w:ascii="仿宋" w:hAnsi="仿宋" w:eastAsia="仿宋" w:cs="仿宋"/>
          <w:lang w:eastAsia="zh-CN"/>
        </w:rPr>
        <w:t>2023</w:t>
      </w:r>
      <w:r>
        <w:rPr>
          <w:rFonts w:hint="eastAsia" w:ascii="仿宋" w:hAnsi="仿宋" w:eastAsia="仿宋" w:cs="仿宋"/>
        </w:rPr>
        <w:t>年度“三公”经费财政拨款支出决算中，因公出国（境）费支出决算0.00万元，占0.00%；公务用车购置及运行费支出决算9.12万元，完成预算的100.00%，占100.00%；公务接待费支出决算0.00万元，占0.00%。具体情况如下：</w:t>
      </w:r>
    </w:p>
    <w:p w14:paraId="369FFF98">
      <w:pPr>
        <w:pStyle w:val="4"/>
        <w:spacing w:line="575" w:lineRule="exact"/>
        <w:ind w:firstLine="640" w:firstLineChars="20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lang w:val="zh-CN" w:eastAsia="zh-CN"/>
        </w:rPr>
        <w:t>因公出国（境）费预算为0.00万元，支出决算为0.00万元，决算数与预算数不存在差异。全年因公出国（境）团</w:t>
      </w:r>
      <w:r>
        <w:rPr>
          <w:rFonts w:hint="eastAsia" w:ascii="仿宋" w:hAnsi="仿宋" w:eastAsia="仿宋" w:cs="仿宋"/>
          <w:lang w:val="en-US" w:eastAsia="zh-CN"/>
        </w:rPr>
        <w:t>组</w:t>
      </w:r>
      <w:r>
        <w:rPr>
          <w:rFonts w:hint="eastAsia" w:ascii="仿宋" w:hAnsi="仿宋" w:eastAsia="仿宋" w:cs="仿宋"/>
          <w:lang w:val="zh-CN" w:eastAsia="zh-CN"/>
        </w:rPr>
        <w:t>0个，累计0人次。</w:t>
      </w:r>
    </w:p>
    <w:p w14:paraId="6CCE67BE">
      <w:pPr>
        <w:pStyle w:val="4"/>
        <w:spacing w:line="575" w:lineRule="exact"/>
        <w:ind w:firstLine="640" w:firstLineChars="200"/>
        <w:rPr>
          <w:rFonts w:hint="eastAsia" w:ascii="仿宋" w:hAnsi="仿宋" w:eastAsia="仿宋" w:cs="仿宋"/>
          <w:lang w:val="zh-CN" w:eastAsia="zh-CN"/>
        </w:rPr>
      </w:pPr>
      <w:r>
        <w:rPr>
          <w:rFonts w:hint="eastAsia" w:ascii="仿宋" w:hAnsi="仿宋" w:eastAsia="仿宋" w:cs="仿宋"/>
          <w:lang w:val="en-US" w:eastAsia="zh-CN"/>
        </w:rPr>
        <w:t>2.公务用车购置及运行费</w:t>
      </w:r>
      <w:r>
        <w:rPr>
          <w:rFonts w:hint="eastAsia" w:ascii="仿宋" w:hAnsi="仿宋" w:eastAsia="仿宋" w:cs="仿宋"/>
          <w:lang w:val="zh-CN" w:eastAsia="zh-CN"/>
        </w:rPr>
        <w:t>预算为9.12万元，支出决算</w:t>
      </w:r>
      <w:r>
        <w:rPr>
          <w:rFonts w:hint="eastAsia" w:ascii="仿宋" w:hAnsi="仿宋" w:eastAsia="仿宋" w:cs="仿宋"/>
          <w:lang w:val="en-US" w:eastAsia="zh-CN"/>
        </w:rPr>
        <w:t>为</w:t>
      </w:r>
      <w:r>
        <w:rPr>
          <w:rFonts w:hint="eastAsia" w:ascii="仿宋" w:hAnsi="仿宋" w:eastAsia="仿宋" w:cs="仿宋"/>
          <w:lang w:val="zh-CN" w:eastAsia="zh-CN"/>
        </w:rPr>
        <w:t>9.12 万元，完成预算的100.00%。决算数与预算数不存在差异。其中：</w:t>
      </w:r>
    </w:p>
    <w:p w14:paraId="39C591FC">
      <w:pPr>
        <w:pStyle w:val="4"/>
        <w:spacing w:line="575" w:lineRule="exact"/>
        <w:ind w:firstLine="640" w:firstLineChars="200"/>
        <w:rPr>
          <w:rFonts w:hint="eastAsia" w:ascii="仿宋" w:hAnsi="仿宋" w:eastAsia="仿宋" w:cs="仿宋"/>
          <w:lang w:val="zh-CN" w:eastAsia="zh-CN"/>
        </w:rPr>
      </w:pPr>
      <w:r>
        <w:rPr>
          <w:rFonts w:hint="eastAsia" w:ascii="仿宋" w:hAnsi="仿宋" w:eastAsia="仿宋" w:cs="仿宋"/>
          <w:lang w:val="en-US" w:eastAsia="zh-CN"/>
        </w:rPr>
        <w:t>公务用车购置支出</w:t>
      </w:r>
      <w:r>
        <w:rPr>
          <w:rFonts w:hint="eastAsia" w:ascii="仿宋" w:hAnsi="仿宋" w:eastAsia="仿宋" w:cs="仿宋"/>
          <w:lang w:val="zh-CN" w:eastAsia="zh-CN"/>
        </w:rPr>
        <w:t>为0.00万元，购置车辆0台。</w:t>
      </w:r>
    </w:p>
    <w:p w14:paraId="4BC6601A">
      <w:pPr>
        <w:pStyle w:val="4"/>
        <w:spacing w:line="575" w:lineRule="exact"/>
        <w:ind w:firstLine="640" w:firstLineChars="200"/>
        <w:rPr>
          <w:rFonts w:hint="eastAsia" w:ascii="仿宋" w:hAnsi="仿宋" w:eastAsia="仿宋" w:cs="仿宋"/>
          <w:lang w:val="zh-CN" w:eastAsia="zh-CN"/>
        </w:rPr>
      </w:pPr>
      <w:r>
        <w:rPr>
          <w:rFonts w:hint="eastAsia" w:ascii="仿宋" w:hAnsi="仿宋" w:eastAsia="仿宋" w:cs="仿宋"/>
          <w:lang w:val="en-US" w:eastAsia="zh-CN"/>
        </w:rPr>
        <w:t>公务用车运行支出</w:t>
      </w:r>
      <w:r>
        <w:rPr>
          <w:rFonts w:hint="eastAsia" w:ascii="仿宋" w:hAnsi="仿宋" w:eastAsia="仿宋" w:cs="仿宋"/>
          <w:lang w:val="zh-CN" w:eastAsia="zh-CN"/>
        </w:rPr>
        <w:t>9.12万元。主要用于公务用车运行维护支出。2023年期末，部门开支财政拨款的公务用车保有量为13辆。</w:t>
      </w:r>
    </w:p>
    <w:p w14:paraId="3210E3C9">
      <w:pPr>
        <w:pStyle w:val="4"/>
        <w:spacing w:line="575" w:lineRule="exact"/>
        <w:ind w:firstLine="640" w:firstLineChars="200"/>
        <w:rPr>
          <w:rFonts w:hint="eastAsia" w:ascii="仿宋" w:hAnsi="仿宋" w:eastAsia="仿宋" w:cs="仿宋"/>
        </w:rPr>
      </w:pPr>
      <w:r>
        <w:rPr>
          <w:rFonts w:hint="eastAsia" w:ascii="仿宋" w:hAnsi="仿宋" w:eastAsia="仿宋" w:cs="仿宋"/>
          <w:lang w:val="en-US" w:eastAsia="zh-CN"/>
        </w:rPr>
        <w:t>公务接待费预</w:t>
      </w:r>
      <w:r>
        <w:rPr>
          <w:rFonts w:hint="eastAsia" w:ascii="仿宋" w:hAnsi="仿宋" w:eastAsia="仿宋" w:cs="仿宋"/>
          <w:lang w:val="zh-CN" w:eastAsia="zh-CN"/>
        </w:rPr>
        <w:t>算为0.00万元，支出决算为0.00万元。决算数与预算数不存在差异。其中：</w:t>
      </w:r>
    </w:p>
    <w:p w14:paraId="4391DBAB">
      <w:pPr>
        <w:pStyle w:val="4"/>
        <w:spacing w:line="575" w:lineRule="exact"/>
        <w:ind w:firstLine="640" w:firstLineChars="200"/>
        <w:rPr>
          <w:rFonts w:hint="eastAsia" w:ascii="仿宋" w:hAnsi="仿宋" w:eastAsia="仿宋" w:cs="仿宋"/>
          <w:lang w:val="zh-CN" w:eastAsia="zh-CN"/>
        </w:rPr>
      </w:pPr>
      <w:r>
        <w:rPr>
          <w:rFonts w:hint="eastAsia" w:ascii="仿宋" w:hAnsi="仿宋" w:eastAsia="仿宋" w:cs="仿宋"/>
          <w:lang w:val="en-US" w:eastAsia="zh-CN"/>
        </w:rPr>
        <w:t>外宾接待支出</w:t>
      </w:r>
      <w:r>
        <w:rPr>
          <w:rFonts w:hint="eastAsia" w:ascii="仿宋" w:hAnsi="仿宋" w:eastAsia="仿宋" w:cs="仿宋"/>
          <w:lang w:val="zh-CN" w:eastAsia="zh-CN"/>
        </w:rPr>
        <w:t>0.00万元。2023年共接待国（境）外来访团组0个、来访外宾0人次（不包括陪同人员）。</w:t>
      </w:r>
    </w:p>
    <w:p w14:paraId="6F0C6796">
      <w:pPr>
        <w:pStyle w:val="4"/>
        <w:spacing w:line="575" w:lineRule="exact"/>
        <w:ind w:firstLine="640" w:firstLineChars="200"/>
        <w:rPr>
          <w:rFonts w:hint="eastAsia" w:ascii="仿宋" w:hAnsi="仿宋" w:eastAsia="仿宋" w:cs="仿宋"/>
          <w:lang w:val="zh-CN" w:eastAsia="zh-CN"/>
        </w:rPr>
      </w:pPr>
      <w:r>
        <w:rPr>
          <w:rFonts w:hint="eastAsia" w:ascii="仿宋" w:hAnsi="仿宋" w:eastAsia="仿宋" w:cs="仿宋"/>
          <w:lang w:val="en-US" w:eastAsia="zh-CN"/>
        </w:rPr>
        <w:t>其他国内公务接待支出</w:t>
      </w:r>
      <w:r>
        <w:rPr>
          <w:rFonts w:hint="eastAsia" w:ascii="仿宋" w:hAnsi="仿宋" w:eastAsia="仿宋" w:cs="仿宋"/>
          <w:lang w:val="zh-CN" w:eastAsia="zh-CN"/>
        </w:rPr>
        <w:t>0.00万元。2023年共接待国内来访团组0个、来宾0人次（不包括陪同人员）。</w:t>
      </w:r>
    </w:p>
    <w:p w14:paraId="419B9BE8">
      <w:pPr>
        <w:pStyle w:val="4"/>
        <w:numPr>
          <w:ilvl w:val="0"/>
          <w:numId w:val="2"/>
        </w:numPr>
        <w:spacing w:before="128"/>
        <w:ind w:left="761"/>
        <w:rPr>
          <w:rFonts w:hint="eastAsia" w:ascii="黑体" w:eastAsia="黑体"/>
        </w:rPr>
      </w:pPr>
      <w:r>
        <w:rPr>
          <w:rFonts w:hint="eastAsia" w:ascii="黑体" w:eastAsia="黑体"/>
        </w:rPr>
        <w:t>机关运行经费支出情况说明</w:t>
      </w:r>
    </w:p>
    <w:p w14:paraId="46764CB1">
      <w:pPr>
        <w:pStyle w:val="4"/>
        <w:spacing w:line="575" w:lineRule="exact"/>
        <w:ind w:firstLine="640" w:firstLineChars="200"/>
        <w:rPr>
          <w:rFonts w:hint="eastAsia" w:ascii="仿宋" w:hAnsi="仿宋" w:eastAsia="仿宋" w:cs="仿宋"/>
        </w:rPr>
      </w:pPr>
      <w:r>
        <w:rPr>
          <w:rFonts w:hint="eastAsia" w:ascii="仿宋" w:hAnsi="仿宋" w:eastAsia="仿宋" w:cs="仿宋"/>
          <w:lang w:eastAsia="zh-CN"/>
        </w:rPr>
        <w:t>2023</w:t>
      </w:r>
      <w:r>
        <w:rPr>
          <w:rFonts w:hint="eastAsia" w:ascii="仿宋" w:hAnsi="仿宋" w:eastAsia="仿宋" w:cs="仿宋"/>
        </w:rPr>
        <w:t>年度机关运行经费支出</w:t>
      </w:r>
      <w:r>
        <w:rPr>
          <w:rFonts w:hint="eastAsia" w:ascii="仿宋" w:hAnsi="仿宋" w:eastAsia="仿宋" w:cs="仿宋"/>
          <w:lang w:val="en-US" w:eastAsia="zh-CN"/>
        </w:rPr>
        <w:t>671.27</w:t>
      </w:r>
      <w:r>
        <w:rPr>
          <w:rFonts w:hint="eastAsia" w:ascii="仿宋" w:hAnsi="仿宋" w:eastAsia="仿宋" w:cs="仿宋"/>
        </w:rPr>
        <w:t>万元，比202</w:t>
      </w:r>
      <w:r>
        <w:rPr>
          <w:rFonts w:hint="eastAsia" w:ascii="仿宋" w:hAnsi="仿宋" w:eastAsia="仿宋" w:cs="仿宋"/>
          <w:lang w:val="en-US" w:eastAsia="zh-CN"/>
        </w:rPr>
        <w:t>2</w:t>
      </w:r>
      <w:r>
        <w:rPr>
          <w:rFonts w:hint="eastAsia" w:ascii="仿宋" w:hAnsi="仿宋" w:eastAsia="仿宋" w:cs="仿宋"/>
        </w:rPr>
        <w:t>年度增加</w:t>
      </w:r>
      <w:r>
        <w:rPr>
          <w:rFonts w:hint="eastAsia" w:ascii="仿宋" w:hAnsi="仿宋" w:eastAsia="仿宋" w:cs="仿宋"/>
          <w:lang w:val="en-US" w:eastAsia="zh-CN"/>
        </w:rPr>
        <w:t>99.84</w:t>
      </w:r>
      <w:r>
        <w:rPr>
          <w:rFonts w:hint="eastAsia" w:ascii="仿宋" w:hAnsi="仿宋" w:eastAsia="仿宋" w:cs="仿宋"/>
        </w:rPr>
        <w:t>万元，增加</w:t>
      </w:r>
      <w:r>
        <w:rPr>
          <w:rFonts w:hint="eastAsia" w:ascii="仿宋" w:hAnsi="仿宋" w:eastAsia="仿宋" w:cs="仿宋"/>
          <w:lang w:val="en-US" w:eastAsia="zh-CN"/>
        </w:rPr>
        <w:t>14.87</w:t>
      </w:r>
      <w:r>
        <w:rPr>
          <w:rFonts w:hint="eastAsia" w:ascii="仿宋" w:hAnsi="仿宋" w:eastAsia="仿宋" w:cs="仿宋"/>
        </w:rPr>
        <w:t>%。主要原因是增加</w:t>
      </w:r>
      <w:r>
        <w:rPr>
          <w:rFonts w:hint="eastAsia" w:ascii="仿宋" w:hAnsi="仿宋" w:eastAsia="仿宋" w:cs="仿宋"/>
          <w:lang w:val="en-US" w:eastAsia="zh-CN"/>
        </w:rPr>
        <w:t>公用经费</w:t>
      </w:r>
      <w:r>
        <w:rPr>
          <w:rFonts w:hint="eastAsia" w:ascii="仿宋" w:hAnsi="仿宋" w:eastAsia="仿宋" w:cs="仿宋"/>
        </w:rPr>
        <w:t>。</w:t>
      </w:r>
    </w:p>
    <w:p w14:paraId="0D44CAA0">
      <w:pPr>
        <w:pStyle w:val="4"/>
        <w:spacing w:before="103"/>
        <w:ind w:left="761"/>
        <w:rPr>
          <w:rFonts w:hint="eastAsia" w:ascii="黑体" w:eastAsia="黑体"/>
        </w:rPr>
      </w:pPr>
      <w:r>
        <w:rPr>
          <w:rFonts w:hint="eastAsia" w:ascii="黑体" w:eastAsia="黑体"/>
        </w:rPr>
        <w:t>十一、政府采购支出情况说明</w:t>
      </w:r>
    </w:p>
    <w:p w14:paraId="7F5A2C25">
      <w:pPr>
        <w:pStyle w:val="4"/>
        <w:spacing w:line="575" w:lineRule="exact"/>
        <w:ind w:firstLine="640" w:firstLineChars="200"/>
        <w:rPr>
          <w:rFonts w:hint="eastAsia" w:ascii="仿宋" w:hAnsi="仿宋" w:eastAsia="仿宋" w:cs="仿宋"/>
        </w:rPr>
      </w:pPr>
      <w:r>
        <w:rPr>
          <w:rFonts w:hint="eastAsia" w:ascii="仿宋" w:hAnsi="仿宋" w:eastAsia="仿宋" w:cs="仿宋"/>
          <w:lang w:eastAsia="zh-CN"/>
        </w:rPr>
        <w:t>2023</w:t>
      </w:r>
      <w:r>
        <w:rPr>
          <w:rFonts w:hint="eastAsia" w:ascii="仿宋" w:hAnsi="仿宋" w:eastAsia="仿宋" w:cs="仿宋"/>
        </w:rPr>
        <w:t>年度政府采购支出总额0.00万元，其中：政府采购货物支出0.00万元、政府采购工程支出0.00万元、政府采购服务支出0.00万元。授予中小企业合同金额0.00万元</w:t>
      </w:r>
      <w:r>
        <w:rPr>
          <w:rFonts w:hint="eastAsia" w:ascii="仿宋" w:hAnsi="仿宋" w:eastAsia="仿宋" w:cs="仿宋"/>
          <w:lang w:eastAsia="zh-CN"/>
        </w:rPr>
        <w:t>，</w:t>
      </w:r>
      <w:r>
        <w:rPr>
          <w:rFonts w:hint="eastAsia" w:ascii="仿宋" w:hAnsi="仿宋" w:eastAsia="仿宋" w:cs="仿宋"/>
        </w:rPr>
        <w:t>其中：授予小微企业合同金额0.00万元</w:t>
      </w:r>
      <w:r>
        <w:rPr>
          <w:rFonts w:hint="eastAsia" w:ascii="仿宋" w:hAnsi="仿宋" w:eastAsia="仿宋" w:cs="仿宋"/>
          <w:lang w:eastAsia="zh-CN"/>
        </w:rPr>
        <w:t>。</w:t>
      </w:r>
    </w:p>
    <w:p w14:paraId="442CE6D9">
      <w:pPr>
        <w:pStyle w:val="4"/>
        <w:spacing w:before="104"/>
        <w:ind w:left="761"/>
        <w:rPr>
          <w:rFonts w:hint="eastAsia" w:ascii="黑体" w:eastAsia="黑体"/>
        </w:rPr>
      </w:pPr>
      <w:r>
        <w:rPr>
          <w:rFonts w:hint="eastAsia" w:ascii="黑体" w:eastAsia="黑体"/>
        </w:rPr>
        <w:t>十二、国有资产占用情况说明</w:t>
      </w:r>
    </w:p>
    <w:p w14:paraId="32DF2A06">
      <w:pPr>
        <w:pStyle w:val="4"/>
        <w:spacing w:line="575" w:lineRule="exact"/>
        <w:ind w:firstLine="640" w:firstLineChars="200"/>
        <w:rPr>
          <w:rFonts w:hint="default" w:ascii="仿宋" w:hAnsi="仿宋" w:eastAsia="仿宋" w:cs="仿宋"/>
          <w:highlight w:val="cyan"/>
          <w:lang w:val="en-US" w:eastAsia="zh-CN"/>
        </w:rPr>
      </w:pPr>
      <w:r>
        <w:rPr>
          <w:rFonts w:hint="eastAsia" w:ascii="仿宋" w:hAnsi="仿宋" w:eastAsia="仿宋" w:cs="仿宋"/>
          <w:highlight w:val="cyan"/>
          <w:lang w:eastAsia="zh-CN"/>
        </w:rPr>
        <w:t>2023</w:t>
      </w:r>
      <w:r>
        <w:rPr>
          <w:rFonts w:hint="eastAsia" w:ascii="仿宋" w:hAnsi="仿宋" w:eastAsia="仿宋" w:cs="仿宋"/>
          <w:highlight w:val="cyan"/>
        </w:rPr>
        <w:t>年期末，我部门共有车辆</w:t>
      </w:r>
      <w:r>
        <w:rPr>
          <w:rFonts w:hint="eastAsia" w:ascii="仿宋" w:hAnsi="仿宋" w:eastAsia="仿宋" w:cs="仿宋"/>
          <w:highlight w:val="cyan"/>
          <w:lang w:val="en-US" w:eastAsia="zh-CN"/>
        </w:rPr>
        <w:t>73</w:t>
      </w:r>
      <w:r>
        <w:rPr>
          <w:rFonts w:hint="eastAsia" w:ascii="仿宋" w:hAnsi="仿宋" w:eastAsia="仿宋" w:cs="仿宋"/>
          <w:highlight w:val="cyan"/>
        </w:rPr>
        <w:t>辆，其中：省级领导干部用车0辆、主要领导干部用车0辆、机要通信用车0辆、应急保障车24辆、执法执勤用车0辆、特种专业技术用车35辆、离退休干部用车0辆、其他用车0辆</w:t>
      </w:r>
      <w:r>
        <w:rPr>
          <w:rFonts w:hint="eastAsia" w:ascii="仿宋" w:hAnsi="仿宋" w:eastAsia="仿宋" w:cs="仿宋"/>
          <w:highlight w:val="cyan"/>
          <w:lang w:eastAsia="zh-CN"/>
        </w:rPr>
        <w:t>，</w:t>
      </w:r>
      <w:r>
        <w:rPr>
          <w:rFonts w:hint="eastAsia" w:ascii="仿宋" w:hAnsi="仿宋" w:eastAsia="仿宋" w:cs="仿宋"/>
          <w:highlight w:val="cyan"/>
        </w:rPr>
        <w:t>单位价值100.00万元（含）以上设备1台（套）。</w:t>
      </w:r>
      <w:r>
        <w:rPr>
          <w:rFonts w:hint="eastAsia" w:ascii="仿宋" w:hAnsi="仿宋" w:eastAsia="仿宋" w:cs="仿宋"/>
          <w:highlight w:val="cyan"/>
          <w:lang w:val="en-US" w:eastAsia="zh-CN"/>
        </w:rPr>
        <w:t>其中</w:t>
      </w:r>
      <w:r>
        <w:rPr>
          <w:rFonts w:hint="eastAsia" w:ascii="仿宋" w:hAnsi="仿宋" w:eastAsia="仿宋" w:cs="仿宋"/>
          <w:highlight w:val="cyan"/>
          <w:lang w:val="zh-CN" w:eastAsia="zh-CN"/>
        </w:rPr>
        <w:t>13辆</w:t>
      </w:r>
      <w:r>
        <w:rPr>
          <w:rFonts w:hint="eastAsia" w:ascii="仿宋" w:hAnsi="仿宋" w:eastAsia="仿宋" w:cs="仿宋"/>
          <w:highlight w:val="cyan"/>
          <w:lang w:val="en-US" w:eastAsia="zh-CN"/>
        </w:rPr>
        <w:t>为公务用车，其他60辆为各类消防执勤车，经费均由地方消防经费保障，国有资产均登记在本部门。</w:t>
      </w:r>
    </w:p>
    <w:p w14:paraId="03EE9FDA">
      <w:pPr>
        <w:pStyle w:val="4"/>
        <w:spacing w:before="102"/>
        <w:ind w:left="761"/>
        <w:rPr>
          <w:rFonts w:hint="eastAsia" w:ascii="黑体" w:eastAsia="黑体"/>
        </w:rPr>
      </w:pPr>
      <w:r>
        <w:rPr>
          <w:rFonts w:hint="eastAsia" w:ascii="黑体" w:eastAsia="黑体"/>
        </w:rPr>
        <w:t>十三、预算绩效情况说明</w:t>
      </w:r>
    </w:p>
    <w:p w14:paraId="36582712">
      <w:pPr>
        <w:pStyle w:val="3"/>
        <w:spacing w:before="78" w:line="575" w:lineRule="exact"/>
        <w:rPr>
          <w:rFonts w:hint="eastAsia" w:ascii="楷体_GB2312" w:hAnsi="楷体_GB2312" w:eastAsia="楷体_GB2312" w:cs="楷体_GB2312"/>
          <w:i w:val="0"/>
          <w:iCs/>
        </w:rPr>
      </w:pPr>
      <w:r>
        <w:rPr>
          <w:rFonts w:hint="eastAsia" w:ascii="楷体_GB2312" w:hAnsi="楷体_GB2312" w:eastAsia="楷体_GB2312" w:cs="楷体_GB2312"/>
          <w:i w:val="0"/>
          <w:iCs/>
        </w:rPr>
        <w:t>（一）绩效管理工作开展情况。</w:t>
      </w:r>
    </w:p>
    <w:p w14:paraId="441C0139">
      <w:pPr>
        <w:pStyle w:val="4"/>
        <w:spacing w:line="575" w:lineRule="exact"/>
        <w:ind w:firstLine="640" w:firstLineChars="200"/>
        <w:rPr>
          <w:rFonts w:hint="eastAsia" w:ascii="Times New Roman" w:hAnsi="Times New Roman" w:eastAsia="仿宋_GB2312" w:cs="Times New Roman"/>
          <w:lang w:val="zh-CN" w:eastAsia="zh-CN"/>
        </w:rPr>
      </w:pPr>
      <w:r>
        <w:rPr>
          <w:rFonts w:hint="eastAsia" w:ascii="仿宋" w:hAnsi="仿宋" w:eastAsia="仿宋" w:cs="仿宋"/>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41076303">
      <w:pPr>
        <w:pStyle w:val="3"/>
        <w:spacing w:before="78" w:line="575" w:lineRule="exact"/>
        <w:rPr>
          <w:rFonts w:hint="eastAsia" w:ascii="楷体_GB2312" w:hAnsi="楷体_GB2312" w:eastAsia="楷体_GB2312" w:cs="楷体_GB2312"/>
          <w:i w:val="0"/>
          <w:iCs/>
        </w:rPr>
      </w:pPr>
      <w:r>
        <w:rPr>
          <w:rFonts w:hint="eastAsia" w:ascii="楷体_GB2312" w:hAnsi="楷体_GB2312" w:eastAsia="楷体_GB2312" w:cs="楷体_GB2312"/>
          <w:i w:val="0"/>
          <w:iCs/>
          <w:lang w:val="en-US" w:eastAsia="zh-CN"/>
        </w:rPr>
        <w:t>（二）部门整体绩效自评结果和项目绩效自评结果。</w:t>
      </w:r>
    </w:p>
    <w:p w14:paraId="11926244">
      <w:pPr>
        <w:pStyle w:val="4"/>
        <w:spacing w:line="575" w:lineRule="exact"/>
        <w:ind w:firstLine="640" w:firstLineChars="200"/>
        <w:rPr>
          <w:rFonts w:hint="eastAsia" w:ascii="仿宋" w:hAnsi="仿宋" w:eastAsia="仿宋" w:cs="仿宋"/>
          <w:lang w:val="en-US" w:eastAsia="zh-CN"/>
        </w:rPr>
      </w:pPr>
      <w:r>
        <w:rPr>
          <w:rFonts w:hint="eastAsia" w:ascii="仿宋" w:hAnsi="仿宋" w:eastAsia="仿宋" w:cs="仿宋"/>
          <w:lang w:val="en-US" w:eastAsia="zh-CN"/>
        </w:rPr>
        <w:t>我部门对本部门2023年度整体支出和项目支出绩效目标进行了自评。</w:t>
      </w:r>
    </w:p>
    <w:p w14:paraId="01F0A591">
      <w:pPr>
        <w:pStyle w:val="4"/>
        <w:spacing w:line="575" w:lineRule="exact"/>
        <w:ind w:firstLine="643" w:firstLineChars="200"/>
        <w:rPr>
          <w:rFonts w:hint="eastAsia" w:ascii="仿宋" w:hAnsi="仿宋" w:eastAsia="仿宋" w:cs="仿宋"/>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lang w:val="en-US" w:eastAsia="zh-CN"/>
        </w:rPr>
        <w:t>涉及预算资金9552.36万元。自评得分：100分，等级为“优”。从部门整体自评情况来看，本次绩效评价遵循相关文件精神，从财政支出资金的角度对单位绩效进行综合评价，分析绩效目标达成度及由此展开的社会效益和经济效益，在此基础上提出有针对性的建议，旨在增强我部门财政支出资金的有效利用度，加强财政支出绩效评价工作管理，通过绩效评价，发现该单位在资金使用及业务管理方面存在的问题，并提出相关改进意见及措施。</w:t>
      </w:r>
    </w:p>
    <w:p w14:paraId="632CF337">
      <w:pPr>
        <w:pStyle w:val="4"/>
        <w:spacing w:line="575" w:lineRule="exact"/>
        <w:ind w:firstLine="643" w:firstLineChars="200"/>
        <w:rPr>
          <w:rFonts w:hint="default"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基于项目预期目标的实现程度，我部门对2023年度部门预算项目支出（含部门参与分配的转移支付）开展进行绩效自评，涉及项目9个，项目金额</w:t>
      </w:r>
      <w:r>
        <w:rPr>
          <w:rFonts w:hint="eastAsia" w:ascii="仿宋" w:hAnsi="仿宋" w:eastAsia="仿宋" w:cs="仿宋"/>
          <w:kern w:val="0"/>
          <w:sz w:val="32"/>
          <w:szCs w:val="32"/>
          <w:highlight w:val="none"/>
          <w:lang w:val="en-US" w:eastAsia="zh-CN"/>
        </w:rPr>
        <w:t>2161.47万</w:t>
      </w:r>
      <w:r>
        <w:rPr>
          <w:rFonts w:hint="eastAsia" w:ascii="仿宋" w:hAnsi="仿宋" w:eastAsia="仿宋" w:cs="仿宋"/>
          <w:kern w:val="0"/>
          <w:sz w:val="32"/>
          <w:szCs w:val="32"/>
          <w:lang w:val="en-US" w:eastAsia="zh-CN"/>
        </w:rPr>
        <w:t>元。其中：</w:t>
      </w:r>
    </w:p>
    <w:p w14:paraId="09BB2B4F">
      <w:pPr>
        <w:pStyle w:val="4"/>
        <w:spacing w:line="575" w:lineRule="exact"/>
        <w:ind w:firstLine="640" w:firstLineChars="200"/>
        <w:rPr>
          <w:rFonts w:hint="eastAsia" w:ascii="仿宋" w:hAnsi="仿宋" w:eastAsia="仿宋" w:cs="仿宋"/>
          <w:lang w:val="en-US" w:eastAsia="zh-CN"/>
        </w:rPr>
      </w:pPr>
      <w:r>
        <w:rPr>
          <w:rFonts w:hint="eastAsia" w:ascii="仿宋" w:hAnsi="仿宋" w:eastAsia="仿宋" w:cs="仿宋"/>
          <w:lang w:val="en-US" w:eastAsia="zh-CN"/>
        </w:rPr>
        <w:t>（1）合同制队员文职雇员被装费，自评得分为10分，等级为</w:t>
      </w:r>
      <w:r>
        <w:rPr>
          <w:rFonts w:hint="default" w:ascii="仿宋" w:hAnsi="仿宋" w:eastAsia="仿宋" w:cs="仿宋"/>
          <w:lang w:val="en-US" w:eastAsia="zh-CN"/>
        </w:rPr>
        <w:t>“</w:t>
      </w:r>
      <w:r>
        <w:rPr>
          <w:rFonts w:hint="eastAsia" w:ascii="仿宋" w:hAnsi="仿宋" w:eastAsia="仿宋" w:cs="仿宋"/>
          <w:lang w:val="en-US" w:eastAsia="zh-CN"/>
        </w:rPr>
        <w:t>优</w:t>
      </w:r>
      <w:r>
        <w:rPr>
          <w:rFonts w:hint="default" w:ascii="仿宋" w:hAnsi="仿宋" w:eastAsia="仿宋" w:cs="仿宋"/>
          <w:lang w:val="en-US" w:eastAsia="zh-CN"/>
        </w:rPr>
        <w:t>”</w:t>
      </w:r>
      <w:r>
        <w:rPr>
          <w:rFonts w:hint="eastAsia" w:ascii="仿宋" w:hAnsi="仿宋" w:eastAsia="仿宋" w:cs="仿宋"/>
          <w:lang w:val="en-US" w:eastAsia="zh-CN"/>
        </w:rPr>
        <w:t>。经费116万元，全年执行数116万元，预算执行率100%，确保已完成全年目标。政府专职消防员、文职雇员被装经费得到及时拨付，根据实际需求的情况，严格按照国家队被装管理规定要求采购被装，按照总队统一招标集中采购的方式集中支付货款。确保消防救援队伍被装保障畅通有序，保障消防救援队伍形象，增强专职消防员荣誉感。</w:t>
      </w:r>
    </w:p>
    <w:p w14:paraId="0A82D3F6">
      <w:pPr>
        <w:pStyle w:val="4"/>
        <w:spacing w:line="575" w:lineRule="exact"/>
        <w:ind w:firstLine="640" w:firstLineChars="200"/>
        <w:rPr>
          <w:rFonts w:hint="eastAsia" w:ascii="仿宋" w:hAnsi="仿宋" w:eastAsia="仿宋" w:cs="仿宋"/>
          <w:lang w:val="en-US" w:eastAsia="zh-CN"/>
        </w:rPr>
      </w:pPr>
      <w:r>
        <w:rPr>
          <w:rFonts w:hint="eastAsia" w:ascii="仿宋" w:hAnsi="仿宋" w:eastAsia="仿宋" w:cs="仿宋"/>
          <w:lang w:val="en-US" w:eastAsia="zh-CN"/>
        </w:rPr>
        <w:t>（2）在职消防指战员、合同制消防员、文职雇员伙食补助，自评得分为97.64分，等级为</w:t>
      </w:r>
      <w:r>
        <w:rPr>
          <w:rFonts w:hint="default" w:ascii="仿宋" w:hAnsi="仿宋" w:eastAsia="仿宋" w:cs="仿宋"/>
          <w:lang w:val="en-US" w:eastAsia="zh-CN"/>
        </w:rPr>
        <w:t>“</w:t>
      </w:r>
      <w:r>
        <w:rPr>
          <w:rFonts w:hint="eastAsia" w:ascii="仿宋" w:hAnsi="仿宋" w:eastAsia="仿宋" w:cs="仿宋"/>
          <w:lang w:val="en-US" w:eastAsia="zh-CN"/>
        </w:rPr>
        <w:t>优</w:t>
      </w:r>
      <w:r>
        <w:rPr>
          <w:rFonts w:hint="default" w:ascii="仿宋" w:hAnsi="仿宋" w:eastAsia="仿宋" w:cs="仿宋"/>
          <w:lang w:val="en-US" w:eastAsia="zh-CN"/>
        </w:rPr>
        <w:t>”</w:t>
      </w:r>
      <w:r>
        <w:rPr>
          <w:rFonts w:hint="eastAsia" w:ascii="仿宋" w:hAnsi="仿宋" w:eastAsia="仿宋" w:cs="仿宋"/>
          <w:lang w:val="en-US" w:eastAsia="zh-CN"/>
        </w:rPr>
        <w:t>。经费408.6万元，全年执行数312.07万元，预算执行率76.38%，确保已完成全年目标。保障消防救援队伍全天候备战工作，严格按照规定人数、伙食标准进行及时拨付伙食费，支队按照伙食费管理规定专款专用，合理使用。</w:t>
      </w:r>
    </w:p>
    <w:p w14:paraId="64010B6F">
      <w:pPr>
        <w:pStyle w:val="4"/>
        <w:spacing w:line="575" w:lineRule="exact"/>
        <w:ind w:firstLine="640" w:firstLineChars="200"/>
        <w:rPr>
          <w:rFonts w:hint="eastAsia" w:ascii="仿宋" w:hAnsi="仿宋" w:eastAsia="仿宋" w:cs="仿宋"/>
          <w:lang w:val="en-US" w:eastAsia="zh-CN"/>
        </w:rPr>
      </w:pPr>
      <w:r>
        <w:rPr>
          <w:rFonts w:hint="eastAsia" w:ascii="仿宋" w:hAnsi="仿宋" w:eastAsia="仿宋" w:cs="仿宋"/>
          <w:lang w:val="en-US" w:eastAsia="zh-CN"/>
        </w:rPr>
        <w:t>（3）消防装备、器材专项经费，自评得分为98.82分，等级为</w:t>
      </w:r>
      <w:r>
        <w:rPr>
          <w:rFonts w:hint="default" w:ascii="仿宋" w:hAnsi="仿宋" w:eastAsia="仿宋" w:cs="仿宋"/>
          <w:lang w:val="en-US" w:eastAsia="zh-CN"/>
        </w:rPr>
        <w:t>“</w:t>
      </w:r>
      <w:r>
        <w:rPr>
          <w:rFonts w:hint="eastAsia" w:ascii="仿宋" w:hAnsi="仿宋" w:eastAsia="仿宋" w:cs="仿宋"/>
          <w:lang w:val="en-US" w:eastAsia="zh-CN"/>
        </w:rPr>
        <w:t>优</w:t>
      </w:r>
      <w:r>
        <w:rPr>
          <w:rFonts w:hint="default" w:ascii="仿宋" w:hAnsi="仿宋" w:eastAsia="仿宋" w:cs="仿宋"/>
          <w:lang w:val="en-US" w:eastAsia="zh-CN"/>
        </w:rPr>
        <w:t>”</w:t>
      </w:r>
      <w:r>
        <w:rPr>
          <w:rFonts w:hint="eastAsia" w:ascii="仿宋" w:hAnsi="仿宋" w:eastAsia="仿宋" w:cs="仿宋"/>
          <w:lang w:val="en-US" w:eastAsia="zh-CN"/>
        </w:rPr>
        <w:t>。经费464.1万元，全年执行数463.3万元。预算执行率99.83%，确保已完成全年目标。淘汰更新消防员防护装备，加快消防救援队伍水域、地震、高层建筑、石油化工等专业救援队伍建设；不断满足“全灾种、大应急”救援任务需要，有效提升消防救援队伍灭火救援效率，增强消防救援人员救援能力；为我市经济社会健康发展创造稳定的消防安全环境。</w:t>
      </w:r>
    </w:p>
    <w:p w14:paraId="2B187AC9">
      <w:pPr>
        <w:pStyle w:val="4"/>
        <w:spacing w:line="575" w:lineRule="exact"/>
        <w:ind w:firstLine="640" w:firstLineChars="200"/>
        <w:rPr>
          <w:rFonts w:hint="eastAsia" w:ascii="仿宋" w:hAnsi="仿宋" w:eastAsia="仿宋" w:cs="仿宋"/>
          <w:lang w:val="en-US" w:eastAsia="zh-CN"/>
        </w:rPr>
      </w:pPr>
      <w:r>
        <w:rPr>
          <w:rFonts w:hint="eastAsia" w:ascii="仿宋" w:hAnsi="仿宋" w:eastAsia="仿宋" w:cs="仿宋"/>
          <w:lang w:val="en-US" w:eastAsia="zh-CN"/>
        </w:rPr>
        <w:t>（4）执勤车辆油修费项目，自评得分为97.5分，等级为</w:t>
      </w:r>
      <w:r>
        <w:rPr>
          <w:rFonts w:hint="default" w:ascii="仿宋" w:hAnsi="仿宋" w:eastAsia="仿宋" w:cs="仿宋"/>
          <w:lang w:val="en-US" w:eastAsia="zh-CN"/>
        </w:rPr>
        <w:t>“</w:t>
      </w:r>
      <w:r>
        <w:rPr>
          <w:rFonts w:hint="eastAsia" w:ascii="仿宋" w:hAnsi="仿宋" w:eastAsia="仿宋" w:cs="仿宋"/>
          <w:lang w:val="en-US" w:eastAsia="zh-CN"/>
        </w:rPr>
        <w:t>优</w:t>
      </w:r>
      <w:r>
        <w:rPr>
          <w:rFonts w:hint="default" w:ascii="仿宋" w:hAnsi="仿宋" w:eastAsia="仿宋" w:cs="仿宋"/>
          <w:lang w:val="en-US" w:eastAsia="zh-CN"/>
        </w:rPr>
        <w:t>”</w:t>
      </w:r>
      <w:r>
        <w:rPr>
          <w:rFonts w:hint="eastAsia" w:ascii="仿宋" w:hAnsi="仿宋" w:eastAsia="仿宋" w:cs="仿宋"/>
          <w:lang w:val="en-US" w:eastAsia="zh-CN"/>
        </w:rPr>
        <w:t>。经费302.00万元，全年执行数226.36万元，预算执行率74.95%，确保已完成全年目标。按照车辆管理相关规定财政足额拨付经费，合理安排支队及直属站队执勤车辆科学维护保养、油料费保障等日常车辆运维，针对需要维修的执勤车辆做好维修登记，合理安排每辆车的运维费用，规范“一车一档一卡”建设。提升消防救援能力，维护人民生命财产安全。通过本次项目支出绩效自评，做到了内容完整、权重合理、数据真实、结果客观。下一步，支队将切实加强自评结果的整理、分析，将自评结果作为支队完善政策和改进管理的重要依据，保证各类项目开支专款专用，进度及时，避免项目经费的滥用浪费。</w:t>
      </w:r>
    </w:p>
    <w:p w14:paraId="5F73CF42">
      <w:pPr>
        <w:pStyle w:val="4"/>
        <w:spacing w:line="575" w:lineRule="exact"/>
        <w:ind w:firstLine="640" w:firstLineChars="200"/>
        <w:rPr>
          <w:rFonts w:hint="default" w:ascii="仿宋" w:hAnsi="仿宋" w:eastAsia="仿宋" w:cs="仿宋"/>
          <w:lang w:val="en-US" w:eastAsia="zh-CN"/>
        </w:rPr>
      </w:pPr>
      <w:r>
        <w:rPr>
          <w:rFonts w:hint="eastAsia" w:ascii="仿宋" w:hAnsi="仿宋" w:eastAsia="仿宋" w:cs="仿宋"/>
          <w:lang w:val="en-US" w:eastAsia="zh-CN"/>
        </w:rPr>
        <w:t>（5）申请解决2019年国家综合性消防救援队伍改革期间改革性补贴和奖励性补贴资金，自评得分为100分，等级为</w:t>
      </w:r>
      <w:r>
        <w:rPr>
          <w:rFonts w:hint="default" w:ascii="仿宋" w:hAnsi="仿宋" w:eastAsia="仿宋" w:cs="仿宋"/>
          <w:lang w:val="en-US" w:eastAsia="zh-CN"/>
        </w:rPr>
        <w:t>“</w:t>
      </w:r>
      <w:r>
        <w:rPr>
          <w:rFonts w:hint="eastAsia" w:ascii="仿宋" w:hAnsi="仿宋" w:eastAsia="仿宋" w:cs="仿宋"/>
          <w:lang w:val="en-US" w:eastAsia="zh-CN"/>
        </w:rPr>
        <w:t>优</w:t>
      </w:r>
      <w:r>
        <w:rPr>
          <w:rFonts w:hint="default" w:ascii="仿宋" w:hAnsi="仿宋" w:eastAsia="仿宋" w:cs="仿宋"/>
          <w:lang w:val="en-US" w:eastAsia="zh-CN"/>
        </w:rPr>
        <w:t>”</w:t>
      </w:r>
      <w:r>
        <w:rPr>
          <w:rFonts w:hint="eastAsia" w:ascii="仿宋" w:hAnsi="仿宋" w:eastAsia="仿宋" w:cs="仿宋"/>
          <w:lang w:val="en-US" w:eastAsia="zh-CN"/>
        </w:rPr>
        <w:t>。经费334.39万元，全年执行数334.39万元。预算执行率100%，确保完成全年目标。因消防救援队伍工作性质的特殊性施行24小时值班备勤，为解决全市消防救援人员所需所盼，确保消防救援人员新工资政策全面落实落地，地方改革性补贴、奖励性补贴顺利完成发放。</w:t>
      </w:r>
    </w:p>
    <w:p w14:paraId="2E9D1088">
      <w:pPr>
        <w:pStyle w:val="4"/>
        <w:spacing w:line="575" w:lineRule="exact"/>
        <w:ind w:firstLine="640" w:firstLineChars="200"/>
        <w:rPr>
          <w:rFonts w:hint="eastAsia" w:ascii="仿宋" w:hAnsi="仿宋" w:eastAsia="仿宋" w:cs="仿宋"/>
          <w:lang w:val="en-US" w:eastAsia="zh-CN"/>
        </w:rPr>
      </w:pPr>
    </w:p>
    <w:p w14:paraId="30F44AF5">
      <w:pPr>
        <w:pStyle w:val="4"/>
        <w:spacing w:line="575" w:lineRule="exact"/>
        <w:ind w:firstLine="640" w:firstLineChars="200"/>
        <w:rPr>
          <w:rFonts w:hint="eastAsia" w:ascii="仿宋" w:hAnsi="仿宋" w:eastAsia="仿宋" w:cs="仿宋"/>
          <w:lang w:val="en-US" w:eastAsia="zh-CN"/>
        </w:rPr>
      </w:pPr>
      <w:r>
        <w:rPr>
          <w:rFonts w:hint="eastAsia" w:ascii="仿宋" w:hAnsi="仿宋" w:eastAsia="仿宋" w:cs="仿宋"/>
          <w:lang w:val="en-US" w:eastAsia="zh-CN"/>
        </w:rPr>
        <w:t>（6）许昌消防综合训练基地及战勤保障大队运行费，自评得分为98.31分，等级为</w:t>
      </w:r>
      <w:r>
        <w:rPr>
          <w:rFonts w:hint="default" w:ascii="仿宋" w:hAnsi="仿宋" w:eastAsia="仿宋" w:cs="仿宋"/>
          <w:lang w:val="en-US" w:eastAsia="zh-CN"/>
        </w:rPr>
        <w:t>“</w:t>
      </w:r>
      <w:r>
        <w:rPr>
          <w:rFonts w:hint="eastAsia" w:ascii="仿宋" w:hAnsi="仿宋" w:eastAsia="仿宋" w:cs="仿宋"/>
          <w:lang w:val="en-US" w:eastAsia="zh-CN"/>
        </w:rPr>
        <w:t>优</w:t>
      </w:r>
      <w:r>
        <w:rPr>
          <w:rFonts w:hint="default" w:ascii="仿宋" w:hAnsi="仿宋" w:eastAsia="仿宋" w:cs="仿宋"/>
          <w:lang w:val="en-US" w:eastAsia="zh-CN"/>
        </w:rPr>
        <w:t>”</w:t>
      </w:r>
      <w:r>
        <w:rPr>
          <w:rFonts w:hint="eastAsia" w:ascii="仿宋" w:hAnsi="仿宋" w:eastAsia="仿宋" w:cs="仿宋"/>
          <w:lang w:val="en-US" w:eastAsia="zh-CN"/>
        </w:rPr>
        <w:t>。经费100.00万元，全年执行数83.13万元。预算执行率93.13%，确保已完成全年目标。按照消防综合训练基地和战勤保障大队实际情况以及财政拨付相关科目、相关规定足额拨付并合理规划资金用途，科学合理安排日常运维支出。提升消防救援能力，维护人民生命财产安全。</w:t>
      </w:r>
    </w:p>
    <w:p w14:paraId="2072D2DA">
      <w:pPr>
        <w:pStyle w:val="4"/>
        <w:spacing w:line="575" w:lineRule="exact"/>
        <w:ind w:firstLine="640" w:firstLineChars="200"/>
        <w:rPr>
          <w:rFonts w:hint="eastAsia" w:ascii="仿宋" w:hAnsi="仿宋" w:eastAsia="仿宋" w:cs="仿宋"/>
          <w:lang w:val="en-US" w:eastAsia="zh-CN"/>
        </w:rPr>
      </w:pPr>
      <w:r>
        <w:rPr>
          <w:rFonts w:hint="eastAsia" w:ascii="仿宋" w:hAnsi="仿宋" w:eastAsia="仿宋" w:cs="仿宋"/>
          <w:lang w:val="en-US" w:eastAsia="zh-CN"/>
        </w:rPr>
        <w:t>（7）市综合应急救援队人员和运行费，自评得分为100分，等级为</w:t>
      </w:r>
      <w:r>
        <w:rPr>
          <w:rFonts w:hint="default" w:ascii="仿宋" w:hAnsi="仿宋" w:eastAsia="仿宋" w:cs="仿宋"/>
          <w:lang w:val="en-US" w:eastAsia="zh-CN"/>
        </w:rPr>
        <w:t>“</w:t>
      </w:r>
      <w:r>
        <w:rPr>
          <w:rFonts w:hint="eastAsia" w:ascii="仿宋" w:hAnsi="仿宋" w:eastAsia="仿宋" w:cs="仿宋"/>
          <w:lang w:val="en-US" w:eastAsia="zh-CN"/>
        </w:rPr>
        <w:t>优</w:t>
      </w:r>
      <w:r>
        <w:rPr>
          <w:rFonts w:hint="default" w:ascii="仿宋" w:hAnsi="仿宋" w:eastAsia="仿宋" w:cs="仿宋"/>
          <w:lang w:val="en-US" w:eastAsia="zh-CN"/>
        </w:rPr>
        <w:t>”</w:t>
      </w:r>
      <w:r>
        <w:rPr>
          <w:rFonts w:hint="eastAsia" w:ascii="仿宋" w:hAnsi="仿宋" w:eastAsia="仿宋" w:cs="仿宋"/>
          <w:lang w:val="en-US" w:eastAsia="zh-CN"/>
        </w:rPr>
        <w:t>。经费17.73万元，全年执行数17.73万元。预算执行率100%，确保完成全年目标。此经费是2022年结转的项目经费，为进一步加强全市综合救援执勤力量建设，组建成以洪涝灾害救援、地震灾害抢险救援、灭火救援、应急指挥保障等功能的市级综合救援突击队，为救援工作增强增力。保障突击队人员工资、伙食等日常运行。消防救援队伍全天候执勤备战工作，本支出用于日常消防救援站支出，提高保障能力，增强队伍战斗力。</w:t>
      </w:r>
    </w:p>
    <w:p w14:paraId="1A807649">
      <w:pPr>
        <w:pStyle w:val="4"/>
        <w:spacing w:line="575" w:lineRule="exact"/>
        <w:ind w:firstLine="640" w:firstLineChars="200"/>
        <w:rPr>
          <w:rFonts w:hint="eastAsia" w:ascii="仿宋" w:hAnsi="仿宋" w:eastAsia="仿宋" w:cs="仿宋"/>
          <w:lang w:val="en-US" w:eastAsia="zh-CN"/>
        </w:rPr>
      </w:pPr>
      <w:r>
        <w:rPr>
          <w:rFonts w:hint="eastAsia" w:ascii="仿宋" w:hAnsi="仿宋" w:eastAsia="仿宋" w:cs="仿宋"/>
          <w:lang w:val="en-US" w:eastAsia="zh-CN"/>
        </w:rPr>
        <w:t>（8）常规灭火剂储备购置，自评得分为97.7分，等级为</w:t>
      </w:r>
      <w:r>
        <w:rPr>
          <w:rFonts w:hint="default" w:ascii="仿宋" w:hAnsi="仿宋" w:eastAsia="仿宋" w:cs="仿宋"/>
          <w:lang w:val="en-US" w:eastAsia="zh-CN"/>
        </w:rPr>
        <w:t>“</w:t>
      </w:r>
      <w:r>
        <w:rPr>
          <w:rFonts w:hint="eastAsia" w:ascii="仿宋" w:hAnsi="仿宋" w:eastAsia="仿宋" w:cs="仿宋"/>
          <w:lang w:val="en-US" w:eastAsia="zh-CN"/>
        </w:rPr>
        <w:t>优</w:t>
      </w:r>
      <w:r>
        <w:rPr>
          <w:rFonts w:hint="default" w:ascii="仿宋" w:hAnsi="仿宋" w:eastAsia="仿宋" w:cs="仿宋"/>
          <w:lang w:val="en-US" w:eastAsia="zh-CN"/>
        </w:rPr>
        <w:t>”</w:t>
      </w:r>
      <w:r>
        <w:rPr>
          <w:rFonts w:hint="eastAsia" w:ascii="仿宋" w:hAnsi="仿宋" w:eastAsia="仿宋" w:cs="仿宋"/>
          <w:lang w:val="en-US" w:eastAsia="zh-CN"/>
        </w:rPr>
        <w:t>。经费85万元，全年执行数67.12万元。预算执行率78.96%，确保已完成全年目标。灭火药剂可有效提升消防救援队伍灭火救援效率；为我市经济社会健康发展创造稳定的消防安全环境。</w:t>
      </w:r>
    </w:p>
    <w:p w14:paraId="3F015E93">
      <w:pPr>
        <w:pStyle w:val="4"/>
        <w:spacing w:line="575" w:lineRule="exact"/>
        <w:ind w:firstLine="640" w:firstLineChars="200"/>
        <w:rPr>
          <w:rFonts w:hint="eastAsia" w:ascii="仿宋" w:hAnsi="仿宋" w:eastAsia="仿宋" w:cs="仿宋"/>
          <w:lang w:val="en-US" w:eastAsia="zh-CN"/>
        </w:rPr>
      </w:pPr>
      <w:r>
        <w:rPr>
          <w:rFonts w:hint="eastAsia" w:ascii="仿宋" w:hAnsi="仿宋" w:eastAsia="仿宋" w:cs="仿宋"/>
          <w:kern w:val="0"/>
          <w:sz w:val="32"/>
          <w:szCs w:val="32"/>
          <w:lang w:val="en-US" w:eastAsia="zh-CN"/>
        </w:rPr>
        <w:t>（9）远程供水系统购置资金，</w:t>
      </w:r>
      <w:r>
        <w:rPr>
          <w:rFonts w:hint="eastAsia" w:ascii="仿宋" w:hAnsi="仿宋" w:eastAsia="仿宋" w:cs="仿宋"/>
          <w:lang w:val="en-US" w:eastAsia="zh-CN"/>
        </w:rPr>
        <w:t>自评得分为100分，等级为</w:t>
      </w:r>
      <w:r>
        <w:rPr>
          <w:rFonts w:hint="default" w:ascii="仿宋" w:hAnsi="仿宋" w:eastAsia="仿宋" w:cs="仿宋"/>
          <w:lang w:val="en-US" w:eastAsia="zh-CN"/>
        </w:rPr>
        <w:t>“</w:t>
      </w:r>
      <w:r>
        <w:rPr>
          <w:rFonts w:hint="eastAsia" w:ascii="仿宋" w:hAnsi="仿宋" w:eastAsia="仿宋" w:cs="仿宋"/>
          <w:lang w:val="en-US" w:eastAsia="zh-CN"/>
        </w:rPr>
        <w:t>优</w:t>
      </w:r>
      <w:r>
        <w:rPr>
          <w:rFonts w:hint="default" w:ascii="仿宋" w:hAnsi="仿宋" w:eastAsia="仿宋" w:cs="仿宋"/>
          <w:lang w:val="en-US" w:eastAsia="zh-CN"/>
        </w:rPr>
        <w:t>”</w:t>
      </w:r>
      <w:r>
        <w:rPr>
          <w:rFonts w:hint="eastAsia" w:ascii="仿宋" w:hAnsi="仿宋" w:eastAsia="仿宋" w:cs="仿宋"/>
          <w:lang w:val="en-US" w:eastAsia="zh-CN"/>
        </w:rPr>
        <w:t>。经费418.65万元，全年执行数418.65万元。预算执行率100%，确保完成全年目标。为认真贯彻落实消防法律法规，全面加强社会火灾防控和灭火应急救援工作，全力维护全市火灾形势稳定，许昌市人民政府保证在2019年消防工作目标任务中提出提升消防装备建设水平；为我市经济社会健康发展创造稳定的消防安全环境。</w:t>
      </w:r>
    </w:p>
    <w:p w14:paraId="7304C056">
      <w:pPr>
        <w:pStyle w:val="4"/>
        <w:spacing w:line="575" w:lineRule="exact"/>
        <w:ind w:firstLine="640" w:firstLineChars="200"/>
        <w:rPr>
          <w:rFonts w:hint="default" w:ascii="仿宋" w:hAnsi="仿宋" w:eastAsia="仿宋" w:cs="仿宋"/>
          <w:lang w:val="en-US" w:eastAsia="zh-CN"/>
        </w:rPr>
      </w:pPr>
      <w:r>
        <w:rPr>
          <w:rFonts w:hint="eastAsia" w:ascii="仿宋" w:hAnsi="仿宋" w:eastAsia="仿宋" w:cs="仿宋"/>
          <w:lang w:val="en-US" w:eastAsia="zh-CN"/>
        </w:rPr>
        <w:t>从项目绩效自评情况来看，</w:t>
      </w:r>
      <w:r>
        <w:rPr>
          <w:rFonts w:hint="default" w:ascii="仿宋" w:hAnsi="仿宋" w:eastAsia="仿宋" w:cs="仿宋"/>
          <w:lang w:val="en-US" w:eastAsia="zh-CN"/>
        </w:rPr>
        <w:t>通过本次项目支出绩效自评，做到了内容完整、权重合理、数据真实、结果客观。下一步，支队将切实加强自评结果的整理、分析，将自评结果作为支队完善政策和改进管理的重要依据，保证各类项目开支专款专用，进度及时，避免项目经费的滥用浪费。</w:t>
      </w:r>
    </w:p>
    <w:p w14:paraId="1B0FD4E6">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（三）重点绩效评价结果</w:t>
      </w:r>
    </w:p>
    <w:p w14:paraId="1EDD2338">
      <w:pPr>
        <w:pStyle w:val="4"/>
        <w:spacing w:line="575"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根据工作需要，我部门选取了以下项目开展部门重点绩效评价：</w:t>
      </w:r>
    </w:p>
    <w:p w14:paraId="710C5666">
      <w:pPr>
        <w:pStyle w:val="4"/>
        <w:spacing w:line="575" w:lineRule="exact"/>
        <w:ind w:firstLine="640" w:firstLineChars="200"/>
        <w:rPr>
          <w:rFonts w:hint="eastAsia" w:ascii="仿宋" w:hAnsi="仿宋" w:eastAsia="仿宋" w:cs="仿宋"/>
          <w:lang w:val="en-US" w:eastAsia="zh-CN"/>
        </w:rPr>
      </w:pPr>
      <w:r>
        <w:rPr>
          <w:rFonts w:hint="eastAsia" w:ascii="仿宋" w:hAnsi="仿宋" w:eastAsia="仿宋" w:cs="仿宋"/>
          <w:lang w:val="en-US" w:eastAsia="zh-CN"/>
        </w:rPr>
        <w:t>远程供水系统购置资金，自评得分为100分，等级为</w:t>
      </w:r>
      <w:r>
        <w:rPr>
          <w:rFonts w:hint="default" w:ascii="仿宋" w:hAnsi="仿宋" w:eastAsia="仿宋" w:cs="仿宋"/>
          <w:lang w:val="en-US" w:eastAsia="zh-CN"/>
        </w:rPr>
        <w:t>“</w:t>
      </w:r>
      <w:r>
        <w:rPr>
          <w:rFonts w:hint="eastAsia" w:ascii="仿宋" w:hAnsi="仿宋" w:eastAsia="仿宋" w:cs="仿宋"/>
          <w:lang w:val="en-US" w:eastAsia="zh-CN"/>
        </w:rPr>
        <w:t>优</w:t>
      </w:r>
      <w:r>
        <w:rPr>
          <w:rFonts w:hint="default" w:ascii="仿宋" w:hAnsi="仿宋" w:eastAsia="仿宋" w:cs="仿宋"/>
          <w:lang w:val="en-US" w:eastAsia="zh-CN"/>
        </w:rPr>
        <w:t>”</w:t>
      </w:r>
      <w:r>
        <w:rPr>
          <w:rFonts w:hint="eastAsia" w:ascii="仿宋" w:hAnsi="仿宋" w:eastAsia="仿宋" w:cs="仿宋"/>
          <w:lang w:val="en-US" w:eastAsia="zh-CN"/>
        </w:rPr>
        <w:t>。经费418.65万元，全年执行数418.65万元。预算执行率100%，确保完成全年目标。为认真贯彻落实消防法律法规，全面加强社会火灾防控和灭火应急救援工作，全力维护全市火灾形势稳定，许昌市人民政府保证在2019年消防工作目标任务提出提升消防装备建设水平。制定装备建设三年规划，强化专业救援装备配备，开展装备使用效能评估，新购高精尖车辆和器材装备比例不低于30%，支队至少配备1台装备维修车，战勤队、特勤队配齐9台消防车，县（区）第一个消防站配齐6台消防车、二级站不低于3台、小型站不低于2台消防车。推广应用革新及科研装备两类成果，支队每类不少于5种、中队不少于2件（套）。执勤中队超期服役车辆更新率、“一卡、两库、三室”建成率、三年以上空呼检测率、驾驶员和工程机械操作员配备率均达100％。落实装备“一主一备一训练”的装备器材体系，强化社会联勤联动及工程抢险、车辆维修、器材标定等领域装备保障建设，加强配备工程机械、大型排涝、远程投送等急需装备，逐步配备侦检定位、高效破拆、消防机器人等高精尖装备，配齐配强地震、水域、山岳救援专业装备。新购远程供水系统1套（管径300mm，供远距离不低于6公里）、多机联用消防车1台、高层供水车1台、水罐或泡沫车4台、登高平台或云梯车1台、宿营保障车1台等。</w:t>
      </w:r>
    </w:p>
    <w:p w14:paraId="377C1565">
      <w:pPr>
        <w:pStyle w:val="4"/>
        <w:spacing w:line="575" w:lineRule="exact"/>
        <w:ind w:firstLine="640" w:firstLineChars="200"/>
        <w:rPr>
          <w:rFonts w:hint="eastAsia" w:ascii="仿宋" w:hAnsi="仿宋" w:eastAsia="仿宋" w:cs="仿宋"/>
          <w:lang w:val="en-US" w:eastAsia="zh-CN"/>
        </w:rPr>
      </w:pPr>
      <w:r>
        <w:rPr>
          <w:rFonts w:hint="eastAsia" w:ascii="仿宋" w:hAnsi="仿宋" w:eastAsia="仿宋" w:cs="仿宋"/>
          <w:lang w:val="en-US" w:eastAsia="zh-CN"/>
        </w:rPr>
        <w:t>系统具备6000米以上远程供水与排涝抽水基本功能，由1辆泵浦消防车、3辆水带敷设消防车、1辆器材保障车（含二次增压）及随车器材等组成。项目根据省政府《2019年度消防工作目标责任保证书》和《关于上报2020年度省财政专项补贴消防车采购计划的通知》（豫消函〔2020〕159号）工作要求实施，2020年由河南省消防救援总队集中招标采购，2020年9月1日与中标公司牡丹江森田特种车辆改装有限责任公司签订合同，2022年8月23日复验合格。</w:t>
      </w:r>
    </w:p>
    <w:p w14:paraId="7523CDF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sz w:val="32"/>
          <w:szCs w:val="32"/>
          <w:lang w:val="en-US" w:eastAsia="zh-CN" w:bidi="zh-CN"/>
        </w:rPr>
      </w:pPr>
      <w:r>
        <w:rPr>
          <w:rFonts w:hint="eastAsia" w:ascii="仿宋" w:hAnsi="仿宋" w:eastAsia="仿宋" w:cs="仿宋"/>
          <w:sz w:val="32"/>
          <w:szCs w:val="32"/>
          <w:lang w:val="en-US" w:eastAsia="zh-CN" w:bidi="zh-CN"/>
        </w:rPr>
        <w:t>本项目在管理过程中尚存在一些问题，仍需加以重视和完善。（1）项目完成不及时。项目计划在2021年底之前完成，项目实际完成时间2022年8月，没有及时完成。建议：加强对项目的跟踪管理，确保及时完成资产购置。</w:t>
      </w:r>
      <w:bookmarkStart w:id="15" w:name="_Hlk84886308"/>
      <w:r>
        <w:rPr>
          <w:rFonts w:hint="eastAsia" w:ascii="仿宋" w:hAnsi="仿宋" w:eastAsia="仿宋" w:cs="仿宋"/>
          <w:sz w:val="32"/>
          <w:szCs w:val="32"/>
          <w:lang w:val="en-US" w:eastAsia="zh-CN" w:bidi="zh-CN"/>
        </w:rPr>
        <w:t>（2）绩效管理意识薄弱，绩效目标设立、绩效自评等</w:t>
      </w:r>
      <w:bookmarkEnd w:id="15"/>
      <w:r>
        <w:rPr>
          <w:rFonts w:hint="eastAsia" w:ascii="仿宋" w:hAnsi="仿宋" w:eastAsia="仿宋" w:cs="仿宋"/>
          <w:sz w:val="32"/>
          <w:szCs w:val="32"/>
          <w:lang w:val="en-US" w:eastAsia="zh-CN" w:bidi="zh-CN"/>
        </w:rPr>
        <w:t>绩效管理工作需进一步加强。项目绩效目标的细化度有待提高，效益指标的设置定性描述较多，定量描述过少，绩效管理意识较薄弱。建议：科学设立绩效目标，增强“花钱必问效，无效必问责”的预算绩效理念。组织开展预算绩效管理培训，加强对绩效管理的认识，扎实开展绩效目标申报及自评工作，逐步提升绩效管理能力。（3）项目管理规范性有待提高，通过远程供水系统项目资料，发现在项目执行过程中，缺少财务检查、定期跟踪报告。建议：加强项目管理，保证项目单位监管工作有效进行，单位各项制度执行，保障项目顺利进行。</w:t>
      </w:r>
    </w:p>
    <w:p w14:paraId="7F9BEDC9">
      <w:pPr>
        <w:pStyle w:val="4"/>
        <w:spacing w:line="575" w:lineRule="exact"/>
        <w:ind w:firstLine="640" w:firstLineChars="200"/>
        <w:rPr>
          <w:rFonts w:hint="eastAsia" w:ascii="仿宋" w:hAnsi="仿宋" w:eastAsia="仿宋" w:cs="仿宋"/>
          <w:sz w:val="32"/>
          <w:szCs w:val="32"/>
          <w:lang w:val="en-US" w:eastAsia="zh-CN" w:bidi="zh-CN"/>
        </w:rPr>
        <w:sectPr>
          <w:footerReference r:id="rId12" w:type="default"/>
          <w:pgSz w:w="11910" w:h="16840"/>
          <w:pgMar w:top="1480" w:right="1520" w:bottom="920" w:left="1680" w:header="0" w:footer="721" w:gutter="0"/>
          <w:pgNumType w:fmt="decimal"/>
          <w:cols w:space="720" w:num="1"/>
        </w:sectPr>
      </w:pPr>
    </w:p>
    <w:tbl>
      <w:tblPr>
        <w:tblStyle w:val="7"/>
        <w:tblW w:w="13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0"/>
        <w:gridCol w:w="1268"/>
        <w:gridCol w:w="926"/>
        <w:gridCol w:w="772"/>
        <w:gridCol w:w="2082"/>
        <w:gridCol w:w="1330"/>
        <w:gridCol w:w="1692"/>
        <w:gridCol w:w="766"/>
        <w:gridCol w:w="709"/>
        <w:gridCol w:w="911"/>
        <w:gridCol w:w="926"/>
        <w:gridCol w:w="1478"/>
      </w:tblGrid>
      <w:tr w14:paraId="4D4FB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3900" w:type="dxa"/>
            <w:gridSpan w:val="12"/>
            <w:tcBorders>
              <w:top w:val="nil"/>
              <w:left w:val="nil"/>
              <w:bottom w:val="nil"/>
              <w:right w:val="nil"/>
            </w:tcBorders>
            <w:shd w:val="clear" w:color="auto" w:fill="auto"/>
            <w:vAlign w:val="center"/>
          </w:tcPr>
          <w:p w14:paraId="6B0AB40C">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部门整体自评表</w:t>
            </w:r>
          </w:p>
        </w:tc>
      </w:tr>
      <w:tr w14:paraId="7D233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C3F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部门（单位）名称</w:t>
            </w:r>
          </w:p>
        </w:tc>
        <w:tc>
          <w:tcPr>
            <w:tcW w:w="98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8A9F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许昌市消防救援支队</w:t>
            </w:r>
          </w:p>
        </w:tc>
      </w:tr>
      <w:tr w14:paraId="54C1F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7E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部门整体支出情况</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7B7BAB">
            <w:pPr>
              <w:jc w:val="center"/>
              <w:rPr>
                <w:rFonts w:hint="eastAsia" w:ascii="宋体" w:hAnsi="宋体" w:eastAsia="宋体" w:cs="宋体"/>
                <w:i w:val="0"/>
                <w:iCs w:val="0"/>
                <w:color w:val="000000"/>
                <w:sz w:val="18"/>
                <w:szCs w:val="18"/>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4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年初预算数</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4A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全年预算数</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D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全年执行数</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86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7E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执行率</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B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12BFE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05CF2">
            <w:pPr>
              <w:jc w:val="center"/>
              <w:rPr>
                <w:rFonts w:hint="eastAsia" w:ascii="宋体" w:hAnsi="宋体" w:eastAsia="宋体" w:cs="宋体"/>
                <w:i w:val="0"/>
                <w:iCs w:val="0"/>
                <w:color w:val="000000"/>
                <w:sz w:val="18"/>
                <w:szCs w:val="18"/>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2E7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部门预算总额（万元）</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A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5656.23</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4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9552.36</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9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9018.36</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8E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0F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94.41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5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5FFDA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80150">
            <w:pPr>
              <w:jc w:val="center"/>
              <w:rPr>
                <w:rFonts w:hint="eastAsia" w:ascii="宋体" w:hAnsi="宋体" w:eastAsia="宋体" w:cs="宋体"/>
                <w:i w:val="0"/>
                <w:iCs w:val="0"/>
                <w:color w:val="000000"/>
                <w:sz w:val="18"/>
                <w:szCs w:val="18"/>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B297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资金来源：（1）政府预算资金</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C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5656.23</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D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9552.36</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E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9018.36</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4D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8B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94.41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A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538B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6620E">
            <w:pPr>
              <w:jc w:val="center"/>
              <w:rPr>
                <w:rFonts w:hint="eastAsia" w:ascii="宋体" w:hAnsi="宋体" w:eastAsia="宋体" w:cs="宋体"/>
                <w:i w:val="0"/>
                <w:iCs w:val="0"/>
                <w:color w:val="000000"/>
                <w:sz w:val="18"/>
                <w:szCs w:val="18"/>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BC94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（2）财政专户管理资金</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B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0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7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6C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CB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D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7E03A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FACF5">
            <w:pPr>
              <w:jc w:val="center"/>
              <w:rPr>
                <w:rFonts w:hint="eastAsia" w:ascii="宋体" w:hAnsi="宋体" w:eastAsia="宋体" w:cs="宋体"/>
                <w:i w:val="0"/>
                <w:iCs w:val="0"/>
                <w:color w:val="000000"/>
                <w:sz w:val="18"/>
                <w:szCs w:val="18"/>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ABD6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（3）单位资金</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0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3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3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21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D4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C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0B4BB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3A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年度履职目标</w:t>
            </w:r>
          </w:p>
        </w:tc>
        <w:tc>
          <w:tcPr>
            <w:tcW w:w="6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C9E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预期目标</w:t>
            </w:r>
          </w:p>
        </w:tc>
        <w:tc>
          <w:tcPr>
            <w:tcW w:w="64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BEA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实际完成情况</w:t>
            </w:r>
          </w:p>
        </w:tc>
      </w:tr>
      <w:tr w14:paraId="06EE7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8"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5F3DC">
            <w:pPr>
              <w:jc w:val="center"/>
              <w:rPr>
                <w:rFonts w:hint="eastAsia" w:ascii="宋体" w:hAnsi="宋体" w:eastAsia="宋体" w:cs="宋体"/>
                <w:i w:val="0"/>
                <w:iCs w:val="0"/>
                <w:color w:val="000000"/>
                <w:sz w:val="18"/>
                <w:szCs w:val="18"/>
                <w:u w:val="none"/>
              </w:rPr>
            </w:pPr>
          </w:p>
        </w:tc>
        <w:tc>
          <w:tcPr>
            <w:tcW w:w="6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EEA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目标1：确保消防救援支队和支队直属消防站正常运转，完成2021年全年的执勤战备任务。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目标2：确保政府专职消防员工资、社保按照标准保障，不断提升消防救援能力。</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目标3：确保消防</w:t>
            </w:r>
            <w:r>
              <w:rPr>
                <w:rFonts w:hint="eastAsia" w:cs="宋体"/>
                <w:i w:val="0"/>
                <w:iCs w:val="0"/>
                <w:color w:val="000000"/>
                <w:kern w:val="0"/>
                <w:sz w:val="18"/>
                <w:szCs w:val="18"/>
                <w:u w:val="none"/>
                <w:lang w:val="en-US" w:eastAsia="zh-CN" w:bidi="ar"/>
              </w:rPr>
              <w:t>救援人员</w:t>
            </w:r>
            <w:r>
              <w:rPr>
                <w:rFonts w:ascii="宋体" w:hAnsi="宋体" w:eastAsia="宋体" w:cs="宋体"/>
                <w:i w:val="0"/>
                <w:iCs w:val="0"/>
                <w:color w:val="000000"/>
                <w:kern w:val="0"/>
                <w:sz w:val="18"/>
                <w:szCs w:val="18"/>
                <w:u w:val="none"/>
                <w:lang w:val="en-US" w:eastAsia="zh-CN" w:bidi="ar"/>
              </w:rPr>
              <w:t>经费按照标准落实到位，不断提升消防救援能力。</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目标4：确保消防救援装备按时保质保量配备到位，紧贴实战需求，全面优化</w:t>
            </w:r>
            <w:r>
              <w:rPr>
                <w:rFonts w:hint="eastAsia" w:cs="宋体"/>
                <w:i w:val="0"/>
                <w:iCs w:val="0"/>
                <w:color w:val="000000"/>
                <w:kern w:val="0"/>
                <w:sz w:val="18"/>
                <w:szCs w:val="18"/>
                <w:u w:val="none"/>
                <w:lang w:val="en-US" w:eastAsia="zh-CN" w:bidi="ar"/>
              </w:rPr>
              <w:t>消防</w:t>
            </w:r>
            <w:r>
              <w:rPr>
                <w:rFonts w:ascii="宋体" w:hAnsi="宋体" w:eastAsia="宋体" w:cs="宋体"/>
                <w:i w:val="0"/>
                <w:iCs w:val="0"/>
                <w:color w:val="000000"/>
                <w:kern w:val="0"/>
                <w:sz w:val="18"/>
                <w:szCs w:val="18"/>
                <w:u w:val="none"/>
                <w:lang w:val="en-US" w:eastAsia="zh-CN" w:bidi="ar"/>
              </w:rPr>
              <w:t>装备结构，不断提升实战打赢能力。</w:t>
            </w:r>
          </w:p>
        </w:tc>
        <w:tc>
          <w:tcPr>
            <w:tcW w:w="64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797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支队及直属站队的执勤车辆得到及时维修保养，保证全天候执勤备战工作，确保执勤车辆24小时正常运行；确保政府专职消防员工资、社保按照标准保障，不断提升消防救援能力确保消防</w:t>
            </w:r>
            <w:r>
              <w:rPr>
                <w:rFonts w:hint="eastAsia" w:cs="宋体"/>
                <w:i w:val="0"/>
                <w:iCs w:val="0"/>
                <w:color w:val="000000"/>
                <w:kern w:val="0"/>
                <w:sz w:val="18"/>
                <w:szCs w:val="18"/>
                <w:u w:val="none"/>
                <w:lang w:val="en-US" w:eastAsia="zh-CN" w:bidi="ar"/>
              </w:rPr>
              <w:t>救援人员</w:t>
            </w:r>
            <w:r>
              <w:rPr>
                <w:rFonts w:ascii="宋体" w:hAnsi="宋体" w:eastAsia="宋体" w:cs="宋体"/>
                <w:i w:val="0"/>
                <w:iCs w:val="0"/>
                <w:color w:val="000000"/>
                <w:kern w:val="0"/>
                <w:sz w:val="18"/>
                <w:szCs w:val="18"/>
                <w:u w:val="none"/>
                <w:lang w:val="en-US" w:eastAsia="zh-CN" w:bidi="ar"/>
              </w:rPr>
              <w:t>经费按照标准落实到位，不断提升消防救援能力。确保消防救援装备按时保质保量配备到位，紧贴实战需求，全面优化</w:t>
            </w:r>
            <w:r>
              <w:rPr>
                <w:rFonts w:hint="eastAsia" w:cs="宋体"/>
                <w:i w:val="0"/>
                <w:iCs w:val="0"/>
                <w:color w:val="000000"/>
                <w:kern w:val="0"/>
                <w:sz w:val="18"/>
                <w:szCs w:val="18"/>
                <w:u w:val="none"/>
                <w:lang w:val="en-US" w:eastAsia="zh-CN" w:bidi="ar"/>
              </w:rPr>
              <w:t>消防</w:t>
            </w:r>
            <w:r>
              <w:rPr>
                <w:rFonts w:ascii="宋体" w:hAnsi="宋体" w:eastAsia="宋体" w:cs="宋体"/>
                <w:i w:val="0"/>
                <w:iCs w:val="0"/>
                <w:color w:val="000000"/>
                <w:kern w:val="0"/>
                <w:sz w:val="18"/>
                <w:szCs w:val="18"/>
                <w:u w:val="none"/>
                <w:lang w:val="en-US" w:eastAsia="zh-CN" w:bidi="ar"/>
              </w:rPr>
              <w:t>装备结构，不断提升实战打赢能力。</w:t>
            </w:r>
          </w:p>
        </w:tc>
      </w:tr>
      <w:tr w14:paraId="3614A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8E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70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4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38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c>
          <w:tcPr>
            <w:tcW w:w="64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27C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实际完成情况</w:t>
            </w:r>
          </w:p>
        </w:tc>
      </w:tr>
      <w:tr w14:paraId="1F70A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AE105">
            <w:pPr>
              <w:jc w:val="center"/>
              <w:rPr>
                <w:rFonts w:hint="eastAsia" w:ascii="宋体" w:hAnsi="宋体" w:eastAsia="宋体" w:cs="宋体"/>
                <w:i w:val="0"/>
                <w:iCs w:val="0"/>
                <w:color w:val="000000"/>
                <w:sz w:val="18"/>
                <w:szCs w:val="18"/>
                <w:u w:val="none"/>
              </w:rPr>
            </w:pP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18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消防车油修费</w:t>
            </w:r>
          </w:p>
        </w:tc>
        <w:tc>
          <w:tcPr>
            <w:tcW w:w="4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663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支队本级、战勤保障、八一路消防站消防车正常运行。</w:t>
            </w:r>
          </w:p>
        </w:tc>
        <w:tc>
          <w:tcPr>
            <w:tcW w:w="64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6C5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顺利完成</w:t>
            </w:r>
          </w:p>
        </w:tc>
      </w:tr>
      <w:tr w14:paraId="54AE9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E9945">
            <w:pPr>
              <w:jc w:val="center"/>
              <w:rPr>
                <w:rFonts w:hint="eastAsia" w:ascii="宋体" w:hAnsi="宋体" w:eastAsia="宋体" w:cs="宋体"/>
                <w:i w:val="0"/>
                <w:iCs w:val="0"/>
                <w:color w:val="000000"/>
                <w:sz w:val="18"/>
                <w:szCs w:val="18"/>
                <w:u w:val="none"/>
              </w:rPr>
            </w:pP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A8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消防救援支队和支队直属消防站正常运转</w:t>
            </w:r>
          </w:p>
        </w:tc>
        <w:tc>
          <w:tcPr>
            <w:tcW w:w="4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B54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支队本级、战勤保障、八一路消防站、3个小型消防站等正常运转</w:t>
            </w:r>
          </w:p>
        </w:tc>
        <w:tc>
          <w:tcPr>
            <w:tcW w:w="64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3AD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顺利完成</w:t>
            </w:r>
          </w:p>
        </w:tc>
      </w:tr>
      <w:tr w14:paraId="2A1AB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CEFB1">
            <w:pPr>
              <w:jc w:val="center"/>
              <w:rPr>
                <w:rFonts w:hint="eastAsia" w:ascii="宋体" w:hAnsi="宋体" w:eastAsia="宋体" w:cs="宋体"/>
                <w:i w:val="0"/>
                <w:iCs w:val="0"/>
                <w:color w:val="000000"/>
                <w:sz w:val="18"/>
                <w:szCs w:val="18"/>
                <w:u w:val="none"/>
              </w:rPr>
            </w:pP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AE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消防救援人员、政府专职消防员按标准保障</w:t>
            </w:r>
          </w:p>
        </w:tc>
        <w:tc>
          <w:tcPr>
            <w:tcW w:w="4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B81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支队在职消防救援人员、政府合同制队员日常意外保险等按照标准保障，确保消防救援队伍的稳定，提高消防救援人员的自身荣誉感，全面提高消防救援队伍的战斗力。</w:t>
            </w:r>
          </w:p>
        </w:tc>
        <w:tc>
          <w:tcPr>
            <w:tcW w:w="64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AD1D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顺利完成</w:t>
            </w:r>
          </w:p>
        </w:tc>
      </w:tr>
      <w:tr w14:paraId="44967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07BA2">
            <w:pPr>
              <w:jc w:val="center"/>
              <w:rPr>
                <w:rFonts w:hint="eastAsia" w:ascii="宋体" w:hAnsi="宋体" w:eastAsia="宋体" w:cs="宋体"/>
                <w:i w:val="0"/>
                <w:iCs w:val="0"/>
                <w:color w:val="000000"/>
                <w:sz w:val="18"/>
                <w:szCs w:val="18"/>
                <w:u w:val="none"/>
              </w:rPr>
            </w:pP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47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公务费暨党建经费</w:t>
            </w:r>
          </w:p>
        </w:tc>
        <w:tc>
          <w:tcPr>
            <w:tcW w:w="4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903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支队本级、战勤保障、八一路消防站公务车正常运行。</w:t>
            </w:r>
          </w:p>
        </w:tc>
        <w:tc>
          <w:tcPr>
            <w:tcW w:w="64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E74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顺利完成</w:t>
            </w:r>
          </w:p>
        </w:tc>
      </w:tr>
      <w:tr w14:paraId="0FD36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8E996">
            <w:pPr>
              <w:jc w:val="center"/>
              <w:rPr>
                <w:rFonts w:hint="eastAsia" w:ascii="宋体" w:hAnsi="宋体" w:eastAsia="宋体" w:cs="宋体"/>
                <w:i w:val="0"/>
                <w:iCs w:val="0"/>
                <w:color w:val="000000"/>
                <w:sz w:val="18"/>
                <w:szCs w:val="18"/>
                <w:u w:val="none"/>
              </w:rPr>
            </w:pP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61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合同制队员文职雇员被装费</w:t>
            </w:r>
          </w:p>
        </w:tc>
        <w:tc>
          <w:tcPr>
            <w:tcW w:w="4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D2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支队政府合同制队员日常意外保险等按照标准保障，确保消防救援队伍的稳定，提高消防救援人员的自身荣誉感，全面提高消防救援队伍的战斗力。</w:t>
            </w:r>
          </w:p>
        </w:tc>
        <w:tc>
          <w:tcPr>
            <w:tcW w:w="64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D8D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顺利完成</w:t>
            </w:r>
          </w:p>
        </w:tc>
      </w:tr>
      <w:tr w14:paraId="5C213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B5786">
            <w:pPr>
              <w:jc w:val="center"/>
              <w:rPr>
                <w:rFonts w:hint="eastAsia" w:ascii="宋体" w:hAnsi="宋体" w:eastAsia="宋体" w:cs="宋体"/>
                <w:i w:val="0"/>
                <w:iCs w:val="0"/>
                <w:color w:val="000000"/>
                <w:sz w:val="18"/>
                <w:szCs w:val="18"/>
                <w:u w:val="none"/>
              </w:rPr>
            </w:pP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06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支队本级及直属单位、市区2019年至2021年改革性补贴、奖励性补贴</w:t>
            </w:r>
          </w:p>
        </w:tc>
        <w:tc>
          <w:tcPr>
            <w:tcW w:w="4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F8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消防救援队伍</w:t>
            </w:r>
            <w:r>
              <w:rPr>
                <w:rFonts w:hint="eastAsia" w:cs="宋体"/>
                <w:i w:val="0"/>
                <w:iCs w:val="0"/>
                <w:color w:val="000000"/>
                <w:kern w:val="0"/>
                <w:sz w:val="18"/>
                <w:szCs w:val="18"/>
                <w:u w:val="none"/>
                <w:lang w:val="en-US" w:eastAsia="zh-CN" w:bidi="ar"/>
              </w:rPr>
              <w:t>实</w:t>
            </w:r>
            <w:r>
              <w:rPr>
                <w:rFonts w:ascii="宋体" w:hAnsi="宋体" w:eastAsia="宋体" w:cs="宋体"/>
                <w:i w:val="0"/>
                <w:iCs w:val="0"/>
                <w:color w:val="000000"/>
                <w:kern w:val="0"/>
                <w:sz w:val="18"/>
                <w:szCs w:val="18"/>
                <w:u w:val="none"/>
                <w:lang w:val="en-US" w:eastAsia="zh-CN" w:bidi="ar"/>
              </w:rPr>
              <w:t>行24小时值班备勤，为解决全市消防救援人员所需所盼，确保消防救援人员新工资政策全面落实落地</w:t>
            </w:r>
          </w:p>
        </w:tc>
        <w:tc>
          <w:tcPr>
            <w:tcW w:w="64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941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顺利完成</w:t>
            </w:r>
          </w:p>
        </w:tc>
      </w:tr>
      <w:tr w14:paraId="2614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E340">
            <w:pPr>
              <w:jc w:val="center"/>
              <w:rPr>
                <w:rFonts w:hint="eastAsia" w:ascii="宋体" w:hAnsi="宋体" w:eastAsia="宋体" w:cs="宋体"/>
                <w:i w:val="0"/>
                <w:iCs w:val="0"/>
                <w:color w:val="000000"/>
                <w:sz w:val="18"/>
                <w:szCs w:val="1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B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70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E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E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年度指标值</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E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实际完成值</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7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6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5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偏差度</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51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偏差原因分析及改进措施</w:t>
            </w:r>
          </w:p>
        </w:tc>
      </w:tr>
      <w:tr w14:paraId="53D87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93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05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投入管理指标</w:t>
            </w:r>
          </w:p>
        </w:tc>
        <w:tc>
          <w:tcPr>
            <w:tcW w:w="16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BD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工作目标管理</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3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年度履职目标相关性</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7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相关</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6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5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F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8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308F9">
            <w:pPr>
              <w:jc w:val="center"/>
              <w:rPr>
                <w:rFonts w:hint="eastAsia" w:ascii="宋体" w:hAnsi="宋体" w:eastAsia="宋体" w:cs="宋体"/>
                <w:i w:val="0"/>
                <w:iCs w:val="0"/>
                <w:color w:val="000000"/>
                <w:sz w:val="18"/>
                <w:szCs w:val="18"/>
                <w:u w:val="none"/>
              </w:rPr>
            </w:pPr>
          </w:p>
        </w:tc>
      </w:tr>
      <w:tr w14:paraId="4EB52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ACD02">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6E4F1">
            <w:pPr>
              <w:jc w:val="center"/>
              <w:rPr>
                <w:rFonts w:hint="eastAsia" w:ascii="宋体" w:hAnsi="宋体" w:eastAsia="宋体" w:cs="宋体"/>
                <w:i w:val="0"/>
                <w:iCs w:val="0"/>
                <w:color w:val="000000"/>
                <w:sz w:val="18"/>
                <w:szCs w:val="18"/>
                <w:u w:val="none"/>
              </w:rPr>
            </w:pPr>
          </w:p>
        </w:tc>
        <w:tc>
          <w:tcPr>
            <w:tcW w:w="1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42801">
            <w:pPr>
              <w:jc w:val="center"/>
              <w:rPr>
                <w:rFonts w:hint="eastAsia" w:ascii="宋体" w:hAnsi="宋体" w:eastAsia="宋体" w:cs="宋体"/>
                <w:i w:val="0"/>
                <w:iCs w:val="0"/>
                <w:color w:val="000000"/>
                <w:sz w:val="18"/>
                <w:szCs w:val="18"/>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B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工作任务科学性</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E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科学</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D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0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D5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F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4A2D5">
            <w:pPr>
              <w:jc w:val="center"/>
              <w:rPr>
                <w:rFonts w:hint="eastAsia" w:ascii="宋体" w:hAnsi="宋体" w:eastAsia="宋体" w:cs="宋体"/>
                <w:i w:val="0"/>
                <w:iCs w:val="0"/>
                <w:color w:val="000000"/>
                <w:sz w:val="18"/>
                <w:szCs w:val="18"/>
                <w:u w:val="none"/>
              </w:rPr>
            </w:pPr>
          </w:p>
        </w:tc>
      </w:tr>
      <w:tr w14:paraId="5696D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E6790">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26A00">
            <w:pPr>
              <w:jc w:val="center"/>
              <w:rPr>
                <w:rFonts w:hint="eastAsia" w:ascii="宋体" w:hAnsi="宋体" w:eastAsia="宋体" w:cs="宋体"/>
                <w:i w:val="0"/>
                <w:iCs w:val="0"/>
                <w:color w:val="000000"/>
                <w:sz w:val="18"/>
                <w:szCs w:val="18"/>
                <w:u w:val="none"/>
              </w:rPr>
            </w:pPr>
          </w:p>
        </w:tc>
        <w:tc>
          <w:tcPr>
            <w:tcW w:w="1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608A0">
            <w:pPr>
              <w:jc w:val="center"/>
              <w:rPr>
                <w:rFonts w:hint="eastAsia" w:ascii="宋体" w:hAnsi="宋体" w:eastAsia="宋体" w:cs="宋体"/>
                <w:i w:val="0"/>
                <w:iCs w:val="0"/>
                <w:color w:val="000000"/>
                <w:sz w:val="18"/>
                <w:szCs w:val="18"/>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1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绩效指标合理性</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7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合理</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8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5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7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A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3643E">
            <w:pPr>
              <w:jc w:val="center"/>
              <w:rPr>
                <w:rFonts w:hint="eastAsia" w:ascii="宋体" w:hAnsi="宋体" w:eastAsia="宋体" w:cs="宋体"/>
                <w:i w:val="0"/>
                <w:iCs w:val="0"/>
                <w:color w:val="000000"/>
                <w:sz w:val="18"/>
                <w:szCs w:val="18"/>
                <w:u w:val="none"/>
              </w:rPr>
            </w:pPr>
          </w:p>
        </w:tc>
      </w:tr>
      <w:tr w14:paraId="09D8C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DB48C">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5EF15">
            <w:pPr>
              <w:jc w:val="center"/>
              <w:rPr>
                <w:rFonts w:hint="eastAsia" w:ascii="宋体" w:hAnsi="宋体" w:eastAsia="宋体" w:cs="宋体"/>
                <w:i w:val="0"/>
                <w:iCs w:val="0"/>
                <w:color w:val="000000"/>
                <w:sz w:val="18"/>
                <w:szCs w:val="18"/>
                <w:u w:val="none"/>
              </w:rPr>
            </w:pPr>
          </w:p>
        </w:tc>
        <w:tc>
          <w:tcPr>
            <w:tcW w:w="16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AE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预算和财务管理</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4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预算编制完整性</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3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完整</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7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3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2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E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834F7">
            <w:pPr>
              <w:jc w:val="center"/>
              <w:rPr>
                <w:rFonts w:hint="eastAsia" w:ascii="宋体" w:hAnsi="宋体" w:eastAsia="宋体" w:cs="宋体"/>
                <w:i w:val="0"/>
                <w:iCs w:val="0"/>
                <w:color w:val="000000"/>
                <w:sz w:val="18"/>
                <w:szCs w:val="18"/>
                <w:u w:val="none"/>
              </w:rPr>
            </w:pPr>
          </w:p>
        </w:tc>
      </w:tr>
      <w:tr w14:paraId="50425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148B1">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9E327">
            <w:pPr>
              <w:jc w:val="center"/>
              <w:rPr>
                <w:rFonts w:hint="eastAsia" w:ascii="宋体" w:hAnsi="宋体" w:eastAsia="宋体" w:cs="宋体"/>
                <w:i w:val="0"/>
                <w:iCs w:val="0"/>
                <w:color w:val="000000"/>
                <w:sz w:val="18"/>
                <w:szCs w:val="18"/>
                <w:u w:val="none"/>
              </w:rPr>
            </w:pPr>
          </w:p>
        </w:tc>
        <w:tc>
          <w:tcPr>
            <w:tcW w:w="1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8025B">
            <w:pPr>
              <w:jc w:val="center"/>
              <w:rPr>
                <w:rFonts w:hint="eastAsia" w:ascii="宋体" w:hAnsi="宋体" w:eastAsia="宋体" w:cs="宋体"/>
                <w:i w:val="0"/>
                <w:iCs w:val="0"/>
                <w:color w:val="000000"/>
                <w:sz w:val="18"/>
                <w:szCs w:val="18"/>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A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专项资金细化率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7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B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1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B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0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F0561">
            <w:pPr>
              <w:jc w:val="center"/>
              <w:rPr>
                <w:rFonts w:hint="eastAsia" w:ascii="宋体" w:hAnsi="宋体" w:eastAsia="宋体" w:cs="宋体"/>
                <w:i w:val="0"/>
                <w:iCs w:val="0"/>
                <w:color w:val="000000"/>
                <w:sz w:val="18"/>
                <w:szCs w:val="18"/>
                <w:u w:val="none"/>
              </w:rPr>
            </w:pPr>
          </w:p>
        </w:tc>
      </w:tr>
      <w:tr w14:paraId="09FB5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DB2FA">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51E56">
            <w:pPr>
              <w:jc w:val="center"/>
              <w:rPr>
                <w:rFonts w:hint="eastAsia" w:ascii="宋体" w:hAnsi="宋体" w:eastAsia="宋体" w:cs="宋体"/>
                <w:i w:val="0"/>
                <w:iCs w:val="0"/>
                <w:color w:val="000000"/>
                <w:sz w:val="18"/>
                <w:szCs w:val="18"/>
                <w:u w:val="none"/>
              </w:rPr>
            </w:pPr>
          </w:p>
        </w:tc>
        <w:tc>
          <w:tcPr>
            <w:tcW w:w="1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E4AB4">
            <w:pPr>
              <w:jc w:val="center"/>
              <w:rPr>
                <w:rFonts w:hint="eastAsia" w:ascii="宋体" w:hAnsi="宋体" w:eastAsia="宋体" w:cs="宋体"/>
                <w:i w:val="0"/>
                <w:iCs w:val="0"/>
                <w:color w:val="000000"/>
                <w:sz w:val="18"/>
                <w:szCs w:val="18"/>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0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预算调整率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6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F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3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C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3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DF8CC">
            <w:pPr>
              <w:jc w:val="center"/>
              <w:rPr>
                <w:rFonts w:hint="eastAsia" w:ascii="宋体" w:hAnsi="宋体" w:eastAsia="宋体" w:cs="宋体"/>
                <w:i w:val="0"/>
                <w:iCs w:val="0"/>
                <w:color w:val="000000"/>
                <w:sz w:val="18"/>
                <w:szCs w:val="18"/>
                <w:u w:val="none"/>
              </w:rPr>
            </w:pPr>
          </w:p>
        </w:tc>
      </w:tr>
      <w:tr w14:paraId="1198E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AA0C9">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CC8EE">
            <w:pPr>
              <w:jc w:val="center"/>
              <w:rPr>
                <w:rFonts w:hint="eastAsia" w:ascii="宋体" w:hAnsi="宋体" w:eastAsia="宋体" w:cs="宋体"/>
                <w:i w:val="0"/>
                <w:iCs w:val="0"/>
                <w:color w:val="000000"/>
                <w:sz w:val="18"/>
                <w:szCs w:val="18"/>
                <w:u w:val="none"/>
              </w:rPr>
            </w:pPr>
          </w:p>
        </w:tc>
        <w:tc>
          <w:tcPr>
            <w:tcW w:w="1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A0906">
            <w:pPr>
              <w:jc w:val="center"/>
              <w:rPr>
                <w:rFonts w:hint="eastAsia" w:ascii="宋体" w:hAnsi="宋体" w:eastAsia="宋体" w:cs="宋体"/>
                <w:i w:val="0"/>
                <w:iCs w:val="0"/>
                <w:color w:val="000000"/>
                <w:sz w:val="18"/>
                <w:szCs w:val="18"/>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E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结转结余率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9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1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6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C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7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953D5">
            <w:pPr>
              <w:jc w:val="center"/>
              <w:rPr>
                <w:rFonts w:hint="eastAsia" w:ascii="宋体" w:hAnsi="宋体" w:eastAsia="宋体" w:cs="宋体"/>
                <w:i w:val="0"/>
                <w:iCs w:val="0"/>
                <w:color w:val="000000"/>
                <w:sz w:val="18"/>
                <w:szCs w:val="18"/>
                <w:u w:val="none"/>
              </w:rPr>
            </w:pPr>
          </w:p>
        </w:tc>
      </w:tr>
      <w:tr w14:paraId="55639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B9B71">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FF9BE">
            <w:pPr>
              <w:jc w:val="center"/>
              <w:rPr>
                <w:rFonts w:hint="eastAsia" w:ascii="宋体" w:hAnsi="宋体" w:eastAsia="宋体" w:cs="宋体"/>
                <w:i w:val="0"/>
                <w:iCs w:val="0"/>
                <w:color w:val="000000"/>
                <w:sz w:val="18"/>
                <w:szCs w:val="18"/>
                <w:u w:val="none"/>
              </w:rPr>
            </w:pPr>
          </w:p>
        </w:tc>
        <w:tc>
          <w:tcPr>
            <w:tcW w:w="1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37334">
            <w:pPr>
              <w:jc w:val="center"/>
              <w:rPr>
                <w:rFonts w:hint="eastAsia" w:ascii="宋体" w:hAnsi="宋体" w:eastAsia="宋体" w:cs="宋体"/>
                <w:i w:val="0"/>
                <w:iCs w:val="0"/>
                <w:color w:val="000000"/>
                <w:sz w:val="18"/>
                <w:szCs w:val="18"/>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4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8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B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9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D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8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A5C95">
            <w:pPr>
              <w:jc w:val="center"/>
              <w:rPr>
                <w:rFonts w:hint="eastAsia" w:ascii="宋体" w:hAnsi="宋体" w:eastAsia="宋体" w:cs="宋体"/>
                <w:i w:val="0"/>
                <w:iCs w:val="0"/>
                <w:color w:val="000000"/>
                <w:sz w:val="18"/>
                <w:szCs w:val="18"/>
                <w:u w:val="none"/>
              </w:rPr>
            </w:pPr>
          </w:p>
        </w:tc>
      </w:tr>
      <w:tr w14:paraId="2FA33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92324">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B6F62">
            <w:pPr>
              <w:jc w:val="center"/>
              <w:rPr>
                <w:rFonts w:hint="eastAsia" w:ascii="宋体" w:hAnsi="宋体" w:eastAsia="宋体" w:cs="宋体"/>
                <w:i w:val="0"/>
                <w:iCs w:val="0"/>
                <w:color w:val="000000"/>
                <w:sz w:val="18"/>
                <w:szCs w:val="18"/>
                <w:u w:val="none"/>
              </w:rPr>
            </w:pPr>
          </w:p>
        </w:tc>
        <w:tc>
          <w:tcPr>
            <w:tcW w:w="1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376D8">
            <w:pPr>
              <w:jc w:val="center"/>
              <w:rPr>
                <w:rFonts w:hint="eastAsia" w:ascii="宋体" w:hAnsi="宋体" w:eastAsia="宋体" w:cs="宋体"/>
                <w:i w:val="0"/>
                <w:iCs w:val="0"/>
                <w:color w:val="000000"/>
                <w:sz w:val="18"/>
                <w:szCs w:val="18"/>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7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政府采购执行率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2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A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6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CD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1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95724">
            <w:pPr>
              <w:jc w:val="center"/>
              <w:rPr>
                <w:rFonts w:hint="eastAsia" w:ascii="宋体" w:hAnsi="宋体" w:eastAsia="宋体" w:cs="宋体"/>
                <w:i w:val="0"/>
                <w:iCs w:val="0"/>
                <w:color w:val="000000"/>
                <w:sz w:val="18"/>
                <w:szCs w:val="18"/>
                <w:u w:val="none"/>
              </w:rPr>
            </w:pPr>
          </w:p>
        </w:tc>
      </w:tr>
      <w:tr w14:paraId="45091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F77FB">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12C39">
            <w:pPr>
              <w:jc w:val="center"/>
              <w:rPr>
                <w:rFonts w:hint="eastAsia" w:ascii="宋体" w:hAnsi="宋体" w:eastAsia="宋体" w:cs="宋体"/>
                <w:i w:val="0"/>
                <w:iCs w:val="0"/>
                <w:color w:val="000000"/>
                <w:sz w:val="18"/>
                <w:szCs w:val="18"/>
                <w:u w:val="none"/>
              </w:rPr>
            </w:pPr>
          </w:p>
        </w:tc>
        <w:tc>
          <w:tcPr>
            <w:tcW w:w="1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A3D18">
            <w:pPr>
              <w:jc w:val="center"/>
              <w:rPr>
                <w:rFonts w:hint="eastAsia" w:ascii="宋体" w:hAnsi="宋体" w:eastAsia="宋体" w:cs="宋体"/>
                <w:i w:val="0"/>
                <w:iCs w:val="0"/>
                <w:color w:val="000000"/>
                <w:sz w:val="18"/>
                <w:szCs w:val="18"/>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6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决算真实性</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1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真实</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0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C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0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0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8C365">
            <w:pPr>
              <w:jc w:val="center"/>
              <w:rPr>
                <w:rFonts w:hint="eastAsia" w:ascii="宋体" w:hAnsi="宋体" w:eastAsia="宋体" w:cs="宋体"/>
                <w:i w:val="0"/>
                <w:iCs w:val="0"/>
                <w:color w:val="000000"/>
                <w:sz w:val="18"/>
                <w:szCs w:val="18"/>
                <w:u w:val="none"/>
              </w:rPr>
            </w:pPr>
          </w:p>
        </w:tc>
      </w:tr>
      <w:tr w14:paraId="43CCC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AC513">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94964">
            <w:pPr>
              <w:jc w:val="center"/>
              <w:rPr>
                <w:rFonts w:hint="eastAsia" w:ascii="宋体" w:hAnsi="宋体" w:eastAsia="宋体" w:cs="宋体"/>
                <w:i w:val="0"/>
                <w:iCs w:val="0"/>
                <w:color w:val="000000"/>
                <w:sz w:val="18"/>
                <w:szCs w:val="18"/>
                <w:u w:val="none"/>
              </w:rPr>
            </w:pPr>
          </w:p>
        </w:tc>
        <w:tc>
          <w:tcPr>
            <w:tcW w:w="1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05035">
            <w:pPr>
              <w:jc w:val="center"/>
              <w:rPr>
                <w:rFonts w:hint="eastAsia" w:ascii="宋体" w:hAnsi="宋体" w:eastAsia="宋体" w:cs="宋体"/>
                <w:i w:val="0"/>
                <w:iCs w:val="0"/>
                <w:color w:val="000000"/>
                <w:sz w:val="18"/>
                <w:szCs w:val="18"/>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2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9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1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D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C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F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23AC4">
            <w:pPr>
              <w:jc w:val="center"/>
              <w:rPr>
                <w:rFonts w:hint="eastAsia" w:ascii="宋体" w:hAnsi="宋体" w:eastAsia="宋体" w:cs="宋体"/>
                <w:i w:val="0"/>
                <w:iCs w:val="0"/>
                <w:color w:val="000000"/>
                <w:sz w:val="18"/>
                <w:szCs w:val="18"/>
                <w:u w:val="none"/>
              </w:rPr>
            </w:pPr>
          </w:p>
        </w:tc>
      </w:tr>
      <w:tr w14:paraId="5BA38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0CC3C">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3D319">
            <w:pPr>
              <w:jc w:val="center"/>
              <w:rPr>
                <w:rFonts w:hint="eastAsia" w:ascii="宋体" w:hAnsi="宋体" w:eastAsia="宋体" w:cs="宋体"/>
                <w:i w:val="0"/>
                <w:iCs w:val="0"/>
                <w:color w:val="000000"/>
                <w:sz w:val="18"/>
                <w:szCs w:val="18"/>
                <w:u w:val="none"/>
              </w:rPr>
            </w:pPr>
          </w:p>
        </w:tc>
        <w:tc>
          <w:tcPr>
            <w:tcW w:w="1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503C6">
            <w:pPr>
              <w:jc w:val="center"/>
              <w:rPr>
                <w:rFonts w:hint="eastAsia" w:ascii="宋体" w:hAnsi="宋体" w:eastAsia="宋体" w:cs="宋体"/>
                <w:i w:val="0"/>
                <w:iCs w:val="0"/>
                <w:color w:val="000000"/>
                <w:sz w:val="18"/>
                <w:szCs w:val="18"/>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7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管理制度健全性</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1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健全</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4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0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6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7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2D55D">
            <w:pPr>
              <w:jc w:val="center"/>
              <w:rPr>
                <w:rFonts w:hint="eastAsia" w:ascii="宋体" w:hAnsi="宋体" w:eastAsia="宋体" w:cs="宋体"/>
                <w:i w:val="0"/>
                <w:iCs w:val="0"/>
                <w:color w:val="000000"/>
                <w:sz w:val="18"/>
                <w:szCs w:val="18"/>
                <w:u w:val="none"/>
              </w:rPr>
            </w:pPr>
          </w:p>
        </w:tc>
      </w:tr>
      <w:tr w14:paraId="3CB01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DBC4C">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31FF0">
            <w:pPr>
              <w:jc w:val="center"/>
              <w:rPr>
                <w:rFonts w:hint="eastAsia" w:ascii="宋体" w:hAnsi="宋体" w:eastAsia="宋体" w:cs="宋体"/>
                <w:i w:val="0"/>
                <w:iCs w:val="0"/>
                <w:color w:val="000000"/>
                <w:sz w:val="18"/>
                <w:szCs w:val="18"/>
                <w:u w:val="none"/>
              </w:rPr>
            </w:pPr>
          </w:p>
        </w:tc>
        <w:tc>
          <w:tcPr>
            <w:tcW w:w="1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33DCB">
            <w:pPr>
              <w:jc w:val="center"/>
              <w:rPr>
                <w:rFonts w:hint="eastAsia" w:ascii="宋体" w:hAnsi="宋体" w:eastAsia="宋体" w:cs="宋体"/>
                <w:i w:val="0"/>
                <w:iCs w:val="0"/>
                <w:color w:val="000000"/>
                <w:sz w:val="18"/>
                <w:szCs w:val="18"/>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6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预决算信息公开性</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2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公开</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E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A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F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2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CFB3C">
            <w:pPr>
              <w:jc w:val="center"/>
              <w:rPr>
                <w:rFonts w:hint="eastAsia" w:ascii="宋体" w:hAnsi="宋体" w:eastAsia="宋体" w:cs="宋体"/>
                <w:i w:val="0"/>
                <w:iCs w:val="0"/>
                <w:color w:val="000000"/>
                <w:sz w:val="18"/>
                <w:szCs w:val="18"/>
                <w:u w:val="none"/>
              </w:rPr>
            </w:pPr>
          </w:p>
        </w:tc>
      </w:tr>
      <w:tr w14:paraId="03676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6FB6A">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E640F">
            <w:pPr>
              <w:jc w:val="center"/>
              <w:rPr>
                <w:rFonts w:hint="eastAsia" w:ascii="宋体" w:hAnsi="宋体" w:eastAsia="宋体" w:cs="宋体"/>
                <w:i w:val="0"/>
                <w:iCs w:val="0"/>
                <w:color w:val="000000"/>
                <w:sz w:val="18"/>
                <w:szCs w:val="18"/>
                <w:u w:val="none"/>
              </w:rPr>
            </w:pPr>
          </w:p>
        </w:tc>
        <w:tc>
          <w:tcPr>
            <w:tcW w:w="1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7F9C3">
            <w:pPr>
              <w:jc w:val="center"/>
              <w:rPr>
                <w:rFonts w:hint="eastAsia" w:ascii="宋体" w:hAnsi="宋体" w:eastAsia="宋体" w:cs="宋体"/>
                <w:i w:val="0"/>
                <w:iCs w:val="0"/>
                <w:color w:val="000000"/>
                <w:sz w:val="18"/>
                <w:szCs w:val="18"/>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C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资产管理规范性</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00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4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2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6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8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D526D">
            <w:pPr>
              <w:jc w:val="center"/>
              <w:rPr>
                <w:rFonts w:hint="eastAsia" w:ascii="宋体" w:hAnsi="宋体" w:eastAsia="宋体" w:cs="宋体"/>
                <w:i w:val="0"/>
                <w:iCs w:val="0"/>
                <w:color w:val="000000"/>
                <w:sz w:val="18"/>
                <w:szCs w:val="18"/>
                <w:u w:val="none"/>
              </w:rPr>
            </w:pPr>
          </w:p>
        </w:tc>
      </w:tr>
      <w:tr w14:paraId="7608D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9BC7E">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8DD96">
            <w:pPr>
              <w:jc w:val="center"/>
              <w:rPr>
                <w:rFonts w:hint="eastAsia" w:ascii="宋体" w:hAnsi="宋体" w:eastAsia="宋体" w:cs="宋体"/>
                <w:i w:val="0"/>
                <w:iCs w:val="0"/>
                <w:color w:val="000000"/>
                <w:sz w:val="18"/>
                <w:szCs w:val="18"/>
                <w:u w:val="none"/>
              </w:rPr>
            </w:pPr>
          </w:p>
        </w:tc>
        <w:tc>
          <w:tcPr>
            <w:tcW w:w="16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E2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绩效管理</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B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绩效目标编制完成率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8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8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0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36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E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AFF64">
            <w:pPr>
              <w:jc w:val="center"/>
              <w:rPr>
                <w:rFonts w:hint="eastAsia" w:ascii="宋体" w:hAnsi="宋体" w:eastAsia="宋体" w:cs="宋体"/>
                <w:i w:val="0"/>
                <w:iCs w:val="0"/>
                <w:color w:val="000000"/>
                <w:sz w:val="18"/>
                <w:szCs w:val="18"/>
                <w:u w:val="none"/>
              </w:rPr>
            </w:pPr>
          </w:p>
        </w:tc>
      </w:tr>
      <w:tr w14:paraId="16456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9F03A">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393F0">
            <w:pPr>
              <w:jc w:val="center"/>
              <w:rPr>
                <w:rFonts w:hint="eastAsia" w:ascii="宋体" w:hAnsi="宋体" w:eastAsia="宋体" w:cs="宋体"/>
                <w:i w:val="0"/>
                <w:iCs w:val="0"/>
                <w:color w:val="000000"/>
                <w:sz w:val="18"/>
                <w:szCs w:val="18"/>
                <w:u w:val="none"/>
              </w:rPr>
            </w:pPr>
          </w:p>
        </w:tc>
        <w:tc>
          <w:tcPr>
            <w:tcW w:w="1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2D43F">
            <w:pPr>
              <w:jc w:val="center"/>
              <w:rPr>
                <w:rFonts w:hint="eastAsia" w:ascii="宋体" w:hAnsi="宋体" w:eastAsia="宋体" w:cs="宋体"/>
                <w:i w:val="0"/>
                <w:iCs w:val="0"/>
                <w:color w:val="000000"/>
                <w:sz w:val="18"/>
                <w:szCs w:val="18"/>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7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绩效监控完成率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4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1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6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3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B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A93E6">
            <w:pPr>
              <w:jc w:val="center"/>
              <w:rPr>
                <w:rFonts w:hint="eastAsia" w:ascii="宋体" w:hAnsi="宋体" w:eastAsia="宋体" w:cs="宋体"/>
                <w:i w:val="0"/>
                <w:iCs w:val="0"/>
                <w:color w:val="000000"/>
                <w:sz w:val="18"/>
                <w:szCs w:val="18"/>
                <w:u w:val="none"/>
              </w:rPr>
            </w:pPr>
          </w:p>
        </w:tc>
      </w:tr>
      <w:tr w14:paraId="28E6A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AD1BC">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EE7C3">
            <w:pPr>
              <w:jc w:val="center"/>
              <w:rPr>
                <w:rFonts w:hint="eastAsia" w:ascii="宋体" w:hAnsi="宋体" w:eastAsia="宋体" w:cs="宋体"/>
                <w:i w:val="0"/>
                <w:iCs w:val="0"/>
                <w:color w:val="000000"/>
                <w:sz w:val="18"/>
                <w:szCs w:val="18"/>
                <w:u w:val="none"/>
              </w:rPr>
            </w:pPr>
          </w:p>
        </w:tc>
        <w:tc>
          <w:tcPr>
            <w:tcW w:w="1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0CF2C">
            <w:pPr>
              <w:jc w:val="center"/>
              <w:rPr>
                <w:rFonts w:hint="eastAsia" w:ascii="宋体" w:hAnsi="宋体" w:eastAsia="宋体" w:cs="宋体"/>
                <w:i w:val="0"/>
                <w:iCs w:val="0"/>
                <w:color w:val="000000"/>
                <w:sz w:val="18"/>
                <w:szCs w:val="18"/>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7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绩效自评完成率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F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A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C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D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C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38A20">
            <w:pPr>
              <w:jc w:val="center"/>
              <w:rPr>
                <w:rFonts w:hint="eastAsia" w:ascii="宋体" w:hAnsi="宋体" w:eastAsia="宋体" w:cs="宋体"/>
                <w:i w:val="0"/>
                <w:iCs w:val="0"/>
                <w:color w:val="000000"/>
                <w:sz w:val="18"/>
                <w:szCs w:val="18"/>
                <w:u w:val="none"/>
              </w:rPr>
            </w:pPr>
          </w:p>
        </w:tc>
      </w:tr>
      <w:tr w14:paraId="1B54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17F26">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BA95B">
            <w:pPr>
              <w:jc w:val="center"/>
              <w:rPr>
                <w:rFonts w:hint="eastAsia" w:ascii="宋体" w:hAnsi="宋体" w:eastAsia="宋体" w:cs="宋体"/>
                <w:i w:val="0"/>
                <w:iCs w:val="0"/>
                <w:color w:val="000000"/>
                <w:sz w:val="18"/>
                <w:szCs w:val="18"/>
                <w:u w:val="none"/>
              </w:rPr>
            </w:pPr>
          </w:p>
        </w:tc>
        <w:tc>
          <w:tcPr>
            <w:tcW w:w="1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9E032">
            <w:pPr>
              <w:jc w:val="center"/>
              <w:rPr>
                <w:rFonts w:hint="eastAsia" w:ascii="宋体" w:hAnsi="宋体" w:eastAsia="宋体" w:cs="宋体"/>
                <w:i w:val="0"/>
                <w:iCs w:val="0"/>
                <w:color w:val="000000"/>
                <w:sz w:val="18"/>
                <w:szCs w:val="18"/>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C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部门绩效评价完成率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7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9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A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4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C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7E945">
            <w:pPr>
              <w:jc w:val="center"/>
              <w:rPr>
                <w:rFonts w:hint="eastAsia" w:ascii="宋体" w:hAnsi="宋体" w:eastAsia="宋体" w:cs="宋体"/>
                <w:i w:val="0"/>
                <w:iCs w:val="0"/>
                <w:color w:val="000000"/>
                <w:sz w:val="18"/>
                <w:szCs w:val="18"/>
                <w:u w:val="none"/>
              </w:rPr>
            </w:pPr>
          </w:p>
        </w:tc>
      </w:tr>
      <w:tr w14:paraId="623E1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D6B22">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8C60E">
            <w:pPr>
              <w:jc w:val="center"/>
              <w:rPr>
                <w:rFonts w:hint="eastAsia" w:ascii="宋体" w:hAnsi="宋体" w:eastAsia="宋体" w:cs="宋体"/>
                <w:i w:val="0"/>
                <w:iCs w:val="0"/>
                <w:color w:val="000000"/>
                <w:sz w:val="18"/>
                <w:szCs w:val="18"/>
                <w:u w:val="none"/>
              </w:rPr>
            </w:pPr>
          </w:p>
        </w:tc>
        <w:tc>
          <w:tcPr>
            <w:tcW w:w="1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9CCE7">
            <w:pPr>
              <w:jc w:val="center"/>
              <w:rPr>
                <w:rFonts w:hint="eastAsia" w:ascii="宋体" w:hAnsi="宋体" w:eastAsia="宋体" w:cs="宋体"/>
                <w:i w:val="0"/>
                <w:iCs w:val="0"/>
                <w:color w:val="000000"/>
                <w:sz w:val="18"/>
                <w:szCs w:val="18"/>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3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评价结果应用率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3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B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9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3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5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88606">
            <w:pPr>
              <w:jc w:val="center"/>
              <w:rPr>
                <w:rFonts w:hint="eastAsia" w:ascii="宋体" w:hAnsi="宋体" w:eastAsia="宋体" w:cs="宋体"/>
                <w:i w:val="0"/>
                <w:iCs w:val="0"/>
                <w:color w:val="000000"/>
                <w:sz w:val="18"/>
                <w:szCs w:val="18"/>
                <w:u w:val="none"/>
              </w:rPr>
            </w:pPr>
          </w:p>
        </w:tc>
      </w:tr>
      <w:tr w14:paraId="73285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B2A64">
            <w:pPr>
              <w:jc w:val="center"/>
              <w:rPr>
                <w:rFonts w:hint="eastAsia" w:ascii="宋体" w:hAnsi="宋体" w:eastAsia="宋体" w:cs="宋体"/>
                <w:i w:val="0"/>
                <w:iCs w:val="0"/>
                <w:color w:val="000000"/>
                <w:sz w:val="18"/>
                <w:szCs w:val="18"/>
                <w:u w:val="none"/>
              </w:rPr>
            </w:pP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47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5E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重点工作任务完成</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0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支队本级及直属单位、市区2019年至2021年改革性补贴、奖励性补贴完成率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4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3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3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5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F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B26C1">
            <w:pPr>
              <w:jc w:val="center"/>
              <w:rPr>
                <w:rFonts w:hint="eastAsia" w:ascii="宋体" w:hAnsi="宋体" w:eastAsia="宋体" w:cs="宋体"/>
                <w:i w:val="0"/>
                <w:iCs w:val="0"/>
                <w:color w:val="000000"/>
                <w:sz w:val="18"/>
                <w:szCs w:val="18"/>
                <w:u w:val="none"/>
              </w:rPr>
            </w:pPr>
          </w:p>
        </w:tc>
      </w:tr>
      <w:tr w14:paraId="26F9C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D4C0E">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0F265">
            <w:pPr>
              <w:jc w:val="center"/>
              <w:rPr>
                <w:rFonts w:hint="eastAsia" w:ascii="宋体" w:hAnsi="宋体" w:eastAsia="宋体" w:cs="宋体"/>
                <w:i w:val="0"/>
                <w:iCs w:val="0"/>
                <w:color w:val="000000"/>
                <w:sz w:val="18"/>
                <w:szCs w:val="18"/>
                <w:u w:val="none"/>
              </w:rPr>
            </w:pPr>
          </w:p>
        </w:tc>
        <w:tc>
          <w:tcPr>
            <w:tcW w:w="1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0E11B">
            <w:pPr>
              <w:jc w:val="center"/>
              <w:rPr>
                <w:rFonts w:hint="eastAsia" w:ascii="宋体" w:hAnsi="宋体" w:eastAsia="宋体" w:cs="宋体"/>
                <w:i w:val="0"/>
                <w:iCs w:val="0"/>
                <w:color w:val="000000"/>
                <w:sz w:val="18"/>
                <w:szCs w:val="18"/>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3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消防救援支队和支队直属消防站正常运转完成率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68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7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F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9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E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07EFD">
            <w:pPr>
              <w:jc w:val="center"/>
              <w:rPr>
                <w:rFonts w:hint="eastAsia" w:ascii="宋体" w:hAnsi="宋体" w:eastAsia="宋体" w:cs="宋体"/>
                <w:i w:val="0"/>
                <w:iCs w:val="0"/>
                <w:color w:val="000000"/>
                <w:sz w:val="18"/>
                <w:szCs w:val="18"/>
                <w:u w:val="none"/>
              </w:rPr>
            </w:pPr>
          </w:p>
        </w:tc>
      </w:tr>
      <w:tr w14:paraId="0D608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FE9DD">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F96A7">
            <w:pPr>
              <w:jc w:val="center"/>
              <w:rPr>
                <w:rFonts w:hint="eastAsia" w:ascii="宋体" w:hAnsi="宋体" w:eastAsia="宋体" w:cs="宋体"/>
                <w:i w:val="0"/>
                <w:iCs w:val="0"/>
                <w:color w:val="000000"/>
                <w:sz w:val="18"/>
                <w:szCs w:val="18"/>
                <w:u w:val="none"/>
              </w:rPr>
            </w:pPr>
          </w:p>
        </w:tc>
        <w:tc>
          <w:tcPr>
            <w:tcW w:w="1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71246">
            <w:pPr>
              <w:jc w:val="center"/>
              <w:rPr>
                <w:rFonts w:hint="eastAsia" w:ascii="宋体" w:hAnsi="宋体" w:eastAsia="宋体" w:cs="宋体"/>
                <w:i w:val="0"/>
                <w:iCs w:val="0"/>
                <w:color w:val="000000"/>
                <w:sz w:val="18"/>
                <w:szCs w:val="18"/>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7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公务车运行维护费（非车改）完成率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5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4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B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C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9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131E5">
            <w:pPr>
              <w:jc w:val="center"/>
              <w:rPr>
                <w:rFonts w:hint="eastAsia" w:ascii="宋体" w:hAnsi="宋体" w:eastAsia="宋体" w:cs="宋体"/>
                <w:i w:val="0"/>
                <w:iCs w:val="0"/>
                <w:color w:val="000000"/>
                <w:sz w:val="18"/>
                <w:szCs w:val="18"/>
                <w:u w:val="none"/>
              </w:rPr>
            </w:pPr>
          </w:p>
        </w:tc>
      </w:tr>
      <w:tr w14:paraId="2935F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C2691">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F2E4C">
            <w:pPr>
              <w:jc w:val="center"/>
              <w:rPr>
                <w:rFonts w:hint="eastAsia" w:ascii="宋体" w:hAnsi="宋体" w:eastAsia="宋体" w:cs="宋体"/>
                <w:i w:val="0"/>
                <w:iCs w:val="0"/>
                <w:color w:val="000000"/>
                <w:sz w:val="18"/>
                <w:szCs w:val="18"/>
                <w:u w:val="none"/>
              </w:rPr>
            </w:pPr>
          </w:p>
        </w:tc>
        <w:tc>
          <w:tcPr>
            <w:tcW w:w="1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3C26B">
            <w:pPr>
              <w:jc w:val="center"/>
              <w:rPr>
                <w:rFonts w:hint="eastAsia" w:ascii="宋体" w:hAnsi="宋体" w:eastAsia="宋体" w:cs="宋体"/>
                <w:i w:val="0"/>
                <w:iCs w:val="0"/>
                <w:color w:val="000000"/>
                <w:sz w:val="18"/>
                <w:szCs w:val="18"/>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1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消防车油修费完成率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B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3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A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6B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1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7EE9E">
            <w:pPr>
              <w:jc w:val="center"/>
              <w:rPr>
                <w:rFonts w:hint="eastAsia" w:ascii="宋体" w:hAnsi="宋体" w:eastAsia="宋体" w:cs="宋体"/>
                <w:i w:val="0"/>
                <w:iCs w:val="0"/>
                <w:color w:val="000000"/>
                <w:sz w:val="18"/>
                <w:szCs w:val="18"/>
                <w:u w:val="none"/>
              </w:rPr>
            </w:pPr>
          </w:p>
        </w:tc>
      </w:tr>
      <w:tr w14:paraId="15347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3250B">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99460">
            <w:pPr>
              <w:jc w:val="center"/>
              <w:rPr>
                <w:rFonts w:hint="eastAsia" w:ascii="宋体" w:hAnsi="宋体" w:eastAsia="宋体" w:cs="宋体"/>
                <w:i w:val="0"/>
                <w:iCs w:val="0"/>
                <w:color w:val="000000"/>
                <w:sz w:val="18"/>
                <w:szCs w:val="18"/>
                <w:u w:val="none"/>
              </w:rPr>
            </w:pPr>
          </w:p>
        </w:tc>
        <w:tc>
          <w:tcPr>
            <w:tcW w:w="1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2AEFF">
            <w:pPr>
              <w:jc w:val="center"/>
              <w:rPr>
                <w:rFonts w:hint="eastAsia" w:ascii="宋体" w:hAnsi="宋体" w:eastAsia="宋体" w:cs="宋体"/>
                <w:i w:val="0"/>
                <w:iCs w:val="0"/>
                <w:color w:val="000000"/>
                <w:sz w:val="18"/>
                <w:szCs w:val="18"/>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6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消防救援人员、政府专职消防员按标准保障伙食费完成率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A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82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A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7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F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56EE4">
            <w:pPr>
              <w:jc w:val="center"/>
              <w:rPr>
                <w:rFonts w:hint="eastAsia" w:ascii="宋体" w:hAnsi="宋体" w:eastAsia="宋体" w:cs="宋体"/>
                <w:i w:val="0"/>
                <w:iCs w:val="0"/>
                <w:color w:val="000000"/>
                <w:sz w:val="18"/>
                <w:szCs w:val="18"/>
                <w:u w:val="none"/>
              </w:rPr>
            </w:pPr>
          </w:p>
        </w:tc>
      </w:tr>
      <w:tr w14:paraId="156F5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3DC82">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1FF8B">
            <w:pPr>
              <w:jc w:val="center"/>
              <w:rPr>
                <w:rFonts w:hint="eastAsia" w:ascii="宋体" w:hAnsi="宋体" w:eastAsia="宋体" w:cs="宋体"/>
                <w:i w:val="0"/>
                <w:iCs w:val="0"/>
                <w:color w:val="000000"/>
                <w:sz w:val="18"/>
                <w:szCs w:val="18"/>
                <w:u w:val="none"/>
              </w:rPr>
            </w:pPr>
          </w:p>
        </w:tc>
        <w:tc>
          <w:tcPr>
            <w:tcW w:w="1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5DB46">
            <w:pPr>
              <w:jc w:val="center"/>
              <w:rPr>
                <w:rFonts w:hint="eastAsia" w:ascii="宋体" w:hAnsi="宋体" w:eastAsia="宋体" w:cs="宋体"/>
                <w:i w:val="0"/>
                <w:iCs w:val="0"/>
                <w:color w:val="000000"/>
                <w:sz w:val="18"/>
                <w:szCs w:val="18"/>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7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合同制队员文职雇员被装费完成率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7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7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7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9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1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A50A8">
            <w:pPr>
              <w:jc w:val="center"/>
              <w:rPr>
                <w:rFonts w:hint="eastAsia" w:ascii="宋体" w:hAnsi="宋体" w:eastAsia="宋体" w:cs="宋体"/>
                <w:i w:val="0"/>
                <w:iCs w:val="0"/>
                <w:color w:val="000000"/>
                <w:sz w:val="18"/>
                <w:szCs w:val="18"/>
                <w:u w:val="none"/>
              </w:rPr>
            </w:pPr>
          </w:p>
        </w:tc>
      </w:tr>
      <w:tr w14:paraId="29F0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0241C">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7EA9A">
            <w:pPr>
              <w:jc w:val="center"/>
              <w:rPr>
                <w:rFonts w:hint="eastAsia" w:ascii="宋体" w:hAnsi="宋体" w:eastAsia="宋体" w:cs="宋体"/>
                <w:i w:val="0"/>
                <w:iCs w:val="0"/>
                <w:color w:val="000000"/>
                <w:sz w:val="18"/>
                <w:szCs w:val="18"/>
                <w:u w:val="none"/>
              </w:rPr>
            </w:pPr>
          </w:p>
        </w:tc>
        <w:tc>
          <w:tcPr>
            <w:tcW w:w="16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28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履职目标实现</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F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消防救援支队和支队直属消防站正常运转</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C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E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9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1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0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2EDD5">
            <w:pPr>
              <w:jc w:val="center"/>
              <w:rPr>
                <w:rFonts w:hint="eastAsia" w:ascii="宋体" w:hAnsi="宋体" w:eastAsia="宋体" w:cs="宋体"/>
                <w:i w:val="0"/>
                <w:iCs w:val="0"/>
                <w:color w:val="000000"/>
                <w:sz w:val="18"/>
                <w:szCs w:val="18"/>
                <w:u w:val="none"/>
              </w:rPr>
            </w:pPr>
          </w:p>
        </w:tc>
      </w:tr>
      <w:tr w14:paraId="61FD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8D4EE">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9AD14">
            <w:pPr>
              <w:jc w:val="center"/>
              <w:rPr>
                <w:rFonts w:hint="eastAsia" w:ascii="宋体" w:hAnsi="宋体" w:eastAsia="宋体" w:cs="宋体"/>
                <w:i w:val="0"/>
                <w:iCs w:val="0"/>
                <w:color w:val="000000"/>
                <w:sz w:val="18"/>
                <w:szCs w:val="18"/>
                <w:u w:val="none"/>
              </w:rPr>
            </w:pPr>
          </w:p>
        </w:tc>
        <w:tc>
          <w:tcPr>
            <w:tcW w:w="1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7E460">
            <w:pPr>
              <w:jc w:val="center"/>
              <w:rPr>
                <w:rFonts w:hint="eastAsia" w:ascii="宋体" w:hAnsi="宋体" w:eastAsia="宋体" w:cs="宋体"/>
                <w:i w:val="0"/>
                <w:iCs w:val="0"/>
                <w:color w:val="000000"/>
                <w:sz w:val="18"/>
                <w:szCs w:val="18"/>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0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消防车油修费</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0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A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1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8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C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A62A9">
            <w:pPr>
              <w:jc w:val="center"/>
              <w:rPr>
                <w:rFonts w:hint="eastAsia" w:ascii="宋体" w:hAnsi="宋体" w:eastAsia="宋体" w:cs="宋体"/>
                <w:i w:val="0"/>
                <w:iCs w:val="0"/>
                <w:color w:val="000000"/>
                <w:sz w:val="18"/>
                <w:szCs w:val="18"/>
                <w:u w:val="none"/>
              </w:rPr>
            </w:pPr>
          </w:p>
        </w:tc>
      </w:tr>
      <w:tr w14:paraId="7F4F3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D91A1">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4CFD2">
            <w:pPr>
              <w:jc w:val="center"/>
              <w:rPr>
                <w:rFonts w:hint="eastAsia" w:ascii="宋体" w:hAnsi="宋体" w:eastAsia="宋体" w:cs="宋体"/>
                <w:i w:val="0"/>
                <w:iCs w:val="0"/>
                <w:color w:val="000000"/>
                <w:sz w:val="18"/>
                <w:szCs w:val="18"/>
                <w:u w:val="none"/>
              </w:rPr>
            </w:pPr>
          </w:p>
        </w:tc>
        <w:tc>
          <w:tcPr>
            <w:tcW w:w="1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535D2">
            <w:pPr>
              <w:jc w:val="center"/>
              <w:rPr>
                <w:rFonts w:hint="eastAsia" w:ascii="宋体" w:hAnsi="宋体" w:eastAsia="宋体" w:cs="宋体"/>
                <w:i w:val="0"/>
                <w:iCs w:val="0"/>
                <w:color w:val="000000"/>
                <w:sz w:val="18"/>
                <w:szCs w:val="18"/>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0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公务车运行维护费（非车改）</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9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A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9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1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7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359D9">
            <w:pPr>
              <w:jc w:val="center"/>
              <w:rPr>
                <w:rFonts w:hint="eastAsia" w:ascii="宋体" w:hAnsi="宋体" w:eastAsia="宋体" w:cs="宋体"/>
                <w:i w:val="0"/>
                <w:iCs w:val="0"/>
                <w:color w:val="000000"/>
                <w:sz w:val="18"/>
                <w:szCs w:val="18"/>
                <w:u w:val="none"/>
              </w:rPr>
            </w:pPr>
          </w:p>
        </w:tc>
      </w:tr>
      <w:tr w14:paraId="0BE34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AD4CD">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A5211">
            <w:pPr>
              <w:jc w:val="center"/>
              <w:rPr>
                <w:rFonts w:hint="eastAsia" w:ascii="宋体" w:hAnsi="宋体" w:eastAsia="宋体" w:cs="宋体"/>
                <w:i w:val="0"/>
                <w:iCs w:val="0"/>
                <w:color w:val="000000"/>
                <w:sz w:val="18"/>
                <w:szCs w:val="18"/>
                <w:u w:val="none"/>
              </w:rPr>
            </w:pPr>
          </w:p>
        </w:tc>
        <w:tc>
          <w:tcPr>
            <w:tcW w:w="1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EFA9B">
            <w:pPr>
              <w:jc w:val="center"/>
              <w:rPr>
                <w:rFonts w:hint="eastAsia" w:ascii="宋体" w:hAnsi="宋体" w:eastAsia="宋体" w:cs="宋体"/>
                <w:i w:val="0"/>
                <w:iCs w:val="0"/>
                <w:color w:val="000000"/>
                <w:sz w:val="18"/>
                <w:szCs w:val="18"/>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5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消防救援人员、政府专职消防员按标准保障伙食</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F0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0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1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1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9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B08A9">
            <w:pPr>
              <w:jc w:val="center"/>
              <w:rPr>
                <w:rFonts w:hint="eastAsia" w:ascii="宋体" w:hAnsi="宋体" w:eastAsia="宋体" w:cs="宋体"/>
                <w:i w:val="0"/>
                <w:iCs w:val="0"/>
                <w:color w:val="000000"/>
                <w:sz w:val="18"/>
                <w:szCs w:val="18"/>
                <w:u w:val="none"/>
              </w:rPr>
            </w:pPr>
          </w:p>
        </w:tc>
      </w:tr>
      <w:tr w14:paraId="78BC3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A1132">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39DF4">
            <w:pPr>
              <w:jc w:val="center"/>
              <w:rPr>
                <w:rFonts w:hint="eastAsia" w:ascii="宋体" w:hAnsi="宋体" w:eastAsia="宋体" w:cs="宋体"/>
                <w:i w:val="0"/>
                <w:iCs w:val="0"/>
                <w:color w:val="000000"/>
                <w:sz w:val="18"/>
                <w:szCs w:val="18"/>
                <w:u w:val="none"/>
              </w:rPr>
            </w:pPr>
          </w:p>
        </w:tc>
        <w:tc>
          <w:tcPr>
            <w:tcW w:w="1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D0458">
            <w:pPr>
              <w:jc w:val="center"/>
              <w:rPr>
                <w:rFonts w:hint="eastAsia" w:ascii="宋体" w:hAnsi="宋体" w:eastAsia="宋体" w:cs="宋体"/>
                <w:i w:val="0"/>
                <w:iCs w:val="0"/>
                <w:color w:val="000000"/>
                <w:sz w:val="18"/>
                <w:szCs w:val="18"/>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0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合同制队员文职雇员被装费</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7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9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D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D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A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FCA44">
            <w:pPr>
              <w:jc w:val="center"/>
              <w:rPr>
                <w:rFonts w:hint="eastAsia" w:ascii="宋体" w:hAnsi="宋体" w:eastAsia="宋体" w:cs="宋体"/>
                <w:i w:val="0"/>
                <w:iCs w:val="0"/>
                <w:color w:val="000000"/>
                <w:sz w:val="18"/>
                <w:szCs w:val="18"/>
                <w:u w:val="none"/>
              </w:rPr>
            </w:pPr>
          </w:p>
        </w:tc>
      </w:tr>
      <w:tr w14:paraId="75F79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82497">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95F3B">
            <w:pPr>
              <w:jc w:val="center"/>
              <w:rPr>
                <w:rFonts w:hint="eastAsia" w:ascii="宋体" w:hAnsi="宋体" w:eastAsia="宋体" w:cs="宋体"/>
                <w:i w:val="0"/>
                <w:iCs w:val="0"/>
                <w:color w:val="000000"/>
                <w:sz w:val="18"/>
                <w:szCs w:val="18"/>
                <w:u w:val="none"/>
              </w:rPr>
            </w:pPr>
          </w:p>
        </w:tc>
        <w:tc>
          <w:tcPr>
            <w:tcW w:w="1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F8705">
            <w:pPr>
              <w:jc w:val="center"/>
              <w:rPr>
                <w:rFonts w:hint="eastAsia" w:ascii="宋体" w:hAnsi="宋体" w:eastAsia="宋体" w:cs="宋体"/>
                <w:i w:val="0"/>
                <w:iCs w:val="0"/>
                <w:color w:val="000000"/>
                <w:sz w:val="18"/>
                <w:szCs w:val="18"/>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E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支队本级及直属单位、市区2019年至2021年改革性补贴、奖励性补贴</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0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2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E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B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6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CC659">
            <w:pPr>
              <w:jc w:val="center"/>
              <w:rPr>
                <w:rFonts w:hint="eastAsia" w:ascii="宋体" w:hAnsi="宋体" w:eastAsia="宋体" w:cs="宋体"/>
                <w:i w:val="0"/>
                <w:iCs w:val="0"/>
                <w:color w:val="000000"/>
                <w:sz w:val="18"/>
                <w:szCs w:val="18"/>
                <w:u w:val="none"/>
              </w:rPr>
            </w:pPr>
          </w:p>
        </w:tc>
      </w:tr>
      <w:tr w14:paraId="053E9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F00A9">
            <w:pPr>
              <w:jc w:val="center"/>
              <w:rPr>
                <w:rFonts w:hint="eastAsia" w:ascii="宋体" w:hAnsi="宋体" w:eastAsia="宋体" w:cs="宋体"/>
                <w:i w:val="0"/>
                <w:iCs w:val="0"/>
                <w:color w:val="000000"/>
                <w:sz w:val="18"/>
                <w:szCs w:val="18"/>
                <w:u w:val="none"/>
              </w:rPr>
            </w:pP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45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09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履职效益</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A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确保消防救援队伍正常执勤</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D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5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9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F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B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D82FD">
            <w:pPr>
              <w:jc w:val="center"/>
              <w:rPr>
                <w:rFonts w:hint="eastAsia" w:ascii="宋体" w:hAnsi="宋体" w:eastAsia="宋体" w:cs="宋体"/>
                <w:i w:val="0"/>
                <w:iCs w:val="0"/>
                <w:color w:val="000000"/>
                <w:sz w:val="18"/>
                <w:szCs w:val="18"/>
                <w:u w:val="none"/>
              </w:rPr>
            </w:pPr>
          </w:p>
        </w:tc>
      </w:tr>
      <w:tr w14:paraId="411C1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76BC6">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8C792">
            <w:pPr>
              <w:jc w:val="center"/>
              <w:rPr>
                <w:rFonts w:hint="eastAsia" w:ascii="宋体" w:hAnsi="宋体" w:eastAsia="宋体" w:cs="宋体"/>
                <w:i w:val="0"/>
                <w:iCs w:val="0"/>
                <w:color w:val="000000"/>
                <w:sz w:val="18"/>
                <w:szCs w:val="18"/>
                <w:u w:val="none"/>
              </w:rPr>
            </w:pPr>
          </w:p>
        </w:tc>
        <w:tc>
          <w:tcPr>
            <w:tcW w:w="16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3A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8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外部监督部门满意度</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5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B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1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7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1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8AD1F">
            <w:pPr>
              <w:jc w:val="center"/>
              <w:rPr>
                <w:rFonts w:hint="eastAsia" w:ascii="宋体" w:hAnsi="宋体" w:eastAsia="宋体" w:cs="宋体"/>
                <w:i w:val="0"/>
                <w:iCs w:val="0"/>
                <w:color w:val="000000"/>
                <w:sz w:val="18"/>
                <w:szCs w:val="18"/>
                <w:u w:val="none"/>
              </w:rPr>
            </w:pPr>
          </w:p>
        </w:tc>
      </w:tr>
      <w:tr w14:paraId="1543D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A297E">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62762">
            <w:pPr>
              <w:jc w:val="center"/>
              <w:rPr>
                <w:rFonts w:hint="eastAsia" w:ascii="宋体" w:hAnsi="宋体" w:eastAsia="宋体" w:cs="宋体"/>
                <w:i w:val="0"/>
                <w:iCs w:val="0"/>
                <w:color w:val="000000"/>
                <w:sz w:val="18"/>
                <w:szCs w:val="18"/>
                <w:u w:val="none"/>
              </w:rPr>
            </w:pPr>
          </w:p>
        </w:tc>
        <w:tc>
          <w:tcPr>
            <w:tcW w:w="1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B5BCB">
            <w:pPr>
              <w:jc w:val="center"/>
              <w:rPr>
                <w:rFonts w:hint="eastAsia" w:ascii="宋体" w:hAnsi="宋体" w:eastAsia="宋体" w:cs="宋体"/>
                <w:i w:val="0"/>
                <w:iCs w:val="0"/>
                <w:color w:val="000000"/>
                <w:sz w:val="18"/>
                <w:szCs w:val="18"/>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8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社会组织满意度</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E1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3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F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7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43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D8AC0">
            <w:pPr>
              <w:jc w:val="center"/>
              <w:rPr>
                <w:rFonts w:hint="eastAsia" w:ascii="宋体" w:hAnsi="宋体" w:eastAsia="宋体" w:cs="宋体"/>
                <w:i w:val="0"/>
                <w:iCs w:val="0"/>
                <w:color w:val="000000"/>
                <w:sz w:val="18"/>
                <w:szCs w:val="18"/>
                <w:u w:val="none"/>
              </w:rPr>
            </w:pPr>
          </w:p>
        </w:tc>
      </w:tr>
      <w:tr w14:paraId="4B55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5C26D">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9FD56">
            <w:pPr>
              <w:jc w:val="center"/>
              <w:rPr>
                <w:rFonts w:hint="eastAsia" w:ascii="宋体" w:hAnsi="宋体" w:eastAsia="宋体" w:cs="宋体"/>
                <w:i w:val="0"/>
                <w:iCs w:val="0"/>
                <w:color w:val="000000"/>
                <w:sz w:val="18"/>
                <w:szCs w:val="18"/>
                <w:u w:val="none"/>
              </w:rPr>
            </w:pPr>
          </w:p>
        </w:tc>
        <w:tc>
          <w:tcPr>
            <w:tcW w:w="1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139F9">
            <w:pPr>
              <w:jc w:val="center"/>
              <w:rPr>
                <w:rFonts w:hint="eastAsia" w:ascii="宋体" w:hAnsi="宋体" w:eastAsia="宋体" w:cs="宋体"/>
                <w:i w:val="0"/>
                <w:iCs w:val="0"/>
                <w:color w:val="000000"/>
                <w:sz w:val="18"/>
                <w:szCs w:val="18"/>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3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消防指战员满意度</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8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D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F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E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3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CB63B">
            <w:pPr>
              <w:jc w:val="center"/>
              <w:rPr>
                <w:rFonts w:hint="eastAsia" w:ascii="宋体" w:hAnsi="宋体" w:eastAsia="宋体" w:cs="宋体"/>
                <w:i w:val="0"/>
                <w:iCs w:val="0"/>
                <w:color w:val="000000"/>
                <w:sz w:val="18"/>
                <w:szCs w:val="18"/>
                <w:u w:val="none"/>
              </w:rPr>
            </w:pPr>
          </w:p>
        </w:tc>
      </w:tr>
      <w:tr w14:paraId="60ABB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17702">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9C9AF">
            <w:pPr>
              <w:jc w:val="center"/>
              <w:rPr>
                <w:rFonts w:hint="eastAsia" w:ascii="宋体" w:hAnsi="宋体" w:eastAsia="宋体" w:cs="宋体"/>
                <w:i w:val="0"/>
                <w:iCs w:val="0"/>
                <w:color w:val="000000"/>
                <w:sz w:val="18"/>
                <w:szCs w:val="18"/>
                <w:u w:val="none"/>
              </w:rPr>
            </w:pPr>
          </w:p>
        </w:tc>
        <w:tc>
          <w:tcPr>
            <w:tcW w:w="1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DC946">
            <w:pPr>
              <w:jc w:val="center"/>
              <w:rPr>
                <w:rFonts w:hint="eastAsia" w:ascii="宋体" w:hAnsi="宋体" w:eastAsia="宋体" w:cs="宋体"/>
                <w:i w:val="0"/>
                <w:iCs w:val="0"/>
                <w:color w:val="000000"/>
                <w:sz w:val="18"/>
                <w:szCs w:val="18"/>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4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对口部门满意度</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4F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A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C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A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D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B655B">
            <w:pPr>
              <w:jc w:val="center"/>
              <w:rPr>
                <w:rFonts w:hint="eastAsia" w:ascii="宋体" w:hAnsi="宋体" w:eastAsia="宋体" w:cs="宋体"/>
                <w:i w:val="0"/>
                <w:iCs w:val="0"/>
                <w:color w:val="000000"/>
                <w:sz w:val="18"/>
                <w:szCs w:val="18"/>
                <w:u w:val="none"/>
              </w:rPr>
            </w:pPr>
          </w:p>
        </w:tc>
      </w:tr>
      <w:tr w14:paraId="42A2F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9E11A">
            <w:pPr>
              <w:jc w:val="center"/>
              <w:rPr>
                <w:rFonts w:hint="eastAsia" w:ascii="宋体" w:hAnsi="宋体" w:eastAsia="宋体" w:cs="宋体"/>
                <w:i w:val="0"/>
                <w:iCs w:val="0"/>
                <w:color w:val="000000"/>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7ACA0">
            <w:pPr>
              <w:jc w:val="center"/>
              <w:rPr>
                <w:rFonts w:hint="eastAsia" w:ascii="宋体" w:hAnsi="宋体" w:eastAsia="宋体" w:cs="宋体"/>
                <w:i w:val="0"/>
                <w:iCs w:val="0"/>
                <w:color w:val="000000"/>
                <w:sz w:val="18"/>
                <w:szCs w:val="18"/>
                <w:u w:val="none"/>
              </w:rPr>
            </w:pPr>
          </w:p>
        </w:tc>
        <w:tc>
          <w:tcPr>
            <w:tcW w:w="1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98C42">
            <w:pPr>
              <w:jc w:val="center"/>
              <w:rPr>
                <w:rFonts w:hint="eastAsia" w:ascii="宋体" w:hAnsi="宋体" w:eastAsia="宋体" w:cs="宋体"/>
                <w:i w:val="0"/>
                <w:iCs w:val="0"/>
                <w:color w:val="000000"/>
                <w:sz w:val="18"/>
                <w:szCs w:val="18"/>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6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群众满意度</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3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8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8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2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4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DC8DE">
            <w:pPr>
              <w:jc w:val="center"/>
              <w:rPr>
                <w:rFonts w:hint="eastAsia" w:ascii="宋体" w:hAnsi="宋体" w:eastAsia="宋体" w:cs="宋体"/>
                <w:i w:val="0"/>
                <w:iCs w:val="0"/>
                <w:color w:val="000000"/>
                <w:sz w:val="18"/>
                <w:szCs w:val="18"/>
                <w:u w:val="none"/>
              </w:rPr>
            </w:pPr>
          </w:p>
        </w:tc>
      </w:tr>
      <w:tr w14:paraId="181D7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C8E67">
            <w:pPr>
              <w:jc w:val="center"/>
              <w:rPr>
                <w:rFonts w:hint="eastAsia" w:ascii="宋体" w:hAnsi="宋体" w:eastAsia="宋体" w:cs="宋体"/>
                <w:i w:val="0"/>
                <w:iCs w:val="0"/>
                <w:color w:val="000000"/>
                <w:sz w:val="18"/>
                <w:szCs w:val="18"/>
                <w:u w:val="none"/>
              </w:rPr>
            </w:pPr>
          </w:p>
        </w:tc>
        <w:tc>
          <w:tcPr>
            <w:tcW w:w="8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69C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E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B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159B">
            <w:pPr>
              <w:rPr>
                <w:rFonts w:hint="eastAsia" w:ascii="宋体" w:hAnsi="宋体" w:eastAsia="宋体" w:cs="宋体"/>
                <w:i w:val="0"/>
                <w:iCs w:val="0"/>
                <w:color w:val="000000"/>
                <w:sz w:val="18"/>
                <w:szCs w:val="18"/>
                <w:u w:val="none"/>
              </w:rPr>
            </w:pP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93A89">
            <w:pPr>
              <w:rPr>
                <w:rFonts w:hint="eastAsia" w:ascii="宋体" w:hAnsi="宋体" w:eastAsia="宋体" w:cs="宋体"/>
                <w:i w:val="0"/>
                <w:iCs w:val="0"/>
                <w:color w:val="000000"/>
                <w:sz w:val="18"/>
                <w:szCs w:val="18"/>
                <w:u w:val="none"/>
              </w:rPr>
            </w:pPr>
          </w:p>
        </w:tc>
      </w:tr>
    </w:tbl>
    <w:p w14:paraId="2A395320"/>
    <w:p w14:paraId="42E6DFF9"/>
    <w:p w14:paraId="07301FE7"/>
    <w:p w14:paraId="51418CBC"/>
    <w:p w14:paraId="583AA16C"/>
    <w:p w14:paraId="0C05A21C"/>
    <w:p w14:paraId="35598AFA"/>
    <w:p w14:paraId="0084FC4A"/>
    <w:p w14:paraId="0E4BEB08"/>
    <w:p w14:paraId="6F4A1367"/>
    <w:p w14:paraId="6940AD10"/>
    <w:p w14:paraId="021E9561"/>
    <w:p w14:paraId="56366766"/>
    <w:tbl>
      <w:tblPr>
        <w:tblStyle w:val="7"/>
        <w:tblW w:w="13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0"/>
        <w:gridCol w:w="940"/>
        <w:gridCol w:w="1743"/>
        <w:gridCol w:w="409"/>
        <w:gridCol w:w="2024"/>
        <w:gridCol w:w="1234"/>
        <w:gridCol w:w="312"/>
        <w:gridCol w:w="941"/>
        <w:gridCol w:w="1271"/>
        <w:gridCol w:w="776"/>
        <w:gridCol w:w="1150"/>
        <w:gridCol w:w="991"/>
        <w:gridCol w:w="986"/>
        <w:gridCol w:w="383"/>
      </w:tblGrid>
      <w:tr w14:paraId="325CD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13980" w:type="dxa"/>
            <w:gridSpan w:val="14"/>
            <w:tcBorders>
              <w:top w:val="nil"/>
              <w:left w:val="nil"/>
              <w:bottom w:val="nil"/>
              <w:right w:val="nil"/>
            </w:tcBorders>
            <w:shd w:val="clear" w:color="auto" w:fill="auto"/>
            <w:vAlign w:val="center"/>
          </w:tcPr>
          <w:p w14:paraId="45B6CEFE">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项目单位自评表</w:t>
            </w:r>
          </w:p>
        </w:tc>
      </w:tr>
      <w:tr w14:paraId="7FEA8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7B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0E2F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合同制队员文职雇员被装费</w:t>
            </w:r>
          </w:p>
        </w:tc>
      </w:tr>
      <w:tr w14:paraId="17B3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88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1AA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许昌市消防救援支队</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13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55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29D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许昌市消防救援支队</w:t>
            </w:r>
          </w:p>
        </w:tc>
      </w:tr>
      <w:tr w14:paraId="6F5D1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7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90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项目资金（万元）</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DBB4A">
            <w:pPr>
              <w:jc w:val="center"/>
              <w:rPr>
                <w:rFonts w:hint="eastAsia" w:ascii="宋体" w:hAnsi="宋体" w:eastAsia="宋体" w:cs="宋体"/>
                <w:i w:val="0"/>
                <w:iCs w:val="0"/>
                <w:color w:val="000000"/>
                <w:sz w:val="18"/>
                <w:szCs w:val="18"/>
                <w:u w:val="none"/>
              </w:rPr>
            </w:pP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B4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年初预算数</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6A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全年预算数</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810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全年执行数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6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6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执行率 %</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01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37098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DAC18">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C4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年度资金总额（万元）：</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46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FA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F4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1150" w:type="dxa"/>
            <w:tcBorders>
              <w:top w:val="nil"/>
              <w:left w:val="nil"/>
              <w:bottom w:val="nil"/>
              <w:right w:val="nil"/>
            </w:tcBorders>
            <w:shd w:val="clear" w:color="auto" w:fill="auto"/>
            <w:vAlign w:val="center"/>
          </w:tcPr>
          <w:p w14:paraId="1528C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3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9C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78FFA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D6DE9">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08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政府性预算资金</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07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08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9F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4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0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A43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71A2E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A16E5">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52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AB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05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53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E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8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6BB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5F402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E9FCC">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39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A0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A3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6B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1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C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A9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37C33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E2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资金管理情况</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F6B6B">
            <w:pPr>
              <w:rPr>
                <w:rFonts w:hint="eastAsia" w:ascii="宋体" w:hAnsi="宋体" w:eastAsia="宋体" w:cs="宋体"/>
                <w:i w:val="0"/>
                <w:iCs w:val="0"/>
                <w:color w:val="000000"/>
                <w:sz w:val="18"/>
                <w:szCs w:val="18"/>
                <w:u w:val="none"/>
              </w:rPr>
            </w:pP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F1D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情况说明</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3C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8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166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存在问题和改进措施</w:t>
            </w:r>
          </w:p>
        </w:tc>
      </w:tr>
      <w:tr w14:paraId="1C969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5A771">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799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安排科学性</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A2A0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按照部门预算编制和资金管理办法的要求， 进行项目论证、评审、立项等必要程序。</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E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9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BF15AC">
            <w:pPr>
              <w:rPr>
                <w:rFonts w:hint="eastAsia" w:ascii="宋体" w:hAnsi="宋体" w:eastAsia="宋体" w:cs="宋体"/>
                <w:i w:val="0"/>
                <w:iCs w:val="0"/>
                <w:color w:val="000000"/>
                <w:sz w:val="18"/>
                <w:szCs w:val="18"/>
                <w:u w:val="none"/>
              </w:rPr>
            </w:pPr>
          </w:p>
        </w:tc>
      </w:tr>
      <w:tr w14:paraId="3758C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76D55">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D56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拨付合规性</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127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严格按照国库集中支付制度有关规定支付资金，未出现违规将资金从国库转入财政专户或支付到预算单位实有资金账户等问题。</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C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9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D09A77">
            <w:pPr>
              <w:rPr>
                <w:rFonts w:hint="eastAsia" w:ascii="宋体" w:hAnsi="宋体" w:eastAsia="宋体" w:cs="宋体"/>
                <w:i w:val="0"/>
                <w:iCs w:val="0"/>
                <w:color w:val="000000"/>
                <w:sz w:val="18"/>
                <w:szCs w:val="18"/>
                <w:u w:val="none"/>
              </w:rPr>
            </w:pPr>
          </w:p>
        </w:tc>
      </w:tr>
      <w:tr w14:paraId="564E3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8F28C">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6AC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使用规范性</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CA44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严格按照下达预算的科目和项目执行，未出现截留、挤占、挪用和擅自调整等问题。</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5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F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055046">
            <w:pPr>
              <w:rPr>
                <w:rFonts w:hint="eastAsia" w:ascii="宋体" w:hAnsi="宋体" w:eastAsia="宋体" w:cs="宋体"/>
                <w:i w:val="0"/>
                <w:iCs w:val="0"/>
                <w:color w:val="000000"/>
                <w:sz w:val="18"/>
                <w:szCs w:val="18"/>
                <w:u w:val="none"/>
              </w:rPr>
            </w:pPr>
          </w:p>
        </w:tc>
      </w:tr>
      <w:tr w14:paraId="67E54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B1BC5">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ED2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预算绩效管理情况</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986F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将资金纳入绩效管理，设置绩效目标，开展绩效监控。</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C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D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9D35B2">
            <w:pPr>
              <w:rPr>
                <w:rFonts w:hint="eastAsia" w:ascii="宋体" w:hAnsi="宋体" w:eastAsia="宋体" w:cs="宋体"/>
                <w:i w:val="0"/>
                <w:iCs w:val="0"/>
                <w:color w:val="000000"/>
                <w:sz w:val="18"/>
                <w:szCs w:val="18"/>
                <w:u w:val="none"/>
              </w:rPr>
            </w:pPr>
          </w:p>
        </w:tc>
      </w:tr>
      <w:tr w14:paraId="0FD90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A3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63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299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预期目标</w:t>
            </w:r>
          </w:p>
        </w:tc>
        <w:tc>
          <w:tcPr>
            <w:tcW w:w="68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D9C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实际完成情况</w:t>
            </w:r>
          </w:p>
        </w:tc>
      </w:tr>
      <w:tr w14:paraId="3D149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4EF05">
            <w:pPr>
              <w:jc w:val="center"/>
              <w:rPr>
                <w:rFonts w:hint="eastAsia" w:ascii="宋体" w:hAnsi="宋体" w:eastAsia="宋体" w:cs="宋体"/>
                <w:i w:val="0"/>
                <w:iCs w:val="0"/>
                <w:color w:val="000000"/>
                <w:sz w:val="18"/>
                <w:szCs w:val="18"/>
                <w:u w:val="none"/>
              </w:rPr>
            </w:pPr>
          </w:p>
        </w:tc>
        <w:tc>
          <w:tcPr>
            <w:tcW w:w="63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08D2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目标1：消防救援队伍全天候执勤备战工作，本支出用于</w:t>
            </w:r>
            <w:r>
              <w:rPr>
                <w:rFonts w:hint="eastAsia" w:cs="宋体"/>
                <w:i w:val="0"/>
                <w:iCs w:val="0"/>
                <w:color w:val="000000"/>
                <w:kern w:val="0"/>
                <w:sz w:val="18"/>
                <w:szCs w:val="18"/>
                <w:u w:val="none"/>
                <w:lang w:val="en-US" w:eastAsia="zh-CN" w:bidi="ar"/>
              </w:rPr>
              <w:t>调整</w:t>
            </w:r>
            <w:r>
              <w:rPr>
                <w:rFonts w:ascii="宋体" w:hAnsi="宋体" w:eastAsia="宋体" w:cs="宋体"/>
                <w:i w:val="0"/>
                <w:iCs w:val="0"/>
                <w:color w:val="000000"/>
                <w:kern w:val="0"/>
                <w:sz w:val="18"/>
                <w:szCs w:val="18"/>
                <w:u w:val="none"/>
                <w:lang w:val="en-US" w:eastAsia="zh-CN" w:bidi="ar"/>
              </w:rPr>
              <w:t>日常消防救援站支出</w:t>
            </w:r>
            <w:r>
              <w:rPr>
                <w:rFonts w:hint="eastAsia"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提高保障能力，增强队伍战斗力。</w:t>
            </w:r>
          </w:p>
        </w:tc>
        <w:tc>
          <w:tcPr>
            <w:tcW w:w="68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947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顺利完成支付发放2023年被装采购工作。</w:t>
            </w:r>
          </w:p>
        </w:tc>
      </w:tr>
      <w:tr w14:paraId="07C2C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BC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C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1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8C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D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年度指标值</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9A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实际完成值</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5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1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99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偏差度 %</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FB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偏差原因分析</w:t>
            </w:r>
            <w:bookmarkStart w:id="17" w:name="_GoBack"/>
            <w:bookmarkEnd w:id="17"/>
            <w:r>
              <w:rPr>
                <w:rFonts w:ascii="宋体" w:hAnsi="宋体" w:eastAsia="宋体" w:cs="宋体"/>
                <w:i w:val="0"/>
                <w:iCs w:val="0"/>
                <w:color w:val="000000"/>
                <w:kern w:val="0"/>
                <w:sz w:val="18"/>
                <w:szCs w:val="18"/>
                <w:u w:val="none"/>
                <w:lang w:val="en-US" w:eastAsia="zh-CN" w:bidi="ar"/>
              </w:rPr>
              <w:t>及改进措施</w:t>
            </w:r>
          </w:p>
        </w:tc>
      </w:tr>
      <w:tr w14:paraId="5A90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04A0C">
            <w:pPr>
              <w:jc w:val="center"/>
              <w:rPr>
                <w:rFonts w:hint="eastAsia" w:ascii="宋体" w:hAnsi="宋体" w:eastAsia="宋体" w:cs="宋体"/>
                <w:i w:val="0"/>
                <w:iCs w:val="0"/>
                <w:color w:val="000000"/>
                <w:sz w:val="18"/>
                <w:szCs w:val="18"/>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F97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89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C1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制服换装成本</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73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5000元</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84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5000元</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B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7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3F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4C6F0">
            <w:pPr>
              <w:jc w:val="center"/>
              <w:rPr>
                <w:rFonts w:hint="eastAsia" w:ascii="宋体" w:hAnsi="宋体" w:eastAsia="宋体" w:cs="宋体"/>
                <w:i w:val="0"/>
                <w:iCs w:val="0"/>
                <w:color w:val="000000"/>
                <w:sz w:val="18"/>
                <w:szCs w:val="18"/>
                <w:u w:val="none"/>
              </w:rPr>
            </w:pPr>
          </w:p>
        </w:tc>
      </w:tr>
      <w:tr w14:paraId="5BFC4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CB822">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81B6E">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D5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98B03">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1B16">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8D9E1">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B91F">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3450">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98824">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8F3A9">
            <w:pPr>
              <w:jc w:val="center"/>
              <w:rPr>
                <w:rFonts w:hint="eastAsia" w:ascii="宋体" w:hAnsi="宋体" w:eastAsia="宋体" w:cs="宋体"/>
                <w:i w:val="0"/>
                <w:iCs w:val="0"/>
                <w:color w:val="000000"/>
                <w:sz w:val="18"/>
                <w:szCs w:val="18"/>
                <w:u w:val="none"/>
              </w:rPr>
            </w:pPr>
          </w:p>
        </w:tc>
      </w:tr>
      <w:tr w14:paraId="64070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CF155">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989E7">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1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生态环境成本指标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6536B">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419F">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60603">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DA0B">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1F67">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B3B67">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82200">
            <w:pPr>
              <w:jc w:val="center"/>
              <w:rPr>
                <w:rFonts w:hint="eastAsia" w:ascii="宋体" w:hAnsi="宋体" w:eastAsia="宋体" w:cs="宋体"/>
                <w:i w:val="0"/>
                <w:iCs w:val="0"/>
                <w:color w:val="000000"/>
                <w:sz w:val="18"/>
                <w:szCs w:val="18"/>
                <w:u w:val="none"/>
              </w:rPr>
            </w:pPr>
          </w:p>
        </w:tc>
      </w:tr>
      <w:tr w14:paraId="37807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59A8D">
            <w:pPr>
              <w:jc w:val="center"/>
              <w:rPr>
                <w:rFonts w:hint="eastAsia" w:ascii="宋体" w:hAnsi="宋体" w:eastAsia="宋体" w:cs="宋体"/>
                <w:i w:val="0"/>
                <w:iCs w:val="0"/>
                <w:color w:val="000000"/>
                <w:sz w:val="18"/>
                <w:szCs w:val="18"/>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49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5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43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制服换装数量</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7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232套</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FC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232套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15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8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00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7E5B9">
            <w:pPr>
              <w:jc w:val="center"/>
              <w:rPr>
                <w:rFonts w:hint="eastAsia" w:ascii="宋体" w:hAnsi="宋体" w:eastAsia="宋体" w:cs="宋体"/>
                <w:i w:val="0"/>
                <w:iCs w:val="0"/>
                <w:color w:val="000000"/>
                <w:sz w:val="18"/>
                <w:szCs w:val="18"/>
                <w:u w:val="none"/>
              </w:rPr>
            </w:pPr>
          </w:p>
        </w:tc>
      </w:tr>
      <w:tr w14:paraId="790BB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523B7">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C0960">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A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07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制服质量合格率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EC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D9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04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6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B2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228B9">
            <w:pPr>
              <w:jc w:val="center"/>
              <w:rPr>
                <w:rFonts w:hint="eastAsia" w:ascii="宋体" w:hAnsi="宋体" w:eastAsia="宋体" w:cs="宋体"/>
                <w:i w:val="0"/>
                <w:iCs w:val="0"/>
                <w:color w:val="000000"/>
                <w:sz w:val="18"/>
                <w:szCs w:val="18"/>
                <w:u w:val="none"/>
              </w:rPr>
            </w:pPr>
          </w:p>
        </w:tc>
      </w:tr>
      <w:tr w14:paraId="11EED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3D03F">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6738A">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C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C7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制服采购发放时间</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A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≤60天</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0C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30天</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E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1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3F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0EB80">
            <w:pPr>
              <w:jc w:val="center"/>
              <w:rPr>
                <w:rFonts w:hint="eastAsia" w:ascii="宋体" w:hAnsi="宋体" w:eastAsia="宋体" w:cs="宋体"/>
                <w:i w:val="0"/>
                <w:iCs w:val="0"/>
                <w:color w:val="000000"/>
                <w:sz w:val="18"/>
                <w:szCs w:val="18"/>
                <w:u w:val="none"/>
              </w:rPr>
            </w:pPr>
          </w:p>
        </w:tc>
      </w:tr>
      <w:tr w14:paraId="3BB1D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4B3E0">
            <w:pPr>
              <w:jc w:val="center"/>
              <w:rPr>
                <w:rFonts w:hint="eastAsia" w:ascii="宋体" w:hAnsi="宋体" w:eastAsia="宋体" w:cs="宋体"/>
                <w:i w:val="0"/>
                <w:iCs w:val="0"/>
                <w:color w:val="000000"/>
                <w:sz w:val="18"/>
                <w:szCs w:val="18"/>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016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6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E30CF">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4391">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4E3B3">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24B9">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32CF">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9B585">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05D59">
            <w:pPr>
              <w:jc w:val="center"/>
              <w:rPr>
                <w:rFonts w:hint="eastAsia" w:ascii="宋体" w:hAnsi="宋体" w:eastAsia="宋体" w:cs="宋体"/>
                <w:i w:val="0"/>
                <w:iCs w:val="0"/>
                <w:color w:val="000000"/>
                <w:sz w:val="18"/>
                <w:szCs w:val="18"/>
                <w:u w:val="none"/>
              </w:rPr>
            </w:pPr>
          </w:p>
        </w:tc>
      </w:tr>
      <w:tr w14:paraId="7461A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CA498">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21C68">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6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6F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对规范执法行为、提升部门形象</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3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CD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5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0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C9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DA389">
            <w:pPr>
              <w:jc w:val="center"/>
              <w:rPr>
                <w:rFonts w:hint="eastAsia" w:ascii="宋体" w:hAnsi="宋体" w:eastAsia="宋体" w:cs="宋体"/>
                <w:i w:val="0"/>
                <w:iCs w:val="0"/>
                <w:color w:val="000000"/>
                <w:sz w:val="18"/>
                <w:szCs w:val="18"/>
                <w:u w:val="none"/>
              </w:rPr>
            </w:pPr>
          </w:p>
        </w:tc>
      </w:tr>
      <w:tr w14:paraId="13F99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A627F">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869D9">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3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F3274">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969F">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DCD7C">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D24F">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64F8">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10D61">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01AF9">
            <w:pPr>
              <w:jc w:val="center"/>
              <w:rPr>
                <w:rFonts w:hint="eastAsia" w:ascii="宋体" w:hAnsi="宋体" w:eastAsia="宋体" w:cs="宋体"/>
                <w:i w:val="0"/>
                <w:iCs w:val="0"/>
                <w:color w:val="000000"/>
                <w:sz w:val="18"/>
                <w:szCs w:val="18"/>
                <w:u w:val="none"/>
              </w:rPr>
            </w:pPr>
          </w:p>
        </w:tc>
      </w:tr>
      <w:tr w14:paraId="68C2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E8BCD">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55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AC37">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BB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消防救援人员满意度</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9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CD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C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F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63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100E5">
            <w:pPr>
              <w:jc w:val="center"/>
              <w:rPr>
                <w:rFonts w:hint="eastAsia" w:ascii="宋体" w:hAnsi="宋体" w:eastAsia="宋体" w:cs="宋体"/>
                <w:i w:val="0"/>
                <w:iCs w:val="0"/>
                <w:color w:val="000000"/>
                <w:sz w:val="18"/>
                <w:szCs w:val="18"/>
                <w:u w:val="none"/>
              </w:rPr>
            </w:pPr>
          </w:p>
        </w:tc>
      </w:tr>
      <w:tr w14:paraId="4C5ED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423F6">
            <w:pPr>
              <w:jc w:val="center"/>
              <w:rPr>
                <w:rFonts w:hint="eastAsia" w:ascii="宋体" w:hAnsi="宋体" w:eastAsia="宋体" w:cs="宋体"/>
                <w:i w:val="0"/>
                <w:iCs w:val="0"/>
                <w:color w:val="000000"/>
                <w:sz w:val="18"/>
                <w:szCs w:val="18"/>
                <w:u w:val="none"/>
              </w:rPr>
            </w:pPr>
          </w:p>
        </w:tc>
        <w:tc>
          <w:tcPr>
            <w:tcW w:w="76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FF8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A5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1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84861">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10EC9">
            <w:pPr>
              <w:jc w:val="center"/>
              <w:rPr>
                <w:rFonts w:hint="eastAsia" w:ascii="宋体" w:hAnsi="宋体" w:eastAsia="宋体" w:cs="宋体"/>
                <w:i w:val="0"/>
                <w:iCs w:val="0"/>
                <w:color w:val="000000"/>
                <w:sz w:val="18"/>
                <w:szCs w:val="18"/>
                <w:u w:val="none"/>
              </w:rPr>
            </w:pPr>
          </w:p>
        </w:tc>
      </w:tr>
      <w:tr w14:paraId="259AE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820" w:type="dxa"/>
            <w:tcBorders>
              <w:top w:val="nil"/>
              <w:left w:val="nil"/>
              <w:bottom w:val="nil"/>
              <w:right w:val="nil"/>
            </w:tcBorders>
            <w:shd w:val="clear" w:color="auto" w:fill="auto"/>
            <w:noWrap/>
            <w:vAlign w:val="center"/>
          </w:tcPr>
          <w:p w14:paraId="67A9688C">
            <w:pPr>
              <w:rPr>
                <w:rFonts w:hint="eastAsia" w:ascii="宋体" w:hAnsi="宋体" w:eastAsia="宋体" w:cs="宋体"/>
                <w:i w:val="0"/>
                <w:iCs w:val="0"/>
                <w:color w:val="000000"/>
                <w:sz w:val="22"/>
                <w:szCs w:val="22"/>
                <w:u w:val="none"/>
              </w:rPr>
            </w:pPr>
          </w:p>
        </w:tc>
        <w:tc>
          <w:tcPr>
            <w:tcW w:w="940" w:type="dxa"/>
            <w:tcBorders>
              <w:top w:val="nil"/>
              <w:left w:val="nil"/>
              <w:bottom w:val="nil"/>
              <w:right w:val="nil"/>
            </w:tcBorders>
            <w:shd w:val="clear" w:color="auto" w:fill="auto"/>
            <w:noWrap/>
            <w:vAlign w:val="center"/>
          </w:tcPr>
          <w:p w14:paraId="5288EB95">
            <w:pPr>
              <w:rPr>
                <w:rFonts w:hint="eastAsia" w:ascii="宋体" w:hAnsi="宋体" w:eastAsia="宋体" w:cs="宋体"/>
                <w:i w:val="0"/>
                <w:iCs w:val="0"/>
                <w:color w:val="000000"/>
                <w:sz w:val="22"/>
                <w:szCs w:val="22"/>
                <w:u w:val="none"/>
              </w:rPr>
            </w:pPr>
          </w:p>
        </w:tc>
        <w:tc>
          <w:tcPr>
            <w:tcW w:w="1743" w:type="dxa"/>
            <w:tcBorders>
              <w:top w:val="nil"/>
              <w:left w:val="nil"/>
              <w:bottom w:val="nil"/>
              <w:right w:val="nil"/>
            </w:tcBorders>
            <w:shd w:val="clear" w:color="auto" w:fill="auto"/>
            <w:noWrap/>
            <w:vAlign w:val="center"/>
          </w:tcPr>
          <w:p w14:paraId="1109D481">
            <w:pPr>
              <w:rPr>
                <w:rFonts w:hint="eastAsia" w:ascii="宋体" w:hAnsi="宋体" w:eastAsia="宋体" w:cs="宋体"/>
                <w:i w:val="0"/>
                <w:iCs w:val="0"/>
                <w:color w:val="000000"/>
                <w:sz w:val="22"/>
                <w:szCs w:val="22"/>
                <w:u w:val="none"/>
              </w:rPr>
            </w:pPr>
          </w:p>
        </w:tc>
        <w:tc>
          <w:tcPr>
            <w:tcW w:w="409" w:type="dxa"/>
            <w:tcBorders>
              <w:top w:val="nil"/>
              <w:left w:val="nil"/>
              <w:bottom w:val="nil"/>
              <w:right w:val="nil"/>
            </w:tcBorders>
            <w:shd w:val="clear" w:color="auto" w:fill="auto"/>
            <w:noWrap/>
            <w:vAlign w:val="center"/>
          </w:tcPr>
          <w:p w14:paraId="142A9A75">
            <w:pPr>
              <w:rPr>
                <w:rFonts w:hint="eastAsia" w:ascii="宋体" w:hAnsi="宋体" w:eastAsia="宋体" w:cs="宋体"/>
                <w:i w:val="0"/>
                <w:iCs w:val="0"/>
                <w:color w:val="000000"/>
                <w:sz w:val="22"/>
                <w:szCs w:val="22"/>
                <w:u w:val="none"/>
              </w:rPr>
            </w:pPr>
          </w:p>
        </w:tc>
        <w:tc>
          <w:tcPr>
            <w:tcW w:w="2024" w:type="dxa"/>
            <w:tcBorders>
              <w:top w:val="nil"/>
              <w:left w:val="nil"/>
              <w:bottom w:val="nil"/>
              <w:right w:val="nil"/>
            </w:tcBorders>
            <w:shd w:val="clear" w:color="auto" w:fill="auto"/>
            <w:noWrap/>
            <w:vAlign w:val="center"/>
          </w:tcPr>
          <w:p w14:paraId="771B1B6D">
            <w:pPr>
              <w:rPr>
                <w:rFonts w:hint="eastAsia" w:ascii="宋体" w:hAnsi="宋体" w:eastAsia="宋体" w:cs="宋体"/>
                <w:i w:val="0"/>
                <w:iCs w:val="0"/>
                <w:color w:val="000000"/>
                <w:sz w:val="22"/>
                <w:szCs w:val="22"/>
                <w:u w:val="none"/>
              </w:rPr>
            </w:pPr>
          </w:p>
        </w:tc>
        <w:tc>
          <w:tcPr>
            <w:tcW w:w="1234" w:type="dxa"/>
            <w:tcBorders>
              <w:top w:val="nil"/>
              <w:left w:val="nil"/>
              <w:bottom w:val="nil"/>
              <w:right w:val="nil"/>
            </w:tcBorders>
            <w:shd w:val="clear" w:color="auto" w:fill="auto"/>
            <w:noWrap/>
            <w:vAlign w:val="center"/>
          </w:tcPr>
          <w:p w14:paraId="36EAEC02">
            <w:pPr>
              <w:rPr>
                <w:rFonts w:hint="eastAsia" w:ascii="宋体" w:hAnsi="宋体" w:eastAsia="宋体" w:cs="宋体"/>
                <w:i w:val="0"/>
                <w:iCs w:val="0"/>
                <w:color w:val="000000"/>
                <w:sz w:val="22"/>
                <w:szCs w:val="22"/>
                <w:u w:val="none"/>
              </w:rPr>
            </w:pPr>
          </w:p>
        </w:tc>
        <w:tc>
          <w:tcPr>
            <w:tcW w:w="312" w:type="dxa"/>
            <w:tcBorders>
              <w:top w:val="nil"/>
              <w:left w:val="nil"/>
              <w:bottom w:val="nil"/>
              <w:right w:val="nil"/>
            </w:tcBorders>
            <w:shd w:val="clear" w:color="auto" w:fill="auto"/>
            <w:noWrap/>
            <w:vAlign w:val="center"/>
          </w:tcPr>
          <w:p w14:paraId="7DC92518">
            <w:pPr>
              <w:rPr>
                <w:rFonts w:hint="eastAsia" w:ascii="宋体" w:hAnsi="宋体" w:eastAsia="宋体" w:cs="宋体"/>
                <w:i w:val="0"/>
                <w:iCs w:val="0"/>
                <w:color w:val="000000"/>
                <w:sz w:val="22"/>
                <w:szCs w:val="22"/>
                <w:u w:val="none"/>
              </w:rPr>
            </w:pPr>
          </w:p>
        </w:tc>
        <w:tc>
          <w:tcPr>
            <w:tcW w:w="941" w:type="dxa"/>
            <w:tcBorders>
              <w:top w:val="nil"/>
              <w:left w:val="nil"/>
              <w:bottom w:val="nil"/>
              <w:right w:val="nil"/>
            </w:tcBorders>
            <w:shd w:val="clear" w:color="auto" w:fill="auto"/>
            <w:noWrap/>
            <w:vAlign w:val="center"/>
          </w:tcPr>
          <w:p w14:paraId="10BC87C5">
            <w:pPr>
              <w:rPr>
                <w:rFonts w:hint="eastAsia" w:ascii="宋体" w:hAnsi="宋体" w:eastAsia="宋体" w:cs="宋体"/>
                <w:i w:val="0"/>
                <w:iCs w:val="0"/>
                <w:color w:val="000000"/>
                <w:sz w:val="22"/>
                <w:szCs w:val="22"/>
                <w:u w:val="none"/>
              </w:rPr>
            </w:pPr>
          </w:p>
        </w:tc>
        <w:tc>
          <w:tcPr>
            <w:tcW w:w="1271" w:type="dxa"/>
            <w:tcBorders>
              <w:top w:val="nil"/>
              <w:left w:val="nil"/>
              <w:bottom w:val="nil"/>
              <w:right w:val="nil"/>
            </w:tcBorders>
            <w:shd w:val="clear" w:color="auto" w:fill="auto"/>
            <w:noWrap/>
            <w:vAlign w:val="center"/>
          </w:tcPr>
          <w:p w14:paraId="4F6EE4C4">
            <w:pPr>
              <w:rPr>
                <w:rFonts w:hint="eastAsia" w:ascii="宋体" w:hAnsi="宋体" w:eastAsia="宋体" w:cs="宋体"/>
                <w:i w:val="0"/>
                <w:iCs w:val="0"/>
                <w:color w:val="000000"/>
                <w:sz w:val="22"/>
                <w:szCs w:val="22"/>
                <w:u w:val="none"/>
              </w:rPr>
            </w:pPr>
          </w:p>
        </w:tc>
        <w:tc>
          <w:tcPr>
            <w:tcW w:w="776" w:type="dxa"/>
            <w:tcBorders>
              <w:top w:val="nil"/>
              <w:left w:val="nil"/>
              <w:bottom w:val="nil"/>
              <w:right w:val="nil"/>
            </w:tcBorders>
            <w:shd w:val="clear" w:color="auto" w:fill="auto"/>
            <w:noWrap/>
            <w:vAlign w:val="center"/>
          </w:tcPr>
          <w:p w14:paraId="4DCA6100">
            <w:pPr>
              <w:rPr>
                <w:rFonts w:hint="eastAsia" w:ascii="宋体" w:hAnsi="宋体" w:eastAsia="宋体" w:cs="宋体"/>
                <w:i w:val="0"/>
                <w:iCs w:val="0"/>
                <w:color w:val="000000"/>
                <w:sz w:val="22"/>
                <w:szCs w:val="22"/>
                <w:u w:val="none"/>
              </w:rPr>
            </w:pPr>
          </w:p>
        </w:tc>
        <w:tc>
          <w:tcPr>
            <w:tcW w:w="1150" w:type="dxa"/>
            <w:tcBorders>
              <w:top w:val="nil"/>
              <w:left w:val="nil"/>
              <w:bottom w:val="nil"/>
              <w:right w:val="nil"/>
            </w:tcBorders>
            <w:shd w:val="clear" w:color="auto" w:fill="auto"/>
            <w:noWrap/>
            <w:vAlign w:val="center"/>
          </w:tcPr>
          <w:p w14:paraId="29D6E77A">
            <w:pPr>
              <w:rPr>
                <w:rFonts w:hint="eastAsia" w:ascii="宋体" w:hAnsi="宋体" w:eastAsia="宋体" w:cs="宋体"/>
                <w:i w:val="0"/>
                <w:iCs w:val="0"/>
                <w:color w:val="000000"/>
                <w:sz w:val="22"/>
                <w:szCs w:val="22"/>
                <w:u w:val="none"/>
              </w:rPr>
            </w:pPr>
          </w:p>
        </w:tc>
        <w:tc>
          <w:tcPr>
            <w:tcW w:w="991" w:type="dxa"/>
            <w:tcBorders>
              <w:top w:val="nil"/>
              <w:left w:val="nil"/>
              <w:bottom w:val="nil"/>
              <w:right w:val="nil"/>
            </w:tcBorders>
            <w:shd w:val="clear" w:color="auto" w:fill="auto"/>
            <w:noWrap/>
            <w:vAlign w:val="center"/>
          </w:tcPr>
          <w:p w14:paraId="59A595F5">
            <w:pPr>
              <w:rPr>
                <w:rFonts w:hint="eastAsia" w:ascii="宋体" w:hAnsi="宋体" w:eastAsia="宋体" w:cs="宋体"/>
                <w:i w:val="0"/>
                <w:iCs w:val="0"/>
                <w:color w:val="000000"/>
                <w:sz w:val="22"/>
                <w:szCs w:val="22"/>
                <w:u w:val="none"/>
              </w:rPr>
            </w:pPr>
          </w:p>
        </w:tc>
        <w:tc>
          <w:tcPr>
            <w:tcW w:w="986" w:type="dxa"/>
            <w:tcBorders>
              <w:top w:val="nil"/>
              <w:left w:val="nil"/>
              <w:bottom w:val="nil"/>
              <w:right w:val="nil"/>
            </w:tcBorders>
            <w:shd w:val="clear" w:color="auto" w:fill="auto"/>
            <w:noWrap/>
            <w:vAlign w:val="center"/>
          </w:tcPr>
          <w:p w14:paraId="440F0A55">
            <w:pPr>
              <w:rPr>
                <w:rFonts w:hint="eastAsia" w:ascii="宋体" w:hAnsi="宋体" w:eastAsia="宋体" w:cs="宋体"/>
                <w:i w:val="0"/>
                <w:iCs w:val="0"/>
                <w:color w:val="000000"/>
                <w:sz w:val="22"/>
                <w:szCs w:val="22"/>
                <w:u w:val="none"/>
              </w:rPr>
            </w:pPr>
          </w:p>
        </w:tc>
        <w:tc>
          <w:tcPr>
            <w:tcW w:w="383" w:type="dxa"/>
            <w:tcBorders>
              <w:top w:val="nil"/>
              <w:left w:val="nil"/>
              <w:bottom w:val="nil"/>
              <w:right w:val="nil"/>
            </w:tcBorders>
            <w:shd w:val="clear" w:color="auto" w:fill="auto"/>
            <w:noWrap/>
            <w:vAlign w:val="center"/>
          </w:tcPr>
          <w:p w14:paraId="413BD7CE">
            <w:pPr>
              <w:rPr>
                <w:rFonts w:hint="eastAsia" w:ascii="宋体" w:hAnsi="宋体" w:eastAsia="宋体" w:cs="宋体"/>
                <w:i w:val="0"/>
                <w:iCs w:val="0"/>
                <w:color w:val="000000"/>
                <w:sz w:val="22"/>
                <w:szCs w:val="22"/>
                <w:u w:val="none"/>
              </w:rPr>
            </w:pPr>
          </w:p>
        </w:tc>
      </w:tr>
      <w:tr w14:paraId="68ECC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13980" w:type="dxa"/>
            <w:gridSpan w:val="14"/>
            <w:tcBorders>
              <w:top w:val="nil"/>
              <w:left w:val="nil"/>
              <w:bottom w:val="nil"/>
              <w:right w:val="nil"/>
            </w:tcBorders>
            <w:shd w:val="clear" w:color="auto" w:fill="auto"/>
            <w:vAlign w:val="center"/>
          </w:tcPr>
          <w:p w14:paraId="2A7A3C1B">
            <w:pPr>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ar"/>
              </w:rPr>
            </w:pPr>
          </w:p>
          <w:p w14:paraId="23A1C27E">
            <w:pPr>
              <w:keepNext w:val="0"/>
              <w:keepLines w:val="0"/>
              <w:widowControl/>
              <w:suppressLineNumbers w:val="0"/>
              <w:jc w:val="both"/>
              <w:textAlignment w:val="center"/>
              <w:rPr>
                <w:rFonts w:ascii="宋体" w:hAnsi="宋体" w:eastAsia="宋体" w:cs="宋体"/>
                <w:b/>
                <w:bCs/>
                <w:i w:val="0"/>
                <w:iCs w:val="0"/>
                <w:color w:val="000000"/>
                <w:kern w:val="0"/>
                <w:sz w:val="38"/>
                <w:szCs w:val="38"/>
                <w:u w:val="none"/>
                <w:lang w:val="en-US" w:eastAsia="zh-CN" w:bidi="ar"/>
              </w:rPr>
            </w:pPr>
          </w:p>
          <w:p w14:paraId="0718D4B1">
            <w:pPr>
              <w:keepNext w:val="0"/>
              <w:keepLines w:val="0"/>
              <w:widowControl/>
              <w:suppressLineNumbers w:val="0"/>
              <w:jc w:val="both"/>
              <w:textAlignment w:val="center"/>
              <w:rPr>
                <w:rFonts w:ascii="宋体" w:hAnsi="宋体" w:eastAsia="宋体" w:cs="宋体"/>
                <w:b/>
                <w:bCs/>
                <w:i w:val="0"/>
                <w:iCs w:val="0"/>
                <w:color w:val="000000"/>
                <w:kern w:val="0"/>
                <w:sz w:val="38"/>
                <w:szCs w:val="38"/>
                <w:u w:val="none"/>
                <w:lang w:val="en-US" w:eastAsia="zh-CN" w:bidi="ar"/>
              </w:rPr>
            </w:pPr>
          </w:p>
          <w:p w14:paraId="109F4F3E">
            <w:pPr>
              <w:keepNext w:val="0"/>
              <w:keepLines w:val="0"/>
              <w:widowControl/>
              <w:suppressLineNumbers w:val="0"/>
              <w:jc w:val="both"/>
              <w:textAlignment w:val="center"/>
              <w:rPr>
                <w:rFonts w:ascii="宋体" w:hAnsi="宋体" w:eastAsia="宋体" w:cs="宋体"/>
                <w:b/>
                <w:bCs/>
                <w:i w:val="0"/>
                <w:iCs w:val="0"/>
                <w:color w:val="000000"/>
                <w:kern w:val="0"/>
                <w:sz w:val="38"/>
                <w:szCs w:val="38"/>
                <w:u w:val="none"/>
                <w:lang w:val="en-US" w:eastAsia="zh-CN" w:bidi="ar"/>
              </w:rPr>
            </w:pPr>
          </w:p>
          <w:p w14:paraId="4E7BFEB3">
            <w:pPr>
              <w:keepNext w:val="0"/>
              <w:keepLines w:val="0"/>
              <w:widowControl/>
              <w:suppressLineNumbers w:val="0"/>
              <w:jc w:val="both"/>
              <w:textAlignment w:val="center"/>
              <w:rPr>
                <w:rFonts w:ascii="宋体" w:hAnsi="宋体" w:eastAsia="宋体" w:cs="宋体"/>
                <w:b/>
                <w:bCs/>
                <w:i w:val="0"/>
                <w:iCs w:val="0"/>
                <w:color w:val="000000"/>
                <w:kern w:val="0"/>
                <w:sz w:val="38"/>
                <w:szCs w:val="38"/>
                <w:u w:val="none"/>
                <w:lang w:val="en-US" w:eastAsia="zh-CN" w:bidi="ar"/>
              </w:rPr>
            </w:pPr>
          </w:p>
          <w:p w14:paraId="6A0F1B68">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项目单位自评表</w:t>
            </w:r>
          </w:p>
        </w:tc>
      </w:tr>
      <w:tr w14:paraId="352DB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9B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5A67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在职消防指战员、合同制消防员、文职雇员伙食补助</w:t>
            </w:r>
          </w:p>
        </w:tc>
      </w:tr>
      <w:tr w14:paraId="51E61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61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B86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许昌市消防救援支队</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73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55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7FE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许昌市消防救援支队</w:t>
            </w:r>
          </w:p>
        </w:tc>
      </w:tr>
      <w:tr w14:paraId="5E394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7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4C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项目资金（万元）</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05E7E">
            <w:pPr>
              <w:jc w:val="center"/>
              <w:rPr>
                <w:rFonts w:hint="eastAsia" w:ascii="宋体" w:hAnsi="宋体" w:eastAsia="宋体" w:cs="宋体"/>
                <w:i w:val="0"/>
                <w:iCs w:val="0"/>
                <w:color w:val="000000"/>
                <w:sz w:val="18"/>
                <w:szCs w:val="18"/>
                <w:u w:val="none"/>
              </w:rPr>
            </w:pP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C58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年初预算数</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8F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全年预算数</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B6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全年执行数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D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7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执行率 %</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FA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04A24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6C639">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E9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年度资金总额（万元）：</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8F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408.6</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8E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408.6</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30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312.07</w:t>
            </w:r>
          </w:p>
        </w:tc>
        <w:tc>
          <w:tcPr>
            <w:tcW w:w="1150" w:type="dxa"/>
            <w:tcBorders>
              <w:top w:val="nil"/>
              <w:left w:val="nil"/>
              <w:bottom w:val="nil"/>
              <w:right w:val="nil"/>
            </w:tcBorders>
            <w:shd w:val="clear" w:color="auto" w:fill="auto"/>
            <w:vAlign w:val="center"/>
          </w:tcPr>
          <w:p w14:paraId="0DDB8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4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76.38</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7E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7.64</w:t>
            </w:r>
          </w:p>
        </w:tc>
      </w:tr>
      <w:tr w14:paraId="446B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15784">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90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政府性预算资金</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8C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408.6</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29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408.6</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9F8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312.07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1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6A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76.38</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7A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674F7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248DC">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0C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88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8D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5F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C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4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4D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30963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E406F">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EA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CC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E1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43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B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D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67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7148C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7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05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资金管理情况</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12642">
            <w:pPr>
              <w:rPr>
                <w:rFonts w:hint="eastAsia" w:ascii="宋体" w:hAnsi="宋体" w:eastAsia="宋体" w:cs="宋体"/>
                <w:i w:val="0"/>
                <w:iCs w:val="0"/>
                <w:color w:val="000000"/>
                <w:sz w:val="18"/>
                <w:szCs w:val="18"/>
                <w:u w:val="none"/>
              </w:rPr>
            </w:pP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5F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情况说明</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C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B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F72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存在问题和改进措施</w:t>
            </w:r>
          </w:p>
        </w:tc>
      </w:tr>
      <w:tr w14:paraId="06417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5CDA8">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EA0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安排科学性</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9DB7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按照部门预算编制和资金管理办法的要求， 进行项目论证、评审、立项等必要程序。</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C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1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CD5897">
            <w:pPr>
              <w:rPr>
                <w:rFonts w:hint="eastAsia" w:ascii="宋体" w:hAnsi="宋体" w:eastAsia="宋体" w:cs="宋体"/>
                <w:i w:val="0"/>
                <w:iCs w:val="0"/>
                <w:color w:val="000000"/>
                <w:sz w:val="18"/>
                <w:szCs w:val="18"/>
                <w:u w:val="none"/>
              </w:rPr>
            </w:pPr>
          </w:p>
        </w:tc>
      </w:tr>
      <w:tr w14:paraId="03288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828A2">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45B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拨付合规性</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752B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严格按照国库集中支付制度有关规定支付资金，未出现违规将资金从国库转入财政专户或支付到预算单位实有资金账户等问题。</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6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5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362C46">
            <w:pPr>
              <w:rPr>
                <w:rFonts w:hint="eastAsia" w:ascii="宋体" w:hAnsi="宋体" w:eastAsia="宋体" w:cs="宋体"/>
                <w:i w:val="0"/>
                <w:iCs w:val="0"/>
                <w:color w:val="000000"/>
                <w:sz w:val="18"/>
                <w:szCs w:val="18"/>
                <w:u w:val="none"/>
              </w:rPr>
            </w:pPr>
          </w:p>
        </w:tc>
      </w:tr>
      <w:tr w14:paraId="59D24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3B7FA">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A8C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使用规范性</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3B81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严格按照下达预算的科目和项目执行，未出现截留、挤占、挪用和擅自调整等问题。</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1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9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2E0167">
            <w:pPr>
              <w:rPr>
                <w:rFonts w:hint="eastAsia" w:ascii="宋体" w:hAnsi="宋体" w:eastAsia="宋体" w:cs="宋体"/>
                <w:i w:val="0"/>
                <w:iCs w:val="0"/>
                <w:color w:val="000000"/>
                <w:sz w:val="18"/>
                <w:szCs w:val="18"/>
                <w:u w:val="none"/>
              </w:rPr>
            </w:pPr>
          </w:p>
        </w:tc>
      </w:tr>
      <w:tr w14:paraId="3AFE5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E57D3">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BE4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预算绩效管理情况</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A28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将资金纳入绩效管理，设置绩效目标，开展绩效监控。</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6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6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0F840C">
            <w:pPr>
              <w:rPr>
                <w:rFonts w:hint="eastAsia" w:ascii="宋体" w:hAnsi="宋体" w:eastAsia="宋体" w:cs="宋体"/>
                <w:i w:val="0"/>
                <w:iCs w:val="0"/>
                <w:color w:val="000000"/>
                <w:sz w:val="18"/>
                <w:szCs w:val="18"/>
                <w:u w:val="none"/>
              </w:rPr>
            </w:pPr>
          </w:p>
        </w:tc>
      </w:tr>
      <w:tr w14:paraId="29EA3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69B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63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BD6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预期目标</w:t>
            </w:r>
          </w:p>
        </w:tc>
        <w:tc>
          <w:tcPr>
            <w:tcW w:w="68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E31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实际完成情况</w:t>
            </w:r>
          </w:p>
        </w:tc>
      </w:tr>
      <w:tr w14:paraId="13C5F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092B4">
            <w:pPr>
              <w:jc w:val="center"/>
              <w:rPr>
                <w:rFonts w:hint="eastAsia" w:ascii="宋体" w:hAnsi="宋体" w:eastAsia="宋体" w:cs="宋体"/>
                <w:i w:val="0"/>
                <w:iCs w:val="0"/>
                <w:color w:val="000000"/>
                <w:sz w:val="18"/>
                <w:szCs w:val="18"/>
                <w:u w:val="none"/>
              </w:rPr>
            </w:pPr>
          </w:p>
        </w:tc>
        <w:tc>
          <w:tcPr>
            <w:tcW w:w="63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2E2C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目标1：消防救援队伍全天候执勤备战工作，本支出用于日常消防救援站支出</w:t>
            </w:r>
            <w:r>
              <w:rPr>
                <w:rFonts w:hint="eastAsia"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提高保障能力，增强队伍战斗力。</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目标2：消防救援队伍合同制消防员、文职雇员伙食供给按时、按量，确保相关人员战斗力保持、工作能力提升。</w:t>
            </w:r>
          </w:p>
        </w:tc>
        <w:tc>
          <w:tcPr>
            <w:tcW w:w="68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E10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支队及直属站队的执勤车辆得到及时维修保养，保证全天候执勤备战工作，确保执勤车辆24小时正常运行。剩余经费96.53万元2023年年末未拨付，结转至2024年拨付。</w:t>
            </w:r>
          </w:p>
        </w:tc>
      </w:tr>
      <w:tr w14:paraId="495A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D1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3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8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AF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6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年度指标值</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20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实际完成值</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B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1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98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偏差度 %</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C6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偏差原因分析及改进措施</w:t>
            </w:r>
          </w:p>
        </w:tc>
      </w:tr>
      <w:tr w14:paraId="30521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268C6">
            <w:pPr>
              <w:jc w:val="center"/>
              <w:rPr>
                <w:rFonts w:hint="eastAsia" w:ascii="宋体" w:hAnsi="宋体" w:eastAsia="宋体" w:cs="宋体"/>
                <w:i w:val="0"/>
                <w:iCs w:val="0"/>
                <w:color w:val="000000"/>
                <w:sz w:val="18"/>
                <w:szCs w:val="18"/>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0C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DE2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0C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合同制消防员、文职雇员伙食补助单价</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4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44元</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B8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44元</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E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9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02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BC44C">
            <w:pPr>
              <w:jc w:val="center"/>
              <w:rPr>
                <w:rFonts w:hint="eastAsia" w:ascii="宋体" w:hAnsi="宋体" w:eastAsia="宋体" w:cs="宋体"/>
                <w:i w:val="0"/>
                <w:iCs w:val="0"/>
                <w:color w:val="000000"/>
                <w:sz w:val="18"/>
                <w:szCs w:val="18"/>
                <w:u w:val="none"/>
              </w:rPr>
            </w:pPr>
          </w:p>
        </w:tc>
      </w:tr>
      <w:tr w14:paraId="33B21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DDEE8">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74B56">
            <w:pPr>
              <w:jc w:val="center"/>
              <w:rPr>
                <w:rFonts w:hint="eastAsia" w:ascii="宋体" w:hAnsi="宋体" w:eastAsia="宋体" w:cs="宋体"/>
                <w:i w:val="0"/>
                <w:iCs w:val="0"/>
                <w:color w:val="000000"/>
                <w:sz w:val="18"/>
                <w:szCs w:val="1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E75B9">
            <w:pPr>
              <w:rPr>
                <w:rFonts w:hint="eastAsia" w:ascii="宋体" w:hAnsi="宋体" w:eastAsia="宋体" w:cs="宋体"/>
                <w:i w:val="0"/>
                <w:iCs w:val="0"/>
                <w:color w:val="000000"/>
                <w:sz w:val="18"/>
                <w:szCs w:val="18"/>
                <w:u w:val="none"/>
              </w:rPr>
            </w:pP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E2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2022年10月伙食费标准调整差额</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F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12元</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30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12元</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E7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5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1A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C8A42">
            <w:pPr>
              <w:jc w:val="center"/>
              <w:rPr>
                <w:rFonts w:hint="eastAsia" w:ascii="宋体" w:hAnsi="宋体" w:eastAsia="宋体" w:cs="宋体"/>
                <w:i w:val="0"/>
                <w:iCs w:val="0"/>
                <w:color w:val="000000"/>
                <w:sz w:val="18"/>
                <w:szCs w:val="18"/>
                <w:u w:val="none"/>
              </w:rPr>
            </w:pPr>
          </w:p>
        </w:tc>
      </w:tr>
      <w:tr w14:paraId="2E094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66BEC">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5D9B1">
            <w:pPr>
              <w:jc w:val="center"/>
              <w:rPr>
                <w:rFonts w:hint="eastAsia" w:ascii="宋体" w:hAnsi="宋体" w:eastAsia="宋体" w:cs="宋体"/>
                <w:i w:val="0"/>
                <w:iCs w:val="0"/>
                <w:color w:val="000000"/>
                <w:sz w:val="18"/>
                <w:szCs w:val="1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6600D">
            <w:pPr>
              <w:rPr>
                <w:rFonts w:hint="eastAsia" w:ascii="宋体" w:hAnsi="宋体" w:eastAsia="宋体" w:cs="宋体"/>
                <w:i w:val="0"/>
                <w:iCs w:val="0"/>
                <w:color w:val="000000"/>
                <w:sz w:val="18"/>
                <w:szCs w:val="18"/>
                <w:u w:val="none"/>
              </w:rPr>
            </w:pP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01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在职消防救援指战员伙食补贴</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7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3元</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32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3元</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3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2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97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C339A">
            <w:pPr>
              <w:jc w:val="center"/>
              <w:rPr>
                <w:rFonts w:hint="eastAsia" w:ascii="宋体" w:hAnsi="宋体" w:eastAsia="宋体" w:cs="宋体"/>
                <w:i w:val="0"/>
                <w:iCs w:val="0"/>
                <w:color w:val="000000"/>
                <w:sz w:val="18"/>
                <w:szCs w:val="18"/>
                <w:u w:val="none"/>
              </w:rPr>
            </w:pPr>
          </w:p>
        </w:tc>
      </w:tr>
      <w:tr w14:paraId="7C903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1163F">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A18CF">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75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A3DEC">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FC51">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9E6FD">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4F1F">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D449">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77371">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7913E">
            <w:pPr>
              <w:jc w:val="center"/>
              <w:rPr>
                <w:rFonts w:hint="eastAsia" w:ascii="宋体" w:hAnsi="宋体" w:eastAsia="宋体" w:cs="宋体"/>
                <w:i w:val="0"/>
                <w:iCs w:val="0"/>
                <w:color w:val="000000"/>
                <w:sz w:val="18"/>
                <w:szCs w:val="18"/>
                <w:u w:val="none"/>
              </w:rPr>
            </w:pPr>
          </w:p>
        </w:tc>
      </w:tr>
      <w:tr w14:paraId="420F2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03566">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CBBD3">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1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生态环境成本指标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6D700">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A6C1">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68C23">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9428">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8DF9">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AD1CF">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C5DE9">
            <w:pPr>
              <w:jc w:val="center"/>
              <w:rPr>
                <w:rFonts w:hint="eastAsia" w:ascii="宋体" w:hAnsi="宋体" w:eastAsia="宋体" w:cs="宋体"/>
                <w:i w:val="0"/>
                <w:iCs w:val="0"/>
                <w:color w:val="000000"/>
                <w:sz w:val="18"/>
                <w:szCs w:val="18"/>
                <w:u w:val="none"/>
              </w:rPr>
            </w:pPr>
          </w:p>
        </w:tc>
      </w:tr>
      <w:tr w14:paraId="51808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4DF09">
            <w:pPr>
              <w:jc w:val="center"/>
              <w:rPr>
                <w:rFonts w:hint="eastAsia" w:ascii="宋体" w:hAnsi="宋体" w:eastAsia="宋体" w:cs="宋体"/>
                <w:i w:val="0"/>
                <w:iCs w:val="0"/>
                <w:color w:val="000000"/>
                <w:sz w:val="18"/>
                <w:szCs w:val="18"/>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D3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78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54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就餐人数</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7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327人</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D1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327人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6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0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39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E1FF6">
            <w:pPr>
              <w:jc w:val="center"/>
              <w:rPr>
                <w:rFonts w:hint="eastAsia" w:ascii="宋体" w:hAnsi="宋体" w:eastAsia="宋体" w:cs="宋体"/>
                <w:i w:val="0"/>
                <w:iCs w:val="0"/>
                <w:color w:val="000000"/>
                <w:sz w:val="18"/>
                <w:szCs w:val="18"/>
                <w:u w:val="none"/>
              </w:rPr>
            </w:pPr>
          </w:p>
        </w:tc>
      </w:tr>
      <w:tr w14:paraId="1A578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84826">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3AF40">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9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DC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食品安全事故发生次数</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7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0次</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CF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E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2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A9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F1ABF">
            <w:pPr>
              <w:jc w:val="center"/>
              <w:rPr>
                <w:rFonts w:hint="eastAsia" w:ascii="宋体" w:hAnsi="宋体" w:eastAsia="宋体" w:cs="宋体"/>
                <w:i w:val="0"/>
                <w:iCs w:val="0"/>
                <w:color w:val="000000"/>
                <w:sz w:val="18"/>
                <w:szCs w:val="18"/>
                <w:u w:val="none"/>
              </w:rPr>
            </w:pPr>
          </w:p>
        </w:tc>
      </w:tr>
      <w:tr w14:paraId="625A9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B8704">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4BE31">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7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9C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餐厨用品、食材采购及时率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B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EA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B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6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7E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174A0">
            <w:pPr>
              <w:jc w:val="center"/>
              <w:rPr>
                <w:rFonts w:hint="eastAsia" w:ascii="宋体" w:hAnsi="宋体" w:eastAsia="宋体" w:cs="宋体"/>
                <w:i w:val="0"/>
                <w:iCs w:val="0"/>
                <w:color w:val="000000"/>
                <w:sz w:val="18"/>
                <w:szCs w:val="18"/>
                <w:u w:val="none"/>
              </w:rPr>
            </w:pPr>
          </w:p>
        </w:tc>
      </w:tr>
      <w:tr w14:paraId="2DCA3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42FCE">
            <w:pPr>
              <w:jc w:val="center"/>
              <w:rPr>
                <w:rFonts w:hint="eastAsia" w:ascii="宋体" w:hAnsi="宋体" w:eastAsia="宋体" w:cs="宋体"/>
                <w:i w:val="0"/>
                <w:iCs w:val="0"/>
                <w:color w:val="000000"/>
                <w:sz w:val="18"/>
                <w:szCs w:val="18"/>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C1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2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6C772">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6D3D">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F80D7">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3CDB">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4006">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03981">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2DFFE">
            <w:pPr>
              <w:jc w:val="center"/>
              <w:rPr>
                <w:rFonts w:hint="eastAsia" w:ascii="宋体" w:hAnsi="宋体" w:eastAsia="宋体" w:cs="宋体"/>
                <w:i w:val="0"/>
                <w:iCs w:val="0"/>
                <w:color w:val="000000"/>
                <w:sz w:val="18"/>
                <w:szCs w:val="18"/>
                <w:u w:val="none"/>
              </w:rPr>
            </w:pPr>
          </w:p>
        </w:tc>
      </w:tr>
      <w:tr w14:paraId="30226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41BB1">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FE891">
            <w:pPr>
              <w:jc w:val="center"/>
              <w:rPr>
                <w:rFonts w:hint="eastAsia" w:ascii="宋体" w:hAnsi="宋体" w:eastAsia="宋体" w:cs="宋体"/>
                <w:i w:val="0"/>
                <w:iCs w:val="0"/>
                <w:color w:val="000000"/>
                <w:sz w:val="18"/>
                <w:szCs w:val="18"/>
                <w:u w:val="none"/>
              </w:rPr>
            </w:pPr>
          </w:p>
        </w:tc>
        <w:tc>
          <w:tcPr>
            <w:tcW w:w="1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E3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64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救援队伍服务社会能力</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A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8D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B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B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C8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43D5F">
            <w:pPr>
              <w:jc w:val="center"/>
              <w:rPr>
                <w:rFonts w:hint="eastAsia" w:ascii="宋体" w:hAnsi="宋体" w:eastAsia="宋体" w:cs="宋体"/>
                <w:i w:val="0"/>
                <w:iCs w:val="0"/>
                <w:color w:val="000000"/>
                <w:sz w:val="18"/>
                <w:szCs w:val="18"/>
                <w:u w:val="none"/>
              </w:rPr>
            </w:pPr>
          </w:p>
        </w:tc>
      </w:tr>
      <w:tr w14:paraId="6ABAB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CAC36">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51D6E">
            <w:pPr>
              <w:jc w:val="center"/>
              <w:rPr>
                <w:rFonts w:hint="eastAsia" w:ascii="宋体" w:hAnsi="宋体" w:eastAsia="宋体" w:cs="宋体"/>
                <w:i w:val="0"/>
                <w:iCs w:val="0"/>
                <w:color w:val="000000"/>
                <w:sz w:val="18"/>
                <w:szCs w:val="1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F4576">
            <w:pPr>
              <w:jc w:val="center"/>
              <w:rPr>
                <w:rFonts w:hint="eastAsia" w:ascii="宋体" w:hAnsi="宋体" w:eastAsia="宋体" w:cs="宋体"/>
                <w:i w:val="0"/>
                <w:iCs w:val="0"/>
                <w:color w:val="000000"/>
                <w:sz w:val="18"/>
                <w:szCs w:val="18"/>
                <w:u w:val="none"/>
              </w:rPr>
            </w:pP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9E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消防人员身体素质</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D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增强</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1D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3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C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32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15B9F">
            <w:pPr>
              <w:jc w:val="center"/>
              <w:rPr>
                <w:rFonts w:hint="eastAsia" w:ascii="宋体" w:hAnsi="宋体" w:eastAsia="宋体" w:cs="宋体"/>
                <w:i w:val="0"/>
                <w:iCs w:val="0"/>
                <w:color w:val="000000"/>
                <w:sz w:val="18"/>
                <w:szCs w:val="18"/>
                <w:u w:val="none"/>
              </w:rPr>
            </w:pPr>
          </w:p>
        </w:tc>
      </w:tr>
      <w:tr w14:paraId="032FF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897EB">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D701A">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2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FD2B3">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878A">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D0DE1">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851D">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37A2">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249BF">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EF75A">
            <w:pPr>
              <w:jc w:val="center"/>
              <w:rPr>
                <w:rFonts w:hint="eastAsia" w:ascii="宋体" w:hAnsi="宋体" w:eastAsia="宋体" w:cs="宋体"/>
                <w:i w:val="0"/>
                <w:iCs w:val="0"/>
                <w:color w:val="000000"/>
                <w:sz w:val="18"/>
                <w:szCs w:val="18"/>
                <w:u w:val="none"/>
              </w:rPr>
            </w:pPr>
          </w:p>
        </w:tc>
      </w:tr>
      <w:tr w14:paraId="09102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2A124">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C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4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C7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消防救援人员满意度</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7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61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A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E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89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A4B1A">
            <w:pPr>
              <w:jc w:val="center"/>
              <w:rPr>
                <w:rFonts w:hint="eastAsia" w:ascii="宋体" w:hAnsi="宋体" w:eastAsia="宋体" w:cs="宋体"/>
                <w:i w:val="0"/>
                <w:iCs w:val="0"/>
                <w:color w:val="000000"/>
                <w:sz w:val="18"/>
                <w:szCs w:val="18"/>
                <w:u w:val="none"/>
              </w:rPr>
            </w:pPr>
          </w:p>
        </w:tc>
      </w:tr>
      <w:tr w14:paraId="32EAB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22FA7">
            <w:pPr>
              <w:jc w:val="center"/>
              <w:rPr>
                <w:rFonts w:hint="eastAsia" w:ascii="宋体" w:hAnsi="宋体" w:eastAsia="宋体" w:cs="宋体"/>
                <w:i w:val="0"/>
                <w:iCs w:val="0"/>
                <w:color w:val="000000"/>
                <w:sz w:val="18"/>
                <w:szCs w:val="18"/>
                <w:u w:val="none"/>
              </w:rPr>
            </w:pPr>
          </w:p>
        </w:tc>
        <w:tc>
          <w:tcPr>
            <w:tcW w:w="76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7B1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9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0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97.64</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8EB22">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97619">
            <w:pPr>
              <w:jc w:val="center"/>
              <w:rPr>
                <w:rFonts w:hint="eastAsia" w:ascii="宋体" w:hAnsi="宋体" w:eastAsia="宋体" w:cs="宋体"/>
                <w:i w:val="0"/>
                <w:iCs w:val="0"/>
                <w:color w:val="000000"/>
                <w:sz w:val="18"/>
                <w:szCs w:val="18"/>
                <w:u w:val="none"/>
              </w:rPr>
            </w:pPr>
          </w:p>
        </w:tc>
      </w:tr>
      <w:tr w14:paraId="10DE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tcBorders>
              <w:top w:val="nil"/>
              <w:left w:val="nil"/>
              <w:bottom w:val="nil"/>
              <w:right w:val="nil"/>
            </w:tcBorders>
            <w:shd w:val="clear" w:color="auto" w:fill="auto"/>
            <w:noWrap/>
            <w:vAlign w:val="center"/>
          </w:tcPr>
          <w:p w14:paraId="17B05993">
            <w:pPr>
              <w:rPr>
                <w:rFonts w:hint="eastAsia" w:ascii="宋体" w:hAnsi="宋体" w:eastAsia="宋体" w:cs="宋体"/>
                <w:i w:val="0"/>
                <w:iCs w:val="0"/>
                <w:color w:val="000000"/>
                <w:sz w:val="22"/>
                <w:szCs w:val="22"/>
                <w:u w:val="none"/>
              </w:rPr>
            </w:pPr>
          </w:p>
        </w:tc>
        <w:tc>
          <w:tcPr>
            <w:tcW w:w="940" w:type="dxa"/>
            <w:tcBorders>
              <w:top w:val="nil"/>
              <w:left w:val="nil"/>
              <w:bottom w:val="nil"/>
              <w:right w:val="nil"/>
            </w:tcBorders>
            <w:shd w:val="clear" w:color="auto" w:fill="auto"/>
            <w:noWrap/>
            <w:vAlign w:val="center"/>
          </w:tcPr>
          <w:p w14:paraId="21075B86">
            <w:pPr>
              <w:rPr>
                <w:rFonts w:hint="eastAsia" w:ascii="宋体" w:hAnsi="宋体" w:eastAsia="宋体" w:cs="宋体"/>
                <w:i w:val="0"/>
                <w:iCs w:val="0"/>
                <w:color w:val="000000"/>
                <w:sz w:val="22"/>
                <w:szCs w:val="22"/>
                <w:u w:val="none"/>
              </w:rPr>
            </w:pPr>
          </w:p>
        </w:tc>
        <w:tc>
          <w:tcPr>
            <w:tcW w:w="1743" w:type="dxa"/>
            <w:tcBorders>
              <w:top w:val="nil"/>
              <w:left w:val="nil"/>
              <w:bottom w:val="nil"/>
              <w:right w:val="nil"/>
            </w:tcBorders>
            <w:shd w:val="clear" w:color="auto" w:fill="auto"/>
            <w:noWrap/>
            <w:vAlign w:val="center"/>
          </w:tcPr>
          <w:p w14:paraId="0051C818">
            <w:pPr>
              <w:rPr>
                <w:rFonts w:hint="eastAsia" w:ascii="宋体" w:hAnsi="宋体" w:eastAsia="宋体" w:cs="宋体"/>
                <w:i w:val="0"/>
                <w:iCs w:val="0"/>
                <w:color w:val="000000"/>
                <w:sz w:val="22"/>
                <w:szCs w:val="22"/>
                <w:u w:val="none"/>
              </w:rPr>
            </w:pPr>
          </w:p>
        </w:tc>
        <w:tc>
          <w:tcPr>
            <w:tcW w:w="409" w:type="dxa"/>
            <w:tcBorders>
              <w:top w:val="nil"/>
              <w:left w:val="nil"/>
              <w:bottom w:val="nil"/>
              <w:right w:val="nil"/>
            </w:tcBorders>
            <w:shd w:val="clear" w:color="auto" w:fill="auto"/>
            <w:noWrap/>
            <w:vAlign w:val="center"/>
          </w:tcPr>
          <w:p w14:paraId="1D87698D">
            <w:pPr>
              <w:rPr>
                <w:rFonts w:hint="eastAsia" w:ascii="宋体" w:hAnsi="宋体" w:eastAsia="宋体" w:cs="宋体"/>
                <w:i w:val="0"/>
                <w:iCs w:val="0"/>
                <w:color w:val="000000"/>
                <w:sz w:val="22"/>
                <w:szCs w:val="22"/>
                <w:u w:val="none"/>
              </w:rPr>
            </w:pPr>
          </w:p>
        </w:tc>
        <w:tc>
          <w:tcPr>
            <w:tcW w:w="2024" w:type="dxa"/>
            <w:tcBorders>
              <w:top w:val="nil"/>
              <w:left w:val="nil"/>
              <w:bottom w:val="nil"/>
              <w:right w:val="nil"/>
            </w:tcBorders>
            <w:shd w:val="clear" w:color="auto" w:fill="auto"/>
            <w:noWrap/>
            <w:vAlign w:val="center"/>
          </w:tcPr>
          <w:p w14:paraId="63CBACBD">
            <w:pPr>
              <w:rPr>
                <w:rFonts w:hint="eastAsia" w:ascii="宋体" w:hAnsi="宋体" w:eastAsia="宋体" w:cs="宋体"/>
                <w:i w:val="0"/>
                <w:iCs w:val="0"/>
                <w:color w:val="000000"/>
                <w:sz w:val="22"/>
                <w:szCs w:val="22"/>
                <w:u w:val="none"/>
              </w:rPr>
            </w:pPr>
          </w:p>
        </w:tc>
        <w:tc>
          <w:tcPr>
            <w:tcW w:w="1234" w:type="dxa"/>
            <w:tcBorders>
              <w:top w:val="nil"/>
              <w:left w:val="nil"/>
              <w:bottom w:val="nil"/>
              <w:right w:val="nil"/>
            </w:tcBorders>
            <w:shd w:val="clear" w:color="auto" w:fill="auto"/>
            <w:noWrap/>
            <w:vAlign w:val="center"/>
          </w:tcPr>
          <w:p w14:paraId="2A8597A8">
            <w:pPr>
              <w:rPr>
                <w:rFonts w:hint="eastAsia" w:ascii="宋体" w:hAnsi="宋体" w:eastAsia="宋体" w:cs="宋体"/>
                <w:i w:val="0"/>
                <w:iCs w:val="0"/>
                <w:color w:val="000000"/>
                <w:sz w:val="22"/>
                <w:szCs w:val="22"/>
                <w:u w:val="none"/>
              </w:rPr>
            </w:pPr>
          </w:p>
        </w:tc>
        <w:tc>
          <w:tcPr>
            <w:tcW w:w="312" w:type="dxa"/>
            <w:tcBorders>
              <w:top w:val="nil"/>
              <w:left w:val="nil"/>
              <w:bottom w:val="nil"/>
              <w:right w:val="nil"/>
            </w:tcBorders>
            <w:shd w:val="clear" w:color="auto" w:fill="auto"/>
            <w:noWrap/>
            <w:vAlign w:val="center"/>
          </w:tcPr>
          <w:p w14:paraId="413951A7">
            <w:pPr>
              <w:rPr>
                <w:rFonts w:hint="eastAsia" w:ascii="宋体" w:hAnsi="宋体" w:eastAsia="宋体" w:cs="宋体"/>
                <w:i w:val="0"/>
                <w:iCs w:val="0"/>
                <w:color w:val="000000"/>
                <w:sz w:val="22"/>
                <w:szCs w:val="22"/>
                <w:u w:val="none"/>
              </w:rPr>
            </w:pPr>
          </w:p>
        </w:tc>
        <w:tc>
          <w:tcPr>
            <w:tcW w:w="941" w:type="dxa"/>
            <w:tcBorders>
              <w:top w:val="nil"/>
              <w:left w:val="nil"/>
              <w:bottom w:val="nil"/>
              <w:right w:val="nil"/>
            </w:tcBorders>
            <w:shd w:val="clear" w:color="auto" w:fill="auto"/>
            <w:noWrap/>
            <w:vAlign w:val="center"/>
          </w:tcPr>
          <w:p w14:paraId="56A9BEA6">
            <w:pPr>
              <w:rPr>
                <w:rFonts w:hint="eastAsia" w:ascii="宋体" w:hAnsi="宋体" w:eastAsia="宋体" w:cs="宋体"/>
                <w:i w:val="0"/>
                <w:iCs w:val="0"/>
                <w:color w:val="000000"/>
                <w:sz w:val="22"/>
                <w:szCs w:val="22"/>
                <w:u w:val="none"/>
              </w:rPr>
            </w:pPr>
          </w:p>
        </w:tc>
        <w:tc>
          <w:tcPr>
            <w:tcW w:w="1271" w:type="dxa"/>
            <w:tcBorders>
              <w:top w:val="nil"/>
              <w:left w:val="nil"/>
              <w:bottom w:val="nil"/>
              <w:right w:val="nil"/>
            </w:tcBorders>
            <w:shd w:val="clear" w:color="auto" w:fill="auto"/>
            <w:noWrap/>
            <w:vAlign w:val="center"/>
          </w:tcPr>
          <w:p w14:paraId="69093239">
            <w:pPr>
              <w:rPr>
                <w:rFonts w:hint="eastAsia" w:ascii="宋体" w:hAnsi="宋体" w:eastAsia="宋体" w:cs="宋体"/>
                <w:i w:val="0"/>
                <w:iCs w:val="0"/>
                <w:color w:val="000000"/>
                <w:sz w:val="22"/>
                <w:szCs w:val="22"/>
                <w:u w:val="none"/>
              </w:rPr>
            </w:pPr>
          </w:p>
        </w:tc>
        <w:tc>
          <w:tcPr>
            <w:tcW w:w="776" w:type="dxa"/>
            <w:tcBorders>
              <w:top w:val="nil"/>
              <w:left w:val="nil"/>
              <w:bottom w:val="nil"/>
              <w:right w:val="nil"/>
            </w:tcBorders>
            <w:shd w:val="clear" w:color="auto" w:fill="auto"/>
            <w:noWrap/>
            <w:vAlign w:val="center"/>
          </w:tcPr>
          <w:p w14:paraId="73B6F652">
            <w:pPr>
              <w:rPr>
                <w:rFonts w:hint="eastAsia" w:ascii="宋体" w:hAnsi="宋体" w:eastAsia="宋体" w:cs="宋体"/>
                <w:i w:val="0"/>
                <w:iCs w:val="0"/>
                <w:color w:val="000000"/>
                <w:sz w:val="22"/>
                <w:szCs w:val="22"/>
                <w:u w:val="none"/>
              </w:rPr>
            </w:pPr>
          </w:p>
        </w:tc>
        <w:tc>
          <w:tcPr>
            <w:tcW w:w="1150" w:type="dxa"/>
            <w:tcBorders>
              <w:top w:val="nil"/>
              <w:left w:val="nil"/>
              <w:bottom w:val="nil"/>
              <w:right w:val="nil"/>
            </w:tcBorders>
            <w:shd w:val="clear" w:color="auto" w:fill="auto"/>
            <w:noWrap/>
            <w:vAlign w:val="center"/>
          </w:tcPr>
          <w:p w14:paraId="20A23A16">
            <w:pPr>
              <w:rPr>
                <w:rFonts w:hint="eastAsia" w:ascii="宋体" w:hAnsi="宋体" w:eastAsia="宋体" w:cs="宋体"/>
                <w:i w:val="0"/>
                <w:iCs w:val="0"/>
                <w:color w:val="000000"/>
                <w:sz w:val="22"/>
                <w:szCs w:val="22"/>
                <w:u w:val="none"/>
              </w:rPr>
            </w:pPr>
          </w:p>
        </w:tc>
        <w:tc>
          <w:tcPr>
            <w:tcW w:w="991" w:type="dxa"/>
            <w:tcBorders>
              <w:top w:val="nil"/>
              <w:left w:val="nil"/>
              <w:bottom w:val="nil"/>
              <w:right w:val="nil"/>
            </w:tcBorders>
            <w:shd w:val="clear" w:color="auto" w:fill="auto"/>
            <w:noWrap/>
            <w:vAlign w:val="center"/>
          </w:tcPr>
          <w:p w14:paraId="4C5C8B49">
            <w:pPr>
              <w:rPr>
                <w:rFonts w:hint="eastAsia" w:ascii="宋体" w:hAnsi="宋体" w:eastAsia="宋体" w:cs="宋体"/>
                <w:i w:val="0"/>
                <w:iCs w:val="0"/>
                <w:color w:val="000000"/>
                <w:sz w:val="22"/>
                <w:szCs w:val="22"/>
                <w:u w:val="none"/>
              </w:rPr>
            </w:pPr>
          </w:p>
        </w:tc>
        <w:tc>
          <w:tcPr>
            <w:tcW w:w="986" w:type="dxa"/>
            <w:tcBorders>
              <w:top w:val="nil"/>
              <w:left w:val="nil"/>
              <w:bottom w:val="nil"/>
              <w:right w:val="nil"/>
            </w:tcBorders>
            <w:shd w:val="clear" w:color="auto" w:fill="auto"/>
            <w:noWrap/>
            <w:vAlign w:val="center"/>
          </w:tcPr>
          <w:p w14:paraId="4151FB2D">
            <w:pPr>
              <w:rPr>
                <w:rFonts w:hint="eastAsia" w:ascii="宋体" w:hAnsi="宋体" w:eastAsia="宋体" w:cs="宋体"/>
                <w:i w:val="0"/>
                <w:iCs w:val="0"/>
                <w:color w:val="000000"/>
                <w:sz w:val="22"/>
                <w:szCs w:val="22"/>
                <w:u w:val="none"/>
              </w:rPr>
            </w:pPr>
          </w:p>
        </w:tc>
        <w:tc>
          <w:tcPr>
            <w:tcW w:w="383" w:type="dxa"/>
            <w:tcBorders>
              <w:top w:val="nil"/>
              <w:left w:val="nil"/>
              <w:bottom w:val="nil"/>
              <w:right w:val="nil"/>
            </w:tcBorders>
            <w:shd w:val="clear" w:color="auto" w:fill="auto"/>
            <w:noWrap/>
            <w:vAlign w:val="center"/>
          </w:tcPr>
          <w:p w14:paraId="064E3B03">
            <w:pPr>
              <w:rPr>
                <w:rFonts w:hint="eastAsia" w:ascii="宋体" w:hAnsi="宋体" w:eastAsia="宋体" w:cs="宋体"/>
                <w:i w:val="0"/>
                <w:iCs w:val="0"/>
                <w:color w:val="000000"/>
                <w:sz w:val="22"/>
                <w:szCs w:val="22"/>
                <w:u w:val="none"/>
              </w:rPr>
            </w:pPr>
          </w:p>
        </w:tc>
      </w:tr>
      <w:tr w14:paraId="79648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3980" w:type="dxa"/>
            <w:gridSpan w:val="14"/>
            <w:tcBorders>
              <w:top w:val="nil"/>
              <w:left w:val="nil"/>
              <w:bottom w:val="nil"/>
              <w:right w:val="nil"/>
            </w:tcBorders>
            <w:shd w:val="clear" w:color="auto" w:fill="auto"/>
            <w:vAlign w:val="center"/>
          </w:tcPr>
          <w:p w14:paraId="7B457A10">
            <w:pPr>
              <w:keepNext w:val="0"/>
              <w:keepLines w:val="0"/>
              <w:widowControl/>
              <w:suppressLineNumbers w:val="0"/>
              <w:jc w:val="both"/>
              <w:textAlignment w:val="center"/>
              <w:rPr>
                <w:rFonts w:ascii="宋体" w:hAnsi="宋体" w:eastAsia="宋体" w:cs="宋体"/>
                <w:b/>
                <w:bCs/>
                <w:i w:val="0"/>
                <w:iCs w:val="0"/>
                <w:color w:val="000000"/>
                <w:kern w:val="0"/>
                <w:sz w:val="38"/>
                <w:szCs w:val="38"/>
                <w:u w:val="none"/>
                <w:lang w:val="en-US" w:eastAsia="zh-CN" w:bidi="ar"/>
              </w:rPr>
            </w:pPr>
          </w:p>
          <w:p w14:paraId="7BFBEC7D">
            <w:pPr>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ar"/>
              </w:rPr>
            </w:pPr>
          </w:p>
          <w:p w14:paraId="6EDACE3B">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项目单位自评表</w:t>
            </w:r>
          </w:p>
        </w:tc>
      </w:tr>
      <w:tr w14:paraId="45B0C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D3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B7D2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消防装备、器材专项经费</w:t>
            </w:r>
          </w:p>
        </w:tc>
      </w:tr>
      <w:tr w14:paraId="10CF3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9A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4B5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许昌市消防救援支队</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56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55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7E8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许昌市消防救援支队</w:t>
            </w:r>
          </w:p>
        </w:tc>
      </w:tr>
      <w:tr w14:paraId="00BB1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18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项目资金（万元）</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F107B">
            <w:pPr>
              <w:jc w:val="center"/>
              <w:rPr>
                <w:rFonts w:hint="eastAsia" w:ascii="宋体" w:hAnsi="宋体" w:eastAsia="宋体" w:cs="宋体"/>
                <w:i w:val="0"/>
                <w:iCs w:val="0"/>
                <w:color w:val="000000"/>
                <w:sz w:val="18"/>
                <w:szCs w:val="18"/>
                <w:u w:val="none"/>
              </w:rPr>
            </w:pP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A6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年初预算数</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991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全年预算数</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23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全年执行数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B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E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执行率 %</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10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15353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C58F0">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BAE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年度资金总额（万元）：</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F9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415</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6A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464.1</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3B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463.3</w:t>
            </w:r>
          </w:p>
        </w:tc>
        <w:tc>
          <w:tcPr>
            <w:tcW w:w="1150" w:type="dxa"/>
            <w:tcBorders>
              <w:top w:val="nil"/>
              <w:left w:val="nil"/>
              <w:bottom w:val="nil"/>
              <w:right w:val="nil"/>
            </w:tcBorders>
            <w:shd w:val="clear" w:color="auto" w:fill="auto"/>
            <w:vAlign w:val="center"/>
          </w:tcPr>
          <w:p w14:paraId="2B8E06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7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99.83</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5D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9.98</w:t>
            </w:r>
          </w:p>
        </w:tc>
      </w:tr>
      <w:tr w14:paraId="06A32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1B265">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15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政府性预算资金</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FD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415</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D3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464.1</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00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463.3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D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0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99.83</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62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541F3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17F73">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B2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98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59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C3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6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F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B1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0F8C2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6AA9B">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5D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DB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75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6D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7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01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BF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2B6C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40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资金管理情况</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97A81">
            <w:pPr>
              <w:rPr>
                <w:rFonts w:hint="eastAsia" w:ascii="宋体" w:hAnsi="宋体" w:eastAsia="宋体" w:cs="宋体"/>
                <w:i w:val="0"/>
                <w:iCs w:val="0"/>
                <w:color w:val="000000"/>
                <w:sz w:val="18"/>
                <w:szCs w:val="18"/>
                <w:u w:val="none"/>
              </w:rPr>
            </w:pP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537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情况说明</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6D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3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22F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存在问题和改进措施</w:t>
            </w:r>
          </w:p>
        </w:tc>
      </w:tr>
      <w:tr w14:paraId="2BB5B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888D3">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90D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安排科学性</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0AB0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按照部门预算编制和资金管理办法的要求， 进行项目论证、评审、立项等必要程序。</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F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F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B2081C">
            <w:pPr>
              <w:rPr>
                <w:rFonts w:hint="eastAsia" w:ascii="宋体" w:hAnsi="宋体" w:eastAsia="宋体" w:cs="宋体"/>
                <w:i w:val="0"/>
                <w:iCs w:val="0"/>
                <w:color w:val="000000"/>
                <w:sz w:val="18"/>
                <w:szCs w:val="18"/>
                <w:u w:val="none"/>
              </w:rPr>
            </w:pPr>
          </w:p>
        </w:tc>
      </w:tr>
      <w:tr w14:paraId="2C9D5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23CC6">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513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拨付合规性</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C4B6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严格按照国库集中支付制度有关规定支付资金，未出现违规将资金从国库转入财政专户或支付到预算单位实有资金账户等问题。</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C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B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1A95B1">
            <w:pPr>
              <w:rPr>
                <w:rFonts w:hint="eastAsia" w:ascii="宋体" w:hAnsi="宋体" w:eastAsia="宋体" w:cs="宋体"/>
                <w:i w:val="0"/>
                <w:iCs w:val="0"/>
                <w:color w:val="000000"/>
                <w:sz w:val="18"/>
                <w:szCs w:val="18"/>
                <w:u w:val="none"/>
              </w:rPr>
            </w:pPr>
          </w:p>
        </w:tc>
      </w:tr>
      <w:tr w14:paraId="144E7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B46F1">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634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使用规范性</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7AB3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严格按照下达预算的科目和项目执行，未出现截留、挤占、挪用和擅自调整等问题。</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8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0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44EEBD">
            <w:pPr>
              <w:rPr>
                <w:rFonts w:hint="eastAsia" w:ascii="宋体" w:hAnsi="宋体" w:eastAsia="宋体" w:cs="宋体"/>
                <w:i w:val="0"/>
                <w:iCs w:val="0"/>
                <w:color w:val="000000"/>
                <w:sz w:val="18"/>
                <w:szCs w:val="18"/>
                <w:u w:val="none"/>
              </w:rPr>
            </w:pPr>
          </w:p>
        </w:tc>
      </w:tr>
      <w:tr w14:paraId="3564D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49552">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81B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预算绩效管理情况</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B957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将资金纳入绩效管理，设置绩效目标，开展绩效监控。</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E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D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6B8922">
            <w:pPr>
              <w:rPr>
                <w:rFonts w:hint="eastAsia" w:ascii="宋体" w:hAnsi="宋体" w:eastAsia="宋体" w:cs="宋体"/>
                <w:i w:val="0"/>
                <w:iCs w:val="0"/>
                <w:color w:val="000000"/>
                <w:sz w:val="18"/>
                <w:szCs w:val="18"/>
                <w:u w:val="none"/>
              </w:rPr>
            </w:pPr>
          </w:p>
        </w:tc>
      </w:tr>
      <w:tr w14:paraId="45151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F0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63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443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预期目标</w:t>
            </w:r>
          </w:p>
        </w:tc>
        <w:tc>
          <w:tcPr>
            <w:tcW w:w="68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F18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实际完成情况</w:t>
            </w:r>
          </w:p>
        </w:tc>
      </w:tr>
      <w:tr w14:paraId="264C9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F956C">
            <w:pPr>
              <w:jc w:val="center"/>
              <w:rPr>
                <w:rFonts w:hint="eastAsia" w:ascii="宋体" w:hAnsi="宋体" w:eastAsia="宋体" w:cs="宋体"/>
                <w:i w:val="0"/>
                <w:iCs w:val="0"/>
                <w:color w:val="000000"/>
                <w:sz w:val="18"/>
                <w:szCs w:val="18"/>
                <w:u w:val="none"/>
              </w:rPr>
            </w:pPr>
          </w:p>
        </w:tc>
        <w:tc>
          <w:tcPr>
            <w:tcW w:w="63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AF31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目标1：淘汰更新消防员防护装备，加快消防救援队伍水域、地震、高层建筑、石油化工等专业救援队伍建设；</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目标2：不断满足“全灾种、大应急”救援任务需要，有效提升消防救援队伍灭火救援效率，增强消防救援人员救援能力；</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目标3：为我市经济社会健康发展创造稳定的消防安全环境。</w:t>
            </w:r>
          </w:p>
        </w:tc>
        <w:tc>
          <w:tcPr>
            <w:tcW w:w="68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B2A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1、淘汰更新消防员防护装备，加快消防救援队伍水域、地震、高层建筑、石油化工等专业救援队伍建设，为我市创造了稳定的消防安全环境。</w:t>
            </w:r>
          </w:p>
        </w:tc>
      </w:tr>
      <w:tr w14:paraId="3F5C9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60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B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4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7A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3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年度指标值</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54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实际完成值</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1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6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E8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偏差度 %</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49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偏差原因分析及改进措施</w:t>
            </w:r>
          </w:p>
        </w:tc>
      </w:tr>
      <w:tr w14:paraId="52DFC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9"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1E0FF">
            <w:pPr>
              <w:jc w:val="center"/>
              <w:rPr>
                <w:rFonts w:hint="eastAsia" w:ascii="宋体" w:hAnsi="宋体" w:eastAsia="宋体" w:cs="宋体"/>
                <w:i w:val="0"/>
                <w:iCs w:val="0"/>
                <w:color w:val="000000"/>
                <w:sz w:val="18"/>
                <w:szCs w:val="18"/>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C8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1B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C9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采购各类车辆装备器材</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1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≤415万元</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FB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463.3万元</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1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1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8.84</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35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11.64%</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323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预算415万元，实际拨付464.1万元，实际完成463.3万元，剩余0.8万元结转2024年拨付。</w:t>
            </w:r>
          </w:p>
        </w:tc>
      </w:tr>
      <w:tr w14:paraId="71ACD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3B53D">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4B434">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89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E1B83">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E784">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D56B4">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524C">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74B7">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2D34A">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A5201">
            <w:pPr>
              <w:jc w:val="center"/>
              <w:rPr>
                <w:rFonts w:hint="eastAsia" w:ascii="宋体" w:hAnsi="宋体" w:eastAsia="宋体" w:cs="宋体"/>
                <w:i w:val="0"/>
                <w:iCs w:val="0"/>
                <w:color w:val="000000"/>
                <w:sz w:val="18"/>
                <w:szCs w:val="18"/>
                <w:u w:val="none"/>
              </w:rPr>
            </w:pPr>
          </w:p>
        </w:tc>
      </w:tr>
      <w:tr w14:paraId="43D89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D3B55">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EC1B3">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5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生态环境成本指标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BEF94">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5502">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FA93A">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65B1">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0251">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FB29C">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6C421">
            <w:pPr>
              <w:jc w:val="center"/>
              <w:rPr>
                <w:rFonts w:hint="eastAsia" w:ascii="宋体" w:hAnsi="宋体" w:eastAsia="宋体" w:cs="宋体"/>
                <w:i w:val="0"/>
                <w:iCs w:val="0"/>
                <w:color w:val="000000"/>
                <w:sz w:val="18"/>
                <w:szCs w:val="18"/>
                <w:u w:val="none"/>
              </w:rPr>
            </w:pPr>
          </w:p>
        </w:tc>
      </w:tr>
      <w:tr w14:paraId="046FC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29FB1">
            <w:pPr>
              <w:jc w:val="center"/>
              <w:rPr>
                <w:rFonts w:hint="eastAsia" w:ascii="宋体" w:hAnsi="宋体" w:eastAsia="宋体" w:cs="宋体"/>
                <w:i w:val="0"/>
                <w:iCs w:val="0"/>
                <w:color w:val="000000"/>
                <w:sz w:val="18"/>
                <w:szCs w:val="18"/>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FE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AC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12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采购消防装备数量</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A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≥500件</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55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500件</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9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2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D2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D715E">
            <w:pPr>
              <w:jc w:val="center"/>
              <w:rPr>
                <w:rFonts w:hint="eastAsia" w:ascii="宋体" w:hAnsi="宋体" w:eastAsia="宋体" w:cs="宋体"/>
                <w:i w:val="0"/>
                <w:iCs w:val="0"/>
                <w:color w:val="000000"/>
                <w:sz w:val="18"/>
                <w:szCs w:val="18"/>
                <w:u w:val="none"/>
              </w:rPr>
            </w:pPr>
          </w:p>
        </w:tc>
      </w:tr>
      <w:tr w14:paraId="20235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BD455">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59220">
            <w:pPr>
              <w:jc w:val="center"/>
              <w:rPr>
                <w:rFonts w:hint="eastAsia" w:ascii="宋体" w:hAnsi="宋体" w:eastAsia="宋体" w:cs="宋体"/>
                <w:i w:val="0"/>
                <w:iCs w:val="0"/>
                <w:color w:val="000000"/>
                <w:sz w:val="18"/>
                <w:szCs w:val="1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FD222">
            <w:pPr>
              <w:jc w:val="center"/>
              <w:rPr>
                <w:rFonts w:hint="eastAsia" w:ascii="宋体" w:hAnsi="宋体" w:eastAsia="宋体" w:cs="宋体"/>
                <w:i w:val="0"/>
                <w:iCs w:val="0"/>
                <w:color w:val="000000"/>
                <w:sz w:val="18"/>
                <w:szCs w:val="18"/>
                <w:u w:val="none"/>
              </w:rPr>
            </w:pP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8DA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采购消防器材数量</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7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≥500套</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FC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2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2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F6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30851">
            <w:pPr>
              <w:jc w:val="center"/>
              <w:rPr>
                <w:rFonts w:hint="eastAsia" w:ascii="宋体" w:hAnsi="宋体" w:eastAsia="宋体" w:cs="宋体"/>
                <w:i w:val="0"/>
                <w:iCs w:val="0"/>
                <w:color w:val="000000"/>
                <w:sz w:val="18"/>
                <w:szCs w:val="18"/>
                <w:u w:val="none"/>
              </w:rPr>
            </w:pPr>
          </w:p>
        </w:tc>
      </w:tr>
      <w:tr w14:paraId="3A348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F4A15">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6662F">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1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75F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购买装备器材合格率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7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C5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9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3F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73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9AE60">
            <w:pPr>
              <w:jc w:val="center"/>
              <w:rPr>
                <w:rFonts w:hint="eastAsia" w:ascii="宋体" w:hAnsi="宋体" w:eastAsia="宋体" w:cs="宋体"/>
                <w:i w:val="0"/>
                <w:iCs w:val="0"/>
                <w:color w:val="000000"/>
                <w:sz w:val="18"/>
                <w:szCs w:val="18"/>
                <w:u w:val="none"/>
              </w:rPr>
            </w:pPr>
          </w:p>
        </w:tc>
      </w:tr>
      <w:tr w14:paraId="7ABDD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1DCA5">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75FEA">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A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F4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装备器材完成采购时间</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1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DD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1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1B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B6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AAE66">
            <w:pPr>
              <w:jc w:val="center"/>
              <w:rPr>
                <w:rFonts w:hint="eastAsia" w:ascii="宋体" w:hAnsi="宋体" w:eastAsia="宋体" w:cs="宋体"/>
                <w:i w:val="0"/>
                <w:iCs w:val="0"/>
                <w:color w:val="000000"/>
                <w:sz w:val="18"/>
                <w:szCs w:val="18"/>
                <w:u w:val="none"/>
              </w:rPr>
            </w:pPr>
          </w:p>
        </w:tc>
      </w:tr>
      <w:tr w14:paraId="159D8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75E19">
            <w:pPr>
              <w:jc w:val="center"/>
              <w:rPr>
                <w:rFonts w:hint="eastAsia" w:ascii="宋体" w:hAnsi="宋体" w:eastAsia="宋体" w:cs="宋体"/>
                <w:i w:val="0"/>
                <w:iCs w:val="0"/>
                <w:color w:val="000000"/>
                <w:sz w:val="18"/>
                <w:szCs w:val="18"/>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4A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5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A6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提升消防救援能力维护人民生命财产安全</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B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有效保障</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82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8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9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75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9F734">
            <w:pPr>
              <w:jc w:val="center"/>
              <w:rPr>
                <w:rFonts w:hint="eastAsia" w:ascii="宋体" w:hAnsi="宋体" w:eastAsia="宋体" w:cs="宋体"/>
                <w:i w:val="0"/>
                <w:iCs w:val="0"/>
                <w:color w:val="000000"/>
                <w:sz w:val="18"/>
                <w:szCs w:val="18"/>
                <w:u w:val="none"/>
              </w:rPr>
            </w:pPr>
          </w:p>
        </w:tc>
      </w:tr>
      <w:tr w14:paraId="48FCC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ABE36">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62817">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0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91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消防救援人员战斗能力水平</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3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C4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7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9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F8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429C5">
            <w:pPr>
              <w:jc w:val="center"/>
              <w:rPr>
                <w:rFonts w:hint="eastAsia" w:ascii="宋体" w:hAnsi="宋体" w:eastAsia="宋体" w:cs="宋体"/>
                <w:i w:val="0"/>
                <w:iCs w:val="0"/>
                <w:color w:val="000000"/>
                <w:sz w:val="18"/>
                <w:szCs w:val="18"/>
                <w:u w:val="none"/>
              </w:rPr>
            </w:pPr>
          </w:p>
        </w:tc>
      </w:tr>
      <w:tr w14:paraId="0957A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E85B2">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A75AB">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E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B5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火灾污染物排放量</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6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6A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7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0B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F12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EE354">
            <w:pPr>
              <w:jc w:val="center"/>
              <w:rPr>
                <w:rFonts w:hint="eastAsia" w:ascii="宋体" w:hAnsi="宋体" w:eastAsia="宋体" w:cs="宋体"/>
                <w:i w:val="0"/>
                <w:iCs w:val="0"/>
                <w:color w:val="000000"/>
                <w:sz w:val="18"/>
                <w:szCs w:val="18"/>
                <w:u w:val="none"/>
              </w:rPr>
            </w:pPr>
          </w:p>
        </w:tc>
      </w:tr>
      <w:tr w14:paraId="56AC9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5727B">
            <w:pPr>
              <w:jc w:val="center"/>
              <w:rPr>
                <w:rFonts w:hint="eastAsia" w:ascii="宋体" w:hAnsi="宋体" w:eastAsia="宋体" w:cs="宋体"/>
                <w:i w:val="0"/>
                <w:iCs w:val="0"/>
                <w:color w:val="000000"/>
                <w:sz w:val="18"/>
                <w:szCs w:val="18"/>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C7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07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46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消防指战员满意度</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0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DF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8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8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39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0AC37">
            <w:pPr>
              <w:jc w:val="center"/>
              <w:rPr>
                <w:rFonts w:hint="eastAsia" w:ascii="宋体" w:hAnsi="宋体" w:eastAsia="宋体" w:cs="宋体"/>
                <w:i w:val="0"/>
                <w:iCs w:val="0"/>
                <w:color w:val="000000"/>
                <w:sz w:val="18"/>
                <w:szCs w:val="18"/>
                <w:u w:val="none"/>
              </w:rPr>
            </w:pPr>
          </w:p>
        </w:tc>
      </w:tr>
      <w:tr w14:paraId="5A27E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54AB6">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9BCC6">
            <w:pPr>
              <w:jc w:val="center"/>
              <w:rPr>
                <w:rFonts w:hint="eastAsia" w:ascii="宋体" w:hAnsi="宋体" w:eastAsia="宋体" w:cs="宋体"/>
                <w:i w:val="0"/>
                <w:iCs w:val="0"/>
                <w:color w:val="000000"/>
                <w:sz w:val="18"/>
                <w:szCs w:val="1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C7809">
            <w:pPr>
              <w:jc w:val="center"/>
              <w:rPr>
                <w:rFonts w:hint="eastAsia" w:ascii="宋体" w:hAnsi="宋体" w:eastAsia="宋体" w:cs="宋体"/>
                <w:i w:val="0"/>
                <w:iCs w:val="0"/>
                <w:color w:val="000000"/>
                <w:sz w:val="18"/>
                <w:szCs w:val="18"/>
                <w:u w:val="none"/>
              </w:rPr>
            </w:pP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5E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人民群众满意度</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F2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98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5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F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73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24E2F">
            <w:pPr>
              <w:jc w:val="center"/>
              <w:rPr>
                <w:rFonts w:hint="eastAsia" w:ascii="宋体" w:hAnsi="宋体" w:eastAsia="宋体" w:cs="宋体"/>
                <w:i w:val="0"/>
                <w:iCs w:val="0"/>
                <w:color w:val="000000"/>
                <w:sz w:val="18"/>
                <w:szCs w:val="18"/>
                <w:u w:val="none"/>
              </w:rPr>
            </w:pPr>
          </w:p>
        </w:tc>
      </w:tr>
      <w:tr w14:paraId="3EAE1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A83C6">
            <w:pPr>
              <w:jc w:val="center"/>
              <w:rPr>
                <w:rFonts w:hint="eastAsia" w:ascii="宋体" w:hAnsi="宋体" w:eastAsia="宋体" w:cs="宋体"/>
                <w:i w:val="0"/>
                <w:iCs w:val="0"/>
                <w:color w:val="000000"/>
                <w:sz w:val="18"/>
                <w:szCs w:val="18"/>
                <w:u w:val="none"/>
              </w:rPr>
            </w:pPr>
          </w:p>
        </w:tc>
        <w:tc>
          <w:tcPr>
            <w:tcW w:w="76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EA9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BA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0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98.82</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E5D52">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FBF6A">
            <w:pPr>
              <w:jc w:val="center"/>
              <w:rPr>
                <w:rFonts w:hint="eastAsia" w:ascii="宋体" w:hAnsi="宋体" w:eastAsia="宋体" w:cs="宋体"/>
                <w:i w:val="0"/>
                <w:iCs w:val="0"/>
                <w:color w:val="000000"/>
                <w:sz w:val="18"/>
                <w:szCs w:val="18"/>
                <w:u w:val="none"/>
              </w:rPr>
            </w:pPr>
          </w:p>
        </w:tc>
      </w:tr>
      <w:tr w14:paraId="00B1F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3980" w:type="dxa"/>
            <w:gridSpan w:val="14"/>
            <w:tcBorders>
              <w:top w:val="nil"/>
              <w:left w:val="nil"/>
              <w:bottom w:val="nil"/>
              <w:right w:val="nil"/>
            </w:tcBorders>
            <w:shd w:val="clear" w:color="auto" w:fill="auto"/>
            <w:vAlign w:val="center"/>
          </w:tcPr>
          <w:p w14:paraId="4F513C80">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项目单位自评表</w:t>
            </w:r>
          </w:p>
        </w:tc>
      </w:tr>
      <w:tr w14:paraId="34007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7D5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9E25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执勤车辆油修费</w:t>
            </w:r>
          </w:p>
        </w:tc>
      </w:tr>
      <w:tr w14:paraId="3952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9A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08C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许昌市消防救援支队</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EE8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55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9DF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许昌市消防救援支队</w:t>
            </w:r>
          </w:p>
        </w:tc>
      </w:tr>
      <w:tr w14:paraId="70EA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A1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项目资金（万元）</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A0576">
            <w:pPr>
              <w:jc w:val="center"/>
              <w:rPr>
                <w:rFonts w:hint="eastAsia" w:ascii="宋体" w:hAnsi="宋体" w:eastAsia="宋体" w:cs="宋体"/>
                <w:i w:val="0"/>
                <w:iCs w:val="0"/>
                <w:color w:val="000000"/>
                <w:sz w:val="18"/>
                <w:szCs w:val="18"/>
                <w:u w:val="none"/>
              </w:rPr>
            </w:pP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0D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年初预算数</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BB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全年预算数</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60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全年执行数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2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1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执行率 %</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C0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11564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67EAE">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C3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年度资金总额（万元）：</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8E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94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46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226.36</w:t>
            </w:r>
          </w:p>
        </w:tc>
        <w:tc>
          <w:tcPr>
            <w:tcW w:w="1150" w:type="dxa"/>
            <w:tcBorders>
              <w:top w:val="nil"/>
              <w:left w:val="nil"/>
              <w:bottom w:val="nil"/>
              <w:right w:val="nil"/>
            </w:tcBorders>
            <w:shd w:val="clear" w:color="auto" w:fill="auto"/>
            <w:vAlign w:val="center"/>
          </w:tcPr>
          <w:p w14:paraId="10C35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1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74.95</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D7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r>
      <w:tr w14:paraId="6B041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8C908">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62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政府性预算资金</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2E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65C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06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226.36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F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6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74.95</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47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6D97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1BF3C">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75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4C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44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46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6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F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E8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3B99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D1E90">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7E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71F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D2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CE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5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D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DB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1B94D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15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资金管理情况</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C8470">
            <w:pPr>
              <w:rPr>
                <w:rFonts w:hint="eastAsia" w:ascii="宋体" w:hAnsi="宋体" w:eastAsia="宋体" w:cs="宋体"/>
                <w:i w:val="0"/>
                <w:iCs w:val="0"/>
                <w:color w:val="000000"/>
                <w:sz w:val="18"/>
                <w:szCs w:val="18"/>
                <w:u w:val="none"/>
              </w:rPr>
            </w:pP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C32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情况说明</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D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2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0C1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存在问题和改进措施</w:t>
            </w:r>
          </w:p>
        </w:tc>
      </w:tr>
      <w:tr w14:paraId="67192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CD34E">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FB9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安排科学性</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C96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按照部门预算编制和资金管理办法的要求， 进行项目论证、评审、立项等必要程序。</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D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A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9E536D">
            <w:pPr>
              <w:rPr>
                <w:rFonts w:hint="eastAsia" w:ascii="宋体" w:hAnsi="宋体" w:eastAsia="宋体" w:cs="宋体"/>
                <w:i w:val="0"/>
                <w:iCs w:val="0"/>
                <w:color w:val="000000"/>
                <w:sz w:val="18"/>
                <w:szCs w:val="18"/>
                <w:u w:val="none"/>
              </w:rPr>
            </w:pPr>
          </w:p>
        </w:tc>
      </w:tr>
      <w:tr w14:paraId="42DE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E103B">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925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拨付合规性</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831C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严格按照国库集中支付制度有关规定支付资金，未出现违规将资金从国库转入财政专户或支付到预算单位实有资金账户等问题。</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6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F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99F72A">
            <w:pPr>
              <w:rPr>
                <w:rFonts w:hint="eastAsia" w:ascii="宋体" w:hAnsi="宋体" w:eastAsia="宋体" w:cs="宋体"/>
                <w:i w:val="0"/>
                <w:iCs w:val="0"/>
                <w:color w:val="000000"/>
                <w:sz w:val="18"/>
                <w:szCs w:val="18"/>
                <w:u w:val="none"/>
              </w:rPr>
            </w:pPr>
          </w:p>
        </w:tc>
      </w:tr>
      <w:tr w14:paraId="3B947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58D7D">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359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使用规范性</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337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严格按照下达预算的科目和项目执行，未出现截留、挤占、挪用和擅自调整等问题。</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0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7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B58E21">
            <w:pPr>
              <w:rPr>
                <w:rFonts w:hint="eastAsia" w:ascii="宋体" w:hAnsi="宋体" w:eastAsia="宋体" w:cs="宋体"/>
                <w:i w:val="0"/>
                <w:iCs w:val="0"/>
                <w:color w:val="000000"/>
                <w:sz w:val="18"/>
                <w:szCs w:val="18"/>
                <w:u w:val="none"/>
              </w:rPr>
            </w:pPr>
          </w:p>
        </w:tc>
      </w:tr>
      <w:tr w14:paraId="666E9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53FBC">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BEE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预算绩效管理情况</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CD1D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将资金纳入绩效管理，设置绩效目标，开展绩效监控。</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8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E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E823C6">
            <w:pPr>
              <w:rPr>
                <w:rFonts w:hint="eastAsia" w:ascii="宋体" w:hAnsi="宋体" w:eastAsia="宋体" w:cs="宋体"/>
                <w:i w:val="0"/>
                <w:iCs w:val="0"/>
                <w:color w:val="000000"/>
                <w:sz w:val="18"/>
                <w:szCs w:val="18"/>
                <w:u w:val="none"/>
              </w:rPr>
            </w:pPr>
          </w:p>
        </w:tc>
      </w:tr>
      <w:tr w14:paraId="2D050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84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63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1AB4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预期目标</w:t>
            </w:r>
          </w:p>
        </w:tc>
        <w:tc>
          <w:tcPr>
            <w:tcW w:w="68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C53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实际完成情况</w:t>
            </w:r>
          </w:p>
        </w:tc>
      </w:tr>
      <w:tr w14:paraId="2C120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5531F">
            <w:pPr>
              <w:jc w:val="center"/>
              <w:rPr>
                <w:rFonts w:hint="eastAsia" w:ascii="宋体" w:hAnsi="宋体" w:eastAsia="宋体" w:cs="宋体"/>
                <w:i w:val="0"/>
                <w:iCs w:val="0"/>
                <w:color w:val="000000"/>
                <w:sz w:val="18"/>
                <w:szCs w:val="18"/>
                <w:u w:val="none"/>
              </w:rPr>
            </w:pPr>
          </w:p>
        </w:tc>
        <w:tc>
          <w:tcPr>
            <w:tcW w:w="63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A3BF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目标1：消防救援队伍全天候执勤备战工作，本支出用于日常消防救援站支出</w:t>
            </w:r>
            <w:r>
              <w:rPr>
                <w:rFonts w:hint="eastAsia"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提高保障能力，增强队伍战斗力。</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目标2：执勤车辆维护保养及时，确保各类执勤车辆24小时正常运行。</w:t>
            </w:r>
          </w:p>
        </w:tc>
        <w:tc>
          <w:tcPr>
            <w:tcW w:w="68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611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1、支队及直属站队的执勤车辆得到及时维修保养，保证全天候执勤备战工作，确保执勤车辆24小时正常运行。2、剩余经费75.64万元2023年年末未拨付，结转至2024年结转50万元。</w:t>
            </w:r>
          </w:p>
        </w:tc>
      </w:tr>
      <w:tr w14:paraId="117CC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80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F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A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2F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3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年度指标值</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A5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实际完成值</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9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9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28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偏差度 %</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FF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偏差原因分析及改进措施</w:t>
            </w:r>
          </w:p>
        </w:tc>
      </w:tr>
      <w:tr w14:paraId="35A9A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F03D7">
            <w:pPr>
              <w:jc w:val="center"/>
              <w:rPr>
                <w:rFonts w:hint="eastAsia" w:ascii="宋体" w:hAnsi="宋体" w:eastAsia="宋体" w:cs="宋体"/>
                <w:i w:val="0"/>
                <w:iCs w:val="0"/>
                <w:color w:val="000000"/>
                <w:sz w:val="18"/>
                <w:szCs w:val="18"/>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1C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DAD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5C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灭火类车辆油修费单价</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9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7万元</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03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7万元</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0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A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01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1A7D6">
            <w:pPr>
              <w:jc w:val="center"/>
              <w:rPr>
                <w:rFonts w:hint="eastAsia" w:ascii="宋体" w:hAnsi="宋体" w:eastAsia="宋体" w:cs="宋体"/>
                <w:i w:val="0"/>
                <w:iCs w:val="0"/>
                <w:color w:val="000000"/>
                <w:sz w:val="18"/>
                <w:szCs w:val="18"/>
                <w:u w:val="none"/>
              </w:rPr>
            </w:pPr>
          </w:p>
        </w:tc>
      </w:tr>
      <w:tr w14:paraId="35F78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94FC4">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CF9B0">
            <w:pPr>
              <w:jc w:val="center"/>
              <w:rPr>
                <w:rFonts w:hint="eastAsia" w:ascii="宋体" w:hAnsi="宋体" w:eastAsia="宋体" w:cs="宋体"/>
                <w:i w:val="0"/>
                <w:iCs w:val="0"/>
                <w:color w:val="000000"/>
                <w:sz w:val="18"/>
                <w:szCs w:val="1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00344">
            <w:pPr>
              <w:rPr>
                <w:rFonts w:hint="eastAsia" w:ascii="宋体" w:hAnsi="宋体" w:eastAsia="宋体" w:cs="宋体"/>
                <w:i w:val="0"/>
                <w:iCs w:val="0"/>
                <w:color w:val="000000"/>
                <w:sz w:val="18"/>
                <w:szCs w:val="18"/>
                <w:u w:val="none"/>
              </w:rPr>
            </w:pP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35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举高类及战勤保障类车辆油修费单价</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D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8万元</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EC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8万元</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0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4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54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5E6EC">
            <w:pPr>
              <w:jc w:val="center"/>
              <w:rPr>
                <w:rFonts w:hint="eastAsia" w:ascii="宋体" w:hAnsi="宋体" w:eastAsia="宋体" w:cs="宋体"/>
                <w:i w:val="0"/>
                <w:iCs w:val="0"/>
                <w:color w:val="000000"/>
                <w:sz w:val="18"/>
                <w:szCs w:val="18"/>
                <w:u w:val="none"/>
              </w:rPr>
            </w:pPr>
          </w:p>
        </w:tc>
      </w:tr>
      <w:tr w14:paraId="0B570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99989">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7364D">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60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FA207">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A107">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2616F">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C6E6">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EA5B">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01E03">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90022">
            <w:pPr>
              <w:jc w:val="center"/>
              <w:rPr>
                <w:rFonts w:hint="eastAsia" w:ascii="宋体" w:hAnsi="宋体" w:eastAsia="宋体" w:cs="宋体"/>
                <w:i w:val="0"/>
                <w:iCs w:val="0"/>
                <w:color w:val="000000"/>
                <w:sz w:val="18"/>
                <w:szCs w:val="18"/>
                <w:u w:val="none"/>
              </w:rPr>
            </w:pPr>
          </w:p>
        </w:tc>
      </w:tr>
      <w:tr w14:paraId="0F6D4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26762">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0FC10">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2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生态环境成本指标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F33BE">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84B0">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01EB6">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5A08">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778F">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BAB75">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F89AA">
            <w:pPr>
              <w:jc w:val="center"/>
              <w:rPr>
                <w:rFonts w:hint="eastAsia" w:ascii="宋体" w:hAnsi="宋体" w:eastAsia="宋体" w:cs="宋体"/>
                <w:i w:val="0"/>
                <w:iCs w:val="0"/>
                <w:color w:val="000000"/>
                <w:sz w:val="18"/>
                <w:szCs w:val="18"/>
                <w:u w:val="none"/>
              </w:rPr>
            </w:pPr>
          </w:p>
        </w:tc>
      </w:tr>
      <w:tr w14:paraId="73C47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B7344">
            <w:pPr>
              <w:jc w:val="center"/>
              <w:rPr>
                <w:rFonts w:hint="eastAsia" w:ascii="宋体" w:hAnsi="宋体" w:eastAsia="宋体" w:cs="宋体"/>
                <w:i w:val="0"/>
                <w:iCs w:val="0"/>
                <w:color w:val="000000"/>
                <w:sz w:val="18"/>
                <w:szCs w:val="18"/>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99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58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F7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战勤保障类车辆</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D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2辆</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A6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8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1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57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3E09F">
            <w:pPr>
              <w:jc w:val="center"/>
              <w:rPr>
                <w:rFonts w:hint="eastAsia" w:ascii="宋体" w:hAnsi="宋体" w:eastAsia="宋体" w:cs="宋体"/>
                <w:i w:val="0"/>
                <w:iCs w:val="0"/>
                <w:color w:val="000000"/>
                <w:sz w:val="18"/>
                <w:szCs w:val="18"/>
                <w:u w:val="none"/>
              </w:rPr>
            </w:pPr>
          </w:p>
        </w:tc>
      </w:tr>
      <w:tr w14:paraId="29F83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F9401">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5083D">
            <w:pPr>
              <w:jc w:val="center"/>
              <w:rPr>
                <w:rFonts w:hint="eastAsia" w:ascii="宋体" w:hAnsi="宋体" w:eastAsia="宋体" w:cs="宋体"/>
                <w:i w:val="0"/>
                <w:iCs w:val="0"/>
                <w:color w:val="000000"/>
                <w:sz w:val="18"/>
                <w:szCs w:val="1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86AA0">
            <w:pPr>
              <w:jc w:val="center"/>
              <w:rPr>
                <w:rFonts w:hint="eastAsia" w:ascii="宋体" w:hAnsi="宋体" w:eastAsia="宋体" w:cs="宋体"/>
                <w:i w:val="0"/>
                <w:iCs w:val="0"/>
                <w:color w:val="000000"/>
                <w:sz w:val="18"/>
                <w:szCs w:val="18"/>
                <w:u w:val="none"/>
              </w:rPr>
            </w:pP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916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举高类车辆</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8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6辆</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18C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7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3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54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81931">
            <w:pPr>
              <w:jc w:val="center"/>
              <w:rPr>
                <w:rFonts w:hint="eastAsia" w:ascii="宋体" w:hAnsi="宋体" w:eastAsia="宋体" w:cs="宋体"/>
                <w:i w:val="0"/>
                <w:iCs w:val="0"/>
                <w:color w:val="000000"/>
                <w:sz w:val="18"/>
                <w:szCs w:val="18"/>
                <w:u w:val="none"/>
              </w:rPr>
            </w:pPr>
          </w:p>
        </w:tc>
      </w:tr>
      <w:tr w14:paraId="307DD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AAFD0">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17A4C">
            <w:pPr>
              <w:jc w:val="center"/>
              <w:rPr>
                <w:rFonts w:hint="eastAsia" w:ascii="宋体" w:hAnsi="宋体" w:eastAsia="宋体" w:cs="宋体"/>
                <w:i w:val="0"/>
                <w:iCs w:val="0"/>
                <w:color w:val="000000"/>
                <w:sz w:val="18"/>
                <w:szCs w:val="1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737A3">
            <w:pPr>
              <w:jc w:val="center"/>
              <w:rPr>
                <w:rFonts w:hint="eastAsia" w:ascii="宋体" w:hAnsi="宋体" w:eastAsia="宋体" w:cs="宋体"/>
                <w:i w:val="0"/>
                <w:iCs w:val="0"/>
                <w:color w:val="000000"/>
                <w:sz w:val="18"/>
                <w:szCs w:val="18"/>
                <w:u w:val="none"/>
              </w:rPr>
            </w:pP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B5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灭火类车辆</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A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34辆</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06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1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5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92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1ED8C">
            <w:pPr>
              <w:jc w:val="center"/>
              <w:rPr>
                <w:rFonts w:hint="eastAsia" w:ascii="宋体" w:hAnsi="宋体" w:eastAsia="宋体" w:cs="宋体"/>
                <w:i w:val="0"/>
                <w:iCs w:val="0"/>
                <w:color w:val="000000"/>
                <w:sz w:val="18"/>
                <w:szCs w:val="18"/>
                <w:u w:val="none"/>
              </w:rPr>
            </w:pPr>
          </w:p>
        </w:tc>
      </w:tr>
      <w:tr w14:paraId="4AEBF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FF32C">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F353B">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9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57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车辆故障修复率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A0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1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2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B9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357DE">
            <w:pPr>
              <w:jc w:val="center"/>
              <w:rPr>
                <w:rFonts w:hint="eastAsia" w:ascii="宋体" w:hAnsi="宋体" w:eastAsia="宋体" w:cs="宋体"/>
                <w:i w:val="0"/>
                <w:iCs w:val="0"/>
                <w:color w:val="000000"/>
                <w:sz w:val="18"/>
                <w:szCs w:val="18"/>
                <w:u w:val="none"/>
              </w:rPr>
            </w:pPr>
          </w:p>
        </w:tc>
      </w:tr>
      <w:tr w14:paraId="14C18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D94EE">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4983D">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8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B6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维护维修车辆及时率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9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43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6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7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E5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4D502">
            <w:pPr>
              <w:jc w:val="center"/>
              <w:rPr>
                <w:rFonts w:hint="eastAsia" w:ascii="宋体" w:hAnsi="宋体" w:eastAsia="宋体" w:cs="宋体"/>
                <w:i w:val="0"/>
                <w:iCs w:val="0"/>
                <w:color w:val="000000"/>
                <w:sz w:val="18"/>
                <w:szCs w:val="18"/>
                <w:u w:val="none"/>
              </w:rPr>
            </w:pPr>
          </w:p>
        </w:tc>
      </w:tr>
      <w:tr w14:paraId="43398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601DD">
            <w:pPr>
              <w:jc w:val="center"/>
              <w:rPr>
                <w:rFonts w:hint="eastAsia" w:ascii="宋体" w:hAnsi="宋体" w:eastAsia="宋体" w:cs="宋体"/>
                <w:i w:val="0"/>
                <w:iCs w:val="0"/>
                <w:color w:val="000000"/>
                <w:sz w:val="18"/>
                <w:szCs w:val="18"/>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8C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23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A7F4E">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EB57">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D734A">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B91B">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A483">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5F29C">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67BB9">
            <w:pPr>
              <w:jc w:val="center"/>
              <w:rPr>
                <w:rFonts w:hint="eastAsia" w:ascii="宋体" w:hAnsi="宋体" w:eastAsia="宋体" w:cs="宋体"/>
                <w:i w:val="0"/>
                <w:iCs w:val="0"/>
                <w:color w:val="000000"/>
                <w:sz w:val="18"/>
                <w:szCs w:val="18"/>
                <w:u w:val="none"/>
              </w:rPr>
            </w:pPr>
          </w:p>
        </w:tc>
      </w:tr>
      <w:tr w14:paraId="207D7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E7B83">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04D3F">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6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51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车辆完好率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B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6F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5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4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E0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E56A3">
            <w:pPr>
              <w:jc w:val="center"/>
              <w:rPr>
                <w:rFonts w:hint="eastAsia" w:ascii="宋体" w:hAnsi="宋体" w:eastAsia="宋体" w:cs="宋体"/>
                <w:i w:val="0"/>
                <w:iCs w:val="0"/>
                <w:color w:val="000000"/>
                <w:sz w:val="18"/>
                <w:szCs w:val="18"/>
                <w:u w:val="none"/>
              </w:rPr>
            </w:pPr>
          </w:p>
        </w:tc>
      </w:tr>
      <w:tr w14:paraId="07E49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23057">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FE735">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1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D7E31">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EA53">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0846A">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F11D">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3947">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09B40">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A3EBA">
            <w:pPr>
              <w:jc w:val="center"/>
              <w:rPr>
                <w:rFonts w:hint="eastAsia" w:ascii="宋体" w:hAnsi="宋体" w:eastAsia="宋体" w:cs="宋体"/>
                <w:i w:val="0"/>
                <w:iCs w:val="0"/>
                <w:color w:val="000000"/>
                <w:sz w:val="18"/>
                <w:szCs w:val="18"/>
                <w:u w:val="none"/>
              </w:rPr>
            </w:pPr>
          </w:p>
        </w:tc>
      </w:tr>
      <w:tr w14:paraId="6A911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E17F2">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6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8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40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消防救援人员满意度</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C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75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0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4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2A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28ED4">
            <w:pPr>
              <w:jc w:val="center"/>
              <w:rPr>
                <w:rFonts w:hint="eastAsia" w:ascii="宋体" w:hAnsi="宋体" w:eastAsia="宋体" w:cs="宋体"/>
                <w:i w:val="0"/>
                <w:iCs w:val="0"/>
                <w:color w:val="000000"/>
                <w:sz w:val="18"/>
                <w:szCs w:val="18"/>
                <w:u w:val="none"/>
              </w:rPr>
            </w:pPr>
          </w:p>
        </w:tc>
      </w:tr>
      <w:tr w14:paraId="39A73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E5EEE">
            <w:pPr>
              <w:jc w:val="center"/>
              <w:rPr>
                <w:rFonts w:hint="eastAsia" w:ascii="宋体" w:hAnsi="宋体" w:eastAsia="宋体" w:cs="宋体"/>
                <w:i w:val="0"/>
                <w:iCs w:val="0"/>
                <w:color w:val="000000"/>
                <w:sz w:val="18"/>
                <w:szCs w:val="18"/>
                <w:u w:val="none"/>
              </w:rPr>
            </w:pPr>
          </w:p>
        </w:tc>
        <w:tc>
          <w:tcPr>
            <w:tcW w:w="76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3C4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7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F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97.5</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2BF25">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944A8">
            <w:pPr>
              <w:jc w:val="center"/>
              <w:rPr>
                <w:rFonts w:hint="eastAsia" w:ascii="宋体" w:hAnsi="宋体" w:eastAsia="宋体" w:cs="宋体"/>
                <w:i w:val="0"/>
                <w:iCs w:val="0"/>
                <w:color w:val="000000"/>
                <w:sz w:val="18"/>
                <w:szCs w:val="18"/>
                <w:u w:val="none"/>
              </w:rPr>
            </w:pPr>
          </w:p>
        </w:tc>
      </w:tr>
      <w:tr w14:paraId="6E4E8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tcBorders>
              <w:top w:val="nil"/>
              <w:left w:val="nil"/>
              <w:bottom w:val="nil"/>
              <w:right w:val="nil"/>
            </w:tcBorders>
            <w:shd w:val="clear" w:color="auto" w:fill="auto"/>
            <w:noWrap/>
            <w:vAlign w:val="center"/>
          </w:tcPr>
          <w:p w14:paraId="49B53426">
            <w:pPr>
              <w:rPr>
                <w:rFonts w:hint="eastAsia" w:ascii="宋体" w:hAnsi="宋体" w:eastAsia="宋体" w:cs="宋体"/>
                <w:i w:val="0"/>
                <w:iCs w:val="0"/>
                <w:color w:val="000000"/>
                <w:sz w:val="22"/>
                <w:szCs w:val="22"/>
                <w:u w:val="none"/>
              </w:rPr>
            </w:pPr>
          </w:p>
        </w:tc>
        <w:tc>
          <w:tcPr>
            <w:tcW w:w="940" w:type="dxa"/>
            <w:tcBorders>
              <w:top w:val="nil"/>
              <w:left w:val="nil"/>
              <w:bottom w:val="nil"/>
              <w:right w:val="nil"/>
            </w:tcBorders>
            <w:shd w:val="clear" w:color="auto" w:fill="auto"/>
            <w:noWrap/>
            <w:vAlign w:val="center"/>
          </w:tcPr>
          <w:p w14:paraId="1FA95839">
            <w:pPr>
              <w:rPr>
                <w:rFonts w:hint="eastAsia" w:ascii="宋体" w:hAnsi="宋体" w:eastAsia="宋体" w:cs="宋体"/>
                <w:i w:val="0"/>
                <w:iCs w:val="0"/>
                <w:color w:val="000000"/>
                <w:sz w:val="22"/>
                <w:szCs w:val="22"/>
                <w:u w:val="none"/>
              </w:rPr>
            </w:pPr>
          </w:p>
        </w:tc>
        <w:tc>
          <w:tcPr>
            <w:tcW w:w="1743" w:type="dxa"/>
            <w:tcBorders>
              <w:top w:val="nil"/>
              <w:left w:val="nil"/>
              <w:bottom w:val="nil"/>
              <w:right w:val="nil"/>
            </w:tcBorders>
            <w:shd w:val="clear" w:color="auto" w:fill="auto"/>
            <w:noWrap/>
            <w:vAlign w:val="center"/>
          </w:tcPr>
          <w:p w14:paraId="1F7E78F4">
            <w:pPr>
              <w:rPr>
                <w:rFonts w:hint="eastAsia" w:ascii="宋体" w:hAnsi="宋体" w:eastAsia="宋体" w:cs="宋体"/>
                <w:i w:val="0"/>
                <w:iCs w:val="0"/>
                <w:color w:val="000000"/>
                <w:sz w:val="22"/>
                <w:szCs w:val="22"/>
                <w:u w:val="none"/>
              </w:rPr>
            </w:pPr>
          </w:p>
        </w:tc>
        <w:tc>
          <w:tcPr>
            <w:tcW w:w="409" w:type="dxa"/>
            <w:tcBorders>
              <w:top w:val="nil"/>
              <w:left w:val="nil"/>
              <w:bottom w:val="nil"/>
              <w:right w:val="nil"/>
            </w:tcBorders>
            <w:shd w:val="clear" w:color="auto" w:fill="auto"/>
            <w:noWrap/>
            <w:vAlign w:val="center"/>
          </w:tcPr>
          <w:p w14:paraId="7C166281">
            <w:pPr>
              <w:rPr>
                <w:rFonts w:hint="eastAsia" w:ascii="宋体" w:hAnsi="宋体" w:eastAsia="宋体" w:cs="宋体"/>
                <w:i w:val="0"/>
                <w:iCs w:val="0"/>
                <w:color w:val="000000"/>
                <w:sz w:val="22"/>
                <w:szCs w:val="22"/>
                <w:u w:val="none"/>
              </w:rPr>
            </w:pPr>
          </w:p>
        </w:tc>
        <w:tc>
          <w:tcPr>
            <w:tcW w:w="2024" w:type="dxa"/>
            <w:tcBorders>
              <w:top w:val="nil"/>
              <w:left w:val="nil"/>
              <w:bottom w:val="nil"/>
              <w:right w:val="nil"/>
            </w:tcBorders>
            <w:shd w:val="clear" w:color="auto" w:fill="auto"/>
            <w:noWrap/>
            <w:vAlign w:val="center"/>
          </w:tcPr>
          <w:p w14:paraId="2C3ACD5C">
            <w:pPr>
              <w:rPr>
                <w:rFonts w:hint="eastAsia" w:ascii="宋体" w:hAnsi="宋体" w:eastAsia="宋体" w:cs="宋体"/>
                <w:i w:val="0"/>
                <w:iCs w:val="0"/>
                <w:color w:val="000000"/>
                <w:sz w:val="22"/>
                <w:szCs w:val="22"/>
                <w:u w:val="none"/>
              </w:rPr>
            </w:pPr>
          </w:p>
        </w:tc>
        <w:tc>
          <w:tcPr>
            <w:tcW w:w="1234" w:type="dxa"/>
            <w:tcBorders>
              <w:top w:val="nil"/>
              <w:left w:val="nil"/>
              <w:bottom w:val="nil"/>
              <w:right w:val="nil"/>
            </w:tcBorders>
            <w:shd w:val="clear" w:color="auto" w:fill="auto"/>
            <w:noWrap/>
            <w:vAlign w:val="center"/>
          </w:tcPr>
          <w:p w14:paraId="4C7F9A30">
            <w:pPr>
              <w:rPr>
                <w:rFonts w:hint="eastAsia" w:ascii="宋体" w:hAnsi="宋体" w:eastAsia="宋体" w:cs="宋体"/>
                <w:i w:val="0"/>
                <w:iCs w:val="0"/>
                <w:color w:val="000000"/>
                <w:sz w:val="22"/>
                <w:szCs w:val="22"/>
                <w:u w:val="none"/>
              </w:rPr>
            </w:pPr>
          </w:p>
        </w:tc>
        <w:tc>
          <w:tcPr>
            <w:tcW w:w="312" w:type="dxa"/>
            <w:tcBorders>
              <w:top w:val="nil"/>
              <w:left w:val="nil"/>
              <w:bottom w:val="nil"/>
              <w:right w:val="nil"/>
            </w:tcBorders>
            <w:shd w:val="clear" w:color="auto" w:fill="auto"/>
            <w:noWrap/>
            <w:vAlign w:val="center"/>
          </w:tcPr>
          <w:p w14:paraId="1EC40FF4">
            <w:pPr>
              <w:rPr>
                <w:rFonts w:hint="eastAsia" w:ascii="宋体" w:hAnsi="宋体" w:eastAsia="宋体" w:cs="宋体"/>
                <w:i w:val="0"/>
                <w:iCs w:val="0"/>
                <w:color w:val="000000"/>
                <w:sz w:val="22"/>
                <w:szCs w:val="22"/>
                <w:u w:val="none"/>
              </w:rPr>
            </w:pPr>
          </w:p>
        </w:tc>
        <w:tc>
          <w:tcPr>
            <w:tcW w:w="941" w:type="dxa"/>
            <w:tcBorders>
              <w:top w:val="nil"/>
              <w:left w:val="nil"/>
              <w:bottom w:val="nil"/>
              <w:right w:val="nil"/>
            </w:tcBorders>
            <w:shd w:val="clear" w:color="auto" w:fill="auto"/>
            <w:noWrap/>
            <w:vAlign w:val="center"/>
          </w:tcPr>
          <w:p w14:paraId="6E5F331C">
            <w:pPr>
              <w:rPr>
                <w:rFonts w:hint="eastAsia" w:ascii="宋体" w:hAnsi="宋体" w:eastAsia="宋体" w:cs="宋体"/>
                <w:i w:val="0"/>
                <w:iCs w:val="0"/>
                <w:color w:val="000000"/>
                <w:sz w:val="22"/>
                <w:szCs w:val="22"/>
                <w:u w:val="none"/>
              </w:rPr>
            </w:pPr>
          </w:p>
        </w:tc>
        <w:tc>
          <w:tcPr>
            <w:tcW w:w="1271" w:type="dxa"/>
            <w:tcBorders>
              <w:top w:val="nil"/>
              <w:left w:val="nil"/>
              <w:bottom w:val="nil"/>
              <w:right w:val="nil"/>
            </w:tcBorders>
            <w:shd w:val="clear" w:color="auto" w:fill="auto"/>
            <w:noWrap/>
            <w:vAlign w:val="center"/>
          </w:tcPr>
          <w:p w14:paraId="3A1108FB">
            <w:pPr>
              <w:rPr>
                <w:rFonts w:hint="eastAsia" w:ascii="宋体" w:hAnsi="宋体" w:eastAsia="宋体" w:cs="宋体"/>
                <w:i w:val="0"/>
                <w:iCs w:val="0"/>
                <w:color w:val="000000"/>
                <w:sz w:val="22"/>
                <w:szCs w:val="22"/>
                <w:u w:val="none"/>
              </w:rPr>
            </w:pPr>
          </w:p>
        </w:tc>
        <w:tc>
          <w:tcPr>
            <w:tcW w:w="776" w:type="dxa"/>
            <w:tcBorders>
              <w:top w:val="nil"/>
              <w:left w:val="nil"/>
              <w:bottom w:val="nil"/>
              <w:right w:val="nil"/>
            </w:tcBorders>
            <w:shd w:val="clear" w:color="auto" w:fill="auto"/>
            <w:noWrap/>
            <w:vAlign w:val="center"/>
          </w:tcPr>
          <w:p w14:paraId="48925564">
            <w:pPr>
              <w:rPr>
                <w:rFonts w:hint="eastAsia" w:ascii="宋体" w:hAnsi="宋体" w:eastAsia="宋体" w:cs="宋体"/>
                <w:i w:val="0"/>
                <w:iCs w:val="0"/>
                <w:color w:val="000000"/>
                <w:sz w:val="22"/>
                <w:szCs w:val="22"/>
                <w:u w:val="none"/>
              </w:rPr>
            </w:pPr>
          </w:p>
        </w:tc>
        <w:tc>
          <w:tcPr>
            <w:tcW w:w="1150" w:type="dxa"/>
            <w:tcBorders>
              <w:top w:val="nil"/>
              <w:left w:val="nil"/>
              <w:bottom w:val="nil"/>
              <w:right w:val="nil"/>
            </w:tcBorders>
            <w:shd w:val="clear" w:color="auto" w:fill="auto"/>
            <w:noWrap/>
            <w:vAlign w:val="center"/>
          </w:tcPr>
          <w:p w14:paraId="06CCE788">
            <w:pPr>
              <w:rPr>
                <w:rFonts w:hint="eastAsia" w:ascii="宋体" w:hAnsi="宋体" w:eastAsia="宋体" w:cs="宋体"/>
                <w:i w:val="0"/>
                <w:iCs w:val="0"/>
                <w:color w:val="000000"/>
                <w:sz w:val="22"/>
                <w:szCs w:val="22"/>
                <w:u w:val="none"/>
              </w:rPr>
            </w:pPr>
          </w:p>
        </w:tc>
        <w:tc>
          <w:tcPr>
            <w:tcW w:w="991" w:type="dxa"/>
            <w:tcBorders>
              <w:top w:val="nil"/>
              <w:left w:val="nil"/>
              <w:bottom w:val="nil"/>
              <w:right w:val="nil"/>
            </w:tcBorders>
            <w:shd w:val="clear" w:color="auto" w:fill="auto"/>
            <w:noWrap/>
            <w:vAlign w:val="center"/>
          </w:tcPr>
          <w:p w14:paraId="3940244D">
            <w:pPr>
              <w:rPr>
                <w:rFonts w:hint="eastAsia" w:ascii="宋体" w:hAnsi="宋体" w:eastAsia="宋体" w:cs="宋体"/>
                <w:i w:val="0"/>
                <w:iCs w:val="0"/>
                <w:color w:val="000000"/>
                <w:sz w:val="22"/>
                <w:szCs w:val="22"/>
                <w:u w:val="none"/>
              </w:rPr>
            </w:pPr>
          </w:p>
        </w:tc>
        <w:tc>
          <w:tcPr>
            <w:tcW w:w="986" w:type="dxa"/>
            <w:tcBorders>
              <w:top w:val="nil"/>
              <w:left w:val="nil"/>
              <w:bottom w:val="nil"/>
              <w:right w:val="nil"/>
            </w:tcBorders>
            <w:shd w:val="clear" w:color="auto" w:fill="auto"/>
            <w:noWrap/>
            <w:vAlign w:val="center"/>
          </w:tcPr>
          <w:p w14:paraId="3941C25F">
            <w:pPr>
              <w:rPr>
                <w:rFonts w:hint="eastAsia" w:ascii="宋体" w:hAnsi="宋体" w:eastAsia="宋体" w:cs="宋体"/>
                <w:i w:val="0"/>
                <w:iCs w:val="0"/>
                <w:color w:val="000000"/>
                <w:sz w:val="22"/>
                <w:szCs w:val="22"/>
                <w:u w:val="none"/>
              </w:rPr>
            </w:pPr>
          </w:p>
        </w:tc>
        <w:tc>
          <w:tcPr>
            <w:tcW w:w="383" w:type="dxa"/>
            <w:tcBorders>
              <w:top w:val="nil"/>
              <w:left w:val="nil"/>
              <w:bottom w:val="nil"/>
              <w:right w:val="nil"/>
            </w:tcBorders>
            <w:shd w:val="clear" w:color="auto" w:fill="auto"/>
            <w:noWrap/>
            <w:vAlign w:val="center"/>
          </w:tcPr>
          <w:p w14:paraId="435A224D">
            <w:pPr>
              <w:rPr>
                <w:rFonts w:hint="eastAsia" w:ascii="宋体" w:hAnsi="宋体" w:eastAsia="宋体" w:cs="宋体"/>
                <w:i w:val="0"/>
                <w:iCs w:val="0"/>
                <w:color w:val="000000"/>
                <w:sz w:val="22"/>
                <w:szCs w:val="22"/>
                <w:u w:val="none"/>
              </w:rPr>
            </w:pPr>
          </w:p>
        </w:tc>
      </w:tr>
      <w:tr w14:paraId="1084C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3980" w:type="dxa"/>
            <w:gridSpan w:val="14"/>
            <w:tcBorders>
              <w:top w:val="nil"/>
              <w:left w:val="nil"/>
              <w:bottom w:val="nil"/>
              <w:right w:val="nil"/>
            </w:tcBorders>
            <w:shd w:val="clear" w:color="auto" w:fill="auto"/>
            <w:vAlign w:val="center"/>
          </w:tcPr>
          <w:p w14:paraId="5DDBFF96">
            <w:pPr>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ar"/>
              </w:rPr>
            </w:pPr>
          </w:p>
          <w:p w14:paraId="16274172">
            <w:pPr>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ar"/>
              </w:rPr>
            </w:pPr>
          </w:p>
          <w:p w14:paraId="73A1FD1F">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项目单位自评表</w:t>
            </w:r>
          </w:p>
        </w:tc>
      </w:tr>
      <w:tr w14:paraId="355A5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BD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ECE1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申请解决2019年国家综合性消防救援队伍改革期间改革性补贴和奖励性补贴资金</w:t>
            </w:r>
          </w:p>
        </w:tc>
      </w:tr>
      <w:tr w14:paraId="2F649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5E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C3E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许昌市消防救援支队</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19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55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947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许昌市消防救援支队</w:t>
            </w:r>
          </w:p>
        </w:tc>
      </w:tr>
      <w:tr w14:paraId="71177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92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项目资金（万元）</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74A13">
            <w:pPr>
              <w:jc w:val="center"/>
              <w:rPr>
                <w:rFonts w:hint="eastAsia" w:ascii="宋体" w:hAnsi="宋体" w:eastAsia="宋体" w:cs="宋体"/>
                <w:i w:val="0"/>
                <w:iCs w:val="0"/>
                <w:color w:val="000000"/>
                <w:sz w:val="18"/>
                <w:szCs w:val="18"/>
                <w:u w:val="none"/>
              </w:rPr>
            </w:pP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45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年初预算数</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74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全年预算数</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3F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全年执行数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BD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2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执行率 %</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1C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2E1F6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A3090">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63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年度资金总额（万元）：</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9A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334.39</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61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334.39</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13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334.39</w:t>
            </w:r>
          </w:p>
        </w:tc>
        <w:tc>
          <w:tcPr>
            <w:tcW w:w="1150" w:type="dxa"/>
            <w:tcBorders>
              <w:top w:val="nil"/>
              <w:left w:val="nil"/>
              <w:bottom w:val="nil"/>
              <w:right w:val="nil"/>
            </w:tcBorders>
            <w:shd w:val="clear" w:color="auto" w:fill="auto"/>
            <w:vAlign w:val="center"/>
          </w:tcPr>
          <w:p w14:paraId="5C396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C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05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1905C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85058">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D1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政府性预算资金</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A2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334.39</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4A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334.39</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2C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334.39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2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9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63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AC24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4D715">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C2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46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E2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4D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8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D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CE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27CB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700B9">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5C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CE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AF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2A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7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9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1B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31CA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8E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资金管理情况</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EC0C7">
            <w:pPr>
              <w:rPr>
                <w:rFonts w:hint="eastAsia" w:ascii="宋体" w:hAnsi="宋体" w:eastAsia="宋体" w:cs="宋体"/>
                <w:i w:val="0"/>
                <w:iCs w:val="0"/>
                <w:color w:val="000000"/>
                <w:sz w:val="18"/>
                <w:szCs w:val="18"/>
                <w:u w:val="none"/>
              </w:rPr>
            </w:pP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61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情况说明</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5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E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FEC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存在问题和改进措施</w:t>
            </w:r>
          </w:p>
        </w:tc>
      </w:tr>
      <w:tr w14:paraId="12192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3B3EE">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004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安排科学性</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87C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按照部门预算编制和资金管理办法的要求， 进行项目论证、评审、立项等必要程序。</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8A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7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C9FDEB">
            <w:pPr>
              <w:rPr>
                <w:rFonts w:hint="eastAsia" w:ascii="宋体" w:hAnsi="宋体" w:eastAsia="宋体" w:cs="宋体"/>
                <w:i w:val="0"/>
                <w:iCs w:val="0"/>
                <w:color w:val="000000"/>
                <w:sz w:val="18"/>
                <w:szCs w:val="18"/>
                <w:u w:val="none"/>
              </w:rPr>
            </w:pPr>
          </w:p>
        </w:tc>
      </w:tr>
      <w:tr w14:paraId="7055B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78F57">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D37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拨付合规性</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3F3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严格按照国库集中支付制度有关规定支付资金，未出现违规将资金从国库转入财政专户或支付到预算单位实有资金账户等问题。</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1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D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CEBC04">
            <w:pPr>
              <w:rPr>
                <w:rFonts w:hint="eastAsia" w:ascii="宋体" w:hAnsi="宋体" w:eastAsia="宋体" w:cs="宋体"/>
                <w:i w:val="0"/>
                <w:iCs w:val="0"/>
                <w:color w:val="000000"/>
                <w:sz w:val="18"/>
                <w:szCs w:val="18"/>
                <w:u w:val="none"/>
              </w:rPr>
            </w:pPr>
          </w:p>
        </w:tc>
      </w:tr>
      <w:tr w14:paraId="095B3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A2F9D">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926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使用规范性</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7357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严格按照下达预算的科目和项目执行，未出现截留、挤占、挪用和擅自调整等问题。</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8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B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9D46B5">
            <w:pPr>
              <w:rPr>
                <w:rFonts w:hint="eastAsia" w:ascii="宋体" w:hAnsi="宋体" w:eastAsia="宋体" w:cs="宋体"/>
                <w:i w:val="0"/>
                <w:iCs w:val="0"/>
                <w:color w:val="000000"/>
                <w:sz w:val="18"/>
                <w:szCs w:val="18"/>
                <w:u w:val="none"/>
              </w:rPr>
            </w:pPr>
          </w:p>
        </w:tc>
      </w:tr>
      <w:tr w14:paraId="47CF1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72E63">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2F5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预算绩效管理情况</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86EE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将资金纳入绩效管理，设置绩效目标，开展绩效监控。</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D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5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D7E759">
            <w:pPr>
              <w:rPr>
                <w:rFonts w:hint="eastAsia" w:ascii="宋体" w:hAnsi="宋体" w:eastAsia="宋体" w:cs="宋体"/>
                <w:i w:val="0"/>
                <w:iCs w:val="0"/>
                <w:color w:val="000000"/>
                <w:sz w:val="18"/>
                <w:szCs w:val="18"/>
                <w:u w:val="none"/>
              </w:rPr>
            </w:pPr>
          </w:p>
        </w:tc>
      </w:tr>
      <w:tr w14:paraId="246B1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50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63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A48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预期目标</w:t>
            </w:r>
          </w:p>
        </w:tc>
        <w:tc>
          <w:tcPr>
            <w:tcW w:w="68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585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实际完成情况</w:t>
            </w:r>
          </w:p>
        </w:tc>
      </w:tr>
      <w:tr w14:paraId="36547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97D9D">
            <w:pPr>
              <w:jc w:val="center"/>
              <w:rPr>
                <w:rFonts w:hint="eastAsia" w:ascii="宋体" w:hAnsi="宋体" w:eastAsia="宋体" w:cs="宋体"/>
                <w:i w:val="0"/>
                <w:iCs w:val="0"/>
                <w:color w:val="000000"/>
                <w:sz w:val="18"/>
                <w:szCs w:val="18"/>
                <w:u w:val="none"/>
              </w:rPr>
            </w:pPr>
          </w:p>
        </w:tc>
        <w:tc>
          <w:tcPr>
            <w:tcW w:w="63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3BBA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目标1：消防救援队伍施行24小时值班备勤，为解决全市消防救援人员所需所盼，确保消防救援人员新工资政策全面落实落地。</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目标2：争取支队本级及直属单位2019年地方改革性补贴、奖励性补贴。</w:t>
            </w:r>
          </w:p>
        </w:tc>
        <w:tc>
          <w:tcPr>
            <w:tcW w:w="68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9FC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2019年地方改革性补贴、奖励性补贴完成发放。</w:t>
            </w:r>
          </w:p>
        </w:tc>
      </w:tr>
      <w:tr w14:paraId="44C97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9F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E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0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09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D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年度指标值</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95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实际完成值</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A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5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B4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偏差度 %</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62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偏差原因分析及改进措施</w:t>
            </w:r>
          </w:p>
        </w:tc>
      </w:tr>
      <w:tr w14:paraId="5BF32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1D9F0">
            <w:pPr>
              <w:jc w:val="center"/>
              <w:rPr>
                <w:rFonts w:hint="eastAsia" w:ascii="宋体" w:hAnsi="宋体" w:eastAsia="宋体" w:cs="宋体"/>
                <w:i w:val="0"/>
                <w:iCs w:val="0"/>
                <w:color w:val="000000"/>
                <w:sz w:val="18"/>
                <w:szCs w:val="18"/>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29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CD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5AC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2019年地方改革性补贴</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A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334.39万元</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25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334.39万元</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8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B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F9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28A9C">
            <w:pPr>
              <w:jc w:val="center"/>
              <w:rPr>
                <w:rFonts w:hint="eastAsia" w:ascii="宋体" w:hAnsi="宋体" w:eastAsia="宋体" w:cs="宋体"/>
                <w:i w:val="0"/>
                <w:iCs w:val="0"/>
                <w:color w:val="000000"/>
                <w:sz w:val="18"/>
                <w:szCs w:val="18"/>
                <w:u w:val="none"/>
              </w:rPr>
            </w:pPr>
          </w:p>
        </w:tc>
      </w:tr>
      <w:tr w14:paraId="11162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2966E">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770D0">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60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13A59">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1230">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4B28F">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7732">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C28F">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C47D0">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FFED5">
            <w:pPr>
              <w:jc w:val="center"/>
              <w:rPr>
                <w:rFonts w:hint="eastAsia" w:ascii="宋体" w:hAnsi="宋体" w:eastAsia="宋体" w:cs="宋体"/>
                <w:i w:val="0"/>
                <w:iCs w:val="0"/>
                <w:color w:val="000000"/>
                <w:sz w:val="18"/>
                <w:szCs w:val="18"/>
                <w:u w:val="none"/>
              </w:rPr>
            </w:pPr>
          </w:p>
        </w:tc>
      </w:tr>
      <w:tr w14:paraId="46790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BF8E4">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B8C10">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D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生态环境成本指标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C7A69">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316B">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6689E">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8794">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0239">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F9E9E">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DD63C">
            <w:pPr>
              <w:jc w:val="center"/>
              <w:rPr>
                <w:rFonts w:hint="eastAsia" w:ascii="宋体" w:hAnsi="宋体" w:eastAsia="宋体" w:cs="宋体"/>
                <w:i w:val="0"/>
                <w:iCs w:val="0"/>
                <w:color w:val="000000"/>
                <w:sz w:val="18"/>
                <w:szCs w:val="18"/>
                <w:u w:val="none"/>
              </w:rPr>
            </w:pPr>
          </w:p>
        </w:tc>
      </w:tr>
      <w:tr w14:paraId="3BBB6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0735A">
            <w:pPr>
              <w:jc w:val="center"/>
              <w:rPr>
                <w:rFonts w:hint="eastAsia" w:ascii="宋体" w:hAnsi="宋体" w:eastAsia="宋体" w:cs="宋体"/>
                <w:i w:val="0"/>
                <w:iCs w:val="0"/>
                <w:color w:val="000000"/>
                <w:sz w:val="18"/>
                <w:szCs w:val="18"/>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4F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7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8B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2019年补贴发放人数</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40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90人</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6D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4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D0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D0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CB81B">
            <w:pPr>
              <w:jc w:val="center"/>
              <w:rPr>
                <w:rFonts w:hint="eastAsia" w:ascii="宋体" w:hAnsi="宋体" w:eastAsia="宋体" w:cs="宋体"/>
                <w:i w:val="0"/>
                <w:iCs w:val="0"/>
                <w:color w:val="000000"/>
                <w:sz w:val="18"/>
                <w:szCs w:val="18"/>
                <w:u w:val="none"/>
              </w:rPr>
            </w:pPr>
          </w:p>
        </w:tc>
      </w:tr>
      <w:tr w14:paraId="09F8C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014DC">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EACE7">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6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CAC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补贴发放准确率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8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78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A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A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47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78415">
            <w:pPr>
              <w:jc w:val="center"/>
              <w:rPr>
                <w:rFonts w:hint="eastAsia" w:ascii="宋体" w:hAnsi="宋体" w:eastAsia="宋体" w:cs="宋体"/>
                <w:i w:val="0"/>
                <w:iCs w:val="0"/>
                <w:color w:val="000000"/>
                <w:sz w:val="18"/>
                <w:szCs w:val="18"/>
                <w:u w:val="none"/>
              </w:rPr>
            </w:pPr>
          </w:p>
        </w:tc>
      </w:tr>
      <w:tr w14:paraId="14681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CBEF1">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F8A64">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A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23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财政资金拨付后补贴发放时间</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73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≤3日</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F5A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3日</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B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E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CB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33E87">
            <w:pPr>
              <w:jc w:val="center"/>
              <w:rPr>
                <w:rFonts w:hint="eastAsia" w:ascii="宋体" w:hAnsi="宋体" w:eastAsia="宋体" w:cs="宋体"/>
                <w:i w:val="0"/>
                <w:iCs w:val="0"/>
                <w:color w:val="000000"/>
                <w:sz w:val="18"/>
                <w:szCs w:val="18"/>
                <w:u w:val="none"/>
              </w:rPr>
            </w:pPr>
          </w:p>
        </w:tc>
      </w:tr>
      <w:tr w14:paraId="7CAD8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9E9C2">
            <w:pPr>
              <w:jc w:val="center"/>
              <w:rPr>
                <w:rFonts w:hint="eastAsia" w:ascii="宋体" w:hAnsi="宋体" w:eastAsia="宋体" w:cs="宋体"/>
                <w:i w:val="0"/>
                <w:iCs w:val="0"/>
                <w:color w:val="000000"/>
                <w:sz w:val="18"/>
                <w:szCs w:val="18"/>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70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A7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1222D">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A05F">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3EE71">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44CA">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F58D">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F3E57">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5810E">
            <w:pPr>
              <w:jc w:val="center"/>
              <w:rPr>
                <w:rFonts w:hint="eastAsia" w:ascii="宋体" w:hAnsi="宋体" w:eastAsia="宋体" w:cs="宋体"/>
                <w:i w:val="0"/>
                <w:iCs w:val="0"/>
                <w:color w:val="000000"/>
                <w:sz w:val="18"/>
                <w:szCs w:val="18"/>
                <w:u w:val="none"/>
              </w:rPr>
            </w:pPr>
          </w:p>
        </w:tc>
      </w:tr>
      <w:tr w14:paraId="503B6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1F966">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837BA">
            <w:pPr>
              <w:jc w:val="center"/>
              <w:rPr>
                <w:rFonts w:hint="eastAsia" w:ascii="宋体" w:hAnsi="宋体" w:eastAsia="宋体" w:cs="宋体"/>
                <w:i w:val="0"/>
                <w:iCs w:val="0"/>
                <w:color w:val="000000"/>
                <w:sz w:val="18"/>
                <w:szCs w:val="18"/>
                <w:u w:val="none"/>
              </w:rPr>
            </w:pPr>
          </w:p>
        </w:tc>
        <w:tc>
          <w:tcPr>
            <w:tcW w:w="1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0D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FC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消防救援人员新工资政策</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5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落实落地</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B2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6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B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AE9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6E68E">
            <w:pPr>
              <w:jc w:val="center"/>
              <w:rPr>
                <w:rFonts w:hint="eastAsia" w:ascii="宋体" w:hAnsi="宋体" w:eastAsia="宋体" w:cs="宋体"/>
                <w:i w:val="0"/>
                <w:iCs w:val="0"/>
                <w:color w:val="000000"/>
                <w:sz w:val="18"/>
                <w:szCs w:val="18"/>
                <w:u w:val="none"/>
              </w:rPr>
            </w:pPr>
          </w:p>
        </w:tc>
      </w:tr>
      <w:tr w14:paraId="49694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F61F1">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1762B">
            <w:pPr>
              <w:jc w:val="center"/>
              <w:rPr>
                <w:rFonts w:hint="eastAsia" w:ascii="宋体" w:hAnsi="宋体" w:eastAsia="宋体" w:cs="宋体"/>
                <w:i w:val="0"/>
                <w:iCs w:val="0"/>
                <w:color w:val="000000"/>
                <w:sz w:val="18"/>
                <w:szCs w:val="1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7E842">
            <w:pPr>
              <w:jc w:val="center"/>
              <w:rPr>
                <w:rFonts w:hint="eastAsia" w:ascii="宋体" w:hAnsi="宋体" w:eastAsia="宋体" w:cs="宋体"/>
                <w:i w:val="0"/>
                <w:iCs w:val="0"/>
                <w:color w:val="000000"/>
                <w:sz w:val="18"/>
                <w:szCs w:val="18"/>
                <w:u w:val="none"/>
              </w:rPr>
            </w:pP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91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提高消防救援队伍服务社会能力</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1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明显提高</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73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C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2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07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DEDFB">
            <w:pPr>
              <w:jc w:val="center"/>
              <w:rPr>
                <w:rFonts w:hint="eastAsia" w:ascii="宋体" w:hAnsi="宋体" w:eastAsia="宋体" w:cs="宋体"/>
                <w:i w:val="0"/>
                <w:iCs w:val="0"/>
                <w:color w:val="000000"/>
                <w:sz w:val="18"/>
                <w:szCs w:val="18"/>
                <w:u w:val="none"/>
              </w:rPr>
            </w:pPr>
          </w:p>
        </w:tc>
      </w:tr>
      <w:tr w14:paraId="2329B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3CDAA">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E3BD8">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8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01C57">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486B">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AA8CE">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BFA6">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C9CF">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493AA">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1E240">
            <w:pPr>
              <w:jc w:val="center"/>
              <w:rPr>
                <w:rFonts w:hint="eastAsia" w:ascii="宋体" w:hAnsi="宋体" w:eastAsia="宋体" w:cs="宋体"/>
                <w:i w:val="0"/>
                <w:iCs w:val="0"/>
                <w:color w:val="000000"/>
                <w:sz w:val="18"/>
                <w:szCs w:val="18"/>
                <w:u w:val="none"/>
              </w:rPr>
            </w:pPr>
          </w:p>
        </w:tc>
      </w:tr>
      <w:tr w14:paraId="0CE05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79EBD">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F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1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79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消防救援人员满意度</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5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08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B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8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5B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F6108">
            <w:pPr>
              <w:jc w:val="center"/>
              <w:rPr>
                <w:rFonts w:hint="eastAsia" w:ascii="宋体" w:hAnsi="宋体" w:eastAsia="宋体" w:cs="宋体"/>
                <w:i w:val="0"/>
                <w:iCs w:val="0"/>
                <w:color w:val="000000"/>
                <w:sz w:val="18"/>
                <w:szCs w:val="18"/>
                <w:u w:val="none"/>
              </w:rPr>
            </w:pPr>
          </w:p>
        </w:tc>
      </w:tr>
      <w:tr w14:paraId="7F7E9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4D030">
            <w:pPr>
              <w:jc w:val="center"/>
              <w:rPr>
                <w:rFonts w:hint="eastAsia" w:ascii="宋体" w:hAnsi="宋体" w:eastAsia="宋体" w:cs="宋体"/>
                <w:i w:val="0"/>
                <w:iCs w:val="0"/>
                <w:color w:val="000000"/>
                <w:sz w:val="18"/>
                <w:szCs w:val="18"/>
                <w:u w:val="none"/>
              </w:rPr>
            </w:pPr>
          </w:p>
        </w:tc>
        <w:tc>
          <w:tcPr>
            <w:tcW w:w="76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AB4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2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2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495BF">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9EA73">
            <w:pPr>
              <w:jc w:val="center"/>
              <w:rPr>
                <w:rFonts w:hint="eastAsia" w:ascii="宋体" w:hAnsi="宋体" w:eastAsia="宋体" w:cs="宋体"/>
                <w:i w:val="0"/>
                <w:iCs w:val="0"/>
                <w:color w:val="000000"/>
                <w:sz w:val="18"/>
                <w:szCs w:val="18"/>
                <w:u w:val="none"/>
              </w:rPr>
            </w:pPr>
          </w:p>
        </w:tc>
      </w:tr>
      <w:tr w14:paraId="6D546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tcBorders>
              <w:top w:val="nil"/>
              <w:left w:val="nil"/>
              <w:bottom w:val="nil"/>
              <w:right w:val="nil"/>
            </w:tcBorders>
            <w:shd w:val="clear" w:color="auto" w:fill="auto"/>
            <w:noWrap/>
            <w:vAlign w:val="center"/>
          </w:tcPr>
          <w:p w14:paraId="5E22E961">
            <w:pPr>
              <w:rPr>
                <w:rFonts w:hint="eastAsia" w:ascii="宋体" w:hAnsi="宋体" w:eastAsia="宋体" w:cs="宋体"/>
                <w:i w:val="0"/>
                <w:iCs w:val="0"/>
                <w:color w:val="000000"/>
                <w:sz w:val="22"/>
                <w:szCs w:val="22"/>
                <w:u w:val="none"/>
              </w:rPr>
            </w:pPr>
          </w:p>
        </w:tc>
        <w:tc>
          <w:tcPr>
            <w:tcW w:w="940" w:type="dxa"/>
            <w:tcBorders>
              <w:top w:val="nil"/>
              <w:left w:val="nil"/>
              <w:bottom w:val="nil"/>
              <w:right w:val="nil"/>
            </w:tcBorders>
            <w:shd w:val="clear" w:color="auto" w:fill="auto"/>
            <w:noWrap/>
            <w:vAlign w:val="center"/>
          </w:tcPr>
          <w:p w14:paraId="2CE45DA6">
            <w:pPr>
              <w:rPr>
                <w:rFonts w:hint="eastAsia" w:ascii="宋体" w:hAnsi="宋体" w:eastAsia="宋体" w:cs="宋体"/>
                <w:i w:val="0"/>
                <w:iCs w:val="0"/>
                <w:color w:val="000000"/>
                <w:sz w:val="22"/>
                <w:szCs w:val="22"/>
                <w:u w:val="none"/>
              </w:rPr>
            </w:pPr>
          </w:p>
        </w:tc>
        <w:tc>
          <w:tcPr>
            <w:tcW w:w="1743" w:type="dxa"/>
            <w:tcBorders>
              <w:top w:val="nil"/>
              <w:left w:val="nil"/>
              <w:bottom w:val="nil"/>
              <w:right w:val="nil"/>
            </w:tcBorders>
            <w:shd w:val="clear" w:color="auto" w:fill="auto"/>
            <w:noWrap/>
            <w:vAlign w:val="center"/>
          </w:tcPr>
          <w:p w14:paraId="63ECD952">
            <w:pPr>
              <w:rPr>
                <w:rFonts w:hint="eastAsia" w:ascii="宋体" w:hAnsi="宋体" w:eastAsia="宋体" w:cs="宋体"/>
                <w:i w:val="0"/>
                <w:iCs w:val="0"/>
                <w:color w:val="000000"/>
                <w:sz w:val="22"/>
                <w:szCs w:val="22"/>
                <w:u w:val="none"/>
              </w:rPr>
            </w:pPr>
          </w:p>
        </w:tc>
        <w:tc>
          <w:tcPr>
            <w:tcW w:w="409" w:type="dxa"/>
            <w:tcBorders>
              <w:top w:val="nil"/>
              <w:left w:val="nil"/>
              <w:bottom w:val="nil"/>
              <w:right w:val="nil"/>
            </w:tcBorders>
            <w:shd w:val="clear" w:color="auto" w:fill="auto"/>
            <w:noWrap/>
            <w:vAlign w:val="center"/>
          </w:tcPr>
          <w:p w14:paraId="73A02AA2">
            <w:pPr>
              <w:rPr>
                <w:rFonts w:hint="eastAsia" w:ascii="宋体" w:hAnsi="宋体" w:eastAsia="宋体" w:cs="宋体"/>
                <w:i w:val="0"/>
                <w:iCs w:val="0"/>
                <w:color w:val="000000"/>
                <w:sz w:val="22"/>
                <w:szCs w:val="22"/>
                <w:u w:val="none"/>
              </w:rPr>
            </w:pPr>
          </w:p>
        </w:tc>
        <w:tc>
          <w:tcPr>
            <w:tcW w:w="2024" w:type="dxa"/>
            <w:tcBorders>
              <w:top w:val="nil"/>
              <w:left w:val="nil"/>
              <w:bottom w:val="nil"/>
              <w:right w:val="nil"/>
            </w:tcBorders>
            <w:shd w:val="clear" w:color="auto" w:fill="auto"/>
            <w:noWrap/>
            <w:vAlign w:val="center"/>
          </w:tcPr>
          <w:p w14:paraId="48F9C1FC">
            <w:pPr>
              <w:rPr>
                <w:rFonts w:hint="eastAsia" w:ascii="宋体" w:hAnsi="宋体" w:eastAsia="宋体" w:cs="宋体"/>
                <w:i w:val="0"/>
                <w:iCs w:val="0"/>
                <w:color w:val="000000"/>
                <w:sz w:val="22"/>
                <w:szCs w:val="22"/>
                <w:u w:val="none"/>
              </w:rPr>
            </w:pPr>
          </w:p>
        </w:tc>
        <w:tc>
          <w:tcPr>
            <w:tcW w:w="1234" w:type="dxa"/>
            <w:tcBorders>
              <w:top w:val="nil"/>
              <w:left w:val="nil"/>
              <w:bottom w:val="nil"/>
              <w:right w:val="nil"/>
            </w:tcBorders>
            <w:shd w:val="clear" w:color="auto" w:fill="auto"/>
            <w:noWrap/>
            <w:vAlign w:val="center"/>
          </w:tcPr>
          <w:p w14:paraId="5F0E92DD">
            <w:pPr>
              <w:rPr>
                <w:rFonts w:hint="eastAsia" w:ascii="宋体" w:hAnsi="宋体" w:eastAsia="宋体" w:cs="宋体"/>
                <w:i w:val="0"/>
                <w:iCs w:val="0"/>
                <w:color w:val="000000"/>
                <w:sz w:val="22"/>
                <w:szCs w:val="22"/>
                <w:u w:val="none"/>
              </w:rPr>
            </w:pPr>
          </w:p>
        </w:tc>
        <w:tc>
          <w:tcPr>
            <w:tcW w:w="312" w:type="dxa"/>
            <w:tcBorders>
              <w:top w:val="nil"/>
              <w:left w:val="nil"/>
              <w:bottom w:val="nil"/>
              <w:right w:val="nil"/>
            </w:tcBorders>
            <w:shd w:val="clear" w:color="auto" w:fill="auto"/>
            <w:noWrap/>
            <w:vAlign w:val="center"/>
          </w:tcPr>
          <w:p w14:paraId="5FA278C0">
            <w:pPr>
              <w:rPr>
                <w:rFonts w:hint="eastAsia" w:ascii="宋体" w:hAnsi="宋体" w:eastAsia="宋体" w:cs="宋体"/>
                <w:i w:val="0"/>
                <w:iCs w:val="0"/>
                <w:color w:val="000000"/>
                <w:sz w:val="22"/>
                <w:szCs w:val="22"/>
                <w:u w:val="none"/>
              </w:rPr>
            </w:pPr>
          </w:p>
        </w:tc>
        <w:tc>
          <w:tcPr>
            <w:tcW w:w="941" w:type="dxa"/>
            <w:tcBorders>
              <w:top w:val="nil"/>
              <w:left w:val="nil"/>
              <w:bottom w:val="nil"/>
              <w:right w:val="nil"/>
            </w:tcBorders>
            <w:shd w:val="clear" w:color="auto" w:fill="auto"/>
            <w:noWrap/>
            <w:vAlign w:val="center"/>
          </w:tcPr>
          <w:p w14:paraId="4BD92EB5">
            <w:pPr>
              <w:rPr>
                <w:rFonts w:hint="eastAsia" w:ascii="宋体" w:hAnsi="宋体" w:eastAsia="宋体" w:cs="宋体"/>
                <w:i w:val="0"/>
                <w:iCs w:val="0"/>
                <w:color w:val="000000"/>
                <w:sz w:val="22"/>
                <w:szCs w:val="22"/>
                <w:u w:val="none"/>
              </w:rPr>
            </w:pPr>
          </w:p>
        </w:tc>
        <w:tc>
          <w:tcPr>
            <w:tcW w:w="1271" w:type="dxa"/>
            <w:tcBorders>
              <w:top w:val="nil"/>
              <w:left w:val="nil"/>
              <w:bottom w:val="nil"/>
              <w:right w:val="nil"/>
            </w:tcBorders>
            <w:shd w:val="clear" w:color="auto" w:fill="auto"/>
            <w:noWrap/>
            <w:vAlign w:val="center"/>
          </w:tcPr>
          <w:p w14:paraId="1366AA0A">
            <w:pPr>
              <w:rPr>
                <w:rFonts w:hint="eastAsia" w:ascii="宋体" w:hAnsi="宋体" w:eastAsia="宋体" w:cs="宋体"/>
                <w:i w:val="0"/>
                <w:iCs w:val="0"/>
                <w:color w:val="000000"/>
                <w:sz w:val="22"/>
                <w:szCs w:val="22"/>
                <w:u w:val="none"/>
              </w:rPr>
            </w:pPr>
          </w:p>
        </w:tc>
        <w:tc>
          <w:tcPr>
            <w:tcW w:w="776" w:type="dxa"/>
            <w:tcBorders>
              <w:top w:val="nil"/>
              <w:left w:val="nil"/>
              <w:bottom w:val="nil"/>
              <w:right w:val="nil"/>
            </w:tcBorders>
            <w:shd w:val="clear" w:color="auto" w:fill="auto"/>
            <w:noWrap/>
            <w:vAlign w:val="center"/>
          </w:tcPr>
          <w:p w14:paraId="38334D46">
            <w:pPr>
              <w:rPr>
                <w:rFonts w:hint="eastAsia" w:ascii="宋体" w:hAnsi="宋体" w:eastAsia="宋体" w:cs="宋体"/>
                <w:i w:val="0"/>
                <w:iCs w:val="0"/>
                <w:color w:val="000000"/>
                <w:sz w:val="22"/>
                <w:szCs w:val="22"/>
                <w:u w:val="none"/>
              </w:rPr>
            </w:pPr>
          </w:p>
        </w:tc>
        <w:tc>
          <w:tcPr>
            <w:tcW w:w="1150" w:type="dxa"/>
            <w:tcBorders>
              <w:top w:val="nil"/>
              <w:left w:val="nil"/>
              <w:bottom w:val="nil"/>
              <w:right w:val="nil"/>
            </w:tcBorders>
            <w:shd w:val="clear" w:color="auto" w:fill="auto"/>
            <w:noWrap/>
            <w:vAlign w:val="center"/>
          </w:tcPr>
          <w:p w14:paraId="1745DB4B">
            <w:pPr>
              <w:rPr>
                <w:rFonts w:hint="eastAsia" w:ascii="宋体" w:hAnsi="宋体" w:eastAsia="宋体" w:cs="宋体"/>
                <w:i w:val="0"/>
                <w:iCs w:val="0"/>
                <w:color w:val="000000"/>
                <w:sz w:val="22"/>
                <w:szCs w:val="22"/>
                <w:u w:val="none"/>
              </w:rPr>
            </w:pPr>
          </w:p>
        </w:tc>
        <w:tc>
          <w:tcPr>
            <w:tcW w:w="991" w:type="dxa"/>
            <w:tcBorders>
              <w:top w:val="nil"/>
              <w:left w:val="nil"/>
              <w:bottom w:val="nil"/>
              <w:right w:val="nil"/>
            </w:tcBorders>
            <w:shd w:val="clear" w:color="auto" w:fill="auto"/>
            <w:noWrap/>
            <w:vAlign w:val="center"/>
          </w:tcPr>
          <w:p w14:paraId="67F907AD">
            <w:pPr>
              <w:rPr>
                <w:rFonts w:hint="eastAsia" w:ascii="宋体" w:hAnsi="宋体" w:eastAsia="宋体" w:cs="宋体"/>
                <w:i w:val="0"/>
                <w:iCs w:val="0"/>
                <w:color w:val="000000"/>
                <w:sz w:val="22"/>
                <w:szCs w:val="22"/>
                <w:u w:val="none"/>
              </w:rPr>
            </w:pPr>
          </w:p>
        </w:tc>
        <w:tc>
          <w:tcPr>
            <w:tcW w:w="986" w:type="dxa"/>
            <w:tcBorders>
              <w:top w:val="nil"/>
              <w:left w:val="nil"/>
              <w:bottom w:val="nil"/>
              <w:right w:val="nil"/>
            </w:tcBorders>
            <w:shd w:val="clear" w:color="auto" w:fill="auto"/>
            <w:noWrap/>
            <w:vAlign w:val="center"/>
          </w:tcPr>
          <w:p w14:paraId="745B95CB">
            <w:pPr>
              <w:rPr>
                <w:rFonts w:hint="eastAsia" w:ascii="宋体" w:hAnsi="宋体" w:eastAsia="宋体" w:cs="宋体"/>
                <w:i w:val="0"/>
                <w:iCs w:val="0"/>
                <w:color w:val="000000"/>
                <w:sz w:val="22"/>
                <w:szCs w:val="22"/>
                <w:u w:val="none"/>
              </w:rPr>
            </w:pPr>
          </w:p>
        </w:tc>
        <w:tc>
          <w:tcPr>
            <w:tcW w:w="383" w:type="dxa"/>
            <w:tcBorders>
              <w:top w:val="nil"/>
              <w:left w:val="nil"/>
              <w:bottom w:val="nil"/>
              <w:right w:val="nil"/>
            </w:tcBorders>
            <w:shd w:val="clear" w:color="auto" w:fill="auto"/>
            <w:noWrap/>
            <w:vAlign w:val="center"/>
          </w:tcPr>
          <w:p w14:paraId="486BF791">
            <w:pPr>
              <w:rPr>
                <w:rFonts w:hint="eastAsia" w:ascii="宋体" w:hAnsi="宋体" w:eastAsia="宋体" w:cs="宋体"/>
                <w:i w:val="0"/>
                <w:iCs w:val="0"/>
                <w:color w:val="000000"/>
                <w:sz w:val="22"/>
                <w:szCs w:val="22"/>
                <w:u w:val="none"/>
              </w:rPr>
            </w:pPr>
          </w:p>
        </w:tc>
      </w:tr>
      <w:tr w14:paraId="20B42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3980" w:type="dxa"/>
            <w:gridSpan w:val="14"/>
            <w:tcBorders>
              <w:top w:val="nil"/>
              <w:left w:val="nil"/>
              <w:bottom w:val="nil"/>
              <w:right w:val="nil"/>
            </w:tcBorders>
            <w:shd w:val="clear" w:color="auto" w:fill="auto"/>
            <w:vAlign w:val="center"/>
          </w:tcPr>
          <w:p w14:paraId="33FFA289">
            <w:pPr>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ar"/>
              </w:rPr>
            </w:pPr>
          </w:p>
          <w:p w14:paraId="2AB66252">
            <w:pPr>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ar"/>
              </w:rPr>
            </w:pPr>
          </w:p>
          <w:p w14:paraId="4E214189">
            <w:pPr>
              <w:keepNext w:val="0"/>
              <w:keepLines w:val="0"/>
              <w:widowControl/>
              <w:suppressLineNumbers w:val="0"/>
              <w:jc w:val="both"/>
              <w:textAlignment w:val="center"/>
              <w:rPr>
                <w:rFonts w:ascii="宋体" w:hAnsi="宋体" w:eastAsia="宋体" w:cs="宋体"/>
                <w:b/>
                <w:bCs/>
                <w:i w:val="0"/>
                <w:iCs w:val="0"/>
                <w:color w:val="000000"/>
                <w:kern w:val="0"/>
                <w:sz w:val="38"/>
                <w:szCs w:val="38"/>
                <w:u w:val="none"/>
                <w:lang w:val="en-US" w:eastAsia="zh-CN" w:bidi="ar"/>
              </w:rPr>
            </w:pPr>
          </w:p>
          <w:p w14:paraId="0A7C1937">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项目单位自评表</w:t>
            </w:r>
          </w:p>
        </w:tc>
      </w:tr>
      <w:tr w14:paraId="41F00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10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4830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许昌消防综合训练基地及战勤保障大队运行费</w:t>
            </w:r>
          </w:p>
        </w:tc>
      </w:tr>
      <w:tr w14:paraId="5277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70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26B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许昌市消防救援支队</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E9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55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754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许昌市消防救援支队</w:t>
            </w:r>
          </w:p>
        </w:tc>
      </w:tr>
      <w:tr w14:paraId="6C4DF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73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项目资金（万元）</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DE89A">
            <w:pPr>
              <w:jc w:val="center"/>
              <w:rPr>
                <w:rFonts w:hint="eastAsia" w:ascii="宋体" w:hAnsi="宋体" w:eastAsia="宋体" w:cs="宋体"/>
                <w:i w:val="0"/>
                <w:iCs w:val="0"/>
                <w:color w:val="000000"/>
                <w:sz w:val="18"/>
                <w:szCs w:val="18"/>
                <w:u w:val="none"/>
              </w:rPr>
            </w:pP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6F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年初预算数</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82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全年预算数</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C0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全年执行数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A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5E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执行率 %</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57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2EE00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33CF4">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BC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年度资金总额（万元）：</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BE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50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06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83.13</w:t>
            </w:r>
          </w:p>
        </w:tc>
        <w:tc>
          <w:tcPr>
            <w:tcW w:w="1150" w:type="dxa"/>
            <w:tcBorders>
              <w:top w:val="nil"/>
              <w:left w:val="nil"/>
              <w:bottom w:val="nil"/>
              <w:right w:val="nil"/>
            </w:tcBorders>
            <w:shd w:val="clear" w:color="auto" w:fill="auto"/>
            <w:vAlign w:val="center"/>
          </w:tcPr>
          <w:p w14:paraId="34C67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1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83.13</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C8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8.31</w:t>
            </w:r>
          </w:p>
        </w:tc>
      </w:tr>
      <w:tr w14:paraId="2D826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8C58A">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BA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政府性预算资金</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F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15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F3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83.13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4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01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83.13</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01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1873D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A3610">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8F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EE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1F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A3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D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3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0A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7BF62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F971B">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16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38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D4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A4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E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1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364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50A4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C6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资金管理情况</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850C7">
            <w:pPr>
              <w:rPr>
                <w:rFonts w:hint="eastAsia" w:ascii="宋体" w:hAnsi="宋体" w:eastAsia="宋体" w:cs="宋体"/>
                <w:i w:val="0"/>
                <w:iCs w:val="0"/>
                <w:color w:val="000000"/>
                <w:sz w:val="18"/>
                <w:szCs w:val="18"/>
                <w:u w:val="none"/>
              </w:rPr>
            </w:pP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466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情况说明</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3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7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82B2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存在问题和改进措施</w:t>
            </w:r>
          </w:p>
        </w:tc>
      </w:tr>
      <w:tr w14:paraId="0D35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09C85">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0FD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安排科学性</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C3E5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按照部门预算编制和资金管理办法的要求， 进行项目论证、评审、立项等必要程序。</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C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C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6B87FD">
            <w:pPr>
              <w:rPr>
                <w:rFonts w:hint="eastAsia" w:ascii="宋体" w:hAnsi="宋体" w:eastAsia="宋体" w:cs="宋体"/>
                <w:i w:val="0"/>
                <w:iCs w:val="0"/>
                <w:color w:val="000000"/>
                <w:sz w:val="18"/>
                <w:szCs w:val="18"/>
                <w:u w:val="none"/>
              </w:rPr>
            </w:pPr>
          </w:p>
        </w:tc>
      </w:tr>
      <w:tr w14:paraId="7FBE5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37984">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BA7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拨付合规性</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490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严格按照国库集中支付制度有关规定支付资金，未出现违规将资金从国库转入财政专户或支付到预算单位实有资金账户等问题。</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C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A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FD618B">
            <w:pPr>
              <w:rPr>
                <w:rFonts w:hint="eastAsia" w:ascii="宋体" w:hAnsi="宋体" w:eastAsia="宋体" w:cs="宋体"/>
                <w:i w:val="0"/>
                <w:iCs w:val="0"/>
                <w:color w:val="000000"/>
                <w:sz w:val="18"/>
                <w:szCs w:val="18"/>
                <w:u w:val="none"/>
              </w:rPr>
            </w:pPr>
          </w:p>
        </w:tc>
      </w:tr>
      <w:tr w14:paraId="624EE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FB5FA">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9B1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使用规范性</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9714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严格按照下达预算的科目和项目执行，未出现截留、挤占、挪用和擅自调整等问题。</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3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4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B44403">
            <w:pPr>
              <w:rPr>
                <w:rFonts w:hint="eastAsia" w:ascii="宋体" w:hAnsi="宋体" w:eastAsia="宋体" w:cs="宋体"/>
                <w:i w:val="0"/>
                <w:iCs w:val="0"/>
                <w:color w:val="000000"/>
                <w:sz w:val="18"/>
                <w:szCs w:val="18"/>
                <w:u w:val="none"/>
              </w:rPr>
            </w:pPr>
          </w:p>
        </w:tc>
      </w:tr>
      <w:tr w14:paraId="78BEE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6DF55">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C9C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预算绩效管理情况</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374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将资金纳入绩效管理，设置绩效目标，开展绩效监控。</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0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1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75DB4D">
            <w:pPr>
              <w:rPr>
                <w:rFonts w:hint="eastAsia" w:ascii="宋体" w:hAnsi="宋体" w:eastAsia="宋体" w:cs="宋体"/>
                <w:i w:val="0"/>
                <w:iCs w:val="0"/>
                <w:color w:val="000000"/>
                <w:sz w:val="18"/>
                <w:szCs w:val="18"/>
                <w:u w:val="none"/>
              </w:rPr>
            </w:pPr>
          </w:p>
        </w:tc>
      </w:tr>
      <w:tr w14:paraId="6B24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91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63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390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预期目标</w:t>
            </w:r>
          </w:p>
        </w:tc>
        <w:tc>
          <w:tcPr>
            <w:tcW w:w="68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655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实际完成情况</w:t>
            </w:r>
          </w:p>
        </w:tc>
      </w:tr>
      <w:tr w14:paraId="57CD6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79131">
            <w:pPr>
              <w:jc w:val="center"/>
              <w:rPr>
                <w:rFonts w:hint="eastAsia" w:ascii="宋体" w:hAnsi="宋体" w:eastAsia="宋体" w:cs="宋体"/>
                <w:i w:val="0"/>
                <w:iCs w:val="0"/>
                <w:color w:val="000000"/>
                <w:sz w:val="18"/>
                <w:szCs w:val="18"/>
                <w:u w:val="none"/>
              </w:rPr>
            </w:pPr>
          </w:p>
        </w:tc>
        <w:tc>
          <w:tcPr>
            <w:tcW w:w="63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E820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目标1：消防救援队伍全天候执勤备战工作，本支出用于日常消防救援站支出</w:t>
            </w:r>
            <w:r>
              <w:rPr>
                <w:rFonts w:hint="eastAsia"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提高保障能力，增强队伍战斗力。</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目标2：保障消防综合训练基地及战勤保障大队正常运转，确保完成年度训练、执勤、保障任务。</w:t>
            </w:r>
          </w:p>
        </w:tc>
        <w:tc>
          <w:tcPr>
            <w:tcW w:w="68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610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1、确保消防训练基地及战勤保障大队日常正常的运转及年度训练、日常保障工作完成。2、剩余经费16.87万元2023年末未拨付，结转至2024年拨付5.38万元。</w:t>
            </w:r>
          </w:p>
        </w:tc>
      </w:tr>
      <w:tr w14:paraId="56F19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78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91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3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4D3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8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年度指标值</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6A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实际完成值</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0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3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4E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偏差度 %</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EC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偏差原因分析及改进措施</w:t>
            </w:r>
          </w:p>
        </w:tc>
      </w:tr>
      <w:tr w14:paraId="5BB4C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38C40">
            <w:pPr>
              <w:jc w:val="center"/>
              <w:rPr>
                <w:rFonts w:hint="eastAsia" w:ascii="宋体" w:hAnsi="宋体" w:eastAsia="宋体" w:cs="宋体"/>
                <w:i w:val="0"/>
                <w:iCs w:val="0"/>
                <w:color w:val="000000"/>
                <w:sz w:val="18"/>
                <w:szCs w:val="18"/>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E2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A0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86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消防队伍日常运行经费</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3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≤280万元</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AC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83.13万元</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1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D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876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8756F">
            <w:pPr>
              <w:jc w:val="center"/>
              <w:rPr>
                <w:rFonts w:hint="eastAsia" w:ascii="宋体" w:hAnsi="宋体" w:eastAsia="宋体" w:cs="宋体"/>
                <w:i w:val="0"/>
                <w:iCs w:val="0"/>
                <w:color w:val="000000"/>
                <w:sz w:val="18"/>
                <w:szCs w:val="18"/>
                <w:u w:val="none"/>
              </w:rPr>
            </w:pPr>
          </w:p>
        </w:tc>
      </w:tr>
      <w:tr w14:paraId="0D3D7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23D4E">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9328F">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C0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A90CE">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E5C4">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439B7">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32EB">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F66A">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92BC5">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51969">
            <w:pPr>
              <w:jc w:val="center"/>
              <w:rPr>
                <w:rFonts w:hint="eastAsia" w:ascii="宋体" w:hAnsi="宋体" w:eastAsia="宋体" w:cs="宋体"/>
                <w:i w:val="0"/>
                <w:iCs w:val="0"/>
                <w:color w:val="000000"/>
                <w:sz w:val="18"/>
                <w:szCs w:val="18"/>
                <w:u w:val="none"/>
              </w:rPr>
            </w:pPr>
          </w:p>
        </w:tc>
      </w:tr>
      <w:tr w14:paraId="70FC3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6334A">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CFF81">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B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生态环境成本指标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2D2E5">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0AFE">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3001E">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F662">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0277">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86BD2">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EBAE4">
            <w:pPr>
              <w:jc w:val="center"/>
              <w:rPr>
                <w:rFonts w:hint="eastAsia" w:ascii="宋体" w:hAnsi="宋体" w:eastAsia="宋体" w:cs="宋体"/>
                <w:i w:val="0"/>
                <w:iCs w:val="0"/>
                <w:color w:val="000000"/>
                <w:sz w:val="18"/>
                <w:szCs w:val="18"/>
                <w:u w:val="none"/>
              </w:rPr>
            </w:pPr>
          </w:p>
        </w:tc>
      </w:tr>
      <w:tr w14:paraId="48E78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580A8">
            <w:pPr>
              <w:jc w:val="center"/>
              <w:rPr>
                <w:rFonts w:hint="eastAsia" w:ascii="宋体" w:hAnsi="宋体" w:eastAsia="宋体" w:cs="宋体"/>
                <w:i w:val="0"/>
                <w:iCs w:val="0"/>
                <w:color w:val="000000"/>
                <w:sz w:val="18"/>
                <w:szCs w:val="18"/>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68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0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53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采购消防站日常运行所需物品、器材等采购的数量</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2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≥1000件</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F7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1000件</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8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A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81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BDD0C">
            <w:pPr>
              <w:jc w:val="center"/>
              <w:rPr>
                <w:rFonts w:hint="eastAsia" w:ascii="宋体" w:hAnsi="宋体" w:eastAsia="宋体" w:cs="宋体"/>
                <w:i w:val="0"/>
                <w:iCs w:val="0"/>
                <w:color w:val="000000"/>
                <w:sz w:val="18"/>
                <w:szCs w:val="18"/>
                <w:u w:val="none"/>
              </w:rPr>
            </w:pPr>
          </w:p>
        </w:tc>
      </w:tr>
      <w:tr w14:paraId="6506C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A445A">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B5BB4">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8A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98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公共设施设备损坏率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D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7D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A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8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C7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9DF41">
            <w:pPr>
              <w:jc w:val="center"/>
              <w:rPr>
                <w:rFonts w:hint="eastAsia" w:ascii="宋体" w:hAnsi="宋体" w:eastAsia="宋体" w:cs="宋体"/>
                <w:i w:val="0"/>
                <w:iCs w:val="0"/>
                <w:color w:val="000000"/>
                <w:sz w:val="18"/>
                <w:szCs w:val="18"/>
                <w:u w:val="none"/>
              </w:rPr>
            </w:pPr>
          </w:p>
        </w:tc>
      </w:tr>
      <w:tr w14:paraId="0B0AE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8E4C5">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8532A">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6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6A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设施设备维保及时率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8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B4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C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5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16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8B86A">
            <w:pPr>
              <w:jc w:val="center"/>
              <w:rPr>
                <w:rFonts w:hint="eastAsia" w:ascii="宋体" w:hAnsi="宋体" w:eastAsia="宋体" w:cs="宋体"/>
                <w:i w:val="0"/>
                <w:iCs w:val="0"/>
                <w:color w:val="000000"/>
                <w:sz w:val="18"/>
                <w:szCs w:val="18"/>
                <w:u w:val="none"/>
              </w:rPr>
            </w:pPr>
          </w:p>
        </w:tc>
      </w:tr>
      <w:tr w14:paraId="350D3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DC6D3">
            <w:pPr>
              <w:jc w:val="center"/>
              <w:rPr>
                <w:rFonts w:hint="eastAsia" w:ascii="宋体" w:hAnsi="宋体" w:eastAsia="宋体" w:cs="宋体"/>
                <w:i w:val="0"/>
                <w:iCs w:val="0"/>
                <w:color w:val="000000"/>
                <w:sz w:val="18"/>
                <w:szCs w:val="18"/>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56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01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CDFD8">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95F2">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BE88C">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265E">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1EFF">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6E48C">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0C979">
            <w:pPr>
              <w:jc w:val="center"/>
              <w:rPr>
                <w:rFonts w:hint="eastAsia" w:ascii="宋体" w:hAnsi="宋体" w:eastAsia="宋体" w:cs="宋体"/>
                <w:i w:val="0"/>
                <w:iCs w:val="0"/>
                <w:color w:val="000000"/>
                <w:sz w:val="18"/>
                <w:szCs w:val="18"/>
                <w:u w:val="none"/>
              </w:rPr>
            </w:pPr>
          </w:p>
        </w:tc>
      </w:tr>
      <w:tr w14:paraId="3D9D3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2E7CA">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DFED2">
            <w:pPr>
              <w:jc w:val="center"/>
              <w:rPr>
                <w:rFonts w:hint="eastAsia" w:ascii="宋体" w:hAnsi="宋体" w:eastAsia="宋体" w:cs="宋体"/>
                <w:i w:val="0"/>
                <w:iCs w:val="0"/>
                <w:color w:val="000000"/>
                <w:sz w:val="18"/>
                <w:szCs w:val="18"/>
                <w:u w:val="none"/>
              </w:rPr>
            </w:pPr>
          </w:p>
        </w:tc>
        <w:tc>
          <w:tcPr>
            <w:tcW w:w="1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11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4A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提高火警出警率减少经济损失</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D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B2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3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2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17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B47F1">
            <w:pPr>
              <w:jc w:val="center"/>
              <w:rPr>
                <w:rFonts w:hint="eastAsia" w:ascii="宋体" w:hAnsi="宋体" w:eastAsia="宋体" w:cs="宋体"/>
                <w:i w:val="0"/>
                <w:iCs w:val="0"/>
                <w:color w:val="000000"/>
                <w:sz w:val="18"/>
                <w:szCs w:val="18"/>
                <w:u w:val="none"/>
              </w:rPr>
            </w:pPr>
          </w:p>
        </w:tc>
      </w:tr>
      <w:tr w14:paraId="357DA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1E77E">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17983">
            <w:pPr>
              <w:jc w:val="center"/>
              <w:rPr>
                <w:rFonts w:hint="eastAsia" w:ascii="宋体" w:hAnsi="宋体" w:eastAsia="宋体" w:cs="宋体"/>
                <w:i w:val="0"/>
                <w:iCs w:val="0"/>
                <w:color w:val="000000"/>
                <w:sz w:val="18"/>
                <w:szCs w:val="1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B56C9">
            <w:pPr>
              <w:jc w:val="center"/>
              <w:rPr>
                <w:rFonts w:hint="eastAsia" w:ascii="宋体" w:hAnsi="宋体" w:eastAsia="宋体" w:cs="宋体"/>
                <w:i w:val="0"/>
                <w:iCs w:val="0"/>
                <w:color w:val="000000"/>
                <w:sz w:val="18"/>
                <w:szCs w:val="18"/>
                <w:u w:val="none"/>
              </w:rPr>
            </w:pP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9D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消防场站所在地区火灾发生概率降低</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4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8E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9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1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73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C7D48">
            <w:pPr>
              <w:jc w:val="center"/>
              <w:rPr>
                <w:rFonts w:hint="eastAsia" w:ascii="宋体" w:hAnsi="宋体" w:eastAsia="宋体" w:cs="宋体"/>
                <w:i w:val="0"/>
                <w:iCs w:val="0"/>
                <w:color w:val="000000"/>
                <w:sz w:val="18"/>
                <w:szCs w:val="18"/>
                <w:u w:val="none"/>
              </w:rPr>
            </w:pPr>
          </w:p>
        </w:tc>
      </w:tr>
      <w:tr w14:paraId="38CE0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413D3">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C0CE3">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2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D78AB">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6130">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F0D75">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8CA4">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1308">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17E5E">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8A774">
            <w:pPr>
              <w:jc w:val="center"/>
              <w:rPr>
                <w:rFonts w:hint="eastAsia" w:ascii="宋体" w:hAnsi="宋体" w:eastAsia="宋体" w:cs="宋体"/>
                <w:i w:val="0"/>
                <w:iCs w:val="0"/>
                <w:color w:val="000000"/>
                <w:sz w:val="18"/>
                <w:szCs w:val="18"/>
                <w:u w:val="none"/>
              </w:rPr>
            </w:pPr>
          </w:p>
        </w:tc>
      </w:tr>
      <w:tr w14:paraId="2A8BE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47E30">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8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A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27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消防救援人员满意度</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E1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8B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9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C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A1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7E748">
            <w:pPr>
              <w:jc w:val="center"/>
              <w:rPr>
                <w:rFonts w:hint="eastAsia" w:ascii="宋体" w:hAnsi="宋体" w:eastAsia="宋体" w:cs="宋体"/>
                <w:i w:val="0"/>
                <w:iCs w:val="0"/>
                <w:color w:val="000000"/>
                <w:sz w:val="18"/>
                <w:szCs w:val="18"/>
                <w:u w:val="none"/>
              </w:rPr>
            </w:pPr>
          </w:p>
        </w:tc>
      </w:tr>
      <w:tr w14:paraId="7A4A8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79194">
            <w:pPr>
              <w:jc w:val="center"/>
              <w:rPr>
                <w:rFonts w:hint="eastAsia" w:ascii="宋体" w:hAnsi="宋体" w:eastAsia="宋体" w:cs="宋体"/>
                <w:i w:val="0"/>
                <w:iCs w:val="0"/>
                <w:color w:val="000000"/>
                <w:sz w:val="18"/>
                <w:szCs w:val="18"/>
                <w:u w:val="none"/>
              </w:rPr>
            </w:pPr>
          </w:p>
        </w:tc>
        <w:tc>
          <w:tcPr>
            <w:tcW w:w="76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9A6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2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8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98.31</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04AF8">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E5D33">
            <w:pPr>
              <w:jc w:val="center"/>
              <w:rPr>
                <w:rFonts w:hint="eastAsia" w:ascii="宋体" w:hAnsi="宋体" w:eastAsia="宋体" w:cs="宋体"/>
                <w:i w:val="0"/>
                <w:iCs w:val="0"/>
                <w:color w:val="000000"/>
                <w:sz w:val="18"/>
                <w:szCs w:val="18"/>
                <w:u w:val="none"/>
              </w:rPr>
            </w:pPr>
          </w:p>
        </w:tc>
      </w:tr>
      <w:tr w14:paraId="442AA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tcBorders>
              <w:top w:val="nil"/>
              <w:left w:val="nil"/>
              <w:bottom w:val="nil"/>
              <w:right w:val="nil"/>
            </w:tcBorders>
            <w:shd w:val="clear" w:color="auto" w:fill="auto"/>
            <w:noWrap/>
            <w:vAlign w:val="center"/>
          </w:tcPr>
          <w:p w14:paraId="62FCA96A">
            <w:pPr>
              <w:rPr>
                <w:rFonts w:hint="eastAsia" w:ascii="宋体" w:hAnsi="宋体" w:eastAsia="宋体" w:cs="宋体"/>
                <w:i w:val="0"/>
                <w:iCs w:val="0"/>
                <w:color w:val="000000"/>
                <w:sz w:val="22"/>
                <w:szCs w:val="22"/>
                <w:u w:val="none"/>
              </w:rPr>
            </w:pPr>
          </w:p>
        </w:tc>
        <w:tc>
          <w:tcPr>
            <w:tcW w:w="940" w:type="dxa"/>
            <w:tcBorders>
              <w:top w:val="nil"/>
              <w:left w:val="nil"/>
              <w:bottom w:val="nil"/>
              <w:right w:val="nil"/>
            </w:tcBorders>
            <w:shd w:val="clear" w:color="auto" w:fill="auto"/>
            <w:noWrap/>
            <w:vAlign w:val="center"/>
          </w:tcPr>
          <w:p w14:paraId="31C5265A">
            <w:pPr>
              <w:rPr>
                <w:rFonts w:hint="eastAsia" w:ascii="宋体" w:hAnsi="宋体" w:eastAsia="宋体" w:cs="宋体"/>
                <w:i w:val="0"/>
                <w:iCs w:val="0"/>
                <w:color w:val="000000"/>
                <w:sz w:val="22"/>
                <w:szCs w:val="22"/>
                <w:u w:val="none"/>
              </w:rPr>
            </w:pPr>
          </w:p>
        </w:tc>
        <w:tc>
          <w:tcPr>
            <w:tcW w:w="1743" w:type="dxa"/>
            <w:tcBorders>
              <w:top w:val="nil"/>
              <w:left w:val="nil"/>
              <w:bottom w:val="nil"/>
              <w:right w:val="nil"/>
            </w:tcBorders>
            <w:shd w:val="clear" w:color="auto" w:fill="auto"/>
            <w:noWrap/>
            <w:vAlign w:val="center"/>
          </w:tcPr>
          <w:p w14:paraId="1F054F10">
            <w:pPr>
              <w:rPr>
                <w:rFonts w:hint="eastAsia" w:ascii="宋体" w:hAnsi="宋体" w:eastAsia="宋体" w:cs="宋体"/>
                <w:i w:val="0"/>
                <w:iCs w:val="0"/>
                <w:color w:val="000000"/>
                <w:sz w:val="22"/>
                <w:szCs w:val="22"/>
                <w:u w:val="none"/>
              </w:rPr>
            </w:pPr>
          </w:p>
        </w:tc>
        <w:tc>
          <w:tcPr>
            <w:tcW w:w="409" w:type="dxa"/>
            <w:tcBorders>
              <w:top w:val="nil"/>
              <w:left w:val="nil"/>
              <w:bottom w:val="nil"/>
              <w:right w:val="nil"/>
            </w:tcBorders>
            <w:shd w:val="clear" w:color="auto" w:fill="auto"/>
            <w:noWrap/>
            <w:vAlign w:val="center"/>
          </w:tcPr>
          <w:p w14:paraId="146F2918">
            <w:pPr>
              <w:rPr>
                <w:rFonts w:hint="eastAsia" w:ascii="宋体" w:hAnsi="宋体" w:eastAsia="宋体" w:cs="宋体"/>
                <w:i w:val="0"/>
                <w:iCs w:val="0"/>
                <w:color w:val="000000"/>
                <w:sz w:val="22"/>
                <w:szCs w:val="22"/>
                <w:u w:val="none"/>
              </w:rPr>
            </w:pPr>
          </w:p>
        </w:tc>
        <w:tc>
          <w:tcPr>
            <w:tcW w:w="2024" w:type="dxa"/>
            <w:tcBorders>
              <w:top w:val="nil"/>
              <w:left w:val="nil"/>
              <w:bottom w:val="nil"/>
              <w:right w:val="nil"/>
            </w:tcBorders>
            <w:shd w:val="clear" w:color="auto" w:fill="auto"/>
            <w:noWrap/>
            <w:vAlign w:val="center"/>
          </w:tcPr>
          <w:p w14:paraId="195F80A1">
            <w:pPr>
              <w:rPr>
                <w:rFonts w:hint="eastAsia" w:ascii="宋体" w:hAnsi="宋体" w:eastAsia="宋体" w:cs="宋体"/>
                <w:i w:val="0"/>
                <w:iCs w:val="0"/>
                <w:color w:val="000000"/>
                <w:sz w:val="22"/>
                <w:szCs w:val="22"/>
                <w:u w:val="none"/>
              </w:rPr>
            </w:pPr>
          </w:p>
        </w:tc>
        <w:tc>
          <w:tcPr>
            <w:tcW w:w="1234" w:type="dxa"/>
            <w:tcBorders>
              <w:top w:val="nil"/>
              <w:left w:val="nil"/>
              <w:bottom w:val="nil"/>
              <w:right w:val="nil"/>
            </w:tcBorders>
            <w:shd w:val="clear" w:color="auto" w:fill="auto"/>
            <w:noWrap/>
            <w:vAlign w:val="center"/>
          </w:tcPr>
          <w:p w14:paraId="2B92A21B">
            <w:pPr>
              <w:rPr>
                <w:rFonts w:hint="eastAsia" w:ascii="宋体" w:hAnsi="宋体" w:eastAsia="宋体" w:cs="宋体"/>
                <w:i w:val="0"/>
                <w:iCs w:val="0"/>
                <w:color w:val="000000"/>
                <w:sz w:val="22"/>
                <w:szCs w:val="22"/>
                <w:u w:val="none"/>
              </w:rPr>
            </w:pPr>
          </w:p>
        </w:tc>
        <w:tc>
          <w:tcPr>
            <w:tcW w:w="312" w:type="dxa"/>
            <w:tcBorders>
              <w:top w:val="nil"/>
              <w:left w:val="nil"/>
              <w:bottom w:val="nil"/>
              <w:right w:val="nil"/>
            </w:tcBorders>
            <w:shd w:val="clear" w:color="auto" w:fill="auto"/>
            <w:noWrap/>
            <w:vAlign w:val="center"/>
          </w:tcPr>
          <w:p w14:paraId="69375740">
            <w:pPr>
              <w:rPr>
                <w:rFonts w:hint="eastAsia" w:ascii="宋体" w:hAnsi="宋体" w:eastAsia="宋体" w:cs="宋体"/>
                <w:i w:val="0"/>
                <w:iCs w:val="0"/>
                <w:color w:val="000000"/>
                <w:sz w:val="22"/>
                <w:szCs w:val="22"/>
                <w:u w:val="none"/>
              </w:rPr>
            </w:pPr>
          </w:p>
        </w:tc>
        <w:tc>
          <w:tcPr>
            <w:tcW w:w="941" w:type="dxa"/>
            <w:tcBorders>
              <w:top w:val="nil"/>
              <w:left w:val="nil"/>
              <w:bottom w:val="nil"/>
              <w:right w:val="nil"/>
            </w:tcBorders>
            <w:shd w:val="clear" w:color="auto" w:fill="auto"/>
            <w:noWrap/>
            <w:vAlign w:val="center"/>
          </w:tcPr>
          <w:p w14:paraId="3B82FB54">
            <w:pPr>
              <w:rPr>
                <w:rFonts w:hint="eastAsia" w:ascii="宋体" w:hAnsi="宋体" w:eastAsia="宋体" w:cs="宋体"/>
                <w:i w:val="0"/>
                <w:iCs w:val="0"/>
                <w:color w:val="000000"/>
                <w:sz w:val="22"/>
                <w:szCs w:val="22"/>
                <w:u w:val="none"/>
              </w:rPr>
            </w:pPr>
          </w:p>
        </w:tc>
        <w:tc>
          <w:tcPr>
            <w:tcW w:w="1271" w:type="dxa"/>
            <w:tcBorders>
              <w:top w:val="nil"/>
              <w:left w:val="nil"/>
              <w:bottom w:val="nil"/>
              <w:right w:val="nil"/>
            </w:tcBorders>
            <w:shd w:val="clear" w:color="auto" w:fill="auto"/>
            <w:noWrap/>
            <w:vAlign w:val="center"/>
          </w:tcPr>
          <w:p w14:paraId="55E9A900">
            <w:pPr>
              <w:rPr>
                <w:rFonts w:hint="eastAsia" w:ascii="宋体" w:hAnsi="宋体" w:eastAsia="宋体" w:cs="宋体"/>
                <w:i w:val="0"/>
                <w:iCs w:val="0"/>
                <w:color w:val="000000"/>
                <w:sz w:val="22"/>
                <w:szCs w:val="22"/>
                <w:u w:val="none"/>
              </w:rPr>
            </w:pPr>
          </w:p>
        </w:tc>
        <w:tc>
          <w:tcPr>
            <w:tcW w:w="776" w:type="dxa"/>
            <w:tcBorders>
              <w:top w:val="nil"/>
              <w:left w:val="nil"/>
              <w:bottom w:val="nil"/>
              <w:right w:val="nil"/>
            </w:tcBorders>
            <w:shd w:val="clear" w:color="auto" w:fill="auto"/>
            <w:noWrap/>
            <w:vAlign w:val="center"/>
          </w:tcPr>
          <w:p w14:paraId="730446A9">
            <w:pPr>
              <w:rPr>
                <w:rFonts w:hint="eastAsia" w:ascii="宋体" w:hAnsi="宋体" w:eastAsia="宋体" w:cs="宋体"/>
                <w:i w:val="0"/>
                <w:iCs w:val="0"/>
                <w:color w:val="000000"/>
                <w:sz w:val="22"/>
                <w:szCs w:val="22"/>
                <w:u w:val="none"/>
              </w:rPr>
            </w:pPr>
          </w:p>
        </w:tc>
        <w:tc>
          <w:tcPr>
            <w:tcW w:w="1150" w:type="dxa"/>
            <w:tcBorders>
              <w:top w:val="nil"/>
              <w:left w:val="nil"/>
              <w:bottom w:val="nil"/>
              <w:right w:val="nil"/>
            </w:tcBorders>
            <w:shd w:val="clear" w:color="auto" w:fill="auto"/>
            <w:noWrap/>
            <w:vAlign w:val="center"/>
          </w:tcPr>
          <w:p w14:paraId="2FCF7EAD">
            <w:pPr>
              <w:rPr>
                <w:rFonts w:hint="eastAsia" w:ascii="宋体" w:hAnsi="宋体" w:eastAsia="宋体" w:cs="宋体"/>
                <w:i w:val="0"/>
                <w:iCs w:val="0"/>
                <w:color w:val="000000"/>
                <w:sz w:val="22"/>
                <w:szCs w:val="22"/>
                <w:u w:val="none"/>
              </w:rPr>
            </w:pPr>
          </w:p>
        </w:tc>
        <w:tc>
          <w:tcPr>
            <w:tcW w:w="991" w:type="dxa"/>
            <w:tcBorders>
              <w:top w:val="nil"/>
              <w:left w:val="nil"/>
              <w:bottom w:val="nil"/>
              <w:right w:val="nil"/>
            </w:tcBorders>
            <w:shd w:val="clear" w:color="auto" w:fill="auto"/>
            <w:noWrap/>
            <w:vAlign w:val="center"/>
          </w:tcPr>
          <w:p w14:paraId="551FB791">
            <w:pPr>
              <w:rPr>
                <w:rFonts w:hint="eastAsia" w:ascii="宋体" w:hAnsi="宋体" w:eastAsia="宋体" w:cs="宋体"/>
                <w:i w:val="0"/>
                <w:iCs w:val="0"/>
                <w:color w:val="000000"/>
                <w:sz w:val="22"/>
                <w:szCs w:val="22"/>
                <w:u w:val="none"/>
              </w:rPr>
            </w:pPr>
          </w:p>
        </w:tc>
        <w:tc>
          <w:tcPr>
            <w:tcW w:w="986" w:type="dxa"/>
            <w:tcBorders>
              <w:top w:val="nil"/>
              <w:left w:val="nil"/>
              <w:bottom w:val="nil"/>
              <w:right w:val="nil"/>
            </w:tcBorders>
            <w:shd w:val="clear" w:color="auto" w:fill="auto"/>
            <w:noWrap/>
            <w:vAlign w:val="center"/>
          </w:tcPr>
          <w:p w14:paraId="273029DA">
            <w:pPr>
              <w:rPr>
                <w:rFonts w:hint="eastAsia" w:ascii="宋体" w:hAnsi="宋体" w:eastAsia="宋体" w:cs="宋体"/>
                <w:i w:val="0"/>
                <w:iCs w:val="0"/>
                <w:color w:val="000000"/>
                <w:sz w:val="22"/>
                <w:szCs w:val="22"/>
                <w:u w:val="none"/>
              </w:rPr>
            </w:pPr>
          </w:p>
        </w:tc>
        <w:tc>
          <w:tcPr>
            <w:tcW w:w="383" w:type="dxa"/>
            <w:tcBorders>
              <w:top w:val="nil"/>
              <w:left w:val="nil"/>
              <w:bottom w:val="nil"/>
              <w:right w:val="nil"/>
            </w:tcBorders>
            <w:shd w:val="clear" w:color="auto" w:fill="auto"/>
            <w:noWrap/>
            <w:vAlign w:val="center"/>
          </w:tcPr>
          <w:p w14:paraId="7E08127F">
            <w:pPr>
              <w:rPr>
                <w:rFonts w:hint="eastAsia" w:ascii="宋体" w:hAnsi="宋体" w:eastAsia="宋体" w:cs="宋体"/>
                <w:i w:val="0"/>
                <w:iCs w:val="0"/>
                <w:color w:val="000000"/>
                <w:sz w:val="22"/>
                <w:szCs w:val="22"/>
                <w:u w:val="none"/>
              </w:rPr>
            </w:pPr>
          </w:p>
        </w:tc>
      </w:tr>
      <w:tr w14:paraId="413BB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3980" w:type="dxa"/>
            <w:gridSpan w:val="14"/>
            <w:tcBorders>
              <w:top w:val="nil"/>
              <w:left w:val="nil"/>
              <w:bottom w:val="nil"/>
              <w:right w:val="nil"/>
            </w:tcBorders>
            <w:shd w:val="clear" w:color="auto" w:fill="auto"/>
            <w:vAlign w:val="center"/>
          </w:tcPr>
          <w:p w14:paraId="7553CED4">
            <w:pPr>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ar"/>
              </w:rPr>
            </w:pPr>
          </w:p>
          <w:p w14:paraId="510BB21D">
            <w:pPr>
              <w:keepNext w:val="0"/>
              <w:keepLines w:val="0"/>
              <w:widowControl/>
              <w:suppressLineNumbers w:val="0"/>
              <w:jc w:val="both"/>
              <w:textAlignment w:val="center"/>
              <w:rPr>
                <w:rFonts w:ascii="宋体" w:hAnsi="宋体" w:eastAsia="宋体" w:cs="宋体"/>
                <w:b/>
                <w:bCs/>
                <w:i w:val="0"/>
                <w:iCs w:val="0"/>
                <w:color w:val="000000"/>
                <w:kern w:val="0"/>
                <w:sz w:val="38"/>
                <w:szCs w:val="38"/>
                <w:u w:val="none"/>
                <w:lang w:val="en-US" w:eastAsia="zh-CN" w:bidi="ar"/>
              </w:rPr>
            </w:pPr>
          </w:p>
          <w:p w14:paraId="17E06DED">
            <w:pPr>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ar"/>
              </w:rPr>
            </w:pPr>
          </w:p>
          <w:p w14:paraId="481DCB0F">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项目单位自评表</w:t>
            </w:r>
          </w:p>
        </w:tc>
      </w:tr>
      <w:tr w14:paraId="2B7B6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47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9EC9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市综合应急救援队人员和运行费</w:t>
            </w:r>
          </w:p>
        </w:tc>
      </w:tr>
      <w:tr w14:paraId="7F61F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1C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3365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许昌市消防救援支队</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1D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55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0E6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许昌市消防救援支队</w:t>
            </w:r>
          </w:p>
        </w:tc>
      </w:tr>
      <w:tr w14:paraId="5B2B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1B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项目资金（万元）</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B48A8">
            <w:pPr>
              <w:jc w:val="center"/>
              <w:rPr>
                <w:rFonts w:hint="eastAsia" w:ascii="宋体" w:hAnsi="宋体" w:eastAsia="宋体" w:cs="宋体"/>
                <w:i w:val="0"/>
                <w:iCs w:val="0"/>
                <w:color w:val="000000"/>
                <w:sz w:val="18"/>
                <w:szCs w:val="18"/>
                <w:u w:val="none"/>
              </w:rPr>
            </w:pP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FB6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年初预算数</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AC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全年预算数</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40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全年执行数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2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1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执行率 %</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7F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5B834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AECD3">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E8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年度资金总额（万元）：</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8E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17.73</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80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17.73</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33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17.73</w:t>
            </w:r>
          </w:p>
        </w:tc>
        <w:tc>
          <w:tcPr>
            <w:tcW w:w="1150" w:type="dxa"/>
            <w:tcBorders>
              <w:top w:val="nil"/>
              <w:left w:val="nil"/>
              <w:bottom w:val="nil"/>
              <w:right w:val="nil"/>
            </w:tcBorders>
            <w:shd w:val="clear" w:color="auto" w:fill="auto"/>
            <w:vAlign w:val="center"/>
          </w:tcPr>
          <w:p w14:paraId="2059C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A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21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6CB9A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43590">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C8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政府性预算资金</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3F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17.73</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96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17.73</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FE7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17.73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3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6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93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68E1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3C967">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32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36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E2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BD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A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A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2D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024C7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BB304">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68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B4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32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267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B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1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48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DBA1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55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资金管理情况</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4F9E7">
            <w:pPr>
              <w:rPr>
                <w:rFonts w:hint="eastAsia" w:ascii="宋体" w:hAnsi="宋体" w:eastAsia="宋体" w:cs="宋体"/>
                <w:i w:val="0"/>
                <w:iCs w:val="0"/>
                <w:color w:val="000000"/>
                <w:sz w:val="18"/>
                <w:szCs w:val="18"/>
                <w:u w:val="none"/>
              </w:rPr>
            </w:pP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A2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情况说明</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1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D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37B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存在问题和改进措施</w:t>
            </w:r>
          </w:p>
        </w:tc>
      </w:tr>
      <w:tr w14:paraId="28C0C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57E00">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63F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安排科学性</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A03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按照部门预算编制和资金管理办法的要求， 进行项目论证、评审、立项等必要程序。</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6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3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77D042">
            <w:pPr>
              <w:rPr>
                <w:rFonts w:hint="eastAsia" w:ascii="宋体" w:hAnsi="宋体" w:eastAsia="宋体" w:cs="宋体"/>
                <w:i w:val="0"/>
                <w:iCs w:val="0"/>
                <w:color w:val="000000"/>
                <w:sz w:val="18"/>
                <w:szCs w:val="18"/>
                <w:u w:val="none"/>
              </w:rPr>
            </w:pPr>
          </w:p>
        </w:tc>
      </w:tr>
      <w:tr w14:paraId="17461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794C6">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86F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拨付合规性</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DD9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严格按照国库集中支付制度有关规定支付资金，未出现违规将资金从国库转入财政专户或支付到预算单位实有资金账户等问题。</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4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4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B2902C">
            <w:pPr>
              <w:rPr>
                <w:rFonts w:hint="eastAsia" w:ascii="宋体" w:hAnsi="宋体" w:eastAsia="宋体" w:cs="宋体"/>
                <w:i w:val="0"/>
                <w:iCs w:val="0"/>
                <w:color w:val="000000"/>
                <w:sz w:val="18"/>
                <w:szCs w:val="18"/>
                <w:u w:val="none"/>
              </w:rPr>
            </w:pPr>
          </w:p>
        </w:tc>
      </w:tr>
      <w:tr w14:paraId="12D4D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AE68A">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3A4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使用规范性</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C0EB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严格按照下达预算的科目和项目执行，未出现截留、挤占、挪用和擅自调整等问题。</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6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D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AD1975">
            <w:pPr>
              <w:rPr>
                <w:rFonts w:hint="eastAsia" w:ascii="宋体" w:hAnsi="宋体" w:eastAsia="宋体" w:cs="宋体"/>
                <w:i w:val="0"/>
                <w:iCs w:val="0"/>
                <w:color w:val="000000"/>
                <w:sz w:val="18"/>
                <w:szCs w:val="18"/>
                <w:u w:val="none"/>
              </w:rPr>
            </w:pPr>
          </w:p>
        </w:tc>
      </w:tr>
      <w:tr w14:paraId="27012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A0A91">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212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预算绩效管理情况</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4E79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将资金纳入绩效管理，设置绩效目标，开展绩效监控。</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1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0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0F57BE">
            <w:pPr>
              <w:rPr>
                <w:rFonts w:hint="eastAsia" w:ascii="宋体" w:hAnsi="宋体" w:eastAsia="宋体" w:cs="宋体"/>
                <w:i w:val="0"/>
                <w:iCs w:val="0"/>
                <w:color w:val="000000"/>
                <w:sz w:val="18"/>
                <w:szCs w:val="18"/>
                <w:u w:val="none"/>
              </w:rPr>
            </w:pPr>
          </w:p>
        </w:tc>
      </w:tr>
      <w:tr w14:paraId="507DA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44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63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347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预期目标</w:t>
            </w:r>
          </w:p>
        </w:tc>
        <w:tc>
          <w:tcPr>
            <w:tcW w:w="68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4A8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实际完成情况</w:t>
            </w:r>
          </w:p>
        </w:tc>
      </w:tr>
      <w:tr w14:paraId="66542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3"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82B21">
            <w:pPr>
              <w:jc w:val="center"/>
              <w:rPr>
                <w:rFonts w:hint="eastAsia" w:ascii="宋体" w:hAnsi="宋体" w:eastAsia="宋体" w:cs="宋体"/>
                <w:i w:val="0"/>
                <w:iCs w:val="0"/>
                <w:color w:val="000000"/>
                <w:sz w:val="18"/>
                <w:szCs w:val="18"/>
                <w:u w:val="none"/>
              </w:rPr>
            </w:pPr>
          </w:p>
        </w:tc>
        <w:tc>
          <w:tcPr>
            <w:tcW w:w="63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733C0C">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目标1：为进一步加强全市综合救援执勤力量建设，组建成以洪涝灾害救援、地震灾害抢险救援、灭火救援、应急指挥保障等功能的市级综合救援突击队，为救援工作增强增力。</w:t>
            </w:r>
          </w:p>
          <w:p w14:paraId="112916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目标2：保障突击队人员工资、伙食等日常运行。</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目标3：消防救援队伍全天候执勤备战工作，本支出用于日常消防救援站支出</w:t>
            </w:r>
            <w:r>
              <w:rPr>
                <w:rFonts w:hint="eastAsia"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提高保障能力，增强队伍战斗力。</w:t>
            </w:r>
          </w:p>
        </w:tc>
        <w:tc>
          <w:tcPr>
            <w:tcW w:w="68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1C3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保障了突击队员工资及日常工作。</w:t>
            </w:r>
          </w:p>
        </w:tc>
      </w:tr>
      <w:tr w14:paraId="5D606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E0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1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2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DB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D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年度指标值</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F1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实际完成值</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F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2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DC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偏差度 %</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C5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偏差原因分析及改进措施</w:t>
            </w:r>
          </w:p>
        </w:tc>
      </w:tr>
      <w:tr w14:paraId="38BB0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38F8F">
            <w:pPr>
              <w:jc w:val="center"/>
              <w:rPr>
                <w:rFonts w:hint="eastAsia" w:ascii="宋体" w:hAnsi="宋体" w:eastAsia="宋体" w:cs="宋体"/>
                <w:i w:val="0"/>
                <w:iCs w:val="0"/>
                <w:color w:val="000000"/>
                <w:sz w:val="18"/>
                <w:szCs w:val="18"/>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15E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1F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B6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市综合应急救援队人员和运行费（结转本级资金）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E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17.73</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B1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9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6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82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571BF">
            <w:pPr>
              <w:jc w:val="center"/>
              <w:rPr>
                <w:rFonts w:hint="eastAsia" w:ascii="宋体" w:hAnsi="宋体" w:eastAsia="宋体" w:cs="宋体"/>
                <w:i w:val="0"/>
                <w:iCs w:val="0"/>
                <w:color w:val="000000"/>
                <w:sz w:val="18"/>
                <w:szCs w:val="18"/>
                <w:u w:val="none"/>
              </w:rPr>
            </w:pPr>
          </w:p>
        </w:tc>
      </w:tr>
      <w:tr w14:paraId="4E7D6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A3B15">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7B758">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CE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EFC1D">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9EE9">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A18F6">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2816">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6ED0">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5832D">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34F8F">
            <w:pPr>
              <w:jc w:val="center"/>
              <w:rPr>
                <w:rFonts w:hint="eastAsia" w:ascii="宋体" w:hAnsi="宋体" w:eastAsia="宋体" w:cs="宋体"/>
                <w:i w:val="0"/>
                <w:iCs w:val="0"/>
                <w:color w:val="000000"/>
                <w:sz w:val="18"/>
                <w:szCs w:val="18"/>
                <w:u w:val="none"/>
              </w:rPr>
            </w:pPr>
          </w:p>
        </w:tc>
      </w:tr>
      <w:tr w14:paraId="13B2B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C757A">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54889">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9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生态环境成本指标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C4F9E">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2947">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AECF6">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9B6D">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9E73">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6E2A6">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1497A">
            <w:pPr>
              <w:jc w:val="center"/>
              <w:rPr>
                <w:rFonts w:hint="eastAsia" w:ascii="宋体" w:hAnsi="宋体" w:eastAsia="宋体" w:cs="宋体"/>
                <w:i w:val="0"/>
                <w:iCs w:val="0"/>
                <w:color w:val="000000"/>
                <w:sz w:val="18"/>
                <w:szCs w:val="18"/>
                <w:u w:val="none"/>
              </w:rPr>
            </w:pPr>
          </w:p>
        </w:tc>
      </w:tr>
      <w:tr w14:paraId="729DD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E32C0">
            <w:pPr>
              <w:jc w:val="center"/>
              <w:rPr>
                <w:rFonts w:hint="eastAsia" w:ascii="宋体" w:hAnsi="宋体" w:eastAsia="宋体" w:cs="宋体"/>
                <w:i w:val="0"/>
                <w:iCs w:val="0"/>
                <w:color w:val="000000"/>
                <w:sz w:val="18"/>
                <w:szCs w:val="18"/>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6B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E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7C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应急突击队人员保障人数</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F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B0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5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5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D5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5F82D">
            <w:pPr>
              <w:jc w:val="center"/>
              <w:rPr>
                <w:rFonts w:hint="eastAsia" w:ascii="宋体" w:hAnsi="宋体" w:eastAsia="宋体" w:cs="宋体"/>
                <w:i w:val="0"/>
                <w:iCs w:val="0"/>
                <w:color w:val="000000"/>
                <w:sz w:val="18"/>
                <w:szCs w:val="18"/>
                <w:u w:val="none"/>
              </w:rPr>
            </w:pPr>
          </w:p>
        </w:tc>
      </w:tr>
      <w:tr w14:paraId="6BC89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953F5">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29349">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C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9C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日常运行保障率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3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E4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F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7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3D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CDF6F">
            <w:pPr>
              <w:jc w:val="center"/>
              <w:rPr>
                <w:rFonts w:hint="eastAsia" w:ascii="宋体" w:hAnsi="宋体" w:eastAsia="宋体" w:cs="宋体"/>
                <w:i w:val="0"/>
                <w:iCs w:val="0"/>
                <w:color w:val="000000"/>
                <w:sz w:val="18"/>
                <w:szCs w:val="18"/>
                <w:u w:val="none"/>
              </w:rPr>
            </w:pPr>
          </w:p>
        </w:tc>
      </w:tr>
      <w:tr w14:paraId="2425B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B2DD1">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4DFF7">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A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57DDE">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6D97">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A7BAD">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DEC3">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6DBC">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D477C">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C9A1D">
            <w:pPr>
              <w:jc w:val="center"/>
              <w:rPr>
                <w:rFonts w:hint="eastAsia" w:ascii="宋体" w:hAnsi="宋体" w:eastAsia="宋体" w:cs="宋体"/>
                <w:i w:val="0"/>
                <w:iCs w:val="0"/>
                <w:color w:val="000000"/>
                <w:sz w:val="18"/>
                <w:szCs w:val="18"/>
                <w:u w:val="none"/>
              </w:rPr>
            </w:pPr>
          </w:p>
        </w:tc>
      </w:tr>
      <w:tr w14:paraId="084CE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91E96">
            <w:pPr>
              <w:jc w:val="center"/>
              <w:rPr>
                <w:rFonts w:hint="eastAsia" w:ascii="宋体" w:hAnsi="宋体" w:eastAsia="宋体" w:cs="宋体"/>
                <w:i w:val="0"/>
                <w:iCs w:val="0"/>
                <w:color w:val="000000"/>
                <w:sz w:val="18"/>
                <w:szCs w:val="18"/>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3E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5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34C74">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8001">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0B580">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5FA2">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0EC8">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815A1">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68C62">
            <w:pPr>
              <w:jc w:val="center"/>
              <w:rPr>
                <w:rFonts w:hint="eastAsia" w:ascii="宋体" w:hAnsi="宋体" w:eastAsia="宋体" w:cs="宋体"/>
                <w:i w:val="0"/>
                <w:iCs w:val="0"/>
                <w:color w:val="000000"/>
                <w:sz w:val="18"/>
                <w:szCs w:val="18"/>
                <w:u w:val="none"/>
              </w:rPr>
            </w:pPr>
          </w:p>
        </w:tc>
      </w:tr>
      <w:tr w14:paraId="1C9AF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24970">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5F38C">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5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520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提高消防救援队伍服务社会能力</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8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明显提高</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95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C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F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97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732B4">
            <w:pPr>
              <w:jc w:val="center"/>
              <w:rPr>
                <w:rFonts w:hint="eastAsia" w:ascii="宋体" w:hAnsi="宋体" w:eastAsia="宋体" w:cs="宋体"/>
                <w:i w:val="0"/>
                <w:iCs w:val="0"/>
                <w:color w:val="000000"/>
                <w:sz w:val="18"/>
                <w:szCs w:val="18"/>
                <w:u w:val="none"/>
              </w:rPr>
            </w:pPr>
          </w:p>
        </w:tc>
      </w:tr>
      <w:tr w14:paraId="39FDB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69032">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7FE51">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6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ABC87">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0584">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4FCE2">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1E86">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41A5">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1F6F7">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650BC">
            <w:pPr>
              <w:jc w:val="center"/>
              <w:rPr>
                <w:rFonts w:hint="eastAsia" w:ascii="宋体" w:hAnsi="宋体" w:eastAsia="宋体" w:cs="宋体"/>
                <w:i w:val="0"/>
                <w:iCs w:val="0"/>
                <w:color w:val="000000"/>
                <w:sz w:val="18"/>
                <w:szCs w:val="18"/>
                <w:u w:val="none"/>
              </w:rPr>
            </w:pPr>
          </w:p>
        </w:tc>
      </w:tr>
      <w:tr w14:paraId="0120B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476C3">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96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5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94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消防救援人员满意度</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3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1B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7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61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CC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5848A">
            <w:pPr>
              <w:jc w:val="center"/>
              <w:rPr>
                <w:rFonts w:hint="eastAsia" w:ascii="宋体" w:hAnsi="宋体" w:eastAsia="宋体" w:cs="宋体"/>
                <w:i w:val="0"/>
                <w:iCs w:val="0"/>
                <w:color w:val="000000"/>
                <w:sz w:val="18"/>
                <w:szCs w:val="18"/>
                <w:u w:val="none"/>
              </w:rPr>
            </w:pPr>
          </w:p>
        </w:tc>
      </w:tr>
      <w:tr w14:paraId="3D889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3EF7F">
            <w:pPr>
              <w:jc w:val="center"/>
              <w:rPr>
                <w:rFonts w:hint="eastAsia" w:ascii="宋体" w:hAnsi="宋体" w:eastAsia="宋体" w:cs="宋体"/>
                <w:i w:val="0"/>
                <w:iCs w:val="0"/>
                <w:color w:val="000000"/>
                <w:sz w:val="18"/>
                <w:szCs w:val="18"/>
                <w:u w:val="none"/>
              </w:rPr>
            </w:pPr>
          </w:p>
        </w:tc>
        <w:tc>
          <w:tcPr>
            <w:tcW w:w="76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D28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E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6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83705">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20777">
            <w:pPr>
              <w:jc w:val="center"/>
              <w:rPr>
                <w:rFonts w:hint="eastAsia" w:ascii="宋体" w:hAnsi="宋体" w:eastAsia="宋体" w:cs="宋体"/>
                <w:i w:val="0"/>
                <w:iCs w:val="0"/>
                <w:color w:val="000000"/>
                <w:sz w:val="18"/>
                <w:szCs w:val="18"/>
                <w:u w:val="none"/>
              </w:rPr>
            </w:pPr>
          </w:p>
        </w:tc>
      </w:tr>
      <w:tr w14:paraId="26FC6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tcBorders>
              <w:top w:val="nil"/>
              <w:left w:val="nil"/>
              <w:bottom w:val="nil"/>
              <w:right w:val="nil"/>
            </w:tcBorders>
            <w:shd w:val="clear" w:color="auto" w:fill="auto"/>
            <w:noWrap/>
            <w:vAlign w:val="center"/>
          </w:tcPr>
          <w:p w14:paraId="49CD0EC6">
            <w:pPr>
              <w:rPr>
                <w:rFonts w:hint="eastAsia" w:ascii="宋体" w:hAnsi="宋体" w:eastAsia="宋体" w:cs="宋体"/>
                <w:i w:val="0"/>
                <w:iCs w:val="0"/>
                <w:color w:val="000000"/>
                <w:sz w:val="22"/>
                <w:szCs w:val="22"/>
                <w:u w:val="none"/>
              </w:rPr>
            </w:pPr>
          </w:p>
        </w:tc>
        <w:tc>
          <w:tcPr>
            <w:tcW w:w="940" w:type="dxa"/>
            <w:tcBorders>
              <w:top w:val="nil"/>
              <w:left w:val="nil"/>
              <w:bottom w:val="nil"/>
              <w:right w:val="nil"/>
            </w:tcBorders>
            <w:shd w:val="clear" w:color="auto" w:fill="auto"/>
            <w:noWrap/>
            <w:vAlign w:val="center"/>
          </w:tcPr>
          <w:p w14:paraId="5EADAEBC">
            <w:pPr>
              <w:rPr>
                <w:rFonts w:hint="eastAsia" w:ascii="宋体" w:hAnsi="宋体" w:eastAsia="宋体" w:cs="宋体"/>
                <w:i w:val="0"/>
                <w:iCs w:val="0"/>
                <w:color w:val="000000"/>
                <w:sz w:val="22"/>
                <w:szCs w:val="22"/>
                <w:u w:val="none"/>
              </w:rPr>
            </w:pPr>
          </w:p>
        </w:tc>
        <w:tc>
          <w:tcPr>
            <w:tcW w:w="1743" w:type="dxa"/>
            <w:tcBorders>
              <w:top w:val="nil"/>
              <w:left w:val="nil"/>
              <w:bottom w:val="nil"/>
              <w:right w:val="nil"/>
            </w:tcBorders>
            <w:shd w:val="clear" w:color="auto" w:fill="auto"/>
            <w:noWrap/>
            <w:vAlign w:val="center"/>
          </w:tcPr>
          <w:p w14:paraId="3849F757">
            <w:pPr>
              <w:rPr>
                <w:rFonts w:hint="eastAsia" w:ascii="宋体" w:hAnsi="宋体" w:eastAsia="宋体" w:cs="宋体"/>
                <w:i w:val="0"/>
                <w:iCs w:val="0"/>
                <w:color w:val="000000"/>
                <w:sz w:val="22"/>
                <w:szCs w:val="22"/>
                <w:u w:val="none"/>
              </w:rPr>
            </w:pPr>
          </w:p>
        </w:tc>
        <w:tc>
          <w:tcPr>
            <w:tcW w:w="409" w:type="dxa"/>
            <w:tcBorders>
              <w:top w:val="nil"/>
              <w:left w:val="nil"/>
              <w:bottom w:val="nil"/>
              <w:right w:val="nil"/>
            </w:tcBorders>
            <w:shd w:val="clear" w:color="auto" w:fill="auto"/>
            <w:noWrap/>
            <w:vAlign w:val="center"/>
          </w:tcPr>
          <w:p w14:paraId="3E706319">
            <w:pPr>
              <w:rPr>
                <w:rFonts w:hint="eastAsia" w:ascii="宋体" w:hAnsi="宋体" w:eastAsia="宋体" w:cs="宋体"/>
                <w:i w:val="0"/>
                <w:iCs w:val="0"/>
                <w:color w:val="000000"/>
                <w:sz w:val="22"/>
                <w:szCs w:val="22"/>
                <w:u w:val="none"/>
              </w:rPr>
            </w:pPr>
          </w:p>
        </w:tc>
        <w:tc>
          <w:tcPr>
            <w:tcW w:w="2024" w:type="dxa"/>
            <w:tcBorders>
              <w:top w:val="nil"/>
              <w:left w:val="nil"/>
              <w:bottom w:val="nil"/>
              <w:right w:val="nil"/>
            </w:tcBorders>
            <w:shd w:val="clear" w:color="auto" w:fill="auto"/>
            <w:noWrap/>
            <w:vAlign w:val="center"/>
          </w:tcPr>
          <w:p w14:paraId="4B92B76A">
            <w:pPr>
              <w:rPr>
                <w:rFonts w:hint="eastAsia" w:ascii="宋体" w:hAnsi="宋体" w:eastAsia="宋体" w:cs="宋体"/>
                <w:i w:val="0"/>
                <w:iCs w:val="0"/>
                <w:color w:val="000000"/>
                <w:sz w:val="22"/>
                <w:szCs w:val="22"/>
                <w:u w:val="none"/>
              </w:rPr>
            </w:pPr>
          </w:p>
        </w:tc>
        <w:tc>
          <w:tcPr>
            <w:tcW w:w="1234" w:type="dxa"/>
            <w:tcBorders>
              <w:top w:val="nil"/>
              <w:left w:val="nil"/>
              <w:bottom w:val="nil"/>
              <w:right w:val="nil"/>
            </w:tcBorders>
            <w:shd w:val="clear" w:color="auto" w:fill="auto"/>
            <w:noWrap/>
            <w:vAlign w:val="center"/>
          </w:tcPr>
          <w:p w14:paraId="646ADEE6">
            <w:pPr>
              <w:rPr>
                <w:rFonts w:hint="eastAsia" w:ascii="宋体" w:hAnsi="宋体" w:eastAsia="宋体" w:cs="宋体"/>
                <w:i w:val="0"/>
                <w:iCs w:val="0"/>
                <w:color w:val="000000"/>
                <w:sz w:val="22"/>
                <w:szCs w:val="22"/>
                <w:u w:val="none"/>
              </w:rPr>
            </w:pPr>
          </w:p>
        </w:tc>
        <w:tc>
          <w:tcPr>
            <w:tcW w:w="312" w:type="dxa"/>
            <w:tcBorders>
              <w:top w:val="nil"/>
              <w:left w:val="nil"/>
              <w:bottom w:val="nil"/>
              <w:right w:val="nil"/>
            </w:tcBorders>
            <w:shd w:val="clear" w:color="auto" w:fill="auto"/>
            <w:noWrap/>
            <w:vAlign w:val="center"/>
          </w:tcPr>
          <w:p w14:paraId="51D32209">
            <w:pPr>
              <w:rPr>
                <w:rFonts w:hint="eastAsia" w:ascii="宋体" w:hAnsi="宋体" w:eastAsia="宋体" w:cs="宋体"/>
                <w:i w:val="0"/>
                <w:iCs w:val="0"/>
                <w:color w:val="000000"/>
                <w:sz w:val="22"/>
                <w:szCs w:val="22"/>
                <w:u w:val="none"/>
              </w:rPr>
            </w:pPr>
          </w:p>
        </w:tc>
        <w:tc>
          <w:tcPr>
            <w:tcW w:w="941" w:type="dxa"/>
            <w:tcBorders>
              <w:top w:val="nil"/>
              <w:left w:val="nil"/>
              <w:bottom w:val="nil"/>
              <w:right w:val="nil"/>
            </w:tcBorders>
            <w:shd w:val="clear" w:color="auto" w:fill="auto"/>
            <w:noWrap/>
            <w:vAlign w:val="center"/>
          </w:tcPr>
          <w:p w14:paraId="6B23B2A1">
            <w:pPr>
              <w:rPr>
                <w:rFonts w:hint="eastAsia" w:ascii="宋体" w:hAnsi="宋体" w:eastAsia="宋体" w:cs="宋体"/>
                <w:i w:val="0"/>
                <w:iCs w:val="0"/>
                <w:color w:val="000000"/>
                <w:sz w:val="22"/>
                <w:szCs w:val="22"/>
                <w:u w:val="none"/>
              </w:rPr>
            </w:pPr>
          </w:p>
        </w:tc>
        <w:tc>
          <w:tcPr>
            <w:tcW w:w="1271" w:type="dxa"/>
            <w:tcBorders>
              <w:top w:val="nil"/>
              <w:left w:val="nil"/>
              <w:bottom w:val="nil"/>
              <w:right w:val="nil"/>
            </w:tcBorders>
            <w:shd w:val="clear" w:color="auto" w:fill="auto"/>
            <w:noWrap/>
            <w:vAlign w:val="center"/>
          </w:tcPr>
          <w:p w14:paraId="4889D919">
            <w:pPr>
              <w:rPr>
                <w:rFonts w:hint="eastAsia" w:ascii="宋体" w:hAnsi="宋体" w:eastAsia="宋体" w:cs="宋体"/>
                <w:i w:val="0"/>
                <w:iCs w:val="0"/>
                <w:color w:val="000000"/>
                <w:sz w:val="22"/>
                <w:szCs w:val="22"/>
                <w:u w:val="none"/>
              </w:rPr>
            </w:pPr>
          </w:p>
        </w:tc>
        <w:tc>
          <w:tcPr>
            <w:tcW w:w="776" w:type="dxa"/>
            <w:tcBorders>
              <w:top w:val="nil"/>
              <w:left w:val="nil"/>
              <w:bottom w:val="nil"/>
              <w:right w:val="nil"/>
            </w:tcBorders>
            <w:shd w:val="clear" w:color="auto" w:fill="auto"/>
            <w:noWrap/>
            <w:vAlign w:val="center"/>
          </w:tcPr>
          <w:p w14:paraId="639C85F8">
            <w:pPr>
              <w:rPr>
                <w:rFonts w:hint="eastAsia" w:ascii="宋体" w:hAnsi="宋体" w:eastAsia="宋体" w:cs="宋体"/>
                <w:i w:val="0"/>
                <w:iCs w:val="0"/>
                <w:color w:val="000000"/>
                <w:sz w:val="22"/>
                <w:szCs w:val="22"/>
                <w:u w:val="none"/>
              </w:rPr>
            </w:pPr>
          </w:p>
        </w:tc>
        <w:tc>
          <w:tcPr>
            <w:tcW w:w="1150" w:type="dxa"/>
            <w:tcBorders>
              <w:top w:val="nil"/>
              <w:left w:val="nil"/>
              <w:bottom w:val="nil"/>
              <w:right w:val="nil"/>
            </w:tcBorders>
            <w:shd w:val="clear" w:color="auto" w:fill="auto"/>
            <w:noWrap/>
            <w:vAlign w:val="center"/>
          </w:tcPr>
          <w:p w14:paraId="35A7D771">
            <w:pPr>
              <w:rPr>
                <w:rFonts w:hint="eastAsia" w:ascii="宋体" w:hAnsi="宋体" w:eastAsia="宋体" w:cs="宋体"/>
                <w:i w:val="0"/>
                <w:iCs w:val="0"/>
                <w:color w:val="000000"/>
                <w:sz w:val="22"/>
                <w:szCs w:val="22"/>
                <w:u w:val="none"/>
              </w:rPr>
            </w:pPr>
          </w:p>
        </w:tc>
        <w:tc>
          <w:tcPr>
            <w:tcW w:w="991" w:type="dxa"/>
            <w:tcBorders>
              <w:top w:val="nil"/>
              <w:left w:val="nil"/>
              <w:bottom w:val="nil"/>
              <w:right w:val="nil"/>
            </w:tcBorders>
            <w:shd w:val="clear" w:color="auto" w:fill="auto"/>
            <w:noWrap/>
            <w:vAlign w:val="center"/>
          </w:tcPr>
          <w:p w14:paraId="08B596C6">
            <w:pPr>
              <w:rPr>
                <w:rFonts w:hint="eastAsia" w:ascii="宋体" w:hAnsi="宋体" w:eastAsia="宋体" w:cs="宋体"/>
                <w:i w:val="0"/>
                <w:iCs w:val="0"/>
                <w:color w:val="000000"/>
                <w:sz w:val="22"/>
                <w:szCs w:val="22"/>
                <w:u w:val="none"/>
              </w:rPr>
            </w:pPr>
          </w:p>
        </w:tc>
        <w:tc>
          <w:tcPr>
            <w:tcW w:w="986" w:type="dxa"/>
            <w:tcBorders>
              <w:top w:val="nil"/>
              <w:left w:val="nil"/>
              <w:bottom w:val="nil"/>
              <w:right w:val="nil"/>
            </w:tcBorders>
            <w:shd w:val="clear" w:color="auto" w:fill="auto"/>
            <w:noWrap/>
            <w:vAlign w:val="center"/>
          </w:tcPr>
          <w:p w14:paraId="7E15FB2C">
            <w:pPr>
              <w:rPr>
                <w:rFonts w:hint="eastAsia" w:ascii="宋体" w:hAnsi="宋体" w:eastAsia="宋体" w:cs="宋体"/>
                <w:i w:val="0"/>
                <w:iCs w:val="0"/>
                <w:color w:val="000000"/>
                <w:sz w:val="22"/>
                <w:szCs w:val="22"/>
                <w:u w:val="none"/>
              </w:rPr>
            </w:pPr>
          </w:p>
        </w:tc>
        <w:tc>
          <w:tcPr>
            <w:tcW w:w="383" w:type="dxa"/>
            <w:tcBorders>
              <w:top w:val="nil"/>
              <w:left w:val="nil"/>
              <w:bottom w:val="nil"/>
              <w:right w:val="nil"/>
            </w:tcBorders>
            <w:shd w:val="clear" w:color="auto" w:fill="auto"/>
            <w:noWrap/>
            <w:vAlign w:val="center"/>
          </w:tcPr>
          <w:p w14:paraId="5975324A">
            <w:pPr>
              <w:rPr>
                <w:rFonts w:hint="eastAsia" w:ascii="宋体" w:hAnsi="宋体" w:eastAsia="宋体" w:cs="宋体"/>
                <w:i w:val="0"/>
                <w:iCs w:val="0"/>
                <w:color w:val="000000"/>
                <w:sz w:val="22"/>
                <w:szCs w:val="22"/>
                <w:u w:val="none"/>
              </w:rPr>
            </w:pPr>
          </w:p>
        </w:tc>
      </w:tr>
      <w:tr w14:paraId="22236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3980" w:type="dxa"/>
            <w:gridSpan w:val="14"/>
            <w:tcBorders>
              <w:top w:val="nil"/>
              <w:left w:val="nil"/>
              <w:bottom w:val="nil"/>
              <w:right w:val="nil"/>
            </w:tcBorders>
            <w:shd w:val="clear" w:color="auto" w:fill="auto"/>
            <w:vAlign w:val="center"/>
          </w:tcPr>
          <w:p w14:paraId="64DEDEDB">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项目单位自评表</w:t>
            </w:r>
          </w:p>
        </w:tc>
      </w:tr>
      <w:tr w14:paraId="6D494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FB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4C6D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常规灭火剂储备购置</w:t>
            </w:r>
          </w:p>
        </w:tc>
      </w:tr>
      <w:tr w14:paraId="30175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606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3651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许昌市消防救援支队</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2A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55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901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许昌市消防救援支队</w:t>
            </w:r>
          </w:p>
        </w:tc>
      </w:tr>
      <w:tr w14:paraId="11B4D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56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项目资金（万元）</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BBC5E">
            <w:pPr>
              <w:jc w:val="center"/>
              <w:rPr>
                <w:rFonts w:hint="eastAsia" w:ascii="宋体" w:hAnsi="宋体" w:eastAsia="宋体" w:cs="宋体"/>
                <w:i w:val="0"/>
                <w:iCs w:val="0"/>
                <w:color w:val="000000"/>
                <w:sz w:val="18"/>
                <w:szCs w:val="18"/>
                <w:u w:val="none"/>
              </w:rPr>
            </w:pP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00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年初预算数</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B7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全年预算数</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3C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全年执行数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5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3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执行率 %</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DA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7326F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823CC">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CF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年度资金总额（万元）：</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A9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A5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19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67.12</w:t>
            </w:r>
          </w:p>
        </w:tc>
        <w:tc>
          <w:tcPr>
            <w:tcW w:w="1150" w:type="dxa"/>
            <w:tcBorders>
              <w:top w:val="nil"/>
              <w:left w:val="nil"/>
              <w:bottom w:val="nil"/>
              <w:right w:val="nil"/>
            </w:tcBorders>
            <w:shd w:val="clear" w:color="auto" w:fill="auto"/>
            <w:vAlign w:val="center"/>
          </w:tcPr>
          <w:p w14:paraId="23F05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B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78.96</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62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w:t>
            </w:r>
          </w:p>
        </w:tc>
      </w:tr>
      <w:tr w14:paraId="0BEA6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CDBD8">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14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政府性预算资金</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CC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FD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A5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67.12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B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8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78.96</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5A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86C4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F263B">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D67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AD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8A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8E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C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0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56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1764A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64071">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ED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AE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6E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7D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1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2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94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156D1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A6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资金管理情况</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01FF6">
            <w:pPr>
              <w:rPr>
                <w:rFonts w:hint="eastAsia" w:ascii="宋体" w:hAnsi="宋体" w:eastAsia="宋体" w:cs="宋体"/>
                <w:i w:val="0"/>
                <w:iCs w:val="0"/>
                <w:color w:val="000000"/>
                <w:sz w:val="18"/>
                <w:szCs w:val="18"/>
                <w:u w:val="none"/>
              </w:rPr>
            </w:pP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083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情况说明</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A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1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25D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存在问题和改进措施</w:t>
            </w:r>
          </w:p>
        </w:tc>
      </w:tr>
      <w:tr w14:paraId="7445B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FEF0B">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7AC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安排科学性</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F8C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按照部门预算编制和资金管理办法的要求， 进行项目论证、评审、立项等必要程序。</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E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C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D9A039">
            <w:pPr>
              <w:rPr>
                <w:rFonts w:hint="eastAsia" w:ascii="宋体" w:hAnsi="宋体" w:eastAsia="宋体" w:cs="宋体"/>
                <w:i w:val="0"/>
                <w:iCs w:val="0"/>
                <w:color w:val="000000"/>
                <w:sz w:val="18"/>
                <w:szCs w:val="18"/>
                <w:u w:val="none"/>
              </w:rPr>
            </w:pPr>
          </w:p>
        </w:tc>
      </w:tr>
      <w:tr w14:paraId="489D1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DE2E8">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F43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拨付合规性</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EC4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严格按照国库集中支付制度有关规定支付资金，未出现违规将资金从国库转入财政专户或支付到预算单位实有资金账户等问题。</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A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8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A5FCED">
            <w:pPr>
              <w:rPr>
                <w:rFonts w:hint="eastAsia" w:ascii="宋体" w:hAnsi="宋体" w:eastAsia="宋体" w:cs="宋体"/>
                <w:i w:val="0"/>
                <w:iCs w:val="0"/>
                <w:color w:val="000000"/>
                <w:sz w:val="18"/>
                <w:szCs w:val="18"/>
                <w:u w:val="none"/>
              </w:rPr>
            </w:pPr>
          </w:p>
        </w:tc>
      </w:tr>
      <w:tr w14:paraId="61A96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B0AE8">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F30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使用规范性</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B9F1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严格按照下达预算的科目和项目执行，未出现截留、挤占、挪用和擅自调整等问题。</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5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1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951641">
            <w:pPr>
              <w:rPr>
                <w:rFonts w:hint="eastAsia" w:ascii="宋体" w:hAnsi="宋体" w:eastAsia="宋体" w:cs="宋体"/>
                <w:i w:val="0"/>
                <w:iCs w:val="0"/>
                <w:color w:val="000000"/>
                <w:sz w:val="18"/>
                <w:szCs w:val="18"/>
                <w:u w:val="none"/>
              </w:rPr>
            </w:pPr>
          </w:p>
        </w:tc>
      </w:tr>
      <w:tr w14:paraId="727BE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00D70">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791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预算绩效管理情况</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DE3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将资金纳入绩效管理，设置绩效目标，开展绩效监控。</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8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D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EE8763">
            <w:pPr>
              <w:rPr>
                <w:rFonts w:hint="eastAsia" w:ascii="宋体" w:hAnsi="宋体" w:eastAsia="宋体" w:cs="宋体"/>
                <w:i w:val="0"/>
                <w:iCs w:val="0"/>
                <w:color w:val="000000"/>
                <w:sz w:val="18"/>
                <w:szCs w:val="18"/>
                <w:u w:val="none"/>
              </w:rPr>
            </w:pPr>
          </w:p>
        </w:tc>
      </w:tr>
      <w:tr w14:paraId="06D8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CD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63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CDE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预期目标</w:t>
            </w:r>
          </w:p>
        </w:tc>
        <w:tc>
          <w:tcPr>
            <w:tcW w:w="68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D22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实际完成情况</w:t>
            </w:r>
          </w:p>
        </w:tc>
      </w:tr>
      <w:tr w14:paraId="2CC39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1F241">
            <w:pPr>
              <w:jc w:val="center"/>
              <w:rPr>
                <w:rFonts w:hint="eastAsia" w:ascii="宋体" w:hAnsi="宋体" w:eastAsia="宋体" w:cs="宋体"/>
                <w:i w:val="0"/>
                <w:iCs w:val="0"/>
                <w:color w:val="000000"/>
                <w:sz w:val="18"/>
                <w:szCs w:val="18"/>
                <w:u w:val="none"/>
              </w:rPr>
            </w:pPr>
          </w:p>
        </w:tc>
        <w:tc>
          <w:tcPr>
            <w:tcW w:w="63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7894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目标1：灭火药剂可有效提升消防救援队伍灭火救援效率；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目标2：为我市经济社会健康发展创造稳定的消防安全环境；</w:t>
            </w:r>
          </w:p>
        </w:tc>
        <w:tc>
          <w:tcPr>
            <w:tcW w:w="68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A60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灭火药剂可有效提升消防救援队伍灭火救援效率</w:t>
            </w:r>
          </w:p>
        </w:tc>
      </w:tr>
      <w:tr w14:paraId="53A40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A0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A0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6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0B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7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年度指标值</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87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实际完成值</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2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15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61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偏差度 %</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03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偏差原因分析及改进措施</w:t>
            </w:r>
          </w:p>
        </w:tc>
      </w:tr>
      <w:tr w14:paraId="0EB8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2BB36">
            <w:pPr>
              <w:jc w:val="center"/>
              <w:rPr>
                <w:rFonts w:hint="eastAsia" w:ascii="宋体" w:hAnsi="宋体" w:eastAsia="宋体" w:cs="宋体"/>
                <w:i w:val="0"/>
                <w:iCs w:val="0"/>
                <w:color w:val="000000"/>
                <w:sz w:val="18"/>
                <w:szCs w:val="18"/>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AD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90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81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采购各类灭火药剂预算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5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≤85万元</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68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67.12万元</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9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9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86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7AC63">
            <w:pPr>
              <w:jc w:val="center"/>
              <w:rPr>
                <w:rFonts w:hint="eastAsia" w:ascii="宋体" w:hAnsi="宋体" w:eastAsia="宋体" w:cs="宋体"/>
                <w:i w:val="0"/>
                <w:iCs w:val="0"/>
                <w:color w:val="000000"/>
                <w:sz w:val="18"/>
                <w:szCs w:val="18"/>
                <w:u w:val="none"/>
              </w:rPr>
            </w:pPr>
          </w:p>
        </w:tc>
      </w:tr>
      <w:tr w14:paraId="681D8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DC9B0">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47D51">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2A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22C29">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DC19">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072B6">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9208">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A5CC">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48ECF">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994F9">
            <w:pPr>
              <w:jc w:val="center"/>
              <w:rPr>
                <w:rFonts w:hint="eastAsia" w:ascii="宋体" w:hAnsi="宋体" w:eastAsia="宋体" w:cs="宋体"/>
                <w:i w:val="0"/>
                <w:iCs w:val="0"/>
                <w:color w:val="000000"/>
                <w:sz w:val="18"/>
                <w:szCs w:val="18"/>
                <w:u w:val="none"/>
              </w:rPr>
            </w:pPr>
          </w:p>
        </w:tc>
      </w:tr>
      <w:tr w14:paraId="23074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7DC10">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A182B">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0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生态环境成本指标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E6E0B">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C9C9">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E1294">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9FDB">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236C">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74682">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1B61D">
            <w:pPr>
              <w:jc w:val="center"/>
              <w:rPr>
                <w:rFonts w:hint="eastAsia" w:ascii="宋体" w:hAnsi="宋体" w:eastAsia="宋体" w:cs="宋体"/>
                <w:i w:val="0"/>
                <w:iCs w:val="0"/>
                <w:color w:val="000000"/>
                <w:sz w:val="18"/>
                <w:szCs w:val="18"/>
                <w:u w:val="none"/>
              </w:rPr>
            </w:pPr>
          </w:p>
        </w:tc>
      </w:tr>
      <w:tr w14:paraId="7A6C5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B9E40">
            <w:pPr>
              <w:jc w:val="center"/>
              <w:rPr>
                <w:rFonts w:hint="eastAsia" w:ascii="宋体" w:hAnsi="宋体" w:eastAsia="宋体" w:cs="宋体"/>
                <w:i w:val="0"/>
                <w:iCs w:val="0"/>
                <w:color w:val="000000"/>
                <w:sz w:val="18"/>
                <w:szCs w:val="18"/>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C9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7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D2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采购灭火药剂数量</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1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≥50吨</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81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1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C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F8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AF5A9">
            <w:pPr>
              <w:jc w:val="center"/>
              <w:rPr>
                <w:rFonts w:hint="eastAsia" w:ascii="宋体" w:hAnsi="宋体" w:eastAsia="宋体" w:cs="宋体"/>
                <w:i w:val="0"/>
                <w:iCs w:val="0"/>
                <w:color w:val="000000"/>
                <w:sz w:val="18"/>
                <w:szCs w:val="18"/>
                <w:u w:val="none"/>
              </w:rPr>
            </w:pPr>
          </w:p>
        </w:tc>
      </w:tr>
      <w:tr w14:paraId="56570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1A06D">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40BD4">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5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F7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购买灭火药剂合格率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B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AE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1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9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73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110C4">
            <w:pPr>
              <w:jc w:val="center"/>
              <w:rPr>
                <w:rFonts w:hint="eastAsia" w:ascii="宋体" w:hAnsi="宋体" w:eastAsia="宋体" w:cs="宋体"/>
                <w:i w:val="0"/>
                <w:iCs w:val="0"/>
                <w:color w:val="000000"/>
                <w:sz w:val="18"/>
                <w:szCs w:val="18"/>
                <w:u w:val="none"/>
              </w:rPr>
            </w:pPr>
          </w:p>
        </w:tc>
      </w:tr>
      <w:tr w14:paraId="34DF0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B855C">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9BC05">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A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36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采购完成时间</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A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9F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E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0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56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FD2EC">
            <w:pPr>
              <w:jc w:val="center"/>
              <w:rPr>
                <w:rFonts w:hint="eastAsia" w:ascii="宋体" w:hAnsi="宋体" w:eastAsia="宋体" w:cs="宋体"/>
                <w:i w:val="0"/>
                <w:iCs w:val="0"/>
                <w:color w:val="000000"/>
                <w:sz w:val="18"/>
                <w:szCs w:val="18"/>
                <w:u w:val="none"/>
              </w:rPr>
            </w:pPr>
          </w:p>
        </w:tc>
      </w:tr>
      <w:tr w14:paraId="77AB2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8DA56">
            <w:pPr>
              <w:jc w:val="center"/>
              <w:rPr>
                <w:rFonts w:hint="eastAsia" w:ascii="宋体" w:hAnsi="宋体" w:eastAsia="宋体" w:cs="宋体"/>
                <w:i w:val="0"/>
                <w:iCs w:val="0"/>
                <w:color w:val="000000"/>
                <w:sz w:val="18"/>
                <w:szCs w:val="18"/>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6F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19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E3CF7">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AC43">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53107">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0908">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2F48">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47B13">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A84C8">
            <w:pPr>
              <w:jc w:val="center"/>
              <w:rPr>
                <w:rFonts w:hint="eastAsia" w:ascii="宋体" w:hAnsi="宋体" w:eastAsia="宋体" w:cs="宋体"/>
                <w:i w:val="0"/>
                <w:iCs w:val="0"/>
                <w:color w:val="000000"/>
                <w:sz w:val="18"/>
                <w:szCs w:val="18"/>
                <w:u w:val="none"/>
              </w:rPr>
            </w:pPr>
          </w:p>
        </w:tc>
      </w:tr>
      <w:tr w14:paraId="7D97A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20554">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5DB8F">
            <w:pPr>
              <w:jc w:val="center"/>
              <w:rPr>
                <w:rFonts w:hint="eastAsia" w:ascii="宋体" w:hAnsi="宋体" w:eastAsia="宋体" w:cs="宋体"/>
                <w:i w:val="0"/>
                <w:iCs w:val="0"/>
                <w:color w:val="000000"/>
                <w:sz w:val="18"/>
                <w:szCs w:val="18"/>
                <w:u w:val="none"/>
              </w:rPr>
            </w:pPr>
          </w:p>
        </w:tc>
        <w:tc>
          <w:tcPr>
            <w:tcW w:w="1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6E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39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创造稳定的消防安全环境</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1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有效促进</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18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4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2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E8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01799">
            <w:pPr>
              <w:jc w:val="center"/>
              <w:rPr>
                <w:rFonts w:hint="eastAsia" w:ascii="宋体" w:hAnsi="宋体" w:eastAsia="宋体" w:cs="宋体"/>
                <w:i w:val="0"/>
                <w:iCs w:val="0"/>
                <w:color w:val="000000"/>
                <w:sz w:val="18"/>
                <w:szCs w:val="18"/>
                <w:u w:val="none"/>
              </w:rPr>
            </w:pPr>
          </w:p>
        </w:tc>
      </w:tr>
      <w:tr w14:paraId="43BED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8DE34">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2DABD">
            <w:pPr>
              <w:jc w:val="center"/>
              <w:rPr>
                <w:rFonts w:hint="eastAsia" w:ascii="宋体" w:hAnsi="宋体" w:eastAsia="宋体" w:cs="宋体"/>
                <w:i w:val="0"/>
                <w:iCs w:val="0"/>
                <w:color w:val="000000"/>
                <w:sz w:val="18"/>
                <w:szCs w:val="1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3CFFD">
            <w:pPr>
              <w:jc w:val="center"/>
              <w:rPr>
                <w:rFonts w:hint="eastAsia" w:ascii="宋体" w:hAnsi="宋体" w:eastAsia="宋体" w:cs="宋体"/>
                <w:i w:val="0"/>
                <w:iCs w:val="0"/>
                <w:color w:val="000000"/>
                <w:sz w:val="18"/>
                <w:szCs w:val="18"/>
                <w:u w:val="none"/>
              </w:rPr>
            </w:pP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15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保障化工企业火灾扑救药剂充足</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8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有效保障</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9A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8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6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43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3FFF5">
            <w:pPr>
              <w:jc w:val="center"/>
              <w:rPr>
                <w:rFonts w:hint="eastAsia" w:ascii="宋体" w:hAnsi="宋体" w:eastAsia="宋体" w:cs="宋体"/>
                <w:i w:val="0"/>
                <w:iCs w:val="0"/>
                <w:color w:val="000000"/>
                <w:sz w:val="18"/>
                <w:szCs w:val="18"/>
                <w:u w:val="none"/>
              </w:rPr>
            </w:pPr>
          </w:p>
        </w:tc>
      </w:tr>
      <w:tr w14:paraId="04F5F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83F00">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2ACE4">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3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F9473">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7963">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08B75">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E1B4">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AA58">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BD87E">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FAABE">
            <w:pPr>
              <w:jc w:val="center"/>
              <w:rPr>
                <w:rFonts w:hint="eastAsia" w:ascii="宋体" w:hAnsi="宋体" w:eastAsia="宋体" w:cs="宋体"/>
                <w:i w:val="0"/>
                <w:iCs w:val="0"/>
                <w:color w:val="000000"/>
                <w:sz w:val="18"/>
                <w:szCs w:val="18"/>
                <w:u w:val="none"/>
              </w:rPr>
            </w:pPr>
          </w:p>
        </w:tc>
      </w:tr>
      <w:tr w14:paraId="2B95A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70A24">
            <w:pPr>
              <w:jc w:val="center"/>
              <w:rPr>
                <w:rFonts w:hint="eastAsia" w:ascii="宋体" w:hAnsi="宋体" w:eastAsia="宋体" w:cs="宋体"/>
                <w:i w:val="0"/>
                <w:iCs w:val="0"/>
                <w:color w:val="000000"/>
                <w:sz w:val="18"/>
                <w:szCs w:val="18"/>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31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95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7B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消防指战员满意度</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B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6E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5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7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64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EAF15">
            <w:pPr>
              <w:jc w:val="center"/>
              <w:rPr>
                <w:rFonts w:hint="eastAsia" w:ascii="宋体" w:hAnsi="宋体" w:eastAsia="宋体" w:cs="宋体"/>
                <w:i w:val="0"/>
                <w:iCs w:val="0"/>
                <w:color w:val="000000"/>
                <w:sz w:val="18"/>
                <w:szCs w:val="18"/>
                <w:u w:val="none"/>
              </w:rPr>
            </w:pPr>
          </w:p>
        </w:tc>
      </w:tr>
      <w:tr w14:paraId="0A830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1AA76">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4CA1C">
            <w:pPr>
              <w:jc w:val="center"/>
              <w:rPr>
                <w:rFonts w:hint="eastAsia" w:ascii="宋体" w:hAnsi="宋体" w:eastAsia="宋体" w:cs="宋体"/>
                <w:i w:val="0"/>
                <w:iCs w:val="0"/>
                <w:color w:val="000000"/>
                <w:sz w:val="18"/>
                <w:szCs w:val="1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958AE">
            <w:pPr>
              <w:jc w:val="center"/>
              <w:rPr>
                <w:rFonts w:hint="eastAsia" w:ascii="宋体" w:hAnsi="宋体" w:eastAsia="宋体" w:cs="宋体"/>
                <w:i w:val="0"/>
                <w:iCs w:val="0"/>
                <w:color w:val="000000"/>
                <w:sz w:val="18"/>
                <w:szCs w:val="18"/>
                <w:u w:val="none"/>
              </w:rPr>
            </w:pP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C6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人民群众满意度</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B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E7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7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1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09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9ACE8">
            <w:pPr>
              <w:jc w:val="center"/>
              <w:rPr>
                <w:rFonts w:hint="eastAsia" w:ascii="宋体" w:hAnsi="宋体" w:eastAsia="宋体" w:cs="宋体"/>
                <w:i w:val="0"/>
                <w:iCs w:val="0"/>
                <w:color w:val="000000"/>
                <w:sz w:val="18"/>
                <w:szCs w:val="18"/>
                <w:u w:val="none"/>
              </w:rPr>
            </w:pPr>
          </w:p>
        </w:tc>
      </w:tr>
      <w:tr w14:paraId="12991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2F17C">
            <w:pPr>
              <w:jc w:val="center"/>
              <w:rPr>
                <w:rFonts w:hint="eastAsia" w:ascii="宋体" w:hAnsi="宋体" w:eastAsia="宋体" w:cs="宋体"/>
                <w:i w:val="0"/>
                <w:iCs w:val="0"/>
                <w:color w:val="000000"/>
                <w:sz w:val="18"/>
                <w:szCs w:val="18"/>
                <w:u w:val="none"/>
              </w:rPr>
            </w:pPr>
          </w:p>
        </w:tc>
        <w:tc>
          <w:tcPr>
            <w:tcW w:w="76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0FF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8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E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97.9</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8B80E">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A2ED6">
            <w:pPr>
              <w:jc w:val="center"/>
              <w:rPr>
                <w:rFonts w:hint="eastAsia" w:ascii="宋体" w:hAnsi="宋体" w:eastAsia="宋体" w:cs="宋体"/>
                <w:i w:val="0"/>
                <w:iCs w:val="0"/>
                <w:color w:val="000000"/>
                <w:sz w:val="18"/>
                <w:szCs w:val="18"/>
                <w:u w:val="none"/>
              </w:rPr>
            </w:pPr>
          </w:p>
        </w:tc>
      </w:tr>
      <w:tr w14:paraId="0102D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tcBorders>
              <w:top w:val="nil"/>
              <w:left w:val="nil"/>
              <w:bottom w:val="nil"/>
              <w:right w:val="nil"/>
            </w:tcBorders>
            <w:shd w:val="clear" w:color="auto" w:fill="auto"/>
            <w:noWrap/>
            <w:vAlign w:val="center"/>
          </w:tcPr>
          <w:p w14:paraId="1124157E">
            <w:pPr>
              <w:rPr>
                <w:rFonts w:hint="eastAsia" w:ascii="宋体" w:hAnsi="宋体" w:eastAsia="宋体" w:cs="宋体"/>
                <w:i w:val="0"/>
                <w:iCs w:val="0"/>
                <w:color w:val="000000"/>
                <w:sz w:val="22"/>
                <w:szCs w:val="22"/>
                <w:u w:val="none"/>
              </w:rPr>
            </w:pPr>
          </w:p>
        </w:tc>
        <w:tc>
          <w:tcPr>
            <w:tcW w:w="940" w:type="dxa"/>
            <w:tcBorders>
              <w:top w:val="nil"/>
              <w:left w:val="nil"/>
              <w:bottom w:val="nil"/>
              <w:right w:val="nil"/>
            </w:tcBorders>
            <w:shd w:val="clear" w:color="auto" w:fill="auto"/>
            <w:noWrap/>
            <w:vAlign w:val="center"/>
          </w:tcPr>
          <w:p w14:paraId="6473D399">
            <w:pPr>
              <w:rPr>
                <w:rFonts w:hint="eastAsia" w:ascii="宋体" w:hAnsi="宋体" w:eastAsia="宋体" w:cs="宋体"/>
                <w:i w:val="0"/>
                <w:iCs w:val="0"/>
                <w:color w:val="000000"/>
                <w:sz w:val="22"/>
                <w:szCs w:val="22"/>
                <w:u w:val="none"/>
              </w:rPr>
            </w:pPr>
          </w:p>
        </w:tc>
        <w:tc>
          <w:tcPr>
            <w:tcW w:w="1743" w:type="dxa"/>
            <w:tcBorders>
              <w:top w:val="nil"/>
              <w:left w:val="nil"/>
              <w:bottom w:val="nil"/>
              <w:right w:val="nil"/>
            </w:tcBorders>
            <w:shd w:val="clear" w:color="auto" w:fill="auto"/>
            <w:noWrap/>
            <w:vAlign w:val="center"/>
          </w:tcPr>
          <w:p w14:paraId="0602C7AC">
            <w:pPr>
              <w:rPr>
                <w:rFonts w:hint="eastAsia" w:ascii="宋体" w:hAnsi="宋体" w:eastAsia="宋体" w:cs="宋体"/>
                <w:i w:val="0"/>
                <w:iCs w:val="0"/>
                <w:color w:val="000000"/>
                <w:sz w:val="22"/>
                <w:szCs w:val="22"/>
                <w:u w:val="none"/>
              </w:rPr>
            </w:pPr>
          </w:p>
        </w:tc>
        <w:tc>
          <w:tcPr>
            <w:tcW w:w="409" w:type="dxa"/>
            <w:tcBorders>
              <w:top w:val="nil"/>
              <w:left w:val="nil"/>
              <w:bottom w:val="nil"/>
              <w:right w:val="nil"/>
            </w:tcBorders>
            <w:shd w:val="clear" w:color="auto" w:fill="auto"/>
            <w:noWrap/>
            <w:vAlign w:val="center"/>
          </w:tcPr>
          <w:p w14:paraId="64D41884">
            <w:pPr>
              <w:rPr>
                <w:rFonts w:hint="eastAsia" w:ascii="宋体" w:hAnsi="宋体" w:eastAsia="宋体" w:cs="宋体"/>
                <w:i w:val="0"/>
                <w:iCs w:val="0"/>
                <w:color w:val="000000"/>
                <w:sz w:val="22"/>
                <w:szCs w:val="22"/>
                <w:u w:val="none"/>
              </w:rPr>
            </w:pPr>
          </w:p>
        </w:tc>
        <w:tc>
          <w:tcPr>
            <w:tcW w:w="2024" w:type="dxa"/>
            <w:tcBorders>
              <w:top w:val="nil"/>
              <w:left w:val="nil"/>
              <w:bottom w:val="nil"/>
              <w:right w:val="nil"/>
            </w:tcBorders>
            <w:shd w:val="clear" w:color="auto" w:fill="auto"/>
            <w:noWrap/>
            <w:vAlign w:val="center"/>
          </w:tcPr>
          <w:p w14:paraId="1E879D45">
            <w:pPr>
              <w:rPr>
                <w:rFonts w:hint="eastAsia" w:ascii="宋体" w:hAnsi="宋体" w:eastAsia="宋体" w:cs="宋体"/>
                <w:i w:val="0"/>
                <w:iCs w:val="0"/>
                <w:color w:val="000000"/>
                <w:sz w:val="22"/>
                <w:szCs w:val="22"/>
                <w:u w:val="none"/>
              </w:rPr>
            </w:pPr>
          </w:p>
        </w:tc>
        <w:tc>
          <w:tcPr>
            <w:tcW w:w="1234" w:type="dxa"/>
            <w:tcBorders>
              <w:top w:val="nil"/>
              <w:left w:val="nil"/>
              <w:bottom w:val="nil"/>
              <w:right w:val="nil"/>
            </w:tcBorders>
            <w:shd w:val="clear" w:color="auto" w:fill="auto"/>
            <w:noWrap/>
            <w:vAlign w:val="center"/>
          </w:tcPr>
          <w:p w14:paraId="0ACB86B9">
            <w:pPr>
              <w:rPr>
                <w:rFonts w:hint="eastAsia" w:ascii="宋体" w:hAnsi="宋体" w:eastAsia="宋体" w:cs="宋体"/>
                <w:i w:val="0"/>
                <w:iCs w:val="0"/>
                <w:color w:val="000000"/>
                <w:sz w:val="22"/>
                <w:szCs w:val="22"/>
                <w:u w:val="none"/>
              </w:rPr>
            </w:pPr>
          </w:p>
        </w:tc>
        <w:tc>
          <w:tcPr>
            <w:tcW w:w="312" w:type="dxa"/>
            <w:tcBorders>
              <w:top w:val="nil"/>
              <w:left w:val="nil"/>
              <w:bottom w:val="nil"/>
              <w:right w:val="nil"/>
            </w:tcBorders>
            <w:shd w:val="clear" w:color="auto" w:fill="auto"/>
            <w:noWrap/>
            <w:vAlign w:val="center"/>
          </w:tcPr>
          <w:p w14:paraId="21C01ABD">
            <w:pPr>
              <w:rPr>
                <w:rFonts w:hint="eastAsia" w:ascii="宋体" w:hAnsi="宋体" w:eastAsia="宋体" w:cs="宋体"/>
                <w:i w:val="0"/>
                <w:iCs w:val="0"/>
                <w:color w:val="000000"/>
                <w:sz w:val="22"/>
                <w:szCs w:val="22"/>
                <w:u w:val="none"/>
              </w:rPr>
            </w:pPr>
          </w:p>
        </w:tc>
        <w:tc>
          <w:tcPr>
            <w:tcW w:w="941" w:type="dxa"/>
            <w:tcBorders>
              <w:top w:val="nil"/>
              <w:left w:val="nil"/>
              <w:bottom w:val="nil"/>
              <w:right w:val="nil"/>
            </w:tcBorders>
            <w:shd w:val="clear" w:color="auto" w:fill="auto"/>
            <w:noWrap/>
            <w:vAlign w:val="center"/>
          </w:tcPr>
          <w:p w14:paraId="7E968800">
            <w:pPr>
              <w:rPr>
                <w:rFonts w:hint="eastAsia" w:ascii="宋体" w:hAnsi="宋体" w:eastAsia="宋体" w:cs="宋体"/>
                <w:i w:val="0"/>
                <w:iCs w:val="0"/>
                <w:color w:val="000000"/>
                <w:sz w:val="22"/>
                <w:szCs w:val="22"/>
                <w:u w:val="none"/>
              </w:rPr>
            </w:pPr>
          </w:p>
        </w:tc>
        <w:tc>
          <w:tcPr>
            <w:tcW w:w="1271" w:type="dxa"/>
            <w:tcBorders>
              <w:top w:val="nil"/>
              <w:left w:val="nil"/>
              <w:bottom w:val="nil"/>
              <w:right w:val="nil"/>
            </w:tcBorders>
            <w:shd w:val="clear" w:color="auto" w:fill="auto"/>
            <w:noWrap/>
            <w:vAlign w:val="center"/>
          </w:tcPr>
          <w:p w14:paraId="240B21BA">
            <w:pPr>
              <w:rPr>
                <w:rFonts w:hint="eastAsia" w:ascii="宋体" w:hAnsi="宋体" w:eastAsia="宋体" w:cs="宋体"/>
                <w:i w:val="0"/>
                <w:iCs w:val="0"/>
                <w:color w:val="000000"/>
                <w:sz w:val="22"/>
                <w:szCs w:val="22"/>
                <w:u w:val="none"/>
              </w:rPr>
            </w:pPr>
          </w:p>
        </w:tc>
        <w:tc>
          <w:tcPr>
            <w:tcW w:w="776" w:type="dxa"/>
            <w:tcBorders>
              <w:top w:val="nil"/>
              <w:left w:val="nil"/>
              <w:bottom w:val="nil"/>
              <w:right w:val="nil"/>
            </w:tcBorders>
            <w:shd w:val="clear" w:color="auto" w:fill="auto"/>
            <w:noWrap/>
            <w:vAlign w:val="center"/>
          </w:tcPr>
          <w:p w14:paraId="02BE6213">
            <w:pPr>
              <w:rPr>
                <w:rFonts w:hint="eastAsia" w:ascii="宋体" w:hAnsi="宋体" w:eastAsia="宋体" w:cs="宋体"/>
                <w:i w:val="0"/>
                <w:iCs w:val="0"/>
                <w:color w:val="000000"/>
                <w:sz w:val="22"/>
                <w:szCs w:val="22"/>
                <w:u w:val="none"/>
              </w:rPr>
            </w:pPr>
          </w:p>
        </w:tc>
        <w:tc>
          <w:tcPr>
            <w:tcW w:w="1150" w:type="dxa"/>
            <w:tcBorders>
              <w:top w:val="nil"/>
              <w:left w:val="nil"/>
              <w:bottom w:val="nil"/>
              <w:right w:val="nil"/>
            </w:tcBorders>
            <w:shd w:val="clear" w:color="auto" w:fill="auto"/>
            <w:noWrap/>
            <w:vAlign w:val="center"/>
          </w:tcPr>
          <w:p w14:paraId="0A49ACE3">
            <w:pPr>
              <w:rPr>
                <w:rFonts w:hint="eastAsia" w:ascii="宋体" w:hAnsi="宋体" w:eastAsia="宋体" w:cs="宋体"/>
                <w:i w:val="0"/>
                <w:iCs w:val="0"/>
                <w:color w:val="000000"/>
                <w:sz w:val="22"/>
                <w:szCs w:val="22"/>
                <w:u w:val="none"/>
              </w:rPr>
            </w:pPr>
          </w:p>
        </w:tc>
        <w:tc>
          <w:tcPr>
            <w:tcW w:w="991" w:type="dxa"/>
            <w:tcBorders>
              <w:top w:val="nil"/>
              <w:left w:val="nil"/>
              <w:bottom w:val="nil"/>
              <w:right w:val="nil"/>
            </w:tcBorders>
            <w:shd w:val="clear" w:color="auto" w:fill="auto"/>
            <w:noWrap/>
            <w:vAlign w:val="center"/>
          </w:tcPr>
          <w:p w14:paraId="113974C9">
            <w:pPr>
              <w:rPr>
                <w:rFonts w:hint="eastAsia" w:ascii="宋体" w:hAnsi="宋体" w:eastAsia="宋体" w:cs="宋体"/>
                <w:i w:val="0"/>
                <w:iCs w:val="0"/>
                <w:color w:val="000000"/>
                <w:sz w:val="22"/>
                <w:szCs w:val="22"/>
                <w:u w:val="none"/>
              </w:rPr>
            </w:pPr>
          </w:p>
        </w:tc>
        <w:tc>
          <w:tcPr>
            <w:tcW w:w="986" w:type="dxa"/>
            <w:tcBorders>
              <w:top w:val="nil"/>
              <w:left w:val="nil"/>
              <w:bottom w:val="nil"/>
              <w:right w:val="nil"/>
            </w:tcBorders>
            <w:shd w:val="clear" w:color="auto" w:fill="auto"/>
            <w:noWrap/>
            <w:vAlign w:val="center"/>
          </w:tcPr>
          <w:p w14:paraId="03A0C104">
            <w:pPr>
              <w:rPr>
                <w:rFonts w:hint="eastAsia" w:ascii="宋体" w:hAnsi="宋体" w:eastAsia="宋体" w:cs="宋体"/>
                <w:i w:val="0"/>
                <w:iCs w:val="0"/>
                <w:color w:val="000000"/>
                <w:sz w:val="22"/>
                <w:szCs w:val="22"/>
                <w:u w:val="none"/>
              </w:rPr>
            </w:pPr>
          </w:p>
        </w:tc>
        <w:tc>
          <w:tcPr>
            <w:tcW w:w="383" w:type="dxa"/>
            <w:tcBorders>
              <w:top w:val="nil"/>
              <w:left w:val="nil"/>
              <w:bottom w:val="nil"/>
              <w:right w:val="nil"/>
            </w:tcBorders>
            <w:shd w:val="clear" w:color="auto" w:fill="auto"/>
            <w:noWrap/>
            <w:vAlign w:val="center"/>
          </w:tcPr>
          <w:p w14:paraId="176DA606">
            <w:pPr>
              <w:rPr>
                <w:rFonts w:hint="eastAsia" w:ascii="宋体" w:hAnsi="宋体" w:eastAsia="宋体" w:cs="宋体"/>
                <w:i w:val="0"/>
                <w:iCs w:val="0"/>
                <w:color w:val="000000"/>
                <w:sz w:val="22"/>
                <w:szCs w:val="22"/>
                <w:u w:val="none"/>
              </w:rPr>
            </w:pPr>
          </w:p>
        </w:tc>
      </w:tr>
      <w:tr w14:paraId="6A08E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3980" w:type="dxa"/>
            <w:gridSpan w:val="14"/>
            <w:tcBorders>
              <w:top w:val="nil"/>
              <w:left w:val="nil"/>
              <w:bottom w:val="nil"/>
              <w:right w:val="nil"/>
            </w:tcBorders>
            <w:shd w:val="clear" w:color="auto" w:fill="auto"/>
            <w:vAlign w:val="center"/>
          </w:tcPr>
          <w:p w14:paraId="60DEF542">
            <w:pPr>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ar"/>
              </w:rPr>
            </w:pPr>
          </w:p>
          <w:p w14:paraId="2D7228AF">
            <w:pPr>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ar"/>
              </w:rPr>
            </w:pPr>
          </w:p>
          <w:p w14:paraId="6414538E">
            <w:pPr>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ar"/>
              </w:rPr>
            </w:pPr>
          </w:p>
          <w:p w14:paraId="09E210AA">
            <w:pPr>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ar"/>
              </w:rPr>
            </w:pPr>
          </w:p>
          <w:p w14:paraId="451335CA">
            <w:pPr>
              <w:keepNext w:val="0"/>
              <w:keepLines w:val="0"/>
              <w:widowControl/>
              <w:suppressLineNumbers w:val="0"/>
              <w:jc w:val="both"/>
              <w:textAlignment w:val="center"/>
              <w:rPr>
                <w:rFonts w:ascii="宋体" w:hAnsi="宋体" w:eastAsia="宋体" w:cs="宋体"/>
                <w:b/>
                <w:bCs/>
                <w:i w:val="0"/>
                <w:iCs w:val="0"/>
                <w:color w:val="000000"/>
                <w:kern w:val="0"/>
                <w:sz w:val="38"/>
                <w:szCs w:val="38"/>
                <w:u w:val="none"/>
                <w:lang w:val="en-US" w:eastAsia="zh-CN" w:bidi="ar"/>
              </w:rPr>
            </w:pPr>
          </w:p>
          <w:p w14:paraId="2B07B82E">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项目单位自评表</w:t>
            </w:r>
          </w:p>
        </w:tc>
      </w:tr>
      <w:tr w14:paraId="26B67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CA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B482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远程供水系统购置资金</w:t>
            </w:r>
          </w:p>
        </w:tc>
      </w:tr>
      <w:tr w14:paraId="0D369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4A4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8E8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许昌市消防救援支队</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7D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55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A2C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许昌市消防救援支队</w:t>
            </w:r>
          </w:p>
        </w:tc>
      </w:tr>
      <w:tr w14:paraId="24AAE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E8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项目资金（万元）</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91852">
            <w:pPr>
              <w:jc w:val="center"/>
              <w:rPr>
                <w:rFonts w:hint="eastAsia" w:ascii="宋体" w:hAnsi="宋体" w:eastAsia="宋体" w:cs="宋体"/>
                <w:i w:val="0"/>
                <w:iCs w:val="0"/>
                <w:color w:val="000000"/>
                <w:sz w:val="18"/>
                <w:szCs w:val="18"/>
                <w:u w:val="none"/>
              </w:rPr>
            </w:pP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1C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年初预算数</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95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全年预算数</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FF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全年执行数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6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1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执行率 %</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87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7F55E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BB815">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18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年度资金总额（万元）：</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7E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418.65</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0FF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418.65</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5E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418.65</w:t>
            </w:r>
          </w:p>
        </w:tc>
        <w:tc>
          <w:tcPr>
            <w:tcW w:w="1150" w:type="dxa"/>
            <w:tcBorders>
              <w:top w:val="nil"/>
              <w:left w:val="nil"/>
              <w:bottom w:val="nil"/>
              <w:right w:val="nil"/>
            </w:tcBorders>
            <w:shd w:val="clear" w:color="auto" w:fill="auto"/>
            <w:vAlign w:val="center"/>
          </w:tcPr>
          <w:p w14:paraId="37A47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6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C3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36397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E3A9C">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FB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政府性预算资金</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D3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418.65</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2A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418.65</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2C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418.65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8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1E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B4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6697C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68B18">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B0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D7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32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86A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5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A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39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60CC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1523E">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B6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72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A3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4A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D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4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75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7DAF9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91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资金管理情况</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97E21">
            <w:pPr>
              <w:rPr>
                <w:rFonts w:hint="eastAsia" w:ascii="宋体" w:hAnsi="宋体" w:eastAsia="宋体" w:cs="宋体"/>
                <w:i w:val="0"/>
                <w:iCs w:val="0"/>
                <w:color w:val="000000"/>
                <w:sz w:val="18"/>
                <w:szCs w:val="18"/>
                <w:u w:val="none"/>
              </w:rPr>
            </w:pP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5F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情况说明</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9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3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14C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存在问题和改进措施</w:t>
            </w:r>
          </w:p>
        </w:tc>
      </w:tr>
      <w:tr w14:paraId="386DD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A402B">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1E7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安排科学性</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AE9B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按照部门预算编制和资金管理办法的要求， 进行项目论证、评审、立项等必要程序。</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E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7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723D27">
            <w:pPr>
              <w:rPr>
                <w:rFonts w:hint="eastAsia" w:ascii="宋体" w:hAnsi="宋体" w:eastAsia="宋体" w:cs="宋体"/>
                <w:i w:val="0"/>
                <w:iCs w:val="0"/>
                <w:color w:val="000000"/>
                <w:sz w:val="18"/>
                <w:szCs w:val="18"/>
                <w:u w:val="none"/>
              </w:rPr>
            </w:pPr>
          </w:p>
        </w:tc>
      </w:tr>
      <w:tr w14:paraId="04447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F24AF">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E19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拨付合规性</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CE88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严格按照国库集中支付制度有关规定支付资金，未出现违规将资金从国库转入财政专户或支付到预算单位实有资金账户等问题。</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0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D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868CCB">
            <w:pPr>
              <w:rPr>
                <w:rFonts w:hint="eastAsia" w:ascii="宋体" w:hAnsi="宋体" w:eastAsia="宋体" w:cs="宋体"/>
                <w:i w:val="0"/>
                <w:iCs w:val="0"/>
                <w:color w:val="000000"/>
                <w:sz w:val="18"/>
                <w:szCs w:val="18"/>
                <w:u w:val="none"/>
              </w:rPr>
            </w:pPr>
          </w:p>
        </w:tc>
      </w:tr>
      <w:tr w14:paraId="316B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7A2AD">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994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使用规范性</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3A15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严格按照下达预算的科目和项目执行，未出现截留、挤占、挪用和擅自调整等问题。</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4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C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6321DD">
            <w:pPr>
              <w:rPr>
                <w:rFonts w:hint="eastAsia" w:ascii="宋体" w:hAnsi="宋体" w:eastAsia="宋体" w:cs="宋体"/>
                <w:i w:val="0"/>
                <w:iCs w:val="0"/>
                <w:color w:val="000000"/>
                <w:sz w:val="18"/>
                <w:szCs w:val="18"/>
                <w:u w:val="none"/>
              </w:rPr>
            </w:pPr>
          </w:p>
        </w:tc>
      </w:tr>
      <w:tr w14:paraId="31252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07573">
            <w:pPr>
              <w:jc w:val="center"/>
              <w:rPr>
                <w:rFonts w:hint="eastAsia" w:ascii="宋体" w:hAnsi="宋体" w:eastAsia="宋体" w:cs="宋体"/>
                <w:i w:val="0"/>
                <w:iCs w:val="0"/>
                <w:color w:val="000000"/>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325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预算绩效管理情况</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E73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将资金纳入绩效管理，设置绩效目标，开展绩效监控。</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6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E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89AA4D">
            <w:pPr>
              <w:rPr>
                <w:rFonts w:hint="eastAsia" w:ascii="宋体" w:hAnsi="宋体" w:eastAsia="宋体" w:cs="宋体"/>
                <w:i w:val="0"/>
                <w:iCs w:val="0"/>
                <w:color w:val="000000"/>
                <w:sz w:val="18"/>
                <w:szCs w:val="18"/>
                <w:u w:val="none"/>
              </w:rPr>
            </w:pPr>
          </w:p>
        </w:tc>
      </w:tr>
      <w:tr w14:paraId="41863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3B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63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76F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预期目标</w:t>
            </w:r>
          </w:p>
        </w:tc>
        <w:tc>
          <w:tcPr>
            <w:tcW w:w="68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722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实际完成情况</w:t>
            </w:r>
          </w:p>
        </w:tc>
      </w:tr>
      <w:tr w14:paraId="51855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93526">
            <w:pPr>
              <w:jc w:val="center"/>
              <w:rPr>
                <w:rFonts w:hint="eastAsia" w:ascii="宋体" w:hAnsi="宋体" w:eastAsia="宋体" w:cs="宋体"/>
                <w:i w:val="0"/>
                <w:iCs w:val="0"/>
                <w:color w:val="000000"/>
                <w:sz w:val="18"/>
                <w:szCs w:val="18"/>
                <w:u w:val="none"/>
              </w:rPr>
            </w:pPr>
          </w:p>
        </w:tc>
        <w:tc>
          <w:tcPr>
            <w:tcW w:w="63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E40B6D">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 xml:space="preserve"> 目标1：为认真贯彻落实消防法律法规，全面加强社会火灾防控和灭火应急救援工作，全力维护全市火灾形势稳定，许昌市人民政府保证在2019</w:t>
            </w:r>
            <w:r>
              <w:rPr>
                <w:rFonts w:hint="eastAsia" w:cs="宋体"/>
                <w:i w:val="0"/>
                <w:iCs w:val="0"/>
                <w:color w:val="000000"/>
                <w:kern w:val="0"/>
                <w:sz w:val="18"/>
                <w:szCs w:val="18"/>
                <w:u w:val="none"/>
                <w:lang w:val="en-US" w:eastAsia="zh-CN" w:bidi="ar"/>
              </w:rPr>
              <w:t>年消</w:t>
            </w:r>
            <w:r>
              <w:rPr>
                <w:rFonts w:ascii="宋体" w:hAnsi="宋体" w:eastAsia="宋体" w:cs="宋体"/>
                <w:i w:val="0"/>
                <w:iCs w:val="0"/>
                <w:color w:val="000000"/>
                <w:kern w:val="0"/>
                <w:sz w:val="18"/>
                <w:szCs w:val="18"/>
                <w:u w:val="none"/>
                <w:lang w:val="en-US" w:eastAsia="zh-CN" w:bidi="ar"/>
              </w:rPr>
              <w:t xml:space="preserve">防工作目标任务提出提升消防装备建设水平；                              </w:t>
            </w:r>
          </w:p>
          <w:p w14:paraId="6AE2B5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目标2：为我市经济社会健康发展创造稳定的消防安全环境；</w:t>
            </w:r>
          </w:p>
        </w:tc>
        <w:tc>
          <w:tcPr>
            <w:tcW w:w="68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ECF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为我市经济社会健康发展创造稳定的消防安全环境</w:t>
            </w:r>
          </w:p>
        </w:tc>
      </w:tr>
      <w:tr w14:paraId="11FC1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A3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8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8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9EF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6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年度指标值</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53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实际完成值</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D2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2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75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偏差度 %</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C4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偏差原因分析及改进措施</w:t>
            </w:r>
          </w:p>
        </w:tc>
      </w:tr>
      <w:tr w14:paraId="647CB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F2D5D">
            <w:pPr>
              <w:jc w:val="center"/>
              <w:rPr>
                <w:rFonts w:hint="eastAsia" w:ascii="宋体" w:hAnsi="宋体" w:eastAsia="宋体" w:cs="宋体"/>
                <w:i w:val="0"/>
                <w:iCs w:val="0"/>
                <w:color w:val="000000"/>
                <w:sz w:val="18"/>
                <w:szCs w:val="18"/>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F83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DA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81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采购远程供水系统尾款</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3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≤418.65万元</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35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≤418.65万元</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9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9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66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75360">
            <w:pPr>
              <w:jc w:val="center"/>
              <w:rPr>
                <w:rFonts w:hint="eastAsia" w:ascii="宋体" w:hAnsi="宋体" w:eastAsia="宋体" w:cs="宋体"/>
                <w:i w:val="0"/>
                <w:iCs w:val="0"/>
                <w:color w:val="000000"/>
                <w:sz w:val="18"/>
                <w:szCs w:val="18"/>
                <w:u w:val="none"/>
              </w:rPr>
            </w:pPr>
          </w:p>
        </w:tc>
      </w:tr>
      <w:tr w14:paraId="4AB51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C1135">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F5059">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DB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26224">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E26D">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63998">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0A14">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ACCB">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A51CC">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395F6">
            <w:pPr>
              <w:jc w:val="center"/>
              <w:rPr>
                <w:rFonts w:hint="eastAsia" w:ascii="宋体" w:hAnsi="宋体" w:eastAsia="宋体" w:cs="宋体"/>
                <w:i w:val="0"/>
                <w:iCs w:val="0"/>
                <w:color w:val="000000"/>
                <w:sz w:val="18"/>
                <w:szCs w:val="18"/>
                <w:u w:val="none"/>
              </w:rPr>
            </w:pPr>
          </w:p>
        </w:tc>
      </w:tr>
      <w:tr w14:paraId="355A2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E6F78">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165C9">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6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生态环境成本指标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42ACF">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DA0F">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77F91">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4D34">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FCA7">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A2010">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16EA6">
            <w:pPr>
              <w:jc w:val="center"/>
              <w:rPr>
                <w:rFonts w:hint="eastAsia" w:ascii="宋体" w:hAnsi="宋体" w:eastAsia="宋体" w:cs="宋体"/>
                <w:i w:val="0"/>
                <w:iCs w:val="0"/>
                <w:color w:val="000000"/>
                <w:sz w:val="18"/>
                <w:szCs w:val="18"/>
                <w:u w:val="none"/>
              </w:rPr>
            </w:pPr>
          </w:p>
        </w:tc>
      </w:tr>
      <w:tr w14:paraId="598CD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EF128">
            <w:pPr>
              <w:jc w:val="center"/>
              <w:rPr>
                <w:rFonts w:hint="eastAsia" w:ascii="宋体" w:hAnsi="宋体" w:eastAsia="宋体" w:cs="宋体"/>
                <w:i w:val="0"/>
                <w:iCs w:val="0"/>
                <w:color w:val="000000"/>
                <w:sz w:val="18"/>
                <w:szCs w:val="18"/>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6E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5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412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采购设备数量</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3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≤5台</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AA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≤5台</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4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3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28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5A3EF">
            <w:pPr>
              <w:jc w:val="center"/>
              <w:rPr>
                <w:rFonts w:hint="eastAsia" w:ascii="宋体" w:hAnsi="宋体" w:eastAsia="宋体" w:cs="宋体"/>
                <w:i w:val="0"/>
                <w:iCs w:val="0"/>
                <w:color w:val="000000"/>
                <w:sz w:val="18"/>
                <w:szCs w:val="18"/>
                <w:u w:val="none"/>
              </w:rPr>
            </w:pPr>
          </w:p>
        </w:tc>
      </w:tr>
      <w:tr w14:paraId="6B262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86153">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37A69">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B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C9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购置设备符合相关标准与技术规范</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7D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D0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3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5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AB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CDAB6">
            <w:pPr>
              <w:jc w:val="center"/>
              <w:rPr>
                <w:rFonts w:hint="eastAsia" w:ascii="宋体" w:hAnsi="宋体" w:eastAsia="宋体" w:cs="宋体"/>
                <w:i w:val="0"/>
                <w:iCs w:val="0"/>
                <w:color w:val="000000"/>
                <w:sz w:val="18"/>
                <w:szCs w:val="18"/>
                <w:u w:val="none"/>
              </w:rPr>
            </w:pPr>
          </w:p>
        </w:tc>
      </w:tr>
      <w:tr w14:paraId="5B3F9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FDDFE">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2061B">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E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D3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交货时间</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D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≤365天</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E6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≤365天</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9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6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77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4EDC2">
            <w:pPr>
              <w:jc w:val="center"/>
              <w:rPr>
                <w:rFonts w:hint="eastAsia" w:ascii="宋体" w:hAnsi="宋体" w:eastAsia="宋体" w:cs="宋体"/>
                <w:i w:val="0"/>
                <w:iCs w:val="0"/>
                <w:color w:val="000000"/>
                <w:sz w:val="18"/>
                <w:szCs w:val="18"/>
                <w:u w:val="none"/>
              </w:rPr>
            </w:pPr>
          </w:p>
        </w:tc>
      </w:tr>
      <w:tr w14:paraId="3CCB9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5AB0E">
            <w:pPr>
              <w:jc w:val="center"/>
              <w:rPr>
                <w:rFonts w:hint="eastAsia" w:ascii="宋体" w:hAnsi="宋体" w:eastAsia="宋体" w:cs="宋体"/>
                <w:i w:val="0"/>
                <w:iCs w:val="0"/>
                <w:color w:val="000000"/>
                <w:sz w:val="18"/>
                <w:szCs w:val="18"/>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6C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7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804EC">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AE46">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8E588">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E3E7">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6EEB">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C28AB">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F7ED2">
            <w:pPr>
              <w:jc w:val="center"/>
              <w:rPr>
                <w:rFonts w:hint="eastAsia" w:ascii="宋体" w:hAnsi="宋体" w:eastAsia="宋体" w:cs="宋体"/>
                <w:i w:val="0"/>
                <w:iCs w:val="0"/>
                <w:color w:val="000000"/>
                <w:sz w:val="18"/>
                <w:szCs w:val="18"/>
                <w:u w:val="none"/>
              </w:rPr>
            </w:pPr>
          </w:p>
        </w:tc>
      </w:tr>
      <w:tr w14:paraId="4D5EB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49184">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A4902">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7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FA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灭火救援效率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3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不断提升技术支撑能力</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CB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7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B5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38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112A3">
            <w:pPr>
              <w:jc w:val="center"/>
              <w:rPr>
                <w:rFonts w:hint="eastAsia" w:ascii="宋体" w:hAnsi="宋体" w:eastAsia="宋体" w:cs="宋体"/>
                <w:i w:val="0"/>
                <w:iCs w:val="0"/>
                <w:color w:val="000000"/>
                <w:sz w:val="18"/>
                <w:szCs w:val="18"/>
                <w:u w:val="none"/>
              </w:rPr>
            </w:pPr>
          </w:p>
        </w:tc>
      </w:tr>
      <w:tr w14:paraId="3373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82A5F">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58D62">
            <w:pPr>
              <w:jc w:val="center"/>
              <w:rPr>
                <w:rFonts w:hint="eastAsia" w:ascii="宋体" w:hAnsi="宋体" w:eastAsia="宋体" w:cs="宋体"/>
                <w:i w:val="0"/>
                <w:iCs w:val="0"/>
                <w:color w:val="000000"/>
                <w:sz w:val="18"/>
                <w:szCs w:val="18"/>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A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511AA">
            <w:pPr>
              <w:jc w:val="center"/>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5156">
            <w:pPr>
              <w:jc w:val="center"/>
              <w:rPr>
                <w:rFonts w:hint="eastAsia" w:ascii="宋体" w:hAnsi="宋体" w:eastAsia="宋体" w:cs="宋体"/>
                <w:i w:val="0"/>
                <w:iCs w:val="0"/>
                <w:color w:val="000000"/>
                <w:sz w:val="18"/>
                <w:szCs w:val="18"/>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A5950">
            <w:pPr>
              <w:jc w:val="center"/>
              <w:rPr>
                <w:rFonts w:hint="eastAsia" w:ascii="宋体" w:hAnsi="宋体" w:eastAsia="宋体" w:cs="宋体"/>
                <w:i w:val="0"/>
                <w:iCs w:val="0"/>
                <w:color w:val="000000"/>
                <w:sz w:val="18"/>
                <w:szCs w:val="18"/>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2B0F">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999B">
            <w:pPr>
              <w:jc w:val="center"/>
              <w:rPr>
                <w:rFonts w:hint="eastAsia" w:ascii="宋体" w:hAnsi="宋体" w:eastAsia="宋体" w:cs="宋体"/>
                <w:i w:val="0"/>
                <w:iCs w:val="0"/>
                <w:color w:val="000000"/>
                <w:sz w:val="18"/>
                <w:szCs w:val="18"/>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2A6EF">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95E6E">
            <w:pPr>
              <w:jc w:val="center"/>
              <w:rPr>
                <w:rFonts w:hint="eastAsia" w:ascii="宋体" w:hAnsi="宋体" w:eastAsia="宋体" w:cs="宋体"/>
                <w:i w:val="0"/>
                <w:iCs w:val="0"/>
                <w:color w:val="000000"/>
                <w:sz w:val="18"/>
                <w:szCs w:val="18"/>
                <w:u w:val="none"/>
              </w:rPr>
            </w:pPr>
          </w:p>
        </w:tc>
      </w:tr>
      <w:tr w14:paraId="1754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AFF0B">
            <w:pPr>
              <w:jc w:val="center"/>
              <w:rPr>
                <w:rFonts w:hint="eastAsia" w:ascii="宋体" w:hAnsi="宋体" w:eastAsia="宋体" w:cs="宋体"/>
                <w:i w:val="0"/>
                <w:iCs w:val="0"/>
                <w:color w:val="000000"/>
                <w:sz w:val="18"/>
                <w:szCs w:val="18"/>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2C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A8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D3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消防指战员满意度</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1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81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8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7B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54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A81F3">
            <w:pPr>
              <w:jc w:val="center"/>
              <w:rPr>
                <w:rFonts w:hint="eastAsia" w:ascii="宋体" w:hAnsi="宋体" w:eastAsia="宋体" w:cs="宋体"/>
                <w:i w:val="0"/>
                <w:iCs w:val="0"/>
                <w:color w:val="000000"/>
                <w:sz w:val="18"/>
                <w:szCs w:val="18"/>
                <w:u w:val="none"/>
              </w:rPr>
            </w:pPr>
          </w:p>
        </w:tc>
      </w:tr>
      <w:tr w14:paraId="7CD6C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6D689">
            <w:pPr>
              <w:jc w:val="center"/>
              <w:rPr>
                <w:rFonts w:hint="eastAsia" w:ascii="宋体" w:hAnsi="宋体" w:eastAsia="宋体" w:cs="宋体"/>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92D02">
            <w:pPr>
              <w:jc w:val="center"/>
              <w:rPr>
                <w:rFonts w:hint="eastAsia" w:ascii="宋体" w:hAnsi="宋体" w:eastAsia="宋体" w:cs="宋体"/>
                <w:i w:val="0"/>
                <w:iCs w:val="0"/>
                <w:color w:val="000000"/>
                <w:sz w:val="18"/>
                <w:szCs w:val="18"/>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B9739">
            <w:pPr>
              <w:jc w:val="center"/>
              <w:rPr>
                <w:rFonts w:hint="eastAsia" w:ascii="宋体" w:hAnsi="宋体" w:eastAsia="宋体" w:cs="宋体"/>
                <w:i w:val="0"/>
                <w:iCs w:val="0"/>
                <w:color w:val="000000"/>
                <w:sz w:val="18"/>
                <w:szCs w:val="18"/>
                <w:u w:val="none"/>
              </w:rPr>
            </w:pP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97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人民群众满意度</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A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08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9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2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EF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F2CF9">
            <w:pPr>
              <w:jc w:val="center"/>
              <w:rPr>
                <w:rFonts w:hint="eastAsia" w:ascii="宋体" w:hAnsi="宋体" w:eastAsia="宋体" w:cs="宋体"/>
                <w:i w:val="0"/>
                <w:iCs w:val="0"/>
                <w:color w:val="000000"/>
                <w:sz w:val="18"/>
                <w:szCs w:val="18"/>
                <w:u w:val="none"/>
              </w:rPr>
            </w:pPr>
          </w:p>
        </w:tc>
      </w:tr>
      <w:tr w14:paraId="46E13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DB0DE">
            <w:pPr>
              <w:jc w:val="center"/>
              <w:rPr>
                <w:rFonts w:hint="eastAsia" w:ascii="宋体" w:hAnsi="宋体" w:eastAsia="宋体" w:cs="宋体"/>
                <w:i w:val="0"/>
                <w:iCs w:val="0"/>
                <w:color w:val="000000"/>
                <w:sz w:val="18"/>
                <w:szCs w:val="18"/>
                <w:u w:val="none"/>
              </w:rPr>
            </w:pPr>
          </w:p>
        </w:tc>
        <w:tc>
          <w:tcPr>
            <w:tcW w:w="76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03E1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6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3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A5122">
            <w:pPr>
              <w:jc w:val="center"/>
              <w:rPr>
                <w:rFonts w:hint="eastAsia" w:ascii="宋体" w:hAnsi="宋体" w:eastAsia="宋体" w:cs="宋体"/>
                <w:i w:val="0"/>
                <w:iCs w:val="0"/>
                <w:color w:val="000000"/>
                <w:sz w:val="18"/>
                <w:szCs w:val="18"/>
                <w:u w:val="none"/>
              </w:rPr>
            </w:pP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05035">
            <w:pPr>
              <w:jc w:val="center"/>
              <w:rPr>
                <w:rFonts w:hint="eastAsia" w:ascii="宋体" w:hAnsi="宋体" w:eastAsia="宋体" w:cs="宋体"/>
                <w:i w:val="0"/>
                <w:iCs w:val="0"/>
                <w:color w:val="000000"/>
                <w:sz w:val="18"/>
                <w:szCs w:val="18"/>
                <w:u w:val="none"/>
              </w:rPr>
            </w:pPr>
          </w:p>
        </w:tc>
      </w:tr>
    </w:tbl>
    <w:p w14:paraId="332056EB"/>
    <w:p w14:paraId="60DFA500"/>
    <w:p w14:paraId="334E4455"/>
    <w:p w14:paraId="0DB80CCC"/>
    <w:p w14:paraId="38B5FDF2"/>
    <w:p w14:paraId="39070D90"/>
    <w:p w14:paraId="45ED5315"/>
    <w:p w14:paraId="4DCA8120">
      <w:pPr>
        <w:sectPr>
          <w:footerReference r:id="rId13" w:type="default"/>
          <w:pgSz w:w="16838" w:h="11906" w:orient="landscape"/>
          <w:pgMar w:top="1800" w:right="1440" w:bottom="1800" w:left="1440" w:header="851" w:footer="992" w:gutter="0"/>
          <w:pgNumType w:fmt="decimal"/>
          <w:cols w:space="425" w:num="1"/>
          <w:docGrid w:type="lines" w:linePitch="312" w:charSpace="0"/>
        </w:sectPr>
      </w:pPr>
    </w:p>
    <w:p w14:paraId="612E1473">
      <w:pPr>
        <w:pStyle w:val="2"/>
        <w:tabs>
          <w:tab w:val="left" w:pos="2400"/>
        </w:tabs>
        <w:ind w:right="218"/>
        <w:jc w:val="center"/>
      </w:pPr>
      <w:bookmarkStart w:id="16" w:name="_Toc3748"/>
    </w:p>
    <w:p w14:paraId="29EDCA03">
      <w:pPr>
        <w:pStyle w:val="2"/>
        <w:tabs>
          <w:tab w:val="left" w:pos="2400"/>
        </w:tabs>
        <w:ind w:right="218"/>
        <w:jc w:val="center"/>
      </w:pPr>
    </w:p>
    <w:p w14:paraId="66ECF0F7">
      <w:pPr>
        <w:pStyle w:val="2"/>
        <w:tabs>
          <w:tab w:val="left" w:pos="2400"/>
        </w:tabs>
        <w:ind w:right="218"/>
        <w:jc w:val="center"/>
      </w:pPr>
    </w:p>
    <w:p w14:paraId="619F3E0D">
      <w:pPr>
        <w:pStyle w:val="2"/>
        <w:tabs>
          <w:tab w:val="left" w:pos="2400"/>
        </w:tabs>
        <w:ind w:right="218"/>
        <w:jc w:val="center"/>
      </w:pPr>
    </w:p>
    <w:p w14:paraId="0E1EBFB1">
      <w:pPr>
        <w:pStyle w:val="2"/>
        <w:tabs>
          <w:tab w:val="left" w:pos="2400"/>
        </w:tabs>
        <w:ind w:right="218"/>
        <w:jc w:val="center"/>
      </w:pPr>
    </w:p>
    <w:p w14:paraId="42413C56">
      <w:pPr>
        <w:pStyle w:val="2"/>
        <w:tabs>
          <w:tab w:val="left" w:pos="2400"/>
        </w:tabs>
        <w:ind w:right="218"/>
        <w:jc w:val="center"/>
      </w:pPr>
    </w:p>
    <w:p w14:paraId="7D2608CC">
      <w:pPr>
        <w:pStyle w:val="2"/>
        <w:tabs>
          <w:tab w:val="left" w:pos="2400"/>
        </w:tabs>
        <w:ind w:right="218"/>
        <w:jc w:val="center"/>
      </w:pPr>
    </w:p>
    <w:p w14:paraId="1EF9DA09">
      <w:pPr>
        <w:pStyle w:val="2"/>
        <w:tabs>
          <w:tab w:val="left" w:pos="2400"/>
        </w:tabs>
        <w:ind w:right="218"/>
        <w:jc w:val="center"/>
      </w:pPr>
    </w:p>
    <w:p w14:paraId="4B1A5888">
      <w:pPr>
        <w:pStyle w:val="2"/>
        <w:tabs>
          <w:tab w:val="left" w:pos="2400"/>
        </w:tabs>
        <w:ind w:right="218"/>
        <w:jc w:val="center"/>
      </w:pPr>
    </w:p>
    <w:p w14:paraId="6F77B93D">
      <w:pPr>
        <w:pStyle w:val="2"/>
        <w:tabs>
          <w:tab w:val="left" w:pos="2400"/>
        </w:tabs>
        <w:ind w:right="218"/>
        <w:jc w:val="center"/>
      </w:pPr>
    </w:p>
    <w:p w14:paraId="3EEF9B3D">
      <w:pPr>
        <w:pStyle w:val="2"/>
        <w:tabs>
          <w:tab w:val="left" w:pos="2400"/>
        </w:tabs>
        <w:ind w:right="218"/>
        <w:jc w:val="center"/>
        <w:sectPr>
          <w:footerReference r:id="rId14" w:type="default"/>
          <w:pgSz w:w="11910" w:h="16840"/>
          <w:pgMar w:top="1600" w:right="1200" w:bottom="1180" w:left="1480" w:header="0" w:footer="991" w:gutter="0"/>
          <w:pgNumType w:start="57"/>
          <w:cols w:space="720" w:num="1"/>
        </w:sectPr>
      </w:pPr>
      <w:r>
        <w:t>第四部分</w:t>
      </w:r>
      <w:r>
        <w:tab/>
      </w:r>
      <w:r>
        <w:t>名词解释</w:t>
      </w:r>
      <w:bookmarkEnd w:id="16"/>
    </w:p>
    <w:p w14:paraId="6A4FB628">
      <w:pPr>
        <w:pStyle w:val="4"/>
        <w:spacing w:line="575" w:lineRule="exact"/>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一、财政拨款收入：单位从同级政府财政部门取得的财政预算资金。</w:t>
      </w:r>
    </w:p>
    <w:p w14:paraId="4BEBC478">
      <w:pPr>
        <w:pStyle w:val="4"/>
        <w:spacing w:line="575" w:lineRule="exact"/>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二、事业收入：事业单位开展专业业务活动及其辅助活动取得的收入。</w:t>
      </w:r>
    </w:p>
    <w:p w14:paraId="662BF01A">
      <w:pPr>
        <w:pStyle w:val="4"/>
        <w:spacing w:line="575" w:lineRule="exact"/>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三、上级补助收入：事业单位从主管部门和上级单位取得的非财政补助收入。</w:t>
      </w:r>
    </w:p>
    <w:p w14:paraId="65C62C0B">
      <w:pPr>
        <w:pStyle w:val="4"/>
        <w:spacing w:line="575" w:lineRule="exact"/>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四、附属单位上缴收入：事业单位取得附属独立核算单位根据有关规定上缴的收入。</w:t>
      </w:r>
    </w:p>
    <w:p w14:paraId="7F3BE48B">
      <w:pPr>
        <w:pStyle w:val="4"/>
        <w:spacing w:line="575" w:lineRule="exact"/>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五、经营收入：事业单位在专业业务活动及其辅助活动之外开展非独立核算经营活动取得的收入。</w:t>
      </w:r>
    </w:p>
    <w:p w14:paraId="5F7EF376">
      <w:pPr>
        <w:pStyle w:val="4"/>
        <w:spacing w:line="575" w:lineRule="exact"/>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六、其他收入：单位取得的除“财政拨款收入”、“事业收入”、“上级补助收入”、“附属单位上缴收入”、“经营收入” 以外的各项收入。</w:t>
      </w:r>
    </w:p>
    <w:p w14:paraId="27222F90">
      <w:pPr>
        <w:pStyle w:val="4"/>
        <w:spacing w:line="575" w:lineRule="exact"/>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七、使用非财政拨款结余：指事业单位使用以前年度积累的非财政拨款结余弥补当年收支差额的金额。</w:t>
      </w:r>
    </w:p>
    <w:p w14:paraId="5BEFDDC8">
      <w:pPr>
        <w:pStyle w:val="4"/>
        <w:spacing w:line="575" w:lineRule="exact"/>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八、年初结转和结余：指单位以前年度尚未完成、结转到本年仍按原规定用途继续使用的资金，或项目已完成等产生的结余资金。</w:t>
      </w:r>
    </w:p>
    <w:p w14:paraId="06E866C1">
      <w:pPr>
        <w:pStyle w:val="4"/>
        <w:spacing w:line="575" w:lineRule="exact"/>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九、基本支出：为保障机构正常运转、完成日常工作任务而发生的人员支出和公用支出。</w:t>
      </w:r>
    </w:p>
    <w:p w14:paraId="4E64B7D4">
      <w:pPr>
        <w:pStyle w:val="4"/>
        <w:spacing w:line="575" w:lineRule="exact"/>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十、项目支出：基本支出之外为完成特定行政任务和事业发展目标所发生的支出。</w:t>
      </w:r>
    </w:p>
    <w:p w14:paraId="1C11DB4E">
      <w:pPr>
        <w:pStyle w:val="4"/>
        <w:spacing w:line="575" w:lineRule="exact"/>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十一、经营支出：指事业单位在专业业务活动及其辅助活动之外开展非独立核算经营活动发生的支出。</w:t>
      </w:r>
    </w:p>
    <w:p w14:paraId="7B68661D">
      <w:pPr>
        <w:pStyle w:val="4"/>
        <w:spacing w:line="575" w:lineRule="exact"/>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十二、工资福利支出：单位支付给在职职工和编制外长期聘用人员的各类劳动报酬，以及为上述人员缴纳的各项社会保险费等。</w:t>
      </w:r>
    </w:p>
    <w:p w14:paraId="76689C0B">
      <w:pPr>
        <w:pStyle w:val="4"/>
        <w:spacing w:line="575" w:lineRule="exact"/>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十三、商品和服务支出：单位购买商品和服务的支出。</w:t>
      </w:r>
    </w:p>
    <w:p w14:paraId="4F08FCC0">
      <w:pPr>
        <w:pStyle w:val="4"/>
        <w:spacing w:line="575" w:lineRule="exact"/>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十四、对个人和家庭的补助支出：单位用于对个人和家庭的补助支出。</w:t>
      </w:r>
    </w:p>
    <w:p w14:paraId="3FF5BD77">
      <w:pPr>
        <w:pStyle w:val="4"/>
        <w:spacing w:line="575" w:lineRule="exact"/>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十五、结余分配：指事业单位按照会计制度规定缴纳的所得税、提取的专用结余以及转入非财政拨款结余的金额等。</w:t>
      </w:r>
    </w:p>
    <w:p w14:paraId="2EDDEB7E">
      <w:pPr>
        <w:pStyle w:val="4"/>
        <w:spacing w:line="575" w:lineRule="exact"/>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十六、年末结转和结余：指单位按有关规定结转到下年或以后年度继续使用的资金，或项目已完成等产生的结余资金。</w:t>
      </w:r>
    </w:p>
    <w:p w14:paraId="169C99D5">
      <w:pPr>
        <w:pStyle w:val="4"/>
        <w:spacing w:line="575" w:lineRule="exact"/>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七、“三公”经费：纳入同级财政预决算管理“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6DF457D">
      <w:pPr>
        <w:pStyle w:val="4"/>
        <w:spacing w:line="575" w:lineRule="exact"/>
        <w:ind w:firstLine="640" w:firstLineChars="200"/>
        <w:rPr>
          <w:rFonts w:hint="eastAsia" w:ascii="仿宋_GB2312" w:hAnsi="仿宋_GB2312" w:eastAsia="仿宋_GB2312" w:cs="仿宋_GB2312"/>
          <w:spacing w:val="-13"/>
          <w:sz w:val="32"/>
          <w:szCs w:val="32"/>
          <w:lang w:eastAsia="zh-CN"/>
        </w:rPr>
      </w:pPr>
      <w:r>
        <w:rPr>
          <w:rFonts w:hint="eastAsia" w:ascii="仿宋_GB2312" w:hAnsi="仿宋_GB2312" w:eastAsia="仿宋_GB2312" w:cs="仿宋_GB231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w:t>
      </w:r>
      <w:r>
        <w:rPr>
          <w:rFonts w:hint="eastAsia" w:ascii="仿宋_GB2312" w:hAnsi="仿宋_GB2312" w:eastAsia="仿宋_GB2312" w:cs="仿宋_GB2312"/>
          <w:sz w:val="32"/>
          <w:szCs w:val="32"/>
        </w:rPr>
        <w:t>护费</w:t>
      </w:r>
      <w:r>
        <w:rPr>
          <w:rFonts w:hint="eastAsia" w:ascii="仿宋_GB2312" w:hAnsi="仿宋_GB2312" w:eastAsia="仿宋_GB2312" w:cs="仿宋_GB2312"/>
          <w:spacing w:val="-13"/>
          <w:sz w:val="32"/>
          <w:szCs w:val="32"/>
        </w:rPr>
        <w:t>以及其他费用</w:t>
      </w:r>
      <w:r>
        <w:rPr>
          <w:rFonts w:hint="eastAsia" w:ascii="仿宋_GB2312" w:hAnsi="仿宋_GB2312" w:eastAsia="仿宋_GB2312" w:cs="仿宋_GB2312"/>
          <w:spacing w:val="-13"/>
          <w:sz w:val="32"/>
          <w:szCs w:val="32"/>
          <w:lang w:eastAsia="zh-CN"/>
        </w:rPr>
        <w:t>。</w:t>
      </w:r>
    </w:p>
    <w:p w14:paraId="4F38D8BE"/>
    <w:p w14:paraId="6D3E3AF9"/>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A458A">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01D4D1">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401D4D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57C70">
    <w:pPr>
      <w:pStyle w:val="4"/>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3690620</wp:posOffset>
              </wp:positionH>
              <wp:positionV relativeFrom="page">
                <wp:posOffset>9924415</wp:posOffset>
              </wp:positionV>
              <wp:extent cx="238125"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38125" cy="152400"/>
                      </a:xfrm>
                      <a:prstGeom prst="rect">
                        <a:avLst/>
                      </a:prstGeom>
                      <a:noFill/>
                      <a:ln>
                        <a:noFill/>
                      </a:ln>
                      <a:effectLst/>
                    </wps:spPr>
                    <wps:txbx>
                      <w:txbxContent>
                        <w:p w14:paraId="66800C01">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36</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0.6pt;margin-top:781.45pt;height:12pt;width:18.75pt;mso-position-horizontal-relative:page;mso-position-vertical-relative:page;z-index:-251651072;mso-width-relative:page;mso-height-relative:page;" filled="f" stroked="f" coordsize="21600,21600" o:gfxdata="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2FnN8NoAAAANAQAADwAAAAAAAAABACAAAAAiAAAAZHJzL2Rvd25yZXYu&#10;eG1sUEsBAhQAFAAAAAgAh07iQDad1rfAAQAAfwMAAA4AAAAAAAAAAQAgAAAAKQEAAGRycy9lMm9E&#10;b2MueG1sUEsFBgAAAAAGAAYAWQEAAFsFAAAAAA==&#10;">
              <v:fill on="f" focussize="0,0"/>
              <v:stroke on="f"/>
              <v:imagedata o:title=""/>
              <o:lock v:ext="edit" aspectratio="f"/>
              <v:textbox inset="0mm,0mm,0mm,0mm">
                <w:txbxContent>
                  <w:p w14:paraId="66800C01">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36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A6ADF">
    <w:pPr>
      <w:pStyle w:val="4"/>
      <w:spacing w:line="14" w:lineRule="auto"/>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15900" cy="1524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215900" cy="152400"/>
                      </a:xfrm>
                      <a:prstGeom prst="rect">
                        <a:avLst/>
                      </a:prstGeom>
                      <a:noFill/>
                      <a:ln>
                        <a:noFill/>
                      </a:ln>
                    </wps:spPr>
                    <wps:txbx>
                      <w:txbxContent>
                        <w:p w14:paraId="4DC0A18B">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2</w:t>
                          </w:r>
                          <w:r>
                            <w:fldChar w:fldCharType="end"/>
                          </w: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2pt;width:17pt;mso-position-horizontal:center;mso-position-horizontal-relative:margin;z-index:251661312;mso-width-relative:page;mso-height-relative:page;" filled="f" stroked="f" coordsize="21600,21600" o:gfxdata="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lrkP9IAAAADAQAADwAAAAAAAAABACAAAAAiAAAAZHJzL2Rvd25yZXYueG1sUEsBAhQAFAAAAAgA&#10;h07iQGLA4zK5AQAAcQMAAA4AAAAAAAAAAQAgAAAAIQEAAGRycy9lMm9Eb2MueG1sUEsFBgAAAAAG&#10;AAYAWQEAAEwFAAAAAA==&#10;">
              <v:fill on="f" focussize="0,0"/>
              <v:stroke on="f"/>
              <v:imagedata o:title=""/>
              <o:lock v:ext="edit" aspectratio="f"/>
              <v:textbox inset="0mm,0mm,0mm,0mm">
                <w:txbxContent>
                  <w:p w14:paraId="4DC0A18B">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2</w:t>
                    </w:r>
                    <w:r>
                      <w:fldChar w:fldCharType="end"/>
                    </w:r>
                    <w:r>
                      <w:rPr>
                        <w:rFonts w:ascii="Times New Roman"/>
                        <w:sz w:val="1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5D8E2">
    <w:pPr>
      <w:pStyle w:val="4"/>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590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15900" cy="152400"/>
                      </a:xfrm>
                      <a:prstGeom prst="rect">
                        <a:avLst/>
                      </a:prstGeom>
                      <a:noFill/>
                      <a:ln>
                        <a:noFill/>
                      </a:ln>
                    </wps:spPr>
                    <wps:txbx>
                      <w:txbxContent>
                        <w:p w14:paraId="29588A91">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2</w:t>
                          </w:r>
                          <w:r>
                            <w:fldChar w:fldCharType="end"/>
                          </w: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2pt;width:17pt;mso-position-horizontal:center;mso-position-horizontal-relative:margin;z-index:251659264;mso-width-relative:page;mso-height-relative:page;" filled="f" stroked="f" coordsize="21600,21600" o:gfxdata="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u&#10;WuQ/0gAAAAMBAAAPAAAAAAAAAAEAIAAAACIAAABkcnMvZG93bnJldi54bWxQSwECFAAUAAAACACH&#10;TuJAprnZtrgBAABxAwAADgAAAAAAAAABACAAAAAhAQAAZHJzL2Uyb0RvYy54bWxQSwUGAAAAAAYA&#10;BgBZAQAASwUAAAAA&#10;">
              <v:fill on="f" focussize="0,0"/>
              <v:stroke on="f"/>
              <v:imagedata o:title=""/>
              <o:lock v:ext="edit" aspectratio="f"/>
              <v:textbox inset="0mm,0mm,0mm,0mm">
                <w:txbxContent>
                  <w:p w14:paraId="29588A91">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2</w:t>
                    </w:r>
                    <w:r>
                      <w:fldChar w:fldCharType="end"/>
                    </w:r>
                    <w:r>
                      <w:rPr>
                        <w:rFonts w:ascii="Times New Roman"/>
                        <w:sz w:val="1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20A77">
    <w:pPr>
      <w:pStyle w:val="4"/>
      <w:spacing w:line="14" w:lineRule="auto"/>
      <w:rPr>
        <w:sz w:val="20"/>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215900" cy="1524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215900" cy="152400"/>
                      </a:xfrm>
                      <a:prstGeom prst="rect">
                        <a:avLst/>
                      </a:prstGeom>
                      <a:noFill/>
                      <a:ln>
                        <a:noFill/>
                      </a:ln>
                    </wps:spPr>
                    <wps:txbx>
                      <w:txbxContent>
                        <w:p w14:paraId="288FE32E">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2</w:t>
                          </w:r>
                          <w:r>
                            <w:fldChar w:fldCharType="end"/>
                          </w: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2pt;width:17pt;mso-position-horizontal:center;mso-position-horizontal-relative:margin;z-index:251667456;mso-width-relative:page;mso-height-relative:page;" filled="f" stroked="f" coordsize="21600,21600" o:gfxdata="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5a5D/SAAAAAwEAAA8AAAAAAAAAAQAgAAAAIgAAAGRycy9kb3ducmV2LnhtbFBLAQIUABQAAAAI&#10;AIdO4kD9eOTfugEAAHMDAAAOAAAAAAAAAAEAIAAAACEBAABkcnMvZTJvRG9jLnhtbFBLBQYAAAAA&#10;BgAGAFkBAABNBQAAAAA=&#10;">
              <v:fill on="f" focussize="0,0"/>
              <v:stroke on="f"/>
              <v:imagedata o:title=""/>
              <o:lock v:ext="edit" aspectratio="f"/>
              <v:textbox inset="0mm,0mm,0mm,0mm">
                <w:txbxContent>
                  <w:p w14:paraId="288FE32E">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2</w:t>
                    </w:r>
                    <w:r>
                      <w:fldChar w:fldCharType="end"/>
                    </w:r>
                    <w:r>
                      <w:rPr>
                        <w:rFonts w:ascii="Times New Roman"/>
                        <w:sz w:val="1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AF8D4">
    <w:pPr>
      <w:pStyle w:val="4"/>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15900"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15900" cy="152400"/>
                      </a:xfrm>
                      <a:prstGeom prst="rect">
                        <a:avLst/>
                      </a:prstGeom>
                      <a:noFill/>
                      <a:ln>
                        <a:noFill/>
                      </a:ln>
                    </wps:spPr>
                    <wps:txbx>
                      <w:txbxContent>
                        <w:p w14:paraId="0F18B675">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8</w:t>
                          </w:r>
                          <w:r>
                            <w:fldChar w:fldCharType="end"/>
                          </w: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2pt;width:17pt;mso-position-horizontal:center;mso-position-horizontal-relative:margin;z-index:251660288;mso-width-relative:page;mso-height-relative:page;" filled="f" stroked="f" coordsize="21600,21600" o:gfxdata="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lrkP9IAAAADAQAADwAAAAAAAAABACAAAAAiAAAAZHJzL2Rvd25yZXYueG1sUEsBAhQAFAAAAAgA&#10;h07iQBqRz8q5AQAAcQMAAA4AAAAAAAAAAQAgAAAAIQEAAGRycy9lMm9Eb2MueG1sUEsFBgAAAAAG&#10;AAYAWQEAAEwFAAAAAA==&#10;">
              <v:fill on="f" focussize="0,0"/>
              <v:stroke on="f"/>
              <v:imagedata o:title=""/>
              <o:lock v:ext="edit" aspectratio="f"/>
              <v:textbox inset="0mm,0mm,0mm,0mm">
                <w:txbxContent>
                  <w:p w14:paraId="0F18B675">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8</w:t>
                    </w:r>
                    <w:r>
                      <w:fldChar w:fldCharType="end"/>
                    </w:r>
                    <w:r>
                      <w:rPr>
                        <w:rFonts w:ascii="Times New Roman"/>
                        <w:sz w:val="1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59423">
    <w:pPr>
      <w:pStyle w:val="4"/>
      <w:spacing w:line="14" w:lineRule="auto"/>
      <w:rPr>
        <w:sz w:val="12"/>
      </w:rPr>
    </w:pPr>
  </w:p>
  <w:p w14:paraId="1E3280DA">
    <w:pPr>
      <w:pStyle w:val="4"/>
      <w:spacing w:line="14" w:lineRule="auto"/>
      <w:rPr>
        <w:sz w:val="12"/>
      </w:rPr>
    </w:pPr>
  </w:p>
  <w:p w14:paraId="56BC1B0A">
    <w:pPr>
      <w:pStyle w:val="4"/>
      <w:spacing w:line="14" w:lineRule="auto"/>
      <w:rPr>
        <w:sz w:val="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19075" cy="152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19075" cy="152400"/>
                      </a:xfrm>
                      <a:prstGeom prst="rect">
                        <a:avLst/>
                      </a:prstGeom>
                      <a:noFill/>
                      <a:ln>
                        <a:noFill/>
                      </a:ln>
                    </wps:spPr>
                    <wps:txbx>
                      <w:txbxContent>
                        <w:p w14:paraId="70F02B71">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15</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2pt;width:17.25pt;mso-position-horizontal:center;mso-position-horizontal-relative:margin;z-index:251661312;mso-width-relative:page;mso-height-relative:page;" filled="f" stroked="f" coordsize="21600,21600" o:gfxdata="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oqKTDUAAAAAwEAAA8AAAAAAAAAAQAgAAAAIgAAAGRycy9kb3ducmV2LnhtbFBLAQIUABQA&#10;AAAIAIdO4kDiKFFbuwEAAHEDAAAOAAAAAAAAAAEAIAAAACMBAABkcnMvZTJvRG9jLnhtbFBLBQYA&#10;AAAABgAGAFkBAABQBQAAAAA=&#10;">
              <v:fill on="f" focussize="0,0"/>
              <v:stroke on="f"/>
              <v:imagedata o:title=""/>
              <o:lock v:ext="edit" aspectratio="f"/>
              <v:textbox inset="0mm,0mm,0mm,0mm">
                <w:txbxContent>
                  <w:p w14:paraId="70F02B71">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97A5D">
    <w:pPr>
      <w:pStyle w:val="4"/>
      <w:spacing w:line="14" w:lineRule="auto"/>
      <w:rPr>
        <w:sz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19075" cy="1524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19075" cy="152400"/>
                      </a:xfrm>
                      <a:prstGeom prst="rect">
                        <a:avLst/>
                      </a:prstGeom>
                      <a:noFill/>
                      <a:ln>
                        <a:noFill/>
                      </a:ln>
                    </wps:spPr>
                    <wps:txbx>
                      <w:txbxContent>
                        <w:p w14:paraId="2DD5C242">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24</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2pt;width:17.25pt;mso-position-horizontal:center;mso-position-horizontal-relative:margin;z-index:251662336;mso-width-relative:page;mso-height-relative:page;" filled="f" stroked="f" coordsize="21600,21600" o:gfxdata="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oqKTDUAAAAAwEAAA8AAAAAAAAAAQAgAAAAIgAAAGRycy9kb3ducmV2LnhtbFBLAQIUABQA&#10;AAAIAIdO4kD15WW6uwEAAHEDAAAOAAAAAAAAAAEAIAAAACMBAABkcnMvZTJvRG9jLnhtbFBLBQYA&#10;AAAABgAGAFkBAABQBQAAAAA=&#10;">
              <v:fill on="f" focussize="0,0"/>
              <v:stroke on="f"/>
              <v:imagedata o:title=""/>
              <o:lock v:ext="edit" aspectratio="f"/>
              <v:textbox inset="0mm,0mm,0mm,0mm">
                <w:txbxContent>
                  <w:p w14:paraId="2DD5C242">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24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236D3">
    <w:pPr>
      <w:pStyle w:val="4"/>
      <w:spacing w:line="14" w:lineRule="auto"/>
      <w:rPr>
        <w:sz w:val="20"/>
      </w:rPr>
    </w:pPr>
    <w:r>
      <w:rPr>
        <w:sz w:val="32"/>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6768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FE6768A">
                    <w:pPr>
                      <w:pStyle w:val="5"/>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3674745</wp:posOffset>
              </wp:positionH>
              <wp:positionV relativeFrom="page">
                <wp:posOffset>10095865</wp:posOffset>
              </wp:positionV>
              <wp:extent cx="219075" cy="1524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219075" cy="152400"/>
                      </a:xfrm>
                      <a:prstGeom prst="rect">
                        <a:avLst/>
                      </a:prstGeom>
                      <a:noFill/>
                      <a:ln>
                        <a:noFill/>
                      </a:ln>
                      <a:effectLst/>
                    </wps:spPr>
                    <wps:txbx>
                      <w:txbxContent>
                        <w:p w14:paraId="253C4F34">
                          <w:pPr>
                            <w:spacing w:before="12"/>
                            <w:ind w:left="20" w:right="0" w:firstLine="0"/>
                            <w:jc w:val="left"/>
                            <w:rPr>
                              <w:rFonts w:hint="default" w:ascii="Times New Roman" w:eastAsia="宋体"/>
                              <w:sz w:val="18"/>
                              <w:lang w:val="en-US" w:eastAsia="zh-CN"/>
                            </w:rPr>
                          </w:pPr>
                        </w:p>
                      </w:txbxContent>
                    </wps:txbx>
                    <wps:bodyPr lIns="0" tIns="0" rIns="0" bIns="0" upright="1"/>
                  </wps:wsp>
                </a:graphicData>
              </a:graphic>
            </wp:anchor>
          </w:drawing>
        </mc:Choice>
        <mc:Fallback>
          <w:pict>
            <v:shape id="_x0000_s1026" o:spid="_x0000_s1026" o:spt="202" type="#_x0000_t202" style="position:absolute;left:0pt;margin-left:289.35pt;margin-top:794.95pt;height:12pt;width:17.25pt;mso-position-horizontal-relative:page;mso-position-vertical-relative:page;z-index:-251652096;mso-width-relative:page;mso-height-relative:page;" filled="f" stroked="f" coordsize="21600,21600" o:gfxdata="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5gPxwNsAAAANAQAADwAAAAAAAAABACAAAAAiAAAAZHJzL2Rvd25yZXYu&#10;eG1sUEsBAhQAFAAAAAgAh07iQE+Gksy/AQAAgQMAAA4AAAAAAAAAAQAgAAAAKgEAAGRycy9lMm9E&#10;b2MueG1sUEsFBgAAAAAGAAYAWQEAAFsFAAAAAA==&#10;">
              <v:fill on="f" focussize="0,0"/>
              <v:stroke on="f"/>
              <v:imagedata o:title=""/>
              <o:lock v:ext="edit" aspectratio="f"/>
              <v:textbox inset="0mm,0mm,0mm,0mm">
                <w:txbxContent>
                  <w:p w14:paraId="253C4F34">
                    <w:pPr>
                      <w:spacing w:before="12"/>
                      <w:ind w:left="20" w:right="0" w:firstLine="0"/>
                      <w:jc w:val="left"/>
                      <w:rPr>
                        <w:rFonts w:hint="default" w:ascii="Times New Roman" w:eastAsia="宋体"/>
                        <w:sz w:val="18"/>
                        <w:lang w:val="en-US" w:eastAsia="zh-CN"/>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992C">
    <w:pPr>
      <w:pStyle w:val="4"/>
      <w:spacing w:line="14" w:lineRule="auto"/>
      <w:rPr>
        <w:sz w:val="20"/>
      </w:rPr>
    </w:pPr>
    <w:r>
      <w:rPr>
        <w:sz w:val="3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FB15C">
                          <w:pPr>
                            <w:pStyle w:val="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5A4FB15C">
                    <w:pPr>
                      <w:pStyle w:val="5"/>
                    </w:pPr>
                    <w:r>
                      <w:fldChar w:fldCharType="begin"/>
                    </w:r>
                    <w:r>
                      <w:instrText xml:space="preserve"> PAGE  \* MERGEFORMAT </w:instrText>
                    </w:r>
                    <w:r>
                      <w:fldChar w:fldCharType="separate"/>
                    </w:r>
                    <w:r>
                      <w:t>41</w:t>
                    </w:r>
                    <w:r>
                      <w:fldChar w:fldCharType="end"/>
                    </w: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3674745</wp:posOffset>
              </wp:positionH>
              <wp:positionV relativeFrom="page">
                <wp:posOffset>10095865</wp:posOffset>
              </wp:positionV>
              <wp:extent cx="219075" cy="1524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19075" cy="152400"/>
                      </a:xfrm>
                      <a:prstGeom prst="rect">
                        <a:avLst/>
                      </a:prstGeom>
                      <a:noFill/>
                      <a:ln>
                        <a:noFill/>
                      </a:ln>
                      <a:effectLst/>
                    </wps:spPr>
                    <wps:txbx>
                      <w:txbxContent>
                        <w:p w14:paraId="01930A77">
                          <w:pPr>
                            <w:spacing w:before="12"/>
                            <w:ind w:left="20" w:right="0" w:firstLine="0"/>
                            <w:jc w:val="left"/>
                            <w:rPr>
                              <w:rFonts w:hint="default" w:ascii="Times New Roman" w:eastAsia="宋体"/>
                              <w:sz w:val="18"/>
                              <w:lang w:val="en-US" w:eastAsia="zh-CN"/>
                            </w:rPr>
                          </w:pPr>
                          <w:r>
                            <w:rPr>
                              <w:rFonts w:ascii="Times New Roman"/>
                              <w:sz w:val="18"/>
                            </w:rPr>
                            <w:t xml:space="preserve">- </w:t>
                          </w:r>
                          <w:r>
                            <w:rPr>
                              <w:rFonts w:hint="eastAsia"/>
                              <w:lang w:val="en-US" w:eastAsia="zh-CN"/>
                            </w:rPr>
                            <w:t>33</w:t>
                          </w:r>
                        </w:p>
                      </w:txbxContent>
                    </wps:txbx>
                    <wps:bodyPr lIns="0" tIns="0" rIns="0" bIns="0" upright="1"/>
                  </wps:wsp>
                </a:graphicData>
              </a:graphic>
            </wp:anchor>
          </w:drawing>
        </mc:Choice>
        <mc:Fallback>
          <w:pict>
            <v:shape id="_x0000_s1026" o:spid="_x0000_s1026" o:spt="202" type="#_x0000_t202" style="position:absolute;left:0pt;margin-left:289.35pt;margin-top:794.95pt;height:12pt;width:17.25pt;mso-position-horizontal-relative:page;mso-position-vertical-relative:page;z-index:-251651072;mso-width-relative:page;mso-height-relative:page;" filled="f" stroked="f" coordsize="21600,21600" o:gfxdata="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mA/HA2wAAAA0BAAAPAAAAAAAAAAEAIAAAACIAAABkcnMvZG93bnJl&#10;di54bWxQSwECFAAUAAAACACHTuJAF48HjMEBAACBAwAADgAAAAAAAAABACAAAAAqAQAAZHJzL2Uy&#10;b0RvYy54bWxQSwUGAAAAAAYABgBZAQAAXQUAAAAA&#10;">
              <v:fill on="f" focussize="0,0"/>
              <v:stroke on="f"/>
              <v:imagedata o:title=""/>
              <o:lock v:ext="edit" aspectratio="f"/>
              <v:textbox inset="0mm,0mm,0mm,0mm">
                <w:txbxContent>
                  <w:p w14:paraId="01930A77">
                    <w:pPr>
                      <w:spacing w:before="12"/>
                      <w:ind w:left="20" w:right="0" w:firstLine="0"/>
                      <w:jc w:val="left"/>
                      <w:rPr>
                        <w:rFonts w:hint="default" w:ascii="Times New Roman" w:eastAsia="宋体"/>
                        <w:sz w:val="18"/>
                        <w:lang w:val="en-US" w:eastAsia="zh-CN"/>
                      </w:rPr>
                    </w:pPr>
                    <w:r>
                      <w:rPr>
                        <w:rFonts w:ascii="Times New Roman"/>
                        <w:sz w:val="18"/>
                      </w:rPr>
                      <w:t xml:space="preserve">- </w:t>
                    </w:r>
                    <w:r>
                      <w:rPr>
                        <w:rFonts w:hint="eastAsia"/>
                        <w:lang w:val="en-US" w:eastAsia="zh-CN"/>
                      </w:rPr>
                      <w:t>33</w:t>
                    </w:r>
                  </w:p>
                </w:txbxContent>
              </v:textbox>
            </v:shape>
          </w:pict>
        </mc:Fallback>
      </mc:AlternateContent>
    </w:r>
    <w:r>
      <w:rPr>
        <w:rFonts w:hint="eastAsia"/>
        <w:sz w:val="20"/>
        <w:lang w:val="en-US" w:eastAsia="zh-CN"/>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A955FB"/>
    <w:multiLevelType w:val="singleLevel"/>
    <w:tmpl w:val="0EA955FB"/>
    <w:lvl w:ilvl="0" w:tentative="0">
      <w:start w:val="9"/>
      <w:numFmt w:val="chineseCounting"/>
      <w:suff w:val="nothing"/>
      <w:lvlText w:val="%1、"/>
      <w:lvlJc w:val="left"/>
      <w:rPr>
        <w:rFonts w:hint="eastAsia"/>
      </w:rPr>
    </w:lvl>
  </w:abstractNum>
  <w:abstractNum w:abstractNumId="1">
    <w:nsid w:val="122FDC28"/>
    <w:multiLevelType w:val="singleLevel"/>
    <w:tmpl w:val="122FDC28"/>
    <w:lvl w:ilvl="0" w:tentative="0">
      <w:start w:val="1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0N2U5MGQyMTk3ZjZmNGYyZTI4MTNiMmE2MDZlYjcifQ=="/>
  </w:docVars>
  <w:rsids>
    <w:rsidRoot w:val="34502176"/>
    <w:rsid w:val="066E27C6"/>
    <w:rsid w:val="24E64719"/>
    <w:rsid w:val="2ED6476B"/>
    <w:rsid w:val="2F1D345D"/>
    <w:rsid w:val="33EE2962"/>
    <w:rsid w:val="34502176"/>
    <w:rsid w:val="38EB6C6E"/>
    <w:rsid w:val="413B5CCF"/>
    <w:rsid w:val="469B7809"/>
    <w:rsid w:val="47157865"/>
    <w:rsid w:val="6B985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33"/>
      <w:outlineLvl w:val="0"/>
    </w:pPr>
    <w:rPr>
      <w:rFonts w:ascii="黑体" w:hAnsi="黑体" w:eastAsia="黑体" w:cs="黑体"/>
      <w:sz w:val="48"/>
      <w:szCs w:val="48"/>
      <w:lang w:val="zh-CN" w:eastAsia="zh-CN" w:bidi="zh-CN"/>
    </w:rPr>
  </w:style>
  <w:style w:type="paragraph" w:styleId="3">
    <w:name w:val="heading 2"/>
    <w:basedOn w:val="1"/>
    <w:next w:val="1"/>
    <w:qFormat/>
    <w:uiPriority w:val="1"/>
    <w:pPr>
      <w:ind w:left="761"/>
      <w:outlineLvl w:val="1"/>
    </w:pPr>
    <w:rPr>
      <w:rFonts w:ascii="微软雅黑" w:hAnsi="微软雅黑" w:eastAsia="微软雅黑" w:cs="微软雅黑"/>
      <w:b/>
      <w:bCs/>
      <w:i/>
      <w:sz w:val="32"/>
      <w:szCs w:val="32"/>
      <w:lang w:val="zh-CN" w:eastAsia="zh-CN" w:bidi="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微软雅黑" w:hAnsi="微软雅黑" w:eastAsia="微软雅黑" w:cs="微软雅黑"/>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Paragraph"/>
    <w:basedOn w:val="1"/>
    <w:qFormat/>
    <w:uiPriority w:val="1"/>
    <w:pPr>
      <w:ind w:left="120" w:right="276" w:firstLine="620"/>
    </w:pPr>
    <w:rPr>
      <w:rFonts w:ascii="微软雅黑" w:hAnsi="微软雅黑" w:eastAsia="微软雅黑" w:cs="微软雅黑"/>
      <w:lang w:val="zh-CN" w:eastAsia="zh-CN" w:bidi="zh-CN"/>
    </w:rPr>
  </w:style>
  <w:style w:type="paragraph" w:customStyle="1" w:styleId="10">
    <w:name w:val="Table Paragraph"/>
    <w:basedOn w:val="1"/>
    <w:qFormat/>
    <w:uiPriority w:val="1"/>
    <w:pPr>
      <w:spacing w:before="4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19070</Words>
  <Characters>23734</Characters>
  <Lines>0</Lines>
  <Paragraphs>0</Paragraphs>
  <TotalTime>16</TotalTime>
  <ScaleCrop>false</ScaleCrop>
  <LinksUpToDate>false</LinksUpToDate>
  <CharactersWithSpaces>24885</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2024-09-11T08:04:00Z</dcterms:created>
  <dc:creator>WPS_474088912</dc:creator>
  <cp:lastModifiedBy>WPS_474088912</cp:lastModifiedBy>
  <cp:lastPrinted>2024-09-19T08:08:00Z</cp:lastPrinted>
  <dcterms:modified xsi:type="dcterms:W3CDTF">2024-09-20T00:47:30Z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DF543560E36845E19515943C60BAC7A4_13</vt:lpwstr>
  </property>
</Properties>
</file>