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许昌市数据管理中心单位决算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许昌市数据管理中心概况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许昌市数据管理中心概况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（一）许昌市数据管理中心主要职责是：负责组织全市统计信息系统建设与管理工作。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（二）许昌市数据管理中心贯彻执行国家、省、市关于统计工作的方针政策和法律、法规、规章以及统计制度、统计标准，负责组织全市统计信息系统建设与管理工作。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许昌市数据管理中心内设机构1个,包括：办公室。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从决算单位构成看，许昌市数据管理中心单位决算包括：本级决算（1个）。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1.许昌市数据管理中心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单位：许昌市数据管理中心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166.53</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140.31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13.11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4.47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8.64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166.53</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166.53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166.53</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166.53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单位：许昌市数据管理中心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166.53</w:t>
            </w:r>
          </w:p>
        </w:tc>
        <w:tc>
          <w:tcPr>
            <w:tcW w:w="1440" w:type="dxa"/>
            <w:vAlign w:val="center"/>
          </w:tcPr>
          <w:p>
            <w:pPr>
              <w:jc w:val="right"/>
            </w:pPr>
            <w:r>
              <w:rPr>
                <w:rFonts w:ascii="宋体" w:hAnsi="宋体" w:eastAsia="宋体" w:cs="宋体"/>
                <w:b/>
                <w:i w:val="0"/>
                <w:color w:val="000000"/>
                <w:sz w:val="17"/>
              </w:rPr>
              <w:t>166.53</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140.31</w:t>
            </w:r>
          </w:p>
        </w:tc>
        <w:tc>
          <w:tcPr>
            <w:tcW w:w="1440" w:type="dxa"/>
            <w:vAlign w:val="center"/>
          </w:tcPr>
          <w:p>
            <w:pPr>
              <w:jc w:val="right"/>
            </w:pPr>
            <w:r>
              <w:rPr>
                <w:rFonts w:ascii="宋体" w:hAnsi="宋体" w:eastAsia="宋体" w:cs="宋体"/>
                <w:b w:val="0"/>
                <w:i w:val="0"/>
                <w:color w:val="000000"/>
                <w:sz w:val="17"/>
              </w:rPr>
              <w:t>140.31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w:t>
            </w:r>
          </w:p>
        </w:tc>
        <w:tc>
          <w:tcPr>
            <w:tcW w:w="3140" w:type="dxa"/>
            <w:vAlign w:val="center"/>
          </w:tcPr>
          <w:p>
            <w:pPr>
              <w:jc w:val="left"/>
            </w:pPr>
            <w:r>
              <w:rPr>
                <w:rFonts w:ascii="宋体" w:hAnsi="宋体" w:eastAsia="宋体" w:cs="宋体"/>
                <w:b w:val="0"/>
                <w:i w:val="0"/>
                <w:color w:val="000000"/>
                <w:sz w:val="17"/>
              </w:rPr>
              <w:t>统计信息事务</w:t>
            </w:r>
          </w:p>
        </w:tc>
        <w:tc>
          <w:tcPr>
            <w:tcW w:w="1440" w:type="dxa"/>
            <w:vAlign w:val="center"/>
          </w:tcPr>
          <w:p>
            <w:pPr>
              <w:jc w:val="right"/>
            </w:pPr>
            <w:r>
              <w:rPr>
                <w:rFonts w:ascii="宋体" w:hAnsi="宋体" w:eastAsia="宋体" w:cs="宋体"/>
                <w:b w:val="0"/>
                <w:i w:val="0"/>
                <w:color w:val="000000"/>
                <w:sz w:val="17"/>
              </w:rPr>
              <w:t>125.83</w:t>
            </w:r>
          </w:p>
        </w:tc>
        <w:tc>
          <w:tcPr>
            <w:tcW w:w="1440" w:type="dxa"/>
            <w:vAlign w:val="center"/>
          </w:tcPr>
          <w:p>
            <w:pPr>
              <w:jc w:val="right"/>
            </w:pPr>
            <w:r>
              <w:rPr>
                <w:rFonts w:ascii="宋体" w:hAnsi="宋体" w:eastAsia="宋体" w:cs="宋体"/>
                <w:b w:val="0"/>
                <w:i w:val="0"/>
                <w:color w:val="000000"/>
                <w:sz w:val="17"/>
              </w:rPr>
              <w:t>125.83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125.83</w:t>
            </w:r>
          </w:p>
        </w:tc>
        <w:tc>
          <w:tcPr>
            <w:tcW w:w="1440" w:type="dxa"/>
            <w:vAlign w:val="center"/>
          </w:tcPr>
          <w:p>
            <w:pPr>
              <w:jc w:val="right"/>
            </w:pPr>
            <w:r>
              <w:rPr>
                <w:rFonts w:ascii="宋体" w:hAnsi="宋体" w:eastAsia="宋体" w:cs="宋体"/>
                <w:b w:val="0"/>
                <w:i w:val="0"/>
                <w:color w:val="000000"/>
                <w:sz w:val="17"/>
              </w:rPr>
              <w:t>125.83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13.66</w:t>
            </w:r>
          </w:p>
        </w:tc>
        <w:tc>
          <w:tcPr>
            <w:tcW w:w="1440" w:type="dxa"/>
            <w:vAlign w:val="center"/>
          </w:tcPr>
          <w:p>
            <w:pPr>
              <w:jc w:val="right"/>
            </w:pPr>
            <w:r>
              <w:rPr>
                <w:rFonts w:ascii="宋体" w:hAnsi="宋体" w:eastAsia="宋体" w:cs="宋体"/>
                <w:b w:val="0"/>
                <w:i w:val="0"/>
                <w:color w:val="000000"/>
                <w:sz w:val="17"/>
              </w:rPr>
              <w:t>13.66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13.66</w:t>
            </w:r>
          </w:p>
        </w:tc>
        <w:tc>
          <w:tcPr>
            <w:tcW w:w="1440" w:type="dxa"/>
            <w:vAlign w:val="center"/>
          </w:tcPr>
          <w:p>
            <w:pPr>
              <w:jc w:val="right"/>
            </w:pPr>
            <w:r>
              <w:rPr>
                <w:rFonts w:ascii="宋体" w:hAnsi="宋体" w:eastAsia="宋体" w:cs="宋体"/>
                <w:b w:val="0"/>
                <w:i w:val="0"/>
                <w:color w:val="000000"/>
                <w:sz w:val="17"/>
              </w:rPr>
              <w:t>13.66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13.11</w:t>
            </w:r>
          </w:p>
        </w:tc>
        <w:tc>
          <w:tcPr>
            <w:tcW w:w="1440" w:type="dxa"/>
            <w:vAlign w:val="center"/>
          </w:tcPr>
          <w:p>
            <w:pPr>
              <w:jc w:val="right"/>
            </w:pPr>
            <w:r>
              <w:rPr>
                <w:rFonts w:ascii="宋体" w:hAnsi="宋体" w:eastAsia="宋体" w:cs="宋体"/>
                <w:b w:val="0"/>
                <w:i w:val="0"/>
                <w:color w:val="000000"/>
                <w:sz w:val="17"/>
              </w:rPr>
              <w:t>13.11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13.11</w:t>
            </w:r>
          </w:p>
        </w:tc>
        <w:tc>
          <w:tcPr>
            <w:tcW w:w="1440" w:type="dxa"/>
            <w:vAlign w:val="center"/>
          </w:tcPr>
          <w:p>
            <w:pPr>
              <w:jc w:val="right"/>
            </w:pPr>
            <w:r>
              <w:rPr>
                <w:rFonts w:ascii="宋体" w:hAnsi="宋体" w:eastAsia="宋体" w:cs="宋体"/>
                <w:b w:val="0"/>
                <w:i w:val="0"/>
                <w:color w:val="000000"/>
                <w:sz w:val="17"/>
              </w:rPr>
              <w:t>13.11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3.59</w:t>
            </w:r>
          </w:p>
        </w:tc>
        <w:tc>
          <w:tcPr>
            <w:tcW w:w="1440" w:type="dxa"/>
            <w:vAlign w:val="center"/>
          </w:tcPr>
          <w:p>
            <w:pPr>
              <w:jc w:val="right"/>
            </w:pPr>
            <w:r>
              <w:rPr>
                <w:rFonts w:ascii="宋体" w:hAnsi="宋体" w:eastAsia="宋体" w:cs="宋体"/>
                <w:b w:val="0"/>
                <w:i w:val="0"/>
                <w:color w:val="000000"/>
                <w:sz w:val="17"/>
              </w:rPr>
              <w:t>3.59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9.52</w:t>
            </w:r>
          </w:p>
        </w:tc>
        <w:tc>
          <w:tcPr>
            <w:tcW w:w="1440" w:type="dxa"/>
            <w:vAlign w:val="center"/>
          </w:tcPr>
          <w:p>
            <w:pPr>
              <w:jc w:val="right"/>
            </w:pPr>
            <w:r>
              <w:rPr>
                <w:rFonts w:ascii="宋体" w:hAnsi="宋体" w:eastAsia="宋体" w:cs="宋体"/>
                <w:b w:val="0"/>
                <w:i w:val="0"/>
                <w:color w:val="000000"/>
                <w:sz w:val="17"/>
              </w:rPr>
              <w:t>9.52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4.47</w:t>
            </w:r>
          </w:p>
        </w:tc>
        <w:tc>
          <w:tcPr>
            <w:tcW w:w="1440" w:type="dxa"/>
            <w:vAlign w:val="center"/>
          </w:tcPr>
          <w:p>
            <w:pPr>
              <w:jc w:val="right"/>
            </w:pPr>
            <w:r>
              <w:rPr>
                <w:rFonts w:ascii="宋体" w:hAnsi="宋体" w:eastAsia="宋体" w:cs="宋体"/>
                <w:b w:val="0"/>
                <w:i w:val="0"/>
                <w:color w:val="000000"/>
                <w:sz w:val="17"/>
              </w:rPr>
              <w:t>4.47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4.47</w:t>
            </w:r>
          </w:p>
        </w:tc>
        <w:tc>
          <w:tcPr>
            <w:tcW w:w="1440" w:type="dxa"/>
            <w:vAlign w:val="center"/>
          </w:tcPr>
          <w:p>
            <w:pPr>
              <w:jc w:val="right"/>
            </w:pPr>
            <w:r>
              <w:rPr>
                <w:rFonts w:ascii="宋体" w:hAnsi="宋体" w:eastAsia="宋体" w:cs="宋体"/>
                <w:b w:val="0"/>
                <w:i w:val="0"/>
                <w:color w:val="000000"/>
                <w:sz w:val="17"/>
              </w:rPr>
              <w:t>4.47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4.47</w:t>
            </w:r>
          </w:p>
        </w:tc>
        <w:tc>
          <w:tcPr>
            <w:tcW w:w="1440" w:type="dxa"/>
            <w:vAlign w:val="center"/>
          </w:tcPr>
          <w:p>
            <w:pPr>
              <w:jc w:val="right"/>
            </w:pPr>
            <w:r>
              <w:rPr>
                <w:rFonts w:ascii="宋体" w:hAnsi="宋体" w:eastAsia="宋体" w:cs="宋体"/>
                <w:b w:val="0"/>
                <w:i w:val="0"/>
                <w:color w:val="000000"/>
                <w:sz w:val="17"/>
              </w:rPr>
              <w:t>4.47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8.64</w:t>
            </w:r>
          </w:p>
        </w:tc>
        <w:tc>
          <w:tcPr>
            <w:tcW w:w="1440" w:type="dxa"/>
            <w:vAlign w:val="center"/>
          </w:tcPr>
          <w:p>
            <w:pPr>
              <w:jc w:val="right"/>
            </w:pPr>
            <w:r>
              <w:rPr>
                <w:rFonts w:ascii="宋体" w:hAnsi="宋体" w:eastAsia="宋体" w:cs="宋体"/>
                <w:b w:val="0"/>
                <w:i w:val="0"/>
                <w:color w:val="000000"/>
                <w:sz w:val="17"/>
              </w:rPr>
              <w:t>8.64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8.64</w:t>
            </w:r>
          </w:p>
        </w:tc>
        <w:tc>
          <w:tcPr>
            <w:tcW w:w="1440" w:type="dxa"/>
            <w:vAlign w:val="center"/>
          </w:tcPr>
          <w:p>
            <w:pPr>
              <w:jc w:val="right"/>
            </w:pPr>
            <w:r>
              <w:rPr>
                <w:rFonts w:ascii="宋体" w:hAnsi="宋体" w:eastAsia="宋体" w:cs="宋体"/>
                <w:b w:val="0"/>
                <w:i w:val="0"/>
                <w:color w:val="000000"/>
                <w:sz w:val="17"/>
              </w:rPr>
              <w:t>8.64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8.64</w:t>
            </w:r>
          </w:p>
        </w:tc>
        <w:tc>
          <w:tcPr>
            <w:tcW w:w="1440" w:type="dxa"/>
            <w:vAlign w:val="center"/>
          </w:tcPr>
          <w:p>
            <w:pPr>
              <w:jc w:val="right"/>
            </w:pPr>
            <w:r>
              <w:rPr>
                <w:rFonts w:ascii="宋体" w:hAnsi="宋体" w:eastAsia="宋体" w:cs="宋体"/>
                <w:b w:val="0"/>
                <w:i w:val="0"/>
                <w:color w:val="000000"/>
                <w:sz w:val="17"/>
              </w:rPr>
              <w:t>8.64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单位：许昌市数据管理中心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166.53</w:t>
            </w:r>
          </w:p>
        </w:tc>
        <w:tc>
          <w:tcPr>
            <w:tcW w:w="1600" w:type="dxa"/>
            <w:vAlign w:val="center"/>
          </w:tcPr>
          <w:p>
            <w:pPr>
              <w:jc w:val="right"/>
            </w:pPr>
            <w:r>
              <w:rPr>
                <w:rFonts w:ascii="宋体" w:hAnsi="宋体" w:eastAsia="宋体" w:cs="宋体"/>
                <w:b/>
                <w:i w:val="0"/>
                <w:color w:val="000000"/>
                <w:sz w:val="19"/>
              </w:rPr>
              <w:t>166.53</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140.31</w:t>
            </w:r>
          </w:p>
        </w:tc>
        <w:tc>
          <w:tcPr>
            <w:tcW w:w="1600" w:type="dxa"/>
            <w:vAlign w:val="center"/>
          </w:tcPr>
          <w:p>
            <w:pPr>
              <w:jc w:val="right"/>
            </w:pPr>
            <w:r>
              <w:rPr>
                <w:rFonts w:ascii="宋体" w:hAnsi="宋体" w:eastAsia="宋体" w:cs="宋体"/>
                <w:b w:val="0"/>
                <w:i w:val="0"/>
                <w:color w:val="000000"/>
                <w:sz w:val="19"/>
              </w:rPr>
              <w:t>140.31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w:t>
            </w:r>
          </w:p>
        </w:tc>
        <w:tc>
          <w:tcPr>
            <w:tcW w:w="3480" w:type="dxa"/>
            <w:vAlign w:val="center"/>
          </w:tcPr>
          <w:p>
            <w:pPr>
              <w:jc w:val="left"/>
            </w:pPr>
            <w:r>
              <w:rPr>
                <w:rFonts w:ascii="宋体" w:hAnsi="宋体" w:eastAsia="宋体" w:cs="宋体"/>
                <w:b w:val="0"/>
                <w:i w:val="0"/>
                <w:color w:val="000000"/>
                <w:sz w:val="19"/>
              </w:rPr>
              <w:t>统计信息事务</w:t>
            </w:r>
          </w:p>
        </w:tc>
        <w:tc>
          <w:tcPr>
            <w:tcW w:w="1600" w:type="dxa"/>
            <w:vAlign w:val="center"/>
          </w:tcPr>
          <w:p>
            <w:pPr>
              <w:jc w:val="right"/>
            </w:pPr>
            <w:r>
              <w:rPr>
                <w:rFonts w:ascii="宋体" w:hAnsi="宋体" w:eastAsia="宋体" w:cs="宋体"/>
                <w:b w:val="0"/>
                <w:i w:val="0"/>
                <w:color w:val="000000"/>
                <w:sz w:val="19"/>
              </w:rPr>
              <w:t>125.83</w:t>
            </w:r>
          </w:p>
        </w:tc>
        <w:tc>
          <w:tcPr>
            <w:tcW w:w="1600" w:type="dxa"/>
            <w:vAlign w:val="center"/>
          </w:tcPr>
          <w:p>
            <w:pPr>
              <w:jc w:val="right"/>
            </w:pPr>
            <w:r>
              <w:rPr>
                <w:rFonts w:ascii="宋体" w:hAnsi="宋体" w:eastAsia="宋体" w:cs="宋体"/>
                <w:b w:val="0"/>
                <w:i w:val="0"/>
                <w:color w:val="000000"/>
                <w:sz w:val="19"/>
              </w:rPr>
              <w:t>125.83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2010550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125.83</w:t>
            </w:r>
          </w:p>
        </w:tc>
        <w:tc>
          <w:tcPr>
            <w:tcW w:w="1600" w:type="dxa"/>
            <w:vAlign w:val="center"/>
          </w:tcPr>
          <w:p>
            <w:pPr>
              <w:jc w:val="right"/>
            </w:pPr>
            <w:r>
              <w:rPr>
                <w:rFonts w:ascii="宋体" w:hAnsi="宋体" w:eastAsia="宋体" w:cs="宋体"/>
                <w:b w:val="0"/>
                <w:i w:val="0"/>
                <w:color w:val="000000"/>
                <w:sz w:val="19"/>
              </w:rPr>
              <w:t>125.83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13.66</w:t>
            </w:r>
          </w:p>
        </w:tc>
        <w:tc>
          <w:tcPr>
            <w:tcW w:w="1600" w:type="dxa"/>
            <w:vAlign w:val="center"/>
          </w:tcPr>
          <w:p>
            <w:pPr>
              <w:jc w:val="right"/>
            </w:pPr>
            <w:r>
              <w:rPr>
                <w:rFonts w:ascii="宋体" w:hAnsi="宋体" w:eastAsia="宋体" w:cs="宋体"/>
                <w:b w:val="0"/>
                <w:i w:val="0"/>
                <w:color w:val="000000"/>
                <w:sz w:val="19"/>
              </w:rPr>
              <w:t>13.66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13.66</w:t>
            </w:r>
          </w:p>
        </w:tc>
        <w:tc>
          <w:tcPr>
            <w:tcW w:w="1600" w:type="dxa"/>
            <w:vAlign w:val="center"/>
          </w:tcPr>
          <w:p>
            <w:pPr>
              <w:jc w:val="right"/>
            </w:pPr>
            <w:r>
              <w:rPr>
                <w:rFonts w:ascii="宋体" w:hAnsi="宋体" w:eastAsia="宋体" w:cs="宋体"/>
                <w:b w:val="0"/>
                <w:i w:val="0"/>
                <w:color w:val="000000"/>
                <w:sz w:val="19"/>
              </w:rPr>
              <w:t>13.66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13.11</w:t>
            </w:r>
          </w:p>
        </w:tc>
        <w:tc>
          <w:tcPr>
            <w:tcW w:w="1600" w:type="dxa"/>
            <w:vAlign w:val="center"/>
          </w:tcPr>
          <w:p>
            <w:pPr>
              <w:jc w:val="right"/>
            </w:pPr>
            <w:r>
              <w:rPr>
                <w:rFonts w:ascii="宋体" w:hAnsi="宋体" w:eastAsia="宋体" w:cs="宋体"/>
                <w:b w:val="0"/>
                <w:i w:val="0"/>
                <w:color w:val="000000"/>
                <w:sz w:val="19"/>
              </w:rPr>
              <w:t>13.11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13.11</w:t>
            </w:r>
          </w:p>
        </w:tc>
        <w:tc>
          <w:tcPr>
            <w:tcW w:w="1600" w:type="dxa"/>
            <w:vAlign w:val="center"/>
          </w:tcPr>
          <w:p>
            <w:pPr>
              <w:jc w:val="right"/>
            </w:pPr>
            <w:r>
              <w:rPr>
                <w:rFonts w:ascii="宋体" w:hAnsi="宋体" w:eastAsia="宋体" w:cs="宋体"/>
                <w:b w:val="0"/>
                <w:i w:val="0"/>
                <w:color w:val="000000"/>
                <w:sz w:val="19"/>
              </w:rPr>
              <w:t>13.11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3.59</w:t>
            </w:r>
          </w:p>
        </w:tc>
        <w:tc>
          <w:tcPr>
            <w:tcW w:w="1600" w:type="dxa"/>
            <w:vAlign w:val="center"/>
          </w:tcPr>
          <w:p>
            <w:pPr>
              <w:jc w:val="right"/>
            </w:pPr>
            <w:r>
              <w:rPr>
                <w:rFonts w:ascii="宋体" w:hAnsi="宋体" w:eastAsia="宋体" w:cs="宋体"/>
                <w:b w:val="0"/>
                <w:i w:val="0"/>
                <w:color w:val="000000"/>
                <w:sz w:val="19"/>
              </w:rPr>
              <w:t>3.59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9.52</w:t>
            </w:r>
          </w:p>
        </w:tc>
        <w:tc>
          <w:tcPr>
            <w:tcW w:w="1600" w:type="dxa"/>
            <w:vAlign w:val="center"/>
          </w:tcPr>
          <w:p>
            <w:pPr>
              <w:jc w:val="right"/>
            </w:pPr>
            <w:r>
              <w:rPr>
                <w:rFonts w:ascii="宋体" w:hAnsi="宋体" w:eastAsia="宋体" w:cs="宋体"/>
                <w:b w:val="0"/>
                <w:i w:val="0"/>
                <w:color w:val="000000"/>
                <w:sz w:val="19"/>
              </w:rPr>
              <w:t>9.52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4.47</w:t>
            </w:r>
          </w:p>
        </w:tc>
        <w:tc>
          <w:tcPr>
            <w:tcW w:w="1600" w:type="dxa"/>
            <w:vAlign w:val="center"/>
          </w:tcPr>
          <w:p>
            <w:pPr>
              <w:jc w:val="right"/>
            </w:pPr>
            <w:r>
              <w:rPr>
                <w:rFonts w:ascii="宋体" w:hAnsi="宋体" w:eastAsia="宋体" w:cs="宋体"/>
                <w:b w:val="0"/>
                <w:i w:val="0"/>
                <w:color w:val="000000"/>
                <w:sz w:val="19"/>
              </w:rPr>
              <w:t>4.47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4.47</w:t>
            </w:r>
          </w:p>
        </w:tc>
        <w:tc>
          <w:tcPr>
            <w:tcW w:w="1600" w:type="dxa"/>
            <w:vAlign w:val="center"/>
          </w:tcPr>
          <w:p>
            <w:pPr>
              <w:jc w:val="right"/>
            </w:pPr>
            <w:r>
              <w:rPr>
                <w:rFonts w:ascii="宋体" w:hAnsi="宋体" w:eastAsia="宋体" w:cs="宋体"/>
                <w:b w:val="0"/>
                <w:i w:val="0"/>
                <w:color w:val="000000"/>
                <w:sz w:val="19"/>
              </w:rPr>
              <w:t>4.47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4.47</w:t>
            </w:r>
          </w:p>
        </w:tc>
        <w:tc>
          <w:tcPr>
            <w:tcW w:w="1600" w:type="dxa"/>
            <w:vAlign w:val="center"/>
          </w:tcPr>
          <w:p>
            <w:pPr>
              <w:jc w:val="right"/>
            </w:pPr>
            <w:r>
              <w:rPr>
                <w:rFonts w:ascii="宋体" w:hAnsi="宋体" w:eastAsia="宋体" w:cs="宋体"/>
                <w:b w:val="0"/>
                <w:i w:val="0"/>
                <w:color w:val="000000"/>
                <w:sz w:val="19"/>
              </w:rPr>
              <w:t>4.47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8.64</w:t>
            </w:r>
          </w:p>
        </w:tc>
        <w:tc>
          <w:tcPr>
            <w:tcW w:w="1600" w:type="dxa"/>
            <w:vAlign w:val="center"/>
          </w:tcPr>
          <w:p>
            <w:pPr>
              <w:jc w:val="right"/>
            </w:pPr>
            <w:r>
              <w:rPr>
                <w:rFonts w:ascii="宋体" w:hAnsi="宋体" w:eastAsia="宋体" w:cs="宋体"/>
                <w:b w:val="0"/>
                <w:i w:val="0"/>
                <w:color w:val="000000"/>
                <w:sz w:val="19"/>
              </w:rPr>
              <w:t>8.64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8.64</w:t>
            </w:r>
          </w:p>
        </w:tc>
        <w:tc>
          <w:tcPr>
            <w:tcW w:w="1600" w:type="dxa"/>
            <w:vAlign w:val="center"/>
          </w:tcPr>
          <w:p>
            <w:pPr>
              <w:jc w:val="right"/>
            </w:pPr>
            <w:r>
              <w:rPr>
                <w:rFonts w:ascii="宋体" w:hAnsi="宋体" w:eastAsia="宋体" w:cs="宋体"/>
                <w:b w:val="0"/>
                <w:i w:val="0"/>
                <w:color w:val="000000"/>
                <w:sz w:val="19"/>
              </w:rPr>
              <w:t>8.64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8.64</w:t>
            </w:r>
          </w:p>
        </w:tc>
        <w:tc>
          <w:tcPr>
            <w:tcW w:w="1600" w:type="dxa"/>
            <w:vAlign w:val="center"/>
          </w:tcPr>
          <w:p>
            <w:pPr>
              <w:jc w:val="right"/>
            </w:pPr>
            <w:r>
              <w:rPr>
                <w:rFonts w:ascii="宋体" w:hAnsi="宋体" w:eastAsia="宋体" w:cs="宋体"/>
                <w:b w:val="0"/>
                <w:i w:val="0"/>
                <w:color w:val="000000"/>
                <w:sz w:val="19"/>
              </w:rPr>
              <w:t>8.64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单位：许昌市数据管理中心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166.53</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140.31</w:t>
            </w:r>
          </w:p>
        </w:tc>
        <w:tc>
          <w:tcPr>
            <w:tcW w:w="1420" w:type="dxa"/>
            <w:vAlign w:val="center"/>
          </w:tcPr>
          <w:p>
            <w:pPr>
              <w:jc w:val="right"/>
            </w:pPr>
            <w:r>
              <w:rPr>
                <w:rFonts w:ascii="宋体" w:hAnsi="宋体" w:eastAsia="宋体" w:cs="宋体"/>
                <w:b w:val="0"/>
                <w:i w:val="0"/>
                <w:color w:val="000000"/>
                <w:sz w:val="18"/>
              </w:rPr>
              <w:t>140.31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13.11</w:t>
            </w:r>
          </w:p>
        </w:tc>
        <w:tc>
          <w:tcPr>
            <w:tcW w:w="1420" w:type="dxa"/>
            <w:vAlign w:val="center"/>
          </w:tcPr>
          <w:p>
            <w:pPr>
              <w:jc w:val="right"/>
            </w:pPr>
            <w:r>
              <w:rPr>
                <w:rFonts w:ascii="宋体" w:hAnsi="宋体" w:eastAsia="宋体" w:cs="宋体"/>
                <w:b w:val="0"/>
                <w:i w:val="0"/>
                <w:color w:val="000000"/>
                <w:sz w:val="18"/>
              </w:rPr>
              <w:t>13.11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4.47</w:t>
            </w:r>
          </w:p>
        </w:tc>
        <w:tc>
          <w:tcPr>
            <w:tcW w:w="1420" w:type="dxa"/>
            <w:vAlign w:val="center"/>
          </w:tcPr>
          <w:p>
            <w:pPr>
              <w:jc w:val="right"/>
            </w:pPr>
            <w:r>
              <w:rPr>
                <w:rFonts w:ascii="宋体" w:hAnsi="宋体" w:eastAsia="宋体" w:cs="宋体"/>
                <w:b w:val="0"/>
                <w:i w:val="0"/>
                <w:color w:val="000000"/>
                <w:sz w:val="18"/>
              </w:rPr>
              <w:t>4.47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8.64</w:t>
            </w:r>
          </w:p>
        </w:tc>
        <w:tc>
          <w:tcPr>
            <w:tcW w:w="1420" w:type="dxa"/>
            <w:vAlign w:val="center"/>
          </w:tcPr>
          <w:p>
            <w:pPr>
              <w:jc w:val="right"/>
            </w:pPr>
            <w:r>
              <w:rPr>
                <w:rFonts w:ascii="宋体" w:hAnsi="宋体" w:eastAsia="宋体" w:cs="宋体"/>
                <w:b w:val="0"/>
                <w:i w:val="0"/>
                <w:color w:val="000000"/>
                <w:sz w:val="18"/>
              </w:rPr>
              <w:t>8.64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166.53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166.53</w:t>
            </w:r>
          </w:p>
        </w:tc>
        <w:tc>
          <w:tcPr>
            <w:tcW w:w="1420" w:type="dxa"/>
            <w:vAlign w:val="center"/>
          </w:tcPr>
          <w:p>
            <w:pPr>
              <w:jc w:val="right"/>
            </w:pPr>
            <w:r>
              <w:rPr>
                <w:rFonts w:ascii="宋体" w:hAnsi="宋体" w:eastAsia="宋体" w:cs="宋体"/>
                <w:b w:val="0"/>
                <w:i w:val="0"/>
                <w:color w:val="000000"/>
                <w:sz w:val="18"/>
              </w:rPr>
              <w:t>166.53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166.53</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166.53</w:t>
            </w:r>
          </w:p>
        </w:tc>
        <w:tc>
          <w:tcPr>
            <w:tcW w:w="1420" w:type="dxa"/>
            <w:vAlign w:val="center"/>
          </w:tcPr>
          <w:p>
            <w:pPr>
              <w:jc w:val="right"/>
            </w:pPr>
            <w:r>
              <w:rPr>
                <w:rFonts w:ascii="宋体" w:hAnsi="宋体" w:eastAsia="宋体" w:cs="宋体"/>
                <w:b w:val="0"/>
                <w:i w:val="0"/>
                <w:color w:val="000000"/>
                <w:sz w:val="18"/>
              </w:rPr>
              <w:t>166.53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单位：许昌市数据管理中心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166.53</w:t>
            </w:r>
          </w:p>
        </w:tc>
        <w:tc>
          <w:tcPr>
            <w:tcW w:w="2700" w:type="dxa"/>
            <w:vAlign w:val="center"/>
          </w:tcPr>
          <w:p>
            <w:pPr>
              <w:jc w:val="right"/>
            </w:pPr>
            <w:r>
              <w:rPr>
                <w:rFonts w:ascii="宋体" w:hAnsi="宋体" w:eastAsia="宋体" w:cs="宋体"/>
                <w:b/>
                <w:i w:val="0"/>
                <w:color w:val="000000"/>
                <w:sz w:val="25"/>
              </w:rPr>
              <w:t>166.53</w:t>
            </w:r>
          </w:p>
        </w:tc>
        <w:tc>
          <w:tcPr>
            <w:tcW w:w="2658" w:type="dxa"/>
            <w:vAlign w:val="center"/>
          </w:tcPr>
          <w:p>
            <w:pPr>
              <w:jc w:val="right"/>
            </w:pPr>
            <w:r>
              <w:rPr>
                <w:rFonts w:ascii="宋体" w:hAnsi="宋体" w:eastAsia="宋体" w:cs="宋体"/>
                <w:b/>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140.31</w:t>
            </w:r>
          </w:p>
        </w:tc>
        <w:tc>
          <w:tcPr>
            <w:tcW w:w="2700" w:type="dxa"/>
            <w:vAlign w:val="center"/>
          </w:tcPr>
          <w:p>
            <w:pPr>
              <w:jc w:val="right"/>
            </w:pPr>
            <w:r>
              <w:rPr>
                <w:rFonts w:ascii="宋体" w:hAnsi="宋体" w:eastAsia="宋体" w:cs="宋体"/>
                <w:b w:val="0"/>
                <w:i w:val="0"/>
                <w:color w:val="000000"/>
                <w:sz w:val="25"/>
              </w:rPr>
              <w:t>140.31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w:t>
            </w:r>
          </w:p>
        </w:tc>
        <w:tc>
          <w:tcPr>
            <w:tcW w:w="4700" w:type="dxa"/>
            <w:vAlign w:val="center"/>
          </w:tcPr>
          <w:p>
            <w:pPr>
              <w:jc w:val="left"/>
            </w:pPr>
            <w:r>
              <w:rPr>
                <w:rFonts w:ascii="宋体" w:hAnsi="宋体" w:eastAsia="宋体" w:cs="宋体"/>
                <w:b w:val="0"/>
                <w:i w:val="0"/>
                <w:color w:val="000000"/>
                <w:sz w:val="25"/>
              </w:rPr>
              <w:t>统计信息事务</w:t>
            </w:r>
          </w:p>
        </w:tc>
        <w:tc>
          <w:tcPr>
            <w:tcW w:w="2700" w:type="dxa"/>
            <w:vAlign w:val="center"/>
          </w:tcPr>
          <w:p>
            <w:pPr>
              <w:jc w:val="right"/>
            </w:pPr>
            <w:r>
              <w:rPr>
                <w:rFonts w:ascii="宋体" w:hAnsi="宋体" w:eastAsia="宋体" w:cs="宋体"/>
                <w:b w:val="0"/>
                <w:i w:val="0"/>
                <w:color w:val="000000"/>
                <w:sz w:val="25"/>
              </w:rPr>
              <w:t>125.83</w:t>
            </w:r>
          </w:p>
        </w:tc>
        <w:tc>
          <w:tcPr>
            <w:tcW w:w="2700" w:type="dxa"/>
            <w:vAlign w:val="center"/>
          </w:tcPr>
          <w:p>
            <w:pPr>
              <w:jc w:val="right"/>
            </w:pPr>
            <w:r>
              <w:rPr>
                <w:rFonts w:ascii="宋体" w:hAnsi="宋体" w:eastAsia="宋体" w:cs="宋体"/>
                <w:b w:val="0"/>
                <w:i w:val="0"/>
                <w:color w:val="000000"/>
                <w:sz w:val="25"/>
              </w:rPr>
              <w:t>125.83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125.83</w:t>
            </w:r>
          </w:p>
        </w:tc>
        <w:tc>
          <w:tcPr>
            <w:tcW w:w="2700" w:type="dxa"/>
            <w:vAlign w:val="center"/>
          </w:tcPr>
          <w:p>
            <w:pPr>
              <w:jc w:val="right"/>
            </w:pPr>
            <w:r>
              <w:rPr>
                <w:rFonts w:ascii="宋体" w:hAnsi="宋体" w:eastAsia="宋体" w:cs="宋体"/>
                <w:b w:val="0"/>
                <w:i w:val="0"/>
                <w:color w:val="000000"/>
                <w:sz w:val="25"/>
              </w:rPr>
              <w:t>125.83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0.82</w:t>
            </w:r>
          </w:p>
        </w:tc>
        <w:tc>
          <w:tcPr>
            <w:tcW w:w="2700" w:type="dxa"/>
            <w:vAlign w:val="center"/>
          </w:tcPr>
          <w:p>
            <w:pPr>
              <w:jc w:val="right"/>
            </w:pPr>
            <w:r>
              <w:rPr>
                <w:rFonts w:ascii="宋体" w:hAnsi="宋体" w:eastAsia="宋体" w:cs="宋体"/>
                <w:b w:val="0"/>
                <w:i w:val="0"/>
                <w:color w:val="000000"/>
                <w:sz w:val="25"/>
              </w:rPr>
              <w:t>0.82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0.82</w:t>
            </w:r>
          </w:p>
        </w:tc>
        <w:tc>
          <w:tcPr>
            <w:tcW w:w="2700" w:type="dxa"/>
            <w:vAlign w:val="center"/>
          </w:tcPr>
          <w:p>
            <w:pPr>
              <w:jc w:val="right"/>
            </w:pPr>
            <w:r>
              <w:rPr>
                <w:rFonts w:ascii="宋体" w:hAnsi="宋体" w:eastAsia="宋体" w:cs="宋体"/>
                <w:b w:val="0"/>
                <w:i w:val="0"/>
                <w:color w:val="000000"/>
                <w:sz w:val="25"/>
              </w:rPr>
              <w:t>0.82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13.66</w:t>
            </w:r>
          </w:p>
        </w:tc>
        <w:tc>
          <w:tcPr>
            <w:tcW w:w="2700" w:type="dxa"/>
            <w:vAlign w:val="center"/>
          </w:tcPr>
          <w:p>
            <w:pPr>
              <w:jc w:val="right"/>
            </w:pPr>
            <w:r>
              <w:rPr>
                <w:rFonts w:ascii="宋体" w:hAnsi="宋体" w:eastAsia="宋体" w:cs="宋体"/>
                <w:b w:val="0"/>
                <w:i w:val="0"/>
                <w:color w:val="000000"/>
                <w:sz w:val="25"/>
              </w:rPr>
              <w:t>13.66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13.66</w:t>
            </w:r>
          </w:p>
        </w:tc>
        <w:tc>
          <w:tcPr>
            <w:tcW w:w="2700" w:type="dxa"/>
            <w:vAlign w:val="center"/>
          </w:tcPr>
          <w:p>
            <w:pPr>
              <w:jc w:val="right"/>
            </w:pPr>
            <w:r>
              <w:rPr>
                <w:rFonts w:ascii="宋体" w:hAnsi="宋体" w:eastAsia="宋体" w:cs="宋体"/>
                <w:b w:val="0"/>
                <w:i w:val="0"/>
                <w:color w:val="000000"/>
                <w:sz w:val="25"/>
              </w:rPr>
              <w:t>13.66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13.11</w:t>
            </w:r>
          </w:p>
        </w:tc>
        <w:tc>
          <w:tcPr>
            <w:tcW w:w="2700" w:type="dxa"/>
            <w:vAlign w:val="center"/>
          </w:tcPr>
          <w:p>
            <w:pPr>
              <w:jc w:val="right"/>
            </w:pPr>
            <w:r>
              <w:rPr>
                <w:rFonts w:ascii="宋体" w:hAnsi="宋体" w:eastAsia="宋体" w:cs="宋体"/>
                <w:b w:val="0"/>
                <w:i w:val="0"/>
                <w:color w:val="000000"/>
                <w:sz w:val="25"/>
              </w:rPr>
              <w:t>13.11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13.11</w:t>
            </w:r>
          </w:p>
        </w:tc>
        <w:tc>
          <w:tcPr>
            <w:tcW w:w="2700" w:type="dxa"/>
            <w:vAlign w:val="center"/>
          </w:tcPr>
          <w:p>
            <w:pPr>
              <w:jc w:val="right"/>
            </w:pPr>
            <w:r>
              <w:rPr>
                <w:rFonts w:ascii="宋体" w:hAnsi="宋体" w:eastAsia="宋体" w:cs="宋体"/>
                <w:b w:val="0"/>
                <w:i w:val="0"/>
                <w:color w:val="000000"/>
                <w:sz w:val="25"/>
              </w:rPr>
              <w:t>13.11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3.59</w:t>
            </w:r>
          </w:p>
        </w:tc>
        <w:tc>
          <w:tcPr>
            <w:tcW w:w="2700" w:type="dxa"/>
            <w:vAlign w:val="center"/>
          </w:tcPr>
          <w:p>
            <w:pPr>
              <w:jc w:val="right"/>
            </w:pPr>
            <w:r>
              <w:rPr>
                <w:rFonts w:ascii="宋体" w:hAnsi="宋体" w:eastAsia="宋体" w:cs="宋体"/>
                <w:b w:val="0"/>
                <w:i w:val="0"/>
                <w:color w:val="000000"/>
                <w:sz w:val="25"/>
              </w:rPr>
              <w:t>3.59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9.52</w:t>
            </w:r>
          </w:p>
        </w:tc>
        <w:tc>
          <w:tcPr>
            <w:tcW w:w="2700" w:type="dxa"/>
            <w:vAlign w:val="center"/>
          </w:tcPr>
          <w:p>
            <w:pPr>
              <w:jc w:val="right"/>
            </w:pPr>
            <w:r>
              <w:rPr>
                <w:rFonts w:ascii="宋体" w:hAnsi="宋体" w:eastAsia="宋体" w:cs="宋体"/>
                <w:b w:val="0"/>
                <w:i w:val="0"/>
                <w:color w:val="000000"/>
                <w:sz w:val="25"/>
              </w:rPr>
              <w:t>9.52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4.47</w:t>
            </w:r>
          </w:p>
        </w:tc>
        <w:tc>
          <w:tcPr>
            <w:tcW w:w="2700" w:type="dxa"/>
            <w:vAlign w:val="center"/>
          </w:tcPr>
          <w:p>
            <w:pPr>
              <w:jc w:val="right"/>
            </w:pPr>
            <w:r>
              <w:rPr>
                <w:rFonts w:ascii="宋体" w:hAnsi="宋体" w:eastAsia="宋体" w:cs="宋体"/>
                <w:b w:val="0"/>
                <w:i w:val="0"/>
                <w:color w:val="000000"/>
                <w:sz w:val="25"/>
              </w:rPr>
              <w:t>4.47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4.47</w:t>
            </w:r>
          </w:p>
        </w:tc>
        <w:tc>
          <w:tcPr>
            <w:tcW w:w="2700" w:type="dxa"/>
            <w:vAlign w:val="center"/>
          </w:tcPr>
          <w:p>
            <w:pPr>
              <w:jc w:val="right"/>
            </w:pPr>
            <w:r>
              <w:rPr>
                <w:rFonts w:ascii="宋体" w:hAnsi="宋体" w:eastAsia="宋体" w:cs="宋体"/>
                <w:b w:val="0"/>
                <w:i w:val="0"/>
                <w:color w:val="000000"/>
                <w:sz w:val="25"/>
              </w:rPr>
              <w:t>4.47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4.47</w:t>
            </w:r>
          </w:p>
        </w:tc>
        <w:tc>
          <w:tcPr>
            <w:tcW w:w="2700" w:type="dxa"/>
            <w:vAlign w:val="center"/>
          </w:tcPr>
          <w:p>
            <w:pPr>
              <w:jc w:val="right"/>
            </w:pPr>
            <w:r>
              <w:rPr>
                <w:rFonts w:ascii="宋体" w:hAnsi="宋体" w:eastAsia="宋体" w:cs="宋体"/>
                <w:b w:val="0"/>
                <w:i w:val="0"/>
                <w:color w:val="000000"/>
                <w:sz w:val="25"/>
              </w:rPr>
              <w:t>4.47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8.64</w:t>
            </w:r>
          </w:p>
        </w:tc>
        <w:tc>
          <w:tcPr>
            <w:tcW w:w="2700" w:type="dxa"/>
            <w:vAlign w:val="center"/>
          </w:tcPr>
          <w:p>
            <w:pPr>
              <w:jc w:val="right"/>
            </w:pPr>
            <w:r>
              <w:rPr>
                <w:rFonts w:ascii="宋体" w:hAnsi="宋体" w:eastAsia="宋体" w:cs="宋体"/>
                <w:b w:val="0"/>
                <w:i w:val="0"/>
                <w:color w:val="000000"/>
                <w:sz w:val="25"/>
              </w:rPr>
              <w:t>8.64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8.64</w:t>
            </w:r>
          </w:p>
        </w:tc>
        <w:tc>
          <w:tcPr>
            <w:tcW w:w="2700" w:type="dxa"/>
            <w:vAlign w:val="center"/>
          </w:tcPr>
          <w:p>
            <w:pPr>
              <w:jc w:val="right"/>
            </w:pPr>
            <w:r>
              <w:rPr>
                <w:rFonts w:ascii="宋体" w:hAnsi="宋体" w:eastAsia="宋体" w:cs="宋体"/>
                <w:b w:val="0"/>
                <w:i w:val="0"/>
                <w:color w:val="000000"/>
                <w:sz w:val="25"/>
              </w:rPr>
              <w:t>8.64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8.64</w:t>
            </w:r>
          </w:p>
        </w:tc>
        <w:tc>
          <w:tcPr>
            <w:tcW w:w="2700" w:type="dxa"/>
            <w:vAlign w:val="center"/>
          </w:tcPr>
          <w:p>
            <w:pPr>
              <w:jc w:val="right"/>
            </w:pPr>
            <w:r>
              <w:rPr>
                <w:rFonts w:ascii="宋体" w:hAnsi="宋体" w:eastAsia="宋体" w:cs="宋体"/>
                <w:b w:val="0"/>
                <w:i w:val="0"/>
                <w:color w:val="000000"/>
                <w:sz w:val="25"/>
              </w:rPr>
              <w:t>8.64</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单位：许昌市数据管理中心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153.06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9.88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41.18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5.95</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68.05</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20.73</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9.52</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0.17</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4.47</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0.48</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2.49</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8.64</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3.59</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3.59</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0.82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0.46</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156.65</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9.88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单位：许昌市数据管理中心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单位：许昌市数据管理中心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单位：许昌市数据管理中心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2023年度收、支总计均为166.53万元。与上年度相比，收、支总计各增加17.22万元，增长11.53%。主要原因是人员经费调整。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166.53万元，其中：财政拨款收入166.53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2023年度支出合计166.53万元，其中：基本支出166.53万元，占100.00%；项目支出0.00万元，占0.00%；上缴上级支出0.00万元，占0.00%；经营支出0.00万元，占0.00%；对附属单位补助支出0.00万元，占0.00%。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2023年度财政拨款收、支总计均为166.53万元。与上年度相比，财政拨款收、支总计各增加17.22万元，增长11.53%。主要原因是人员经费调整。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2023年度一般公共预算财政拨款支出166.53万元，占支出合计的100.00%。与上年度相比，一般公共预算财政拨款支出增加17.22万元，增长11.53%。主要原因是人员经费调整。</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166.53万元，主要用于以下方面：一般公共服务支出（类）140.31万元，占84.26%；社会保障和就业支出（类）13.11万元，占7.87%；卫生健康支出（类）4.47万元，占2.68%；住房保障支出（类）8.64万元，占5.19%。</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2023年度一般公共预算财政拨款支出年初预算为148.70万元，支出决算为166.53万元，完成年初预算的111.99%。其中：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1.一般公共服务支出（类）统计信息事务（款）事业运行（项）</w:t>
      </w:r>
      <w:r>
        <w:rPr>
          <w:rFonts w:hint="eastAsia" w:ascii="仿宋_GB2312" w:hAnsi="仿宋_GB2312" w:eastAsia="仿宋_GB2312" w:cs="仿宋_GB2312"/>
          <w:kern w:val="2"/>
          <w:sz w:val="32"/>
          <w:szCs w:val="32"/>
          <w:lang w:val="en-US" w:eastAsia="zh-CN"/>
        </w:rPr>
        <w:t>年初预算数为121.90万元，决算数125.83万元,完成年初预算的103.22%，决算数与年初预算数存在差异的主要原因是人员经费调整。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2.一般公共服务支出（类）群众团体事务（款）工会事务（项）</w:t>
      </w:r>
      <w:r>
        <w:rPr>
          <w:rFonts w:hint="eastAsia" w:ascii="仿宋_GB2312" w:hAnsi="仿宋_GB2312" w:eastAsia="仿宋_GB2312" w:cs="仿宋_GB2312"/>
          <w:kern w:val="2"/>
          <w:sz w:val="32"/>
          <w:szCs w:val="32"/>
          <w:lang w:val="en-US" w:eastAsia="zh-CN"/>
        </w:rPr>
        <w:t>年初预算数为0.82万元，决算数0.82万元,完成年初预算的100.00%，决算数与年初预算数不存在差异。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年初预算数为0.00万元，决算数13.66万元,决算数与年初预算数存在差异的主要原因是人员经费调整。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4.社会保障和就业支出（类）行政事业单位养老支出（款）事业单位离退休（项）</w:t>
      </w:r>
      <w:r>
        <w:rPr>
          <w:rFonts w:hint="eastAsia" w:ascii="仿宋_GB2312" w:hAnsi="仿宋_GB2312" w:eastAsia="仿宋_GB2312" w:cs="仿宋_GB2312"/>
          <w:kern w:val="2"/>
          <w:sz w:val="32"/>
          <w:szCs w:val="32"/>
          <w:lang w:val="en-US" w:eastAsia="zh-CN"/>
        </w:rPr>
        <w:t>年初预算数为3.59万元，决算数3.59万元,完成年初预算的100.00%，决算数与年初预算数不存在差异。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年初预算数为9.22万元，决算数9.52万元,完成年初预算的103.25%，决算数与年初预算数存在差异的主要原因是人员经费调整。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6.卫生健康支出（类）行政事业单位医疗（款）事业单位医疗（项）</w:t>
      </w:r>
      <w:r>
        <w:rPr>
          <w:rFonts w:hint="eastAsia" w:ascii="仿宋_GB2312" w:hAnsi="仿宋_GB2312" w:eastAsia="仿宋_GB2312" w:cs="仿宋_GB2312"/>
          <w:kern w:val="2"/>
          <w:sz w:val="32"/>
          <w:szCs w:val="32"/>
          <w:lang w:val="en-US" w:eastAsia="zh-CN"/>
        </w:rPr>
        <w:t>年初预算数为4.54万元，决算数4.47万元,完成年初预算的98.46%，决算数与年初预算数存在差异的主要原因是人员经费调整。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7.住房保障支出（类）住房改革支出（款）住房公积金（项）</w:t>
      </w:r>
      <w:r>
        <w:rPr>
          <w:rFonts w:hint="eastAsia" w:ascii="仿宋_GB2312" w:hAnsi="仿宋_GB2312" w:eastAsia="仿宋_GB2312" w:cs="仿宋_GB2312"/>
          <w:kern w:val="2"/>
          <w:sz w:val="32"/>
          <w:szCs w:val="32"/>
          <w:lang w:val="en-US" w:eastAsia="zh-CN"/>
        </w:rPr>
        <w:t>年初预算数为8.64万元，决算数8.64万元,完成年初预算的100.00%，决算数与年初预算数不存在差异。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166.53万元。其中：人员经费156.65万元，主要包括：基本工资、津贴补贴、绩效工资、机关事业单位基本养老保险缴费、职工基本医疗保险缴费、其他社会保障缴费、住房公积金、退休费。公用经费9.88万元，主要包括：办公费、邮电费、差旅费、工会经费、福利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_GB2312" w:hAnsi="仿宋_GB2312" w:eastAsia="仿宋_GB2312" w:cs="仿宋_GB2312"/>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涉及预算资金148.70万元。自评得分为98分，等级为“优秀”。从单位整体自评情况来看，自评报告内容完整，数据真实，结果客观。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根据工作实际，我单位没有项目需要开展项目绩效评价。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5000" w:type="pct"/>
        <w:tblInd w:w="0" w:type="dxa"/>
        <w:shd w:val="clear" w:color="auto" w:fill="auto"/>
        <w:tblLayout w:type="autofit"/>
        <w:tblCellMar>
          <w:top w:w="0" w:type="dxa"/>
          <w:left w:w="108" w:type="dxa"/>
          <w:bottom w:w="0" w:type="dxa"/>
          <w:right w:w="108" w:type="dxa"/>
        </w:tblCellMar>
      </w:tblPr>
      <w:tblGrid>
        <w:gridCol w:w="798"/>
        <w:gridCol w:w="2423"/>
        <w:gridCol w:w="399"/>
        <w:gridCol w:w="399"/>
        <w:gridCol w:w="2035"/>
        <w:gridCol w:w="1393"/>
        <w:gridCol w:w="1831"/>
        <w:gridCol w:w="1035"/>
        <w:gridCol w:w="984"/>
        <w:gridCol w:w="1783"/>
        <w:gridCol w:w="1094"/>
      </w:tblGrid>
      <w:tr>
        <w:tblPrEx>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tblPrEx>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许昌市数据管理中心</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166.53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166.53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1.科学研判经济社会运行情况，为全市重大决策提供数据支撑；2.科学调查研究，做好统计数据资料保障工作，确保数据科学、准确、真实；3.完成“五经普”既定目标。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1.科学研判经济社会运行情况，为全市重大决策提供数据支撑；2.科学调查研究，做好统计数据资料保障工作，确保数据科学、准确、真实；3.完成“五经普”既定目标。</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统计调查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扎实推进各类常规统计调查和专项调查；统计评价全市经济发展、社会民生数据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扎实推进各类常规统计调查和专项调查；统计评价全市经济发展、社会民生数据</w:t>
            </w:r>
          </w:p>
        </w:tc>
      </w:tr>
      <w:tr>
        <w:tblPrEx>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编写统计年鉴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统计评价全市经济发展、社会民生数据、做好统计数据资料保障工作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统计评价全市经济发展、社会民生数据、做好统计数据资料保障工作</w:t>
            </w:r>
          </w:p>
        </w:tc>
      </w:tr>
      <w:tr>
        <w:tblPrEx>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人员工资调整</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厉行节俭，压减支出</w:t>
            </w: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统计年鉴编写完成率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统计调查完成率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统计年鉴编写完成率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统计调查完成率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统计建议采纳率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群众认可度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2cADpu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E9418"/>
    <w:multiLevelType w:val="multilevel"/>
    <w:tmpl w:val="7BBE9418"/>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5C5AF4BC"/>
    <w:rsid w:val="8EFF3EC4"/>
    <w:rsid w:val="CF87591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cc2c031e-fceb-4951-bded-518131b3182b"/>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6694</Words>
  <Characters>19241</Characters>
  <Lines>1</Lines>
  <Paragraphs>1</Paragraphs>
  <TotalTime>16</TotalTime>
  <ScaleCrop>false</ScaleCrop>
  <LinksUpToDate>false</LinksUpToDate>
  <CharactersWithSpaces>19486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2024-10-09T08:11:48Z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