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2023年度</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4"/>
          <w:szCs w:val="44"/>
        </w:rPr>
      </w:pPr>
      <w:r>
        <w:rPr>
          <w:rFonts w:hint="eastAsia" w:ascii="黑体" w:hAnsi="宋体" w:eastAsia="黑体" w:cs="黑体"/>
          <w:kern w:val="2"/>
          <w:sz w:val="44"/>
          <w:szCs w:val="44"/>
          <w:lang w:val="en-US" w:eastAsia="zh-CN"/>
        </w:rPr>
        <w:t>许昌市干部休养所单位决算</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52"/>
          <w:szCs w:val="52"/>
        </w:rPr>
      </w:pPr>
      <w:r>
        <w:rPr>
          <w:rFonts w:hint="eastAsia" w:ascii="黑体" w:hAnsi="宋体" w:eastAsia="黑体" w:cs="黑体"/>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hint="eastAsia" w:ascii="黑体" w:hAnsi="宋体" w:eastAsia="黑体" w:cs="黑体"/>
          <w:kern w:val="2"/>
          <w:sz w:val="32"/>
          <w:szCs w:val="32"/>
          <w:lang w:val="en-US" w:eastAsia="zh-CN"/>
        </w:rPr>
        <w:t>二〇二四年九月</w:t>
      </w:r>
    </w:p>
    <w:p>
      <w:pPr>
        <w:rPr>
          <w:rFonts w:hint="eastAsia" w:ascii="黑体" w:hAnsi="宋体" w:eastAsia="黑体" w:cs="黑体"/>
          <w:kern w:val="2"/>
          <w:sz w:val="32"/>
          <w:szCs w:val="32"/>
        </w:rPr>
        <w:sectPr>
          <w:footerReference r:id="rId3" w:type="default"/>
          <w:pgSz w:w="11906" w:h="16838"/>
          <w:pgMar w:top="2098" w:right="1474" w:bottom="1984" w:left="1587" w:header="850" w:footer="992" w:gutter="0"/>
          <w:pgNumType w:fmt="numberInDash"/>
          <w:cols w:space="425" w:num="1"/>
          <w:docGrid w:type="lines" w:linePitch="317" w:charSpace="0"/>
        </w:sectPr>
      </w:pP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36"/>
          <w:szCs w:val="36"/>
        </w:rPr>
      </w:pPr>
      <w:r>
        <w:rPr>
          <w:rFonts w:hint="eastAsia" w:ascii="黑体" w:hAnsi="宋体" w:eastAsia="黑体" w:cs="黑体"/>
          <w:kern w:val="2"/>
          <w:sz w:val="36"/>
          <w:szCs w:val="36"/>
          <w:lang w:val="en-US" w:eastAsia="zh-CN"/>
        </w:rPr>
        <w:t>目  录</w:t>
      </w:r>
    </w:p>
    <w:p>
      <w:pPr>
        <w:keepNext w:val="0"/>
        <w:keepLines w:val="0"/>
        <w:widowControl w:val="0"/>
        <w:suppressLineNumbers w:val="0"/>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第一部分 许昌市干部休养所概况</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单位职责</w:t>
      </w:r>
    </w:p>
    <w:p>
      <w:pPr>
        <w:keepNext w:val="0"/>
        <w:keepLines w:val="0"/>
        <w:widowControl w:val="0"/>
        <w:numPr>
          <w:ilvl w:val="0"/>
          <w:numId w:val="1"/>
        </w:numPr>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机构设置</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黑体"/>
          <w:kern w:val="2"/>
          <w:sz w:val="32"/>
          <w:szCs w:val="32"/>
        </w:rPr>
      </w:pPr>
      <w:r>
        <w:rPr>
          <w:rFonts w:hint="eastAsia" w:ascii="宋体" w:hAnsi="宋体" w:eastAsia="宋体" w:cs="宋体"/>
          <w:kern w:val="2"/>
          <w:sz w:val="32"/>
          <w:szCs w:val="32"/>
          <w:lang w:val="en-US" w:eastAsia="zh-CN"/>
        </w:rPr>
        <w:t>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lang w:val="en-US" w:eastAsia="zh-CN"/>
        </w:rPr>
      </w:pPr>
      <w:r>
        <w:rPr>
          <w:rFonts w:hint="eastAsia" w:ascii="宋体" w:hAnsi="宋体" w:eastAsia="宋体" w:cs="宋体"/>
          <w:kern w:val="2"/>
          <w:sz w:val="32"/>
          <w:szCs w:val="32"/>
          <w:lang w:val="en-US" w:eastAsia="zh-CN"/>
        </w:rPr>
        <w:t>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hint="eastAsia" w:ascii="宋体" w:hAnsi="宋体" w:eastAsia="宋体" w:cs="宋体"/>
          <w:kern w:val="2"/>
          <w:sz w:val="32"/>
          <w:szCs w:val="32"/>
        </w:rPr>
      </w:pPr>
      <w:r>
        <w:rPr>
          <w:rFonts w:hint="eastAsia" w:ascii="宋体" w:hAnsi="宋体" w:eastAsia="宋体" w:cs="宋体"/>
          <w:kern w:val="2"/>
          <w:sz w:val="32"/>
          <w:szCs w:val="32"/>
          <w:lang w:val="en-US" w:eastAsia="zh-CN"/>
        </w:rPr>
        <w:t>十三、预算绩效情况说明</w:t>
      </w:r>
    </w:p>
    <w:p>
      <w:pPr>
        <w:keepNext w:val="0"/>
        <w:keepLines w:val="0"/>
        <w:widowControl w:val="0"/>
        <w:suppressLineNumbers w:val="0"/>
        <w:autoSpaceDE w:val="0"/>
        <w:autoSpaceDN/>
        <w:spacing w:before="0" w:beforeAutospacing="0" w:after="0" w:afterAutospacing="0"/>
        <w:ind w:left="0" w:right="0"/>
        <w:jc w:val="left"/>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第四部分 名词解释</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lang w:val="en-US" w:eastAsia="zh-CN"/>
        </w:rPr>
      </w:pPr>
      <w:r>
        <w:rPr>
          <w:rFonts w:hint="eastAsia" w:ascii="黑体" w:hAnsi="宋体" w:eastAsia="黑体" w:cs="黑体"/>
          <w:kern w:val="2"/>
          <w:sz w:val="48"/>
          <w:szCs w:val="48"/>
          <w:lang w:val="en-US" w:eastAsia="zh-CN"/>
        </w:rPr>
        <w:t xml:space="preserve">第一部分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 xml:space="preserve"> 许昌市干部休养所概况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kern w:val="0"/>
          <w:sz w:val="32"/>
          <w:szCs w:val="32"/>
        </w:rPr>
      </w:pPr>
      <w:r>
        <w:rPr>
          <w:rFonts w:hint="eastAsia" w:ascii="黑体" w:hAnsi="宋体" w:eastAsia="黑体" w:cs="黑体"/>
          <w:kern w:val="0"/>
          <w:sz w:val="32"/>
          <w:szCs w:val="32"/>
          <w:lang w:val="en-US" w:eastAsia="zh-CN"/>
        </w:rPr>
        <w:t>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 w:hAnsi="仿宋" w:eastAsia="仿宋" w:cs="仿宋"/>
          <w:kern w:val="0"/>
          <w:sz w:val="32"/>
          <w:szCs w:val="32"/>
        </w:rPr>
      </w:pPr>
      <w:r>
        <w:rPr>
          <w:rFonts w:hint="eastAsia" w:ascii="仿宋_GB2312" w:hAnsi="仿宋_GB2312" w:eastAsia="仿宋_GB2312" w:cs="仿宋_GB2312"/>
          <w:kern w:val="0"/>
          <w:sz w:val="32"/>
          <w:szCs w:val="32"/>
          <w:lang w:val="en-US" w:eastAsia="zh-CN"/>
        </w:rPr>
        <w:t>为住所老干部提供生活、医疗、政治学习服务保障。为老干部生病住院报销医药费提供服务；组织多种形式的宣传学习活动,使老干部能及时了解国内本地的政治经济形势。</w:t>
      </w:r>
    </w:p>
    <w:p>
      <w:pPr>
        <w:keepNext w:val="0"/>
        <w:keepLines w:val="0"/>
        <w:widowControl/>
        <w:suppressLineNumbers w:val="0"/>
        <w:spacing w:before="0" w:beforeAutospacing="0" w:after="0" w:afterAutospacing="0"/>
        <w:ind w:left="0" w:right="0" w:firstLine="640" w:firstLineChars="200"/>
        <w:jc w:val="left"/>
        <w:outlineLvl w:val="1"/>
        <w:rPr>
          <w:rFonts w:hint="eastAsia" w:ascii="黑体" w:hAnsi="宋体" w:eastAsia="黑体" w:cs="黑体"/>
          <w:bCs/>
          <w:kern w:val="2"/>
          <w:sz w:val="32"/>
          <w:szCs w:val="32"/>
          <w:lang w:val="en-US" w:eastAsia="zh-CN"/>
        </w:rPr>
      </w:pPr>
      <w:r>
        <w:rPr>
          <w:rFonts w:hint="eastAsia" w:ascii="黑体" w:hAnsi="宋体" w:eastAsia="黑体" w:cs="黑体"/>
          <w:kern w:val="0"/>
          <w:sz w:val="32"/>
          <w:szCs w:val="32"/>
          <w:lang w:val="en-US" w:eastAsia="zh-CN"/>
        </w:rPr>
        <w:t>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许昌市干部休养所内设机构1个,包括：办公室。</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从决算单位构成看，许昌市干部休养所单位决算包括：本级决算（1个）。</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纳入本单位2023年度单位决算编制范围的单位共1个，具体是：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仿宋_GB2312" w:hAnsi="仿宋_GB2312" w:eastAsia="仿宋_GB2312" w:cs="仿宋_GB2312"/>
          <w:kern w:val="0"/>
          <w:sz w:val="32"/>
          <w:szCs w:val="32"/>
          <w:lang w:val="en-US" w:eastAsia="zh-CN"/>
        </w:rPr>
        <w:t>1.许昌市干部休养所</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第二部分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2023年度单位决算表</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sectPr>
          <w:pgSz w:w="11906" w:h="16838"/>
          <w:pgMar w:top="1440" w:right="1800" w:bottom="1440" w:left="1800" w:header="720" w:footer="720" w:gutter="0"/>
          <w:pgNumType w:fmt="numberInDash"/>
          <w:cols w:space="425" w:num="1"/>
          <w:docGrid w:type="lines" w:linePitch="312" w:charSpace="0"/>
        </w:sectPr>
      </w:pPr>
      <w:r>
        <w:rPr>
          <w:rFonts w:hint="eastAsia" w:ascii="黑体" w:hAnsi="宋体" w:eastAsia="黑体" w:cs="宋体"/>
          <w:kern w:val="0"/>
          <w:sz w:val="28"/>
          <w:szCs w:val="28"/>
          <w:lang w:val="en-US" w:eastAsia="zh-CN"/>
        </w:rPr>
        <w:t xml:space="preserve"> </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公开01表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4160"/>
        <w:gridCol w:w="600"/>
        <w:gridCol w:w="2220"/>
        <w:gridCol w:w="4160"/>
        <w:gridCol w:w="600"/>
        <w:gridCol w:w="221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gridSpan w:val="3"/>
            <w:vAlign w:val="center"/>
          </w:tcPr>
          <w:p>
            <w:pPr>
              <w:jc w:val="center"/>
            </w:pPr>
            <w:r>
              <w:rPr>
                <w:rFonts w:ascii="宋体" w:hAnsi="宋体" w:eastAsia="宋体" w:cs="宋体"/>
                <w:b w:val="0"/>
                <w:i w:val="0"/>
                <w:color w:val="000000"/>
                <w:sz w:val="21"/>
              </w:rPr>
              <w:t>收入</w:t>
            </w:r>
          </w:p>
        </w:tc>
        <w:tc>
          <w:tcPr>
            <w:tcW w:w="4160" w:type="dxa"/>
            <w:gridSpan w:val="3"/>
            <w:vAlign w:val="center"/>
          </w:tcPr>
          <w:p>
            <w:pPr>
              <w:jc w:val="center"/>
            </w:pPr>
            <w:r>
              <w:rPr>
                <w:rFonts w:ascii="宋体" w:hAnsi="宋体" w:eastAsia="宋体" w:cs="宋体"/>
                <w:b w:val="0"/>
                <w:i w:val="0"/>
                <w:color w:val="000000"/>
                <w:sz w:val="21"/>
              </w:rPr>
              <w:t>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20" w:type="dxa"/>
            <w:vAlign w:val="center"/>
          </w:tcPr>
          <w:p>
            <w:pPr>
              <w:jc w:val="center"/>
            </w:pPr>
            <w:r>
              <w:rPr>
                <w:rFonts w:ascii="宋体" w:hAnsi="宋体" w:eastAsia="宋体" w:cs="宋体"/>
                <w:b w:val="0"/>
                <w:i w:val="0"/>
                <w:color w:val="000000"/>
                <w:sz w:val="21"/>
              </w:rPr>
              <w:t>金额</w:t>
            </w:r>
          </w:p>
        </w:tc>
        <w:tc>
          <w:tcPr>
            <w:tcW w:w="4160" w:type="dxa"/>
            <w:vAlign w:val="center"/>
          </w:tcPr>
          <w:p>
            <w:pPr>
              <w:jc w:val="center"/>
            </w:pPr>
            <w:r>
              <w:rPr>
                <w:rFonts w:ascii="宋体" w:hAnsi="宋体" w:eastAsia="宋体" w:cs="宋体"/>
                <w:b w:val="0"/>
                <w:i w:val="0"/>
                <w:color w:val="000000"/>
                <w:sz w:val="21"/>
              </w:rPr>
              <w:t>项目</w:t>
            </w:r>
          </w:p>
        </w:tc>
        <w:tc>
          <w:tcPr>
            <w:tcW w:w="600" w:type="dxa"/>
            <w:vAlign w:val="center"/>
          </w:tcPr>
          <w:p>
            <w:pPr>
              <w:jc w:val="center"/>
            </w:pPr>
            <w:r>
              <w:rPr>
                <w:rFonts w:ascii="宋体" w:hAnsi="宋体" w:eastAsia="宋体" w:cs="宋体"/>
                <w:b w:val="0"/>
                <w:i w:val="0"/>
                <w:color w:val="000000"/>
                <w:sz w:val="21"/>
              </w:rPr>
              <w:t>行次</w:t>
            </w:r>
          </w:p>
        </w:tc>
        <w:tc>
          <w:tcPr>
            <w:tcW w:w="2218" w:type="dxa"/>
            <w:vAlign w:val="center"/>
          </w:tcPr>
          <w:p>
            <w:pPr>
              <w:jc w:val="center"/>
            </w:pPr>
            <w:r>
              <w:rPr>
                <w:rFonts w:ascii="宋体" w:hAnsi="宋体" w:eastAsia="宋体" w:cs="宋体"/>
                <w:b w:val="0"/>
                <w:i w:val="0"/>
                <w:color w:val="000000"/>
                <w:sz w:val="21"/>
              </w:rPr>
              <w:t>金额</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20" w:type="dxa"/>
            <w:vAlign w:val="center"/>
          </w:tcPr>
          <w:p>
            <w:pPr>
              <w:jc w:val="center"/>
            </w:pPr>
            <w:r>
              <w:rPr>
                <w:rFonts w:ascii="宋体" w:hAnsi="宋体" w:eastAsia="宋体" w:cs="宋体"/>
                <w:b w:val="0"/>
                <w:i w:val="0"/>
                <w:color w:val="000000"/>
                <w:sz w:val="21"/>
              </w:rPr>
              <w:t>1</w:t>
            </w:r>
          </w:p>
        </w:tc>
        <w:tc>
          <w:tcPr>
            <w:tcW w:w="4160" w:type="dxa"/>
            <w:vAlign w:val="center"/>
          </w:tcPr>
          <w:p>
            <w:pPr>
              <w:jc w:val="center"/>
            </w:pPr>
            <w:r>
              <w:rPr>
                <w:rFonts w:ascii="宋体" w:hAnsi="宋体" w:eastAsia="宋体" w:cs="宋体"/>
                <w:b w:val="0"/>
                <w:i w:val="0"/>
                <w:color w:val="000000"/>
                <w:sz w:val="21"/>
              </w:rPr>
              <w:t>栏次</w:t>
            </w:r>
          </w:p>
        </w:tc>
        <w:tc>
          <w:tcPr>
            <w:tcW w:w="600" w:type="dxa"/>
            <w:vAlign w:val="center"/>
          </w:tcPr>
          <w:p/>
        </w:tc>
        <w:tc>
          <w:tcPr>
            <w:tcW w:w="2218" w:type="dxa"/>
            <w:vAlign w:val="center"/>
          </w:tcPr>
          <w:p>
            <w:pPr>
              <w:jc w:val="center"/>
            </w:pPr>
            <w:r>
              <w:rPr>
                <w:rFonts w:ascii="宋体" w:hAnsi="宋体" w:eastAsia="宋体" w:cs="宋体"/>
                <w:b w:val="0"/>
                <w:i w:val="0"/>
                <w:color w:val="000000"/>
                <w:sz w:val="21"/>
              </w:rPr>
              <w:t>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一、一般公共预算财政拨款收入</w:t>
            </w:r>
          </w:p>
        </w:tc>
        <w:tc>
          <w:tcPr>
            <w:tcW w:w="600" w:type="dxa"/>
            <w:vAlign w:val="center"/>
          </w:tcPr>
          <w:p>
            <w:pPr>
              <w:jc w:val="center"/>
            </w:pPr>
            <w:r>
              <w:rPr>
                <w:rFonts w:ascii="宋体" w:hAnsi="宋体" w:eastAsia="宋体" w:cs="宋体"/>
                <w:b w:val="0"/>
                <w:i w:val="0"/>
                <w:color w:val="000000"/>
                <w:sz w:val="21"/>
              </w:rPr>
              <w:t>1</w:t>
            </w:r>
          </w:p>
        </w:tc>
        <w:tc>
          <w:tcPr>
            <w:tcW w:w="2220" w:type="dxa"/>
            <w:vAlign w:val="center"/>
          </w:tcPr>
          <w:p>
            <w:pPr>
              <w:jc w:val="right"/>
            </w:pPr>
            <w:r>
              <w:rPr>
                <w:rFonts w:ascii="宋体" w:hAnsi="宋体" w:eastAsia="宋体" w:cs="宋体"/>
                <w:b w:val="0"/>
                <w:i w:val="0"/>
                <w:color w:val="000000"/>
                <w:sz w:val="21"/>
              </w:rPr>
              <w:t>163.60</w:t>
            </w:r>
          </w:p>
        </w:tc>
        <w:tc>
          <w:tcPr>
            <w:tcW w:w="4160" w:type="dxa"/>
            <w:vAlign w:val="center"/>
          </w:tcPr>
          <w:p>
            <w:pPr>
              <w:jc w:val="left"/>
            </w:pPr>
            <w:r>
              <w:rPr>
                <w:rFonts w:ascii="宋体" w:hAnsi="宋体" w:eastAsia="宋体" w:cs="宋体"/>
                <w:b w:val="0"/>
                <w:i w:val="0"/>
                <w:color w:val="000000"/>
                <w:sz w:val="21"/>
              </w:rPr>
              <w:t>一、一般公共服务支出</w:t>
            </w:r>
          </w:p>
        </w:tc>
        <w:tc>
          <w:tcPr>
            <w:tcW w:w="600" w:type="dxa"/>
            <w:vAlign w:val="center"/>
          </w:tcPr>
          <w:p>
            <w:pPr>
              <w:jc w:val="center"/>
            </w:pPr>
            <w:r>
              <w:rPr>
                <w:rFonts w:ascii="宋体" w:hAnsi="宋体" w:eastAsia="宋体" w:cs="宋体"/>
                <w:b w:val="0"/>
                <w:i w:val="0"/>
                <w:color w:val="000000"/>
                <w:sz w:val="21"/>
              </w:rPr>
              <w:t>32</w:t>
            </w:r>
          </w:p>
        </w:tc>
        <w:tc>
          <w:tcPr>
            <w:tcW w:w="2218" w:type="dxa"/>
            <w:vAlign w:val="center"/>
          </w:tcPr>
          <w:p>
            <w:pPr>
              <w:jc w:val="right"/>
            </w:pPr>
            <w:r>
              <w:rPr>
                <w:rFonts w:ascii="宋体" w:hAnsi="宋体" w:eastAsia="宋体" w:cs="宋体"/>
                <w:b w:val="0"/>
                <w:i w:val="0"/>
                <w:color w:val="000000"/>
                <w:sz w:val="21"/>
              </w:rPr>
              <w:t>65.20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二、政府性基金预算财政拨款收入</w:t>
            </w:r>
          </w:p>
        </w:tc>
        <w:tc>
          <w:tcPr>
            <w:tcW w:w="600" w:type="dxa"/>
            <w:vAlign w:val="center"/>
          </w:tcPr>
          <w:p>
            <w:pPr>
              <w:jc w:val="center"/>
            </w:pPr>
            <w:r>
              <w:rPr>
                <w:rFonts w:ascii="宋体" w:hAnsi="宋体" w:eastAsia="宋体" w:cs="宋体"/>
                <w:b w:val="0"/>
                <w:i w:val="0"/>
                <w:color w:val="000000"/>
                <w:sz w:val="21"/>
              </w:rPr>
              <w:t>2</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二、外交支出</w:t>
            </w:r>
          </w:p>
        </w:tc>
        <w:tc>
          <w:tcPr>
            <w:tcW w:w="600" w:type="dxa"/>
            <w:vAlign w:val="center"/>
          </w:tcPr>
          <w:p>
            <w:pPr>
              <w:jc w:val="center"/>
            </w:pPr>
            <w:r>
              <w:rPr>
                <w:rFonts w:ascii="宋体" w:hAnsi="宋体" w:eastAsia="宋体" w:cs="宋体"/>
                <w:b w:val="0"/>
                <w:i w:val="0"/>
                <w:color w:val="000000"/>
                <w:sz w:val="21"/>
              </w:rPr>
              <w:t>33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三、国有资本经营预算财政拨款收入</w:t>
            </w:r>
          </w:p>
        </w:tc>
        <w:tc>
          <w:tcPr>
            <w:tcW w:w="600" w:type="dxa"/>
            <w:vAlign w:val="center"/>
          </w:tcPr>
          <w:p>
            <w:pPr>
              <w:jc w:val="center"/>
            </w:pPr>
            <w:r>
              <w:rPr>
                <w:rFonts w:ascii="宋体" w:hAnsi="宋体" w:eastAsia="宋体" w:cs="宋体"/>
                <w:b w:val="0"/>
                <w:i w:val="0"/>
                <w:color w:val="000000"/>
                <w:sz w:val="21"/>
              </w:rPr>
              <w:t>3</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三、国防支出</w:t>
            </w:r>
          </w:p>
        </w:tc>
        <w:tc>
          <w:tcPr>
            <w:tcW w:w="600" w:type="dxa"/>
            <w:vAlign w:val="center"/>
          </w:tcPr>
          <w:p>
            <w:pPr>
              <w:jc w:val="center"/>
            </w:pPr>
            <w:r>
              <w:rPr>
                <w:rFonts w:ascii="宋体" w:hAnsi="宋体" w:eastAsia="宋体" w:cs="宋体"/>
                <w:b w:val="0"/>
                <w:i w:val="0"/>
                <w:color w:val="000000"/>
                <w:sz w:val="21"/>
              </w:rPr>
              <w:t>34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四、上级补助收入</w:t>
            </w:r>
          </w:p>
        </w:tc>
        <w:tc>
          <w:tcPr>
            <w:tcW w:w="600" w:type="dxa"/>
            <w:vAlign w:val="center"/>
          </w:tcPr>
          <w:p>
            <w:pPr>
              <w:jc w:val="center"/>
            </w:pPr>
            <w:r>
              <w:rPr>
                <w:rFonts w:ascii="宋体" w:hAnsi="宋体" w:eastAsia="宋体" w:cs="宋体"/>
                <w:b w:val="0"/>
                <w:i w:val="0"/>
                <w:color w:val="000000"/>
                <w:sz w:val="21"/>
              </w:rPr>
              <w:t>4</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四、公共安全支出</w:t>
            </w:r>
          </w:p>
        </w:tc>
        <w:tc>
          <w:tcPr>
            <w:tcW w:w="600" w:type="dxa"/>
            <w:vAlign w:val="center"/>
          </w:tcPr>
          <w:p>
            <w:pPr>
              <w:jc w:val="center"/>
            </w:pPr>
            <w:r>
              <w:rPr>
                <w:rFonts w:ascii="宋体" w:hAnsi="宋体" w:eastAsia="宋体" w:cs="宋体"/>
                <w:b w:val="0"/>
                <w:i w:val="0"/>
                <w:color w:val="000000"/>
                <w:sz w:val="21"/>
              </w:rPr>
              <w:t>35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五、事业收入</w:t>
            </w:r>
          </w:p>
        </w:tc>
        <w:tc>
          <w:tcPr>
            <w:tcW w:w="600" w:type="dxa"/>
            <w:vAlign w:val="center"/>
          </w:tcPr>
          <w:p>
            <w:pPr>
              <w:jc w:val="center"/>
            </w:pPr>
            <w:r>
              <w:rPr>
                <w:rFonts w:ascii="宋体" w:hAnsi="宋体" w:eastAsia="宋体" w:cs="宋体"/>
                <w:b w:val="0"/>
                <w:i w:val="0"/>
                <w:color w:val="000000"/>
                <w:sz w:val="21"/>
              </w:rPr>
              <w:t>5</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五、教育支出</w:t>
            </w:r>
          </w:p>
        </w:tc>
        <w:tc>
          <w:tcPr>
            <w:tcW w:w="600" w:type="dxa"/>
            <w:vAlign w:val="center"/>
          </w:tcPr>
          <w:p>
            <w:pPr>
              <w:jc w:val="center"/>
            </w:pPr>
            <w:r>
              <w:rPr>
                <w:rFonts w:ascii="宋体" w:hAnsi="宋体" w:eastAsia="宋体" w:cs="宋体"/>
                <w:b w:val="0"/>
                <w:i w:val="0"/>
                <w:color w:val="000000"/>
                <w:sz w:val="21"/>
              </w:rPr>
              <w:t>36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六、经营收入</w:t>
            </w:r>
          </w:p>
        </w:tc>
        <w:tc>
          <w:tcPr>
            <w:tcW w:w="600" w:type="dxa"/>
            <w:vAlign w:val="center"/>
          </w:tcPr>
          <w:p>
            <w:pPr>
              <w:jc w:val="center"/>
            </w:pPr>
            <w:r>
              <w:rPr>
                <w:rFonts w:ascii="宋体" w:hAnsi="宋体" w:eastAsia="宋体" w:cs="宋体"/>
                <w:b w:val="0"/>
                <w:i w:val="0"/>
                <w:color w:val="000000"/>
                <w:sz w:val="21"/>
              </w:rPr>
              <w:t>6</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六、科学技术支出</w:t>
            </w:r>
          </w:p>
        </w:tc>
        <w:tc>
          <w:tcPr>
            <w:tcW w:w="600" w:type="dxa"/>
            <w:vAlign w:val="center"/>
          </w:tcPr>
          <w:p>
            <w:pPr>
              <w:jc w:val="center"/>
            </w:pPr>
            <w:r>
              <w:rPr>
                <w:rFonts w:ascii="宋体" w:hAnsi="宋体" w:eastAsia="宋体" w:cs="宋体"/>
                <w:b w:val="0"/>
                <w:i w:val="0"/>
                <w:color w:val="000000"/>
                <w:sz w:val="21"/>
              </w:rPr>
              <w:t>37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七、附属单位上缴收入</w:t>
            </w:r>
          </w:p>
        </w:tc>
        <w:tc>
          <w:tcPr>
            <w:tcW w:w="600" w:type="dxa"/>
            <w:vAlign w:val="center"/>
          </w:tcPr>
          <w:p>
            <w:pPr>
              <w:jc w:val="center"/>
            </w:pPr>
            <w:r>
              <w:rPr>
                <w:rFonts w:ascii="宋体" w:hAnsi="宋体" w:eastAsia="宋体" w:cs="宋体"/>
                <w:b w:val="0"/>
                <w:i w:val="0"/>
                <w:color w:val="000000"/>
                <w:sz w:val="21"/>
              </w:rPr>
              <w:t>7</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七、文化旅游体育与传媒支出</w:t>
            </w:r>
          </w:p>
        </w:tc>
        <w:tc>
          <w:tcPr>
            <w:tcW w:w="600" w:type="dxa"/>
            <w:vAlign w:val="center"/>
          </w:tcPr>
          <w:p>
            <w:pPr>
              <w:jc w:val="center"/>
            </w:pPr>
            <w:r>
              <w:rPr>
                <w:rFonts w:ascii="宋体" w:hAnsi="宋体" w:eastAsia="宋体" w:cs="宋体"/>
                <w:b w:val="0"/>
                <w:i w:val="0"/>
                <w:color w:val="000000"/>
                <w:sz w:val="21"/>
              </w:rPr>
              <w:t>38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八、其他收入</w:t>
            </w:r>
          </w:p>
        </w:tc>
        <w:tc>
          <w:tcPr>
            <w:tcW w:w="600" w:type="dxa"/>
            <w:vAlign w:val="center"/>
          </w:tcPr>
          <w:p>
            <w:pPr>
              <w:jc w:val="center"/>
            </w:pPr>
            <w:r>
              <w:rPr>
                <w:rFonts w:ascii="宋体" w:hAnsi="宋体" w:eastAsia="宋体" w:cs="宋体"/>
                <w:b w:val="0"/>
                <w:i w:val="0"/>
                <w:color w:val="000000"/>
                <w:sz w:val="21"/>
              </w:rPr>
              <w:t>8</w:t>
            </w:r>
          </w:p>
        </w:tc>
        <w:tc>
          <w:tcPr>
            <w:tcW w:w="2220" w:type="dxa"/>
            <w:vAlign w:val="center"/>
          </w:tcPr>
          <w:p>
            <w:pPr>
              <w:jc w:val="right"/>
            </w:pPr>
            <w:r>
              <w:rPr>
                <w:rFonts w:ascii="宋体" w:hAnsi="宋体" w:eastAsia="宋体" w:cs="宋体"/>
                <w:b w:val="0"/>
                <w:i w:val="0"/>
                <w:color w:val="000000"/>
                <w:sz w:val="21"/>
              </w:rPr>
              <w:t>0.00</w:t>
            </w:r>
          </w:p>
        </w:tc>
        <w:tc>
          <w:tcPr>
            <w:tcW w:w="4160" w:type="dxa"/>
            <w:vAlign w:val="center"/>
          </w:tcPr>
          <w:p>
            <w:pPr>
              <w:jc w:val="left"/>
            </w:pPr>
            <w:r>
              <w:rPr>
                <w:rFonts w:ascii="宋体" w:hAnsi="宋体" w:eastAsia="宋体" w:cs="宋体"/>
                <w:b w:val="0"/>
                <w:i w:val="0"/>
                <w:color w:val="000000"/>
                <w:sz w:val="21"/>
              </w:rPr>
              <w:t>八、社会保障和就业支出</w:t>
            </w:r>
          </w:p>
        </w:tc>
        <w:tc>
          <w:tcPr>
            <w:tcW w:w="600" w:type="dxa"/>
            <w:vAlign w:val="center"/>
          </w:tcPr>
          <w:p>
            <w:pPr>
              <w:jc w:val="center"/>
            </w:pPr>
            <w:r>
              <w:rPr>
                <w:rFonts w:ascii="宋体" w:hAnsi="宋体" w:eastAsia="宋体" w:cs="宋体"/>
                <w:b w:val="0"/>
                <w:i w:val="0"/>
                <w:color w:val="000000"/>
                <w:sz w:val="21"/>
              </w:rPr>
              <w:t>39</w:t>
            </w:r>
          </w:p>
        </w:tc>
        <w:tc>
          <w:tcPr>
            <w:tcW w:w="2218" w:type="dxa"/>
            <w:vAlign w:val="center"/>
          </w:tcPr>
          <w:p>
            <w:pPr>
              <w:jc w:val="right"/>
            </w:pPr>
            <w:r>
              <w:rPr>
                <w:rFonts w:ascii="宋体" w:hAnsi="宋体" w:eastAsia="宋体" w:cs="宋体"/>
                <w:b w:val="0"/>
                <w:i w:val="0"/>
                <w:color w:val="000000"/>
                <w:sz w:val="21"/>
              </w:rPr>
              <w:t>86.87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九、卫生健康支出</w:t>
            </w:r>
          </w:p>
        </w:tc>
        <w:tc>
          <w:tcPr>
            <w:tcW w:w="600" w:type="dxa"/>
            <w:vAlign w:val="center"/>
          </w:tcPr>
          <w:p>
            <w:pPr>
              <w:jc w:val="center"/>
            </w:pPr>
            <w:r>
              <w:rPr>
                <w:rFonts w:ascii="宋体" w:hAnsi="宋体" w:eastAsia="宋体" w:cs="宋体"/>
                <w:b w:val="0"/>
                <w:i w:val="0"/>
                <w:color w:val="000000"/>
                <w:sz w:val="21"/>
              </w:rPr>
              <w:t>40</w:t>
            </w:r>
          </w:p>
        </w:tc>
        <w:tc>
          <w:tcPr>
            <w:tcW w:w="2218" w:type="dxa"/>
            <w:vAlign w:val="center"/>
          </w:tcPr>
          <w:p>
            <w:pPr>
              <w:jc w:val="right"/>
            </w:pPr>
            <w:r>
              <w:rPr>
                <w:rFonts w:ascii="宋体" w:hAnsi="宋体" w:eastAsia="宋体" w:cs="宋体"/>
                <w:b w:val="0"/>
                <w:i w:val="0"/>
                <w:color w:val="000000"/>
                <w:sz w:val="21"/>
              </w:rPr>
              <w:t>8.44</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十、节能环保支出</w:t>
            </w:r>
          </w:p>
        </w:tc>
        <w:tc>
          <w:tcPr>
            <w:tcW w:w="600" w:type="dxa"/>
            <w:vAlign w:val="center"/>
          </w:tcPr>
          <w:p>
            <w:pPr>
              <w:jc w:val="center"/>
            </w:pPr>
            <w:r>
              <w:rPr>
                <w:rFonts w:ascii="宋体" w:hAnsi="宋体" w:eastAsia="宋体" w:cs="宋体"/>
                <w:b w:val="0"/>
                <w:i w:val="0"/>
                <w:color w:val="000000"/>
                <w:sz w:val="21"/>
              </w:rPr>
              <w:t>41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十一、城乡社区支出</w:t>
            </w:r>
          </w:p>
        </w:tc>
        <w:tc>
          <w:tcPr>
            <w:tcW w:w="600" w:type="dxa"/>
            <w:vAlign w:val="center"/>
          </w:tcPr>
          <w:p>
            <w:pPr>
              <w:jc w:val="center"/>
            </w:pPr>
            <w:r>
              <w:rPr>
                <w:rFonts w:ascii="宋体" w:hAnsi="宋体" w:eastAsia="宋体" w:cs="宋体"/>
                <w:b w:val="0"/>
                <w:i w:val="0"/>
                <w:color w:val="000000"/>
                <w:sz w:val="21"/>
              </w:rPr>
              <w:t>42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十二、农林水支出</w:t>
            </w:r>
          </w:p>
        </w:tc>
        <w:tc>
          <w:tcPr>
            <w:tcW w:w="600" w:type="dxa"/>
            <w:vAlign w:val="center"/>
          </w:tcPr>
          <w:p>
            <w:pPr>
              <w:jc w:val="center"/>
            </w:pPr>
            <w:r>
              <w:rPr>
                <w:rFonts w:ascii="宋体" w:hAnsi="宋体" w:eastAsia="宋体" w:cs="宋体"/>
                <w:b w:val="0"/>
                <w:i w:val="0"/>
                <w:color w:val="000000"/>
                <w:sz w:val="21"/>
              </w:rPr>
              <w:t>43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十三、交通运输支出</w:t>
            </w:r>
          </w:p>
        </w:tc>
        <w:tc>
          <w:tcPr>
            <w:tcW w:w="600" w:type="dxa"/>
            <w:vAlign w:val="center"/>
          </w:tcPr>
          <w:p>
            <w:pPr>
              <w:jc w:val="center"/>
            </w:pPr>
            <w:r>
              <w:rPr>
                <w:rFonts w:ascii="宋体" w:hAnsi="宋体" w:eastAsia="宋体" w:cs="宋体"/>
                <w:b w:val="0"/>
                <w:i w:val="0"/>
                <w:color w:val="000000"/>
                <w:sz w:val="21"/>
              </w:rPr>
              <w:t>44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十四、资源勘探工业信息等支出</w:t>
            </w:r>
          </w:p>
        </w:tc>
        <w:tc>
          <w:tcPr>
            <w:tcW w:w="600" w:type="dxa"/>
            <w:vAlign w:val="center"/>
          </w:tcPr>
          <w:p>
            <w:pPr>
              <w:jc w:val="center"/>
            </w:pPr>
            <w:r>
              <w:rPr>
                <w:rFonts w:ascii="宋体" w:hAnsi="宋体" w:eastAsia="宋体" w:cs="宋体"/>
                <w:b w:val="0"/>
                <w:i w:val="0"/>
                <w:color w:val="000000"/>
                <w:sz w:val="21"/>
              </w:rPr>
              <w:t>45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十五、商业服务业等支出</w:t>
            </w:r>
          </w:p>
        </w:tc>
        <w:tc>
          <w:tcPr>
            <w:tcW w:w="600" w:type="dxa"/>
            <w:vAlign w:val="center"/>
          </w:tcPr>
          <w:p>
            <w:pPr>
              <w:jc w:val="center"/>
            </w:pPr>
            <w:r>
              <w:rPr>
                <w:rFonts w:ascii="宋体" w:hAnsi="宋体" w:eastAsia="宋体" w:cs="宋体"/>
                <w:b w:val="0"/>
                <w:i w:val="0"/>
                <w:color w:val="000000"/>
                <w:sz w:val="21"/>
              </w:rPr>
              <w:t>46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十六、金融支出</w:t>
            </w:r>
          </w:p>
        </w:tc>
        <w:tc>
          <w:tcPr>
            <w:tcW w:w="600" w:type="dxa"/>
            <w:vAlign w:val="center"/>
          </w:tcPr>
          <w:p>
            <w:pPr>
              <w:jc w:val="center"/>
            </w:pPr>
            <w:r>
              <w:rPr>
                <w:rFonts w:ascii="宋体" w:hAnsi="宋体" w:eastAsia="宋体" w:cs="宋体"/>
                <w:b w:val="0"/>
                <w:i w:val="0"/>
                <w:color w:val="000000"/>
                <w:sz w:val="21"/>
              </w:rPr>
              <w:t>47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17</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十七、援助其他地区支出</w:t>
            </w:r>
          </w:p>
        </w:tc>
        <w:tc>
          <w:tcPr>
            <w:tcW w:w="600" w:type="dxa"/>
            <w:vAlign w:val="center"/>
          </w:tcPr>
          <w:p>
            <w:pPr>
              <w:jc w:val="center"/>
            </w:pPr>
            <w:r>
              <w:rPr>
                <w:rFonts w:ascii="宋体" w:hAnsi="宋体" w:eastAsia="宋体" w:cs="宋体"/>
                <w:b w:val="0"/>
                <w:i w:val="0"/>
                <w:color w:val="000000"/>
                <w:sz w:val="21"/>
              </w:rPr>
              <w:t>48</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18</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十八、自然资源海洋气象等支出</w:t>
            </w:r>
          </w:p>
        </w:tc>
        <w:tc>
          <w:tcPr>
            <w:tcW w:w="600" w:type="dxa"/>
            <w:vAlign w:val="center"/>
          </w:tcPr>
          <w:p>
            <w:pPr>
              <w:jc w:val="center"/>
            </w:pPr>
            <w:r>
              <w:rPr>
                <w:rFonts w:ascii="宋体" w:hAnsi="宋体" w:eastAsia="宋体" w:cs="宋体"/>
                <w:b w:val="0"/>
                <w:i w:val="0"/>
                <w:color w:val="000000"/>
                <w:sz w:val="21"/>
              </w:rPr>
              <w:t>49</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19</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十九、住房保障支出</w:t>
            </w:r>
          </w:p>
        </w:tc>
        <w:tc>
          <w:tcPr>
            <w:tcW w:w="600" w:type="dxa"/>
            <w:vAlign w:val="center"/>
          </w:tcPr>
          <w:p>
            <w:pPr>
              <w:jc w:val="center"/>
            </w:pPr>
            <w:r>
              <w:rPr>
                <w:rFonts w:ascii="宋体" w:hAnsi="宋体" w:eastAsia="宋体" w:cs="宋体"/>
                <w:b w:val="0"/>
                <w:i w:val="0"/>
                <w:color w:val="000000"/>
                <w:sz w:val="21"/>
              </w:rPr>
              <w:t>50</w:t>
            </w:r>
          </w:p>
        </w:tc>
        <w:tc>
          <w:tcPr>
            <w:tcW w:w="2218" w:type="dxa"/>
            <w:vAlign w:val="center"/>
          </w:tcPr>
          <w:p>
            <w:pPr>
              <w:jc w:val="right"/>
            </w:pPr>
            <w:r>
              <w:rPr>
                <w:rFonts w:ascii="宋体" w:hAnsi="宋体" w:eastAsia="宋体" w:cs="宋体"/>
                <w:b w:val="0"/>
                <w:i w:val="0"/>
                <w:color w:val="000000"/>
                <w:sz w:val="21"/>
              </w:rPr>
              <w:t>3.09</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20</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二十、粮油物资储备支出</w:t>
            </w:r>
          </w:p>
        </w:tc>
        <w:tc>
          <w:tcPr>
            <w:tcW w:w="600" w:type="dxa"/>
            <w:vAlign w:val="center"/>
          </w:tcPr>
          <w:p>
            <w:pPr>
              <w:jc w:val="center"/>
            </w:pPr>
            <w:r>
              <w:rPr>
                <w:rFonts w:ascii="宋体" w:hAnsi="宋体" w:eastAsia="宋体" w:cs="宋体"/>
                <w:b w:val="0"/>
                <w:i w:val="0"/>
                <w:color w:val="000000"/>
                <w:sz w:val="21"/>
              </w:rPr>
              <w:t>51</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21</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二十一、国有资本经营预算支出</w:t>
            </w:r>
          </w:p>
        </w:tc>
        <w:tc>
          <w:tcPr>
            <w:tcW w:w="600" w:type="dxa"/>
            <w:vAlign w:val="center"/>
          </w:tcPr>
          <w:p>
            <w:pPr>
              <w:jc w:val="center"/>
            </w:pPr>
            <w:r>
              <w:rPr>
                <w:rFonts w:ascii="宋体" w:hAnsi="宋体" w:eastAsia="宋体" w:cs="宋体"/>
                <w:b w:val="0"/>
                <w:i w:val="0"/>
                <w:color w:val="000000"/>
                <w:sz w:val="21"/>
              </w:rPr>
              <w:t>52</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22</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二十二、灾害防治及应急管理支出</w:t>
            </w:r>
          </w:p>
        </w:tc>
        <w:tc>
          <w:tcPr>
            <w:tcW w:w="600" w:type="dxa"/>
            <w:vAlign w:val="center"/>
          </w:tcPr>
          <w:p>
            <w:pPr>
              <w:jc w:val="center"/>
            </w:pPr>
            <w:r>
              <w:rPr>
                <w:rFonts w:ascii="宋体" w:hAnsi="宋体" w:eastAsia="宋体" w:cs="宋体"/>
                <w:b w:val="0"/>
                <w:i w:val="0"/>
                <w:color w:val="000000"/>
                <w:sz w:val="21"/>
              </w:rPr>
              <w:t>53</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23</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二十三、其他支出</w:t>
            </w:r>
          </w:p>
        </w:tc>
        <w:tc>
          <w:tcPr>
            <w:tcW w:w="600" w:type="dxa"/>
            <w:vAlign w:val="center"/>
          </w:tcPr>
          <w:p>
            <w:pPr>
              <w:jc w:val="center"/>
            </w:pPr>
            <w:r>
              <w:rPr>
                <w:rFonts w:ascii="宋体" w:hAnsi="宋体" w:eastAsia="宋体" w:cs="宋体"/>
                <w:b w:val="0"/>
                <w:i w:val="0"/>
                <w:color w:val="000000"/>
                <w:sz w:val="21"/>
              </w:rPr>
              <w:t>54</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24</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二十四、债务还本支出</w:t>
            </w:r>
          </w:p>
        </w:tc>
        <w:tc>
          <w:tcPr>
            <w:tcW w:w="600" w:type="dxa"/>
            <w:vAlign w:val="center"/>
          </w:tcPr>
          <w:p>
            <w:pPr>
              <w:jc w:val="center"/>
            </w:pPr>
            <w:r>
              <w:rPr>
                <w:rFonts w:ascii="宋体" w:hAnsi="宋体" w:eastAsia="宋体" w:cs="宋体"/>
                <w:b w:val="0"/>
                <w:i w:val="0"/>
                <w:color w:val="000000"/>
                <w:sz w:val="21"/>
              </w:rPr>
              <w:t>55</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25</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二十五、债务付息支出</w:t>
            </w:r>
          </w:p>
        </w:tc>
        <w:tc>
          <w:tcPr>
            <w:tcW w:w="600" w:type="dxa"/>
            <w:vAlign w:val="center"/>
          </w:tcPr>
          <w:p>
            <w:pPr>
              <w:jc w:val="center"/>
            </w:pPr>
            <w:r>
              <w:rPr>
                <w:rFonts w:ascii="宋体" w:hAnsi="宋体" w:eastAsia="宋体" w:cs="宋体"/>
                <w:b w:val="0"/>
                <w:i w:val="0"/>
                <w:color w:val="000000"/>
                <w:sz w:val="21"/>
              </w:rPr>
              <w:t>56</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19"/>
              </w:rPr>
              <w:t>26</w:t>
            </w:r>
          </w:p>
        </w:tc>
        <w:tc>
          <w:tcPr>
            <w:tcW w:w="2220" w:type="dxa"/>
            <w:vAlign w:val="center"/>
          </w:tcPr>
          <w:p/>
        </w:tc>
        <w:tc>
          <w:tcPr>
            <w:tcW w:w="4160" w:type="dxa"/>
            <w:vAlign w:val="center"/>
          </w:tcPr>
          <w:p>
            <w:pPr>
              <w:jc w:val="left"/>
            </w:pPr>
            <w:r>
              <w:rPr>
                <w:rFonts w:ascii="宋体" w:hAnsi="宋体" w:eastAsia="宋体" w:cs="宋体"/>
                <w:b w:val="0"/>
                <w:i w:val="0"/>
                <w:color w:val="000000"/>
                <w:sz w:val="21"/>
              </w:rPr>
              <w:t>二十六、抗疫特别国债安排的支出</w:t>
            </w:r>
          </w:p>
        </w:tc>
        <w:tc>
          <w:tcPr>
            <w:tcW w:w="600" w:type="dxa"/>
            <w:vAlign w:val="center"/>
          </w:tcPr>
          <w:p>
            <w:pPr>
              <w:jc w:val="center"/>
            </w:pPr>
            <w:r>
              <w:rPr>
                <w:rFonts w:ascii="宋体" w:hAnsi="宋体" w:eastAsia="宋体" w:cs="宋体"/>
                <w:b w:val="0"/>
                <w:i w:val="0"/>
                <w:color w:val="000000"/>
                <w:sz w:val="21"/>
              </w:rPr>
              <w:t>57</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本年收入合计</w:t>
            </w:r>
          </w:p>
        </w:tc>
        <w:tc>
          <w:tcPr>
            <w:tcW w:w="600" w:type="dxa"/>
            <w:vAlign w:val="center"/>
          </w:tcPr>
          <w:p>
            <w:pPr>
              <w:jc w:val="center"/>
            </w:pPr>
            <w:r>
              <w:rPr>
                <w:rFonts w:ascii="宋体" w:hAnsi="宋体" w:eastAsia="宋体" w:cs="宋体"/>
                <w:b w:val="0"/>
                <w:i w:val="0"/>
                <w:color w:val="000000"/>
                <w:sz w:val="21"/>
              </w:rPr>
              <w:t>27</w:t>
            </w:r>
          </w:p>
        </w:tc>
        <w:tc>
          <w:tcPr>
            <w:tcW w:w="2220" w:type="dxa"/>
            <w:vAlign w:val="center"/>
          </w:tcPr>
          <w:p>
            <w:pPr>
              <w:jc w:val="right"/>
            </w:pPr>
            <w:r>
              <w:rPr>
                <w:rFonts w:ascii="宋体" w:hAnsi="宋体" w:eastAsia="宋体" w:cs="宋体"/>
                <w:b w:val="0"/>
                <w:i w:val="0"/>
                <w:color w:val="000000"/>
                <w:sz w:val="21"/>
              </w:rPr>
              <w:t>163.60</w:t>
            </w:r>
          </w:p>
        </w:tc>
        <w:tc>
          <w:tcPr>
            <w:tcW w:w="4160" w:type="dxa"/>
            <w:vAlign w:val="center"/>
          </w:tcPr>
          <w:p>
            <w:pPr>
              <w:jc w:val="center"/>
            </w:pPr>
            <w:r>
              <w:rPr>
                <w:rFonts w:ascii="宋体" w:hAnsi="宋体" w:eastAsia="宋体" w:cs="宋体"/>
                <w:b/>
                <w:i w:val="0"/>
                <w:color w:val="000000"/>
                <w:sz w:val="21"/>
              </w:rPr>
              <w:t>本年支出合计</w:t>
            </w:r>
          </w:p>
        </w:tc>
        <w:tc>
          <w:tcPr>
            <w:tcW w:w="600" w:type="dxa"/>
            <w:vAlign w:val="center"/>
          </w:tcPr>
          <w:p>
            <w:pPr>
              <w:jc w:val="center"/>
            </w:pPr>
            <w:r>
              <w:rPr>
                <w:rFonts w:ascii="宋体" w:hAnsi="宋体" w:eastAsia="宋体" w:cs="宋体"/>
                <w:b w:val="0"/>
                <w:i w:val="0"/>
                <w:color w:val="000000"/>
                <w:sz w:val="21"/>
              </w:rPr>
              <w:t>58</w:t>
            </w:r>
          </w:p>
        </w:tc>
        <w:tc>
          <w:tcPr>
            <w:tcW w:w="2218" w:type="dxa"/>
            <w:vAlign w:val="center"/>
          </w:tcPr>
          <w:p>
            <w:pPr>
              <w:jc w:val="right"/>
            </w:pPr>
            <w:r>
              <w:rPr>
                <w:rFonts w:ascii="宋体" w:hAnsi="宋体" w:eastAsia="宋体" w:cs="宋体"/>
                <w:b w:val="0"/>
                <w:i w:val="0"/>
                <w:color w:val="000000"/>
                <w:sz w:val="21"/>
              </w:rPr>
              <w:t>163.60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使用非财政拨款结余和专用结余</w:t>
            </w:r>
          </w:p>
        </w:tc>
        <w:tc>
          <w:tcPr>
            <w:tcW w:w="600" w:type="dxa"/>
            <w:vAlign w:val="center"/>
          </w:tcPr>
          <w:p>
            <w:pPr>
              <w:jc w:val="center"/>
            </w:pPr>
            <w:r>
              <w:rPr>
                <w:rFonts w:ascii="宋体" w:hAnsi="宋体" w:eastAsia="宋体" w:cs="宋体"/>
                <w:b w:val="0"/>
                <w:i w:val="0"/>
                <w:color w:val="000000"/>
                <w:sz w:val="21"/>
              </w:rPr>
              <w:t>28</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结余分配</w:t>
            </w:r>
          </w:p>
        </w:tc>
        <w:tc>
          <w:tcPr>
            <w:tcW w:w="600" w:type="dxa"/>
            <w:vAlign w:val="center"/>
          </w:tcPr>
          <w:p>
            <w:pPr>
              <w:jc w:val="center"/>
            </w:pPr>
            <w:r>
              <w:rPr>
                <w:rFonts w:ascii="宋体" w:hAnsi="宋体" w:eastAsia="宋体" w:cs="宋体"/>
                <w:b w:val="0"/>
                <w:i w:val="0"/>
                <w:color w:val="000000"/>
                <w:sz w:val="21"/>
              </w:rPr>
              <w:t>59</w:t>
            </w:r>
          </w:p>
        </w:tc>
        <w:tc>
          <w:tcPr>
            <w:tcW w:w="2218" w:type="dxa"/>
            <w:vAlign w:val="center"/>
          </w:tcPr>
          <w:p>
            <w:pPr>
              <w:jc w:val="right"/>
            </w:pPr>
            <w:r>
              <w:rPr>
                <w:rFonts w:ascii="宋体" w:hAnsi="宋体" w:eastAsia="宋体" w:cs="宋体"/>
                <w:b w:val="0"/>
                <w:i w:val="0"/>
                <w:color w:val="000000"/>
                <w:sz w:val="21"/>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left"/>
            </w:pPr>
            <w:r>
              <w:rPr>
                <w:rFonts w:ascii="宋体" w:hAnsi="宋体" w:eastAsia="宋体" w:cs="宋体"/>
                <w:b w:val="0"/>
                <w:i w:val="0"/>
                <w:color w:val="000000"/>
                <w:sz w:val="21"/>
              </w:rPr>
              <w:t>年初结转和结余</w:t>
            </w:r>
          </w:p>
        </w:tc>
        <w:tc>
          <w:tcPr>
            <w:tcW w:w="600" w:type="dxa"/>
            <w:vAlign w:val="center"/>
          </w:tcPr>
          <w:p>
            <w:pPr>
              <w:jc w:val="center"/>
            </w:pPr>
            <w:r>
              <w:rPr>
                <w:rFonts w:ascii="宋体" w:hAnsi="宋体" w:eastAsia="宋体" w:cs="宋体"/>
                <w:b w:val="0"/>
                <w:i w:val="0"/>
                <w:color w:val="000000"/>
                <w:sz w:val="21"/>
              </w:rPr>
              <w:t>29</w:t>
            </w:r>
          </w:p>
        </w:tc>
        <w:tc>
          <w:tcPr>
            <w:tcW w:w="2220" w:type="dxa"/>
            <w:vAlign w:val="center"/>
          </w:tcPr>
          <w:p>
            <w:pPr>
              <w:jc w:val="right"/>
            </w:pPr>
            <w:r>
              <w:rPr>
                <w:rFonts w:ascii="宋体" w:hAnsi="宋体" w:eastAsia="宋体" w:cs="宋体"/>
                <w:b w:val="0"/>
                <w:i w:val="0"/>
                <w:color w:val="000000"/>
                <w:sz w:val="21"/>
              </w:rPr>
              <w:t>0</w:t>
            </w:r>
          </w:p>
        </w:tc>
        <w:tc>
          <w:tcPr>
            <w:tcW w:w="4160" w:type="dxa"/>
            <w:vAlign w:val="center"/>
          </w:tcPr>
          <w:p>
            <w:pPr>
              <w:jc w:val="left"/>
            </w:pPr>
            <w:r>
              <w:rPr>
                <w:rFonts w:ascii="宋体" w:hAnsi="宋体" w:eastAsia="宋体" w:cs="宋体"/>
                <w:b w:val="0"/>
                <w:i w:val="0"/>
                <w:color w:val="000000"/>
                <w:sz w:val="21"/>
              </w:rPr>
              <w:t>年末结转和结余</w:t>
            </w:r>
          </w:p>
        </w:tc>
        <w:tc>
          <w:tcPr>
            <w:tcW w:w="600" w:type="dxa"/>
            <w:vAlign w:val="center"/>
          </w:tcPr>
          <w:p>
            <w:pPr>
              <w:jc w:val="center"/>
            </w:pPr>
            <w:r>
              <w:rPr>
                <w:rFonts w:ascii="宋体" w:hAnsi="宋体" w:eastAsia="宋体" w:cs="宋体"/>
                <w:b w:val="0"/>
                <w:i w:val="0"/>
                <w:color w:val="000000"/>
                <w:sz w:val="21"/>
              </w:rPr>
              <w:t>60</w:t>
            </w:r>
          </w:p>
        </w:tc>
        <w:tc>
          <w:tcPr>
            <w:tcW w:w="2218" w:type="dxa"/>
            <w:vAlign w:val="center"/>
          </w:tcPr>
          <w:p>
            <w:pPr>
              <w:jc w:val="right"/>
            </w:pPr>
            <w:r>
              <w:rPr>
                <w:rFonts w:ascii="宋体" w:hAnsi="宋体" w:eastAsia="宋体" w:cs="宋体"/>
                <w:b w:val="0"/>
                <w:i w:val="0"/>
                <w:color w:val="000000"/>
                <w:sz w:val="21"/>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tc>
        <w:tc>
          <w:tcPr>
            <w:tcW w:w="600" w:type="dxa"/>
            <w:vAlign w:val="center"/>
          </w:tcPr>
          <w:p>
            <w:pPr>
              <w:jc w:val="center"/>
            </w:pPr>
            <w:r>
              <w:rPr>
                <w:rFonts w:ascii="宋体" w:hAnsi="宋体" w:eastAsia="宋体" w:cs="宋体"/>
                <w:b w:val="0"/>
                <w:i w:val="0"/>
                <w:color w:val="000000"/>
                <w:sz w:val="21"/>
              </w:rPr>
              <w:t>30</w:t>
            </w:r>
          </w:p>
        </w:tc>
        <w:tc>
          <w:tcPr>
            <w:tcW w:w="2220" w:type="dxa"/>
            <w:vAlign w:val="center"/>
          </w:tcPr>
          <w:p/>
        </w:tc>
        <w:tc>
          <w:tcPr>
            <w:tcW w:w="4160" w:type="dxa"/>
            <w:vAlign w:val="center"/>
          </w:tcPr>
          <w:p/>
        </w:tc>
        <w:tc>
          <w:tcPr>
            <w:tcW w:w="600" w:type="dxa"/>
            <w:vAlign w:val="center"/>
          </w:tcPr>
          <w:p>
            <w:pPr>
              <w:jc w:val="center"/>
            </w:pPr>
            <w:r>
              <w:rPr>
                <w:rFonts w:ascii="宋体" w:hAnsi="宋体" w:eastAsia="宋体" w:cs="宋体"/>
                <w:b w:val="0"/>
                <w:i w:val="0"/>
                <w:color w:val="000000"/>
                <w:sz w:val="21"/>
              </w:rPr>
              <w:t>61</w:t>
            </w:r>
          </w:p>
        </w:tc>
        <w:tc>
          <w:tcPr>
            <w:tcW w:w="221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45" w:hRule="exact"/>
          <w:jc w:val="center"/>
        </w:trPr>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31</w:t>
            </w:r>
          </w:p>
        </w:tc>
        <w:tc>
          <w:tcPr>
            <w:tcW w:w="2220" w:type="dxa"/>
            <w:vAlign w:val="center"/>
          </w:tcPr>
          <w:p>
            <w:pPr>
              <w:jc w:val="right"/>
            </w:pPr>
            <w:r>
              <w:rPr>
                <w:rFonts w:ascii="宋体" w:hAnsi="宋体" w:eastAsia="宋体" w:cs="宋体"/>
                <w:b w:val="0"/>
                <w:i w:val="0"/>
                <w:color w:val="000000"/>
                <w:sz w:val="21"/>
              </w:rPr>
              <w:t>163.60</w:t>
            </w:r>
          </w:p>
        </w:tc>
        <w:tc>
          <w:tcPr>
            <w:tcW w:w="4160" w:type="dxa"/>
            <w:vAlign w:val="center"/>
          </w:tcPr>
          <w:p>
            <w:pPr>
              <w:jc w:val="center"/>
            </w:pPr>
            <w:r>
              <w:rPr>
                <w:rFonts w:ascii="宋体" w:hAnsi="宋体" w:eastAsia="宋体" w:cs="宋体"/>
                <w:b/>
                <w:i w:val="0"/>
                <w:color w:val="000000"/>
                <w:sz w:val="21"/>
              </w:rPr>
              <w:t>总计</w:t>
            </w:r>
          </w:p>
        </w:tc>
        <w:tc>
          <w:tcPr>
            <w:tcW w:w="600" w:type="dxa"/>
            <w:vAlign w:val="center"/>
          </w:tcPr>
          <w:p>
            <w:pPr>
              <w:jc w:val="center"/>
            </w:pPr>
            <w:r>
              <w:rPr>
                <w:rFonts w:ascii="宋体" w:hAnsi="宋体" w:eastAsia="宋体" w:cs="宋体"/>
                <w:b w:val="0"/>
                <w:i w:val="0"/>
                <w:color w:val="000000"/>
                <w:sz w:val="21"/>
              </w:rPr>
              <w:t>62</w:t>
            </w:r>
          </w:p>
        </w:tc>
        <w:tc>
          <w:tcPr>
            <w:tcW w:w="2218" w:type="dxa"/>
            <w:vAlign w:val="center"/>
          </w:tcPr>
          <w:p>
            <w:pPr>
              <w:jc w:val="right"/>
            </w:pPr>
            <w:r>
              <w:rPr>
                <w:rFonts w:ascii="宋体" w:hAnsi="宋体" w:eastAsia="宋体" w:cs="宋体"/>
                <w:b w:val="0"/>
                <w:i w:val="0"/>
                <w:color w:val="000000"/>
                <w:sz w:val="21"/>
              </w:rPr>
              <w:t>163.60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注：1.本表反映单位本年度的总收支和年末结转结余情况。</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 xml:space="preserve">    2.本表金额转换为万元时，因四舍五入可能存在尾差。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收入决算表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公开02表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780"/>
        <w:gridCol w:w="3140"/>
        <w:gridCol w:w="1440"/>
        <w:gridCol w:w="1440"/>
        <w:gridCol w:w="1440"/>
        <w:gridCol w:w="1440"/>
        <w:gridCol w:w="1440"/>
        <w:gridCol w:w="1440"/>
        <w:gridCol w:w="13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项目</w:t>
            </w:r>
          </w:p>
        </w:tc>
        <w:tc>
          <w:tcPr>
            <w:tcW w:w="1440" w:type="dxa"/>
            <w:vMerge w:val="restart"/>
            <w:vAlign w:val="center"/>
          </w:tcPr>
          <w:p>
            <w:pPr>
              <w:jc w:val="center"/>
            </w:pPr>
            <w:r>
              <w:rPr>
                <w:rFonts w:ascii="宋体" w:hAnsi="宋体" w:eastAsia="宋体" w:cs="宋体"/>
                <w:b w:val="0"/>
                <w:i w:val="0"/>
                <w:color w:val="000000"/>
                <w:sz w:val="17"/>
              </w:rPr>
              <w:t>本年收入合计</w:t>
            </w:r>
          </w:p>
        </w:tc>
        <w:tc>
          <w:tcPr>
            <w:tcW w:w="1440" w:type="dxa"/>
            <w:vMerge w:val="restart"/>
            <w:vAlign w:val="center"/>
          </w:tcPr>
          <w:p>
            <w:pPr>
              <w:jc w:val="center"/>
            </w:pPr>
            <w:r>
              <w:rPr>
                <w:rFonts w:ascii="宋体" w:hAnsi="宋体" w:eastAsia="宋体" w:cs="宋体"/>
                <w:b w:val="0"/>
                <w:i w:val="0"/>
                <w:color w:val="000000"/>
                <w:sz w:val="17"/>
              </w:rPr>
              <w:t>财政拨款收入</w:t>
            </w:r>
          </w:p>
        </w:tc>
        <w:tc>
          <w:tcPr>
            <w:tcW w:w="1440" w:type="dxa"/>
            <w:vMerge w:val="restart"/>
            <w:vAlign w:val="center"/>
          </w:tcPr>
          <w:p>
            <w:pPr>
              <w:jc w:val="center"/>
            </w:pPr>
            <w:r>
              <w:rPr>
                <w:rFonts w:ascii="宋体" w:hAnsi="宋体" w:eastAsia="宋体" w:cs="宋体"/>
                <w:b w:val="0"/>
                <w:i w:val="0"/>
                <w:color w:val="000000"/>
                <w:sz w:val="17"/>
              </w:rPr>
              <w:t>上级补助收入</w:t>
            </w:r>
          </w:p>
        </w:tc>
        <w:tc>
          <w:tcPr>
            <w:tcW w:w="1440" w:type="dxa"/>
            <w:vMerge w:val="restart"/>
            <w:vAlign w:val="center"/>
          </w:tcPr>
          <w:p>
            <w:pPr>
              <w:jc w:val="center"/>
            </w:pPr>
            <w:r>
              <w:rPr>
                <w:rFonts w:ascii="宋体" w:hAnsi="宋体" w:eastAsia="宋体" w:cs="宋体"/>
                <w:b w:val="0"/>
                <w:i w:val="0"/>
                <w:color w:val="000000"/>
                <w:sz w:val="17"/>
              </w:rPr>
              <w:t>事业收入</w:t>
            </w:r>
          </w:p>
        </w:tc>
        <w:tc>
          <w:tcPr>
            <w:tcW w:w="1440" w:type="dxa"/>
            <w:vMerge w:val="restart"/>
            <w:vAlign w:val="center"/>
          </w:tcPr>
          <w:p>
            <w:pPr>
              <w:jc w:val="center"/>
            </w:pPr>
            <w:r>
              <w:rPr>
                <w:rFonts w:ascii="宋体" w:hAnsi="宋体" w:eastAsia="宋体" w:cs="宋体"/>
                <w:b w:val="0"/>
                <w:i w:val="0"/>
                <w:color w:val="000000"/>
                <w:sz w:val="17"/>
              </w:rPr>
              <w:t>经营收入</w:t>
            </w:r>
          </w:p>
        </w:tc>
        <w:tc>
          <w:tcPr>
            <w:tcW w:w="1440" w:type="dxa"/>
            <w:vMerge w:val="restart"/>
            <w:vAlign w:val="center"/>
          </w:tcPr>
          <w:p>
            <w:pPr>
              <w:jc w:val="center"/>
            </w:pPr>
            <w:r>
              <w:rPr>
                <w:rFonts w:ascii="宋体" w:hAnsi="宋体" w:eastAsia="宋体" w:cs="宋体"/>
                <w:b w:val="0"/>
                <w:i w:val="0"/>
                <w:color w:val="000000"/>
                <w:sz w:val="17"/>
              </w:rPr>
              <w:t>附属单位上缴收入</w:t>
            </w:r>
          </w:p>
        </w:tc>
        <w:tc>
          <w:tcPr>
            <w:tcW w:w="1398" w:type="dxa"/>
            <w:vMerge w:val="restart"/>
            <w:vAlign w:val="center"/>
          </w:tcPr>
          <w:p>
            <w:pPr>
              <w:jc w:val="center"/>
            </w:pPr>
            <w:r>
              <w:rPr>
                <w:rFonts w:ascii="宋体" w:hAnsi="宋体" w:eastAsia="宋体" w:cs="宋体"/>
                <w:b w:val="0"/>
                <w:i w:val="0"/>
                <w:color w:val="000000"/>
                <w:sz w:val="17"/>
              </w:rPr>
              <w:t>其他收入</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restart"/>
            <w:vAlign w:val="center"/>
          </w:tcPr>
          <w:p>
            <w:pPr>
              <w:jc w:val="center"/>
            </w:pPr>
            <w:r>
              <w:rPr>
                <w:rFonts w:ascii="宋体" w:hAnsi="宋体" w:eastAsia="宋体" w:cs="宋体"/>
                <w:b w:val="0"/>
                <w:i w:val="0"/>
                <w:color w:val="000000"/>
                <w:sz w:val="17"/>
              </w:rPr>
              <w:t>科目代码</w:t>
            </w:r>
          </w:p>
        </w:tc>
        <w:tc>
          <w:tcPr>
            <w:tcW w:w="3140" w:type="dxa"/>
            <w:vMerge w:val="restart"/>
            <w:vAlign w:val="center"/>
          </w:tcPr>
          <w:p>
            <w:pPr>
              <w:jc w:val="center"/>
            </w:pPr>
            <w:r>
              <w:rPr>
                <w:rFonts w:ascii="宋体" w:hAnsi="宋体" w:eastAsia="宋体" w:cs="宋体"/>
                <w:b w:val="0"/>
                <w:i w:val="0"/>
                <w:color w:val="000000"/>
                <w:sz w:val="17"/>
              </w:rPr>
              <w:t>科目名称</w:t>
            </w: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Merge w:val="continue"/>
            <w:vAlign w:val="center"/>
          </w:tcPr>
          <w:p/>
        </w:tc>
        <w:tc>
          <w:tcPr>
            <w:tcW w:w="31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440" w:type="dxa"/>
            <w:vMerge w:val="continue"/>
            <w:vAlign w:val="center"/>
          </w:tcPr>
          <w:p/>
        </w:tc>
        <w:tc>
          <w:tcPr>
            <w:tcW w:w="13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栏次</w:t>
            </w:r>
          </w:p>
        </w:tc>
        <w:tc>
          <w:tcPr>
            <w:tcW w:w="1440" w:type="dxa"/>
            <w:vAlign w:val="center"/>
          </w:tcPr>
          <w:p>
            <w:pPr>
              <w:jc w:val="center"/>
            </w:pPr>
            <w:r>
              <w:rPr>
                <w:rFonts w:ascii="宋体" w:hAnsi="宋体" w:eastAsia="宋体" w:cs="宋体"/>
                <w:b w:val="0"/>
                <w:i w:val="0"/>
                <w:color w:val="000000"/>
                <w:sz w:val="17"/>
              </w:rPr>
              <w:t>1</w:t>
            </w:r>
          </w:p>
        </w:tc>
        <w:tc>
          <w:tcPr>
            <w:tcW w:w="1440" w:type="dxa"/>
            <w:vAlign w:val="center"/>
          </w:tcPr>
          <w:p>
            <w:pPr>
              <w:jc w:val="center"/>
            </w:pPr>
            <w:r>
              <w:rPr>
                <w:rFonts w:ascii="宋体" w:hAnsi="宋体" w:eastAsia="宋体" w:cs="宋体"/>
                <w:b w:val="0"/>
                <w:i w:val="0"/>
                <w:color w:val="000000"/>
                <w:sz w:val="17"/>
              </w:rPr>
              <w:t>2</w:t>
            </w:r>
          </w:p>
        </w:tc>
        <w:tc>
          <w:tcPr>
            <w:tcW w:w="1440" w:type="dxa"/>
            <w:vAlign w:val="center"/>
          </w:tcPr>
          <w:p>
            <w:pPr>
              <w:jc w:val="center"/>
            </w:pPr>
            <w:r>
              <w:rPr>
                <w:rFonts w:ascii="宋体" w:hAnsi="宋体" w:eastAsia="宋体" w:cs="宋体"/>
                <w:b w:val="0"/>
                <w:i w:val="0"/>
                <w:color w:val="000000"/>
                <w:sz w:val="17"/>
              </w:rPr>
              <w:t>3</w:t>
            </w:r>
          </w:p>
        </w:tc>
        <w:tc>
          <w:tcPr>
            <w:tcW w:w="1440" w:type="dxa"/>
            <w:vAlign w:val="center"/>
          </w:tcPr>
          <w:p>
            <w:pPr>
              <w:jc w:val="center"/>
            </w:pPr>
            <w:r>
              <w:rPr>
                <w:rFonts w:ascii="宋体" w:hAnsi="宋体" w:eastAsia="宋体" w:cs="宋体"/>
                <w:b w:val="0"/>
                <w:i w:val="0"/>
                <w:color w:val="000000"/>
                <w:sz w:val="17"/>
              </w:rPr>
              <w:t>4</w:t>
            </w:r>
          </w:p>
        </w:tc>
        <w:tc>
          <w:tcPr>
            <w:tcW w:w="1440" w:type="dxa"/>
            <w:vAlign w:val="center"/>
          </w:tcPr>
          <w:p>
            <w:pPr>
              <w:jc w:val="center"/>
            </w:pPr>
            <w:r>
              <w:rPr>
                <w:rFonts w:ascii="宋体" w:hAnsi="宋体" w:eastAsia="宋体" w:cs="宋体"/>
                <w:b w:val="0"/>
                <w:i w:val="0"/>
                <w:color w:val="000000"/>
                <w:sz w:val="17"/>
              </w:rPr>
              <w:t>5</w:t>
            </w:r>
          </w:p>
        </w:tc>
        <w:tc>
          <w:tcPr>
            <w:tcW w:w="1440" w:type="dxa"/>
            <w:vAlign w:val="center"/>
          </w:tcPr>
          <w:p>
            <w:pPr>
              <w:jc w:val="center"/>
            </w:pPr>
            <w:r>
              <w:rPr>
                <w:rFonts w:ascii="宋体" w:hAnsi="宋体" w:eastAsia="宋体" w:cs="宋体"/>
                <w:b w:val="0"/>
                <w:i w:val="0"/>
                <w:color w:val="000000"/>
                <w:sz w:val="17"/>
              </w:rPr>
              <w:t>6</w:t>
            </w:r>
          </w:p>
        </w:tc>
        <w:tc>
          <w:tcPr>
            <w:tcW w:w="1398" w:type="dxa"/>
            <w:vAlign w:val="center"/>
          </w:tcPr>
          <w:p>
            <w:pPr>
              <w:jc w:val="center"/>
            </w:pPr>
            <w:r>
              <w:rPr>
                <w:rFonts w:ascii="宋体" w:hAnsi="宋体" w:eastAsia="宋体" w:cs="宋体"/>
                <w:b w:val="0"/>
                <w:i w:val="0"/>
                <w:color w:val="000000"/>
                <w:sz w:val="17"/>
              </w:rPr>
              <w:t>7</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gridSpan w:val="2"/>
            <w:vAlign w:val="center"/>
          </w:tcPr>
          <w:p>
            <w:pPr>
              <w:jc w:val="center"/>
            </w:pPr>
            <w:r>
              <w:rPr>
                <w:rFonts w:ascii="宋体" w:hAnsi="宋体" w:eastAsia="宋体" w:cs="宋体"/>
                <w:b w:val="0"/>
                <w:i w:val="0"/>
                <w:color w:val="000000"/>
                <w:sz w:val="17"/>
              </w:rPr>
              <w:t>合计</w:t>
            </w:r>
          </w:p>
        </w:tc>
        <w:tc>
          <w:tcPr>
            <w:tcW w:w="1440" w:type="dxa"/>
            <w:vAlign w:val="center"/>
          </w:tcPr>
          <w:p>
            <w:pPr>
              <w:jc w:val="right"/>
            </w:pPr>
            <w:r>
              <w:rPr>
                <w:rFonts w:ascii="宋体" w:hAnsi="宋体" w:eastAsia="宋体" w:cs="宋体"/>
                <w:b/>
                <w:i w:val="0"/>
                <w:color w:val="000000"/>
                <w:sz w:val="17"/>
              </w:rPr>
              <w:t>163.60</w:t>
            </w:r>
          </w:p>
        </w:tc>
        <w:tc>
          <w:tcPr>
            <w:tcW w:w="1440" w:type="dxa"/>
            <w:vAlign w:val="center"/>
          </w:tcPr>
          <w:p>
            <w:pPr>
              <w:jc w:val="right"/>
            </w:pPr>
            <w:r>
              <w:rPr>
                <w:rFonts w:ascii="宋体" w:hAnsi="宋体" w:eastAsia="宋体" w:cs="宋体"/>
                <w:b/>
                <w:i w:val="0"/>
                <w:color w:val="000000"/>
                <w:sz w:val="17"/>
              </w:rPr>
              <w:t>163.60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440" w:type="dxa"/>
            <w:vAlign w:val="center"/>
          </w:tcPr>
          <w:p>
            <w:pPr>
              <w:jc w:val="right"/>
            </w:pPr>
            <w:r>
              <w:rPr>
                <w:rFonts w:ascii="宋体" w:hAnsi="宋体" w:eastAsia="宋体" w:cs="宋体"/>
                <w:b/>
                <w:i w:val="0"/>
                <w:color w:val="000000"/>
                <w:sz w:val="17"/>
              </w:rPr>
              <w:t>0</w:t>
            </w:r>
          </w:p>
        </w:tc>
        <w:tc>
          <w:tcPr>
            <w:tcW w:w="1398" w:type="dxa"/>
            <w:vAlign w:val="center"/>
          </w:tcPr>
          <w:p>
            <w:pPr>
              <w:jc w:val="right"/>
            </w:pPr>
            <w:r>
              <w:rPr>
                <w:rFonts w:ascii="宋体" w:hAnsi="宋体" w:eastAsia="宋体" w:cs="宋体"/>
                <w:b/>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w:t>
            </w:r>
          </w:p>
        </w:tc>
        <w:tc>
          <w:tcPr>
            <w:tcW w:w="3140" w:type="dxa"/>
            <w:vAlign w:val="center"/>
          </w:tcPr>
          <w:p>
            <w:pPr>
              <w:jc w:val="left"/>
            </w:pPr>
            <w:r>
              <w:rPr>
                <w:rFonts w:ascii="宋体" w:hAnsi="宋体" w:eastAsia="宋体" w:cs="宋体"/>
                <w:b w:val="0"/>
                <w:i w:val="0"/>
                <w:color w:val="000000"/>
                <w:sz w:val="17"/>
              </w:rPr>
              <w:t>一般公共服务支出</w:t>
            </w:r>
          </w:p>
        </w:tc>
        <w:tc>
          <w:tcPr>
            <w:tcW w:w="1440" w:type="dxa"/>
            <w:vAlign w:val="center"/>
          </w:tcPr>
          <w:p>
            <w:pPr>
              <w:jc w:val="right"/>
            </w:pPr>
            <w:r>
              <w:rPr>
                <w:rFonts w:ascii="宋体" w:hAnsi="宋体" w:eastAsia="宋体" w:cs="宋体"/>
                <w:b w:val="0"/>
                <w:i w:val="0"/>
                <w:color w:val="000000"/>
                <w:sz w:val="17"/>
              </w:rPr>
              <w:t>65.20</w:t>
            </w:r>
          </w:p>
        </w:tc>
        <w:tc>
          <w:tcPr>
            <w:tcW w:w="1440" w:type="dxa"/>
            <w:vAlign w:val="center"/>
          </w:tcPr>
          <w:p>
            <w:pPr>
              <w:jc w:val="right"/>
            </w:pPr>
            <w:r>
              <w:rPr>
                <w:rFonts w:ascii="宋体" w:hAnsi="宋体" w:eastAsia="宋体" w:cs="宋体"/>
                <w:b w:val="0"/>
                <w:i w:val="0"/>
                <w:color w:val="000000"/>
                <w:sz w:val="17"/>
              </w:rPr>
              <w:t>65.20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20101</w:t>
            </w:r>
          </w:p>
        </w:tc>
        <w:tc>
          <w:tcPr>
            <w:tcW w:w="3140" w:type="dxa"/>
            <w:vAlign w:val="center"/>
          </w:tcPr>
          <w:p>
            <w:pPr>
              <w:jc w:val="left"/>
            </w:pPr>
            <w:r>
              <w:rPr>
                <w:rFonts w:ascii="宋体" w:hAnsi="宋体" w:eastAsia="宋体" w:cs="宋体"/>
                <w:b w:val="0"/>
                <w:i w:val="0"/>
                <w:color w:val="000000"/>
                <w:sz w:val="17"/>
              </w:rPr>
              <w:t>人大事务</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2010101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1.41</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20129</w:t>
            </w:r>
          </w:p>
        </w:tc>
        <w:tc>
          <w:tcPr>
            <w:tcW w:w="3140" w:type="dxa"/>
            <w:vAlign w:val="center"/>
          </w:tcPr>
          <w:p>
            <w:pPr>
              <w:jc w:val="left"/>
            </w:pPr>
            <w:r>
              <w:rPr>
                <w:rFonts w:ascii="宋体" w:hAnsi="宋体" w:eastAsia="宋体" w:cs="宋体"/>
                <w:b w:val="0"/>
                <w:i w:val="0"/>
                <w:color w:val="000000"/>
                <w:sz w:val="17"/>
              </w:rPr>
              <w:t>群众团体事务</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2012906</w:t>
            </w:r>
          </w:p>
        </w:tc>
        <w:tc>
          <w:tcPr>
            <w:tcW w:w="3140" w:type="dxa"/>
            <w:vAlign w:val="center"/>
          </w:tcPr>
          <w:p>
            <w:pPr>
              <w:jc w:val="left"/>
            </w:pPr>
            <w:r>
              <w:rPr>
                <w:rFonts w:ascii="宋体" w:hAnsi="宋体" w:eastAsia="宋体" w:cs="宋体"/>
                <w:b w:val="0"/>
                <w:i w:val="0"/>
                <w:color w:val="000000"/>
                <w:sz w:val="17"/>
              </w:rPr>
              <w:t>工会事务</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0.26</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20132</w:t>
            </w:r>
          </w:p>
        </w:tc>
        <w:tc>
          <w:tcPr>
            <w:tcW w:w="3140" w:type="dxa"/>
            <w:vAlign w:val="center"/>
          </w:tcPr>
          <w:p>
            <w:pPr>
              <w:jc w:val="left"/>
            </w:pPr>
            <w:r>
              <w:rPr>
                <w:rFonts w:ascii="宋体" w:hAnsi="宋体" w:eastAsia="宋体" w:cs="宋体"/>
                <w:b w:val="0"/>
                <w:i w:val="0"/>
                <w:color w:val="000000"/>
                <w:sz w:val="17"/>
              </w:rPr>
              <w:t>组织事务</w:t>
            </w:r>
          </w:p>
        </w:tc>
        <w:tc>
          <w:tcPr>
            <w:tcW w:w="1440" w:type="dxa"/>
            <w:vAlign w:val="center"/>
          </w:tcPr>
          <w:p>
            <w:pPr>
              <w:jc w:val="right"/>
            </w:pPr>
            <w:r>
              <w:rPr>
                <w:rFonts w:ascii="宋体" w:hAnsi="宋体" w:eastAsia="宋体" w:cs="宋体"/>
                <w:b w:val="0"/>
                <w:i w:val="0"/>
                <w:color w:val="000000"/>
                <w:sz w:val="17"/>
              </w:rPr>
              <w:t>61.19</w:t>
            </w:r>
          </w:p>
        </w:tc>
        <w:tc>
          <w:tcPr>
            <w:tcW w:w="1440" w:type="dxa"/>
            <w:vAlign w:val="center"/>
          </w:tcPr>
          <w:p>
            <w:pPr>
              <w:jc w:val="right"/>
            </w:pPr>
            <w:r>
              <w:rPr>
                <w:rFonts w:ascii="宋体" w:hAnsi="宋体" w:eastAsia="宋体" w:cs="宋体"/>
                <w:b w:val="0"/>
                <w:i w:val="0"/>
                <w:color w:val="000000"/>
                <w:sz w:val="17"/>
              </w:rPr>
              <w:t>61.19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2013201</w:t>
            </w:r>
          </w:p>
        </w:tc>
        <w:tc>
          <w:tcPr>
            <w:tcW w:w="3140" w:type="dxa"/>
            <w:vAlign w:val="center"/>
          </w:tcPr>
          <w:p>
            <w:pPr>
              <w:jc w:val="left"/>
            </w:pPr>
            <w:r>
              <w:rPr>
                <w:rFonts w:ascii="宋体" w:hAnsi="宋体" w:eastAsia="宋体" w:cs="宋体"/>
                <w:b w:val="0"/>
                <w:i w:val="0"/>
                <w:color w:val="000000"/>
                <w:sz w:val="17"/>
              </w:rPr>
              <w:t>行政运行</w:t>
            </w:r>
          </w:p>
        </w:tc>
        <w:tc>
          <w:tcPr>
            <w:tcW w:w="1440" w:type="dxa"/>
            <w:vAlign w:val="center"/>
          </w:tcPr>
          <w:p>
            <w:pPr>
              <w:jc w:val="right"/>
            </w:pPr>
            <w:r>
              <w:rPr>
                <w:rFonts w:ascii="宋体" w:hAnsi="宋体" w:eastAsia="宋体" w:cs="宋体"/>
                <w:b w:val="0"/>
                <w:i w:val="0"/>
                <w:color w:val="000000"/>
                <w:sz w:val="17"/>
              </w:rPr>
              <w:t>61.19</w:t>
            </w:r>
          </w:p>
        </w:tc>
        <w:tc>
          <w:tcPr>
            <w:tcW w:w="1440" w:type="dxa"/>
            <w:vAlign w:val="center"/>
          </w:tcPr>
          <w:p>
            <w:pPr>
              <w:jc w:val="right"/>
            </w:pPr>
            <w:r>
              <w:rPr>
                <w:rFonts w:ascii="宋体" w:hAnsi="宋体" w:eastAsia="宋体" w:cs="宋体"/>
                <w:b w:val="0"/>
                <w:i w:val="0"/>
                <w:color w:val="000000"/>
                <w:sz w:val="17"/>
              </w:rPr>
              <w:t>61.19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0.00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20199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2.34</w:t>
            </w:r>
          </w:p>
        </w:tc>
        <w:tc>
          <w:tcPr>
            <w:tcW w:w="1440" w:type="dxa"/>
            <w:vAlign w:val="center"/>
          </w:tcPr>
          <w:p>
            <w:pPr>
              <w:jc w:val="right"/>
            </w:pPr>
            <w:r>
              <w:rPr>
                <w:rFonts w:ascii="宋体" w:hAnsi="宋体" w:eastAsia="宋体" w:cs="宋体"/>
                <w:b w:val="0"/>
                <w:i w:val="0"/>
                <w:color w:val="000000"/>
                <w:sz w:val="17"/>
              </w:rPr>
              <w:t>2.34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2019999</w:t>
            </w:r>
          </w:p>
        </w:tc>
        <w:tc>
          <w:tcPr>
            <w:tcW w:w="3140" w:type="dxa"/>
            <w:vAlign w:val="center"/>
          </w:tcPr>
          <w:p>
            <w:pPr>
              <w:jc w:val="left"/>
            </w:pPr>
            <w:r>
              <w:rPr>
                <w:rFonts w:ascii="宋体" w:hAnsi="宋体" w:eastAsia="宋体" w:cs="宋体"/>
                <w:b w:val="0"/>
                <w:i w:val="0"/>
                <w:color w:val="000000"/>
                <w:sz w:val="17"/>
              </w:rPr>
              <w:t>其他一般公共服务支出</w:t>
            </w:r>
          </w:p>
        </w:tc>
        <w:tc>
          <w:tcPr>
            <w:tcW w:w="1440" w:type="dxa"/>
            <w:vAlign w:val="center"/>
          </w:tcPr>
          <w:p>
            <w:pPr>
              <w:jc w:val="right"/>
            </w:pPr>
            <w:r>
              <w:rPr>
                <w:rFonts w:ascii="宋体" w:hAnsi="宋体" w:eastAsia="宋体" w:cs="宋体"/>
                <w:b w:val="0"/>
                <w:i w:val="0"/>
                <w:color w:val="000000"/>
                <w:sz w:val="17"/>
              </w:rPr>
              <w:t>2.34</w:t>
            </w:r>
          </w:p>
        </w:tc>
        <w:tc>
          <w:tcPr>
            <w:tcW w:w="1440" w:type="dxa"/>
            <w:vAlign w:val="center"/>
          </w:tcPr>
          <w:p>
            <w:pPr>
              <w:jc w:val="right"/>
            </w:pPr>
            <w:r>
              <w:rPr>
                <w:rFonts w:ascii="宋体" w:hAnsi="宋体" w:eastAsia="宋体" w:cs="宋体"/>
                <w:b w:val="0"/>
                <w:i w:val="0"/>
                <w:color w:val="000000"/>
                <w:sz w:val="17"/>
              </w:rPr>
              <w:t>2.34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w:t>
            </w:r>
          </w:p>
        </w:tc>
        <w:tc>
          <w:tcPr>
            <w:tcW w:w="3140" w:type="dxa"/>
            <w:vAlign w:val="center"/>
          </w:tcPr>
          <w:p>
            <w:pPr>
              <w:jc w:val="left"/>
            </w:pPr>
            <w:r>
              <w:rPr>
                <w:rFonts w:ascii="宋体" w:hAnsi="宋体" w:eastAsia="宋体" w:cs="宋体"/>
                <w:b w:val="0"/>
                <w:i w:val="0"/>
                <w:color w:val="000000"/>
                <w:sz w:val="17"/>
              </w:rPr>
              <w:t>社会保障和就业支出</w:t>
            </w:r>
          </w:p>
        </w:tc>
        <w:tc>
          <w:tcPr>
            <w:tcW w:w="1440" w:type="dxa"/>
            <w:vAlign w:val="center"/>
          </w:tcPr>
          <w:p>
            <w:pPr>
              <w:jc w:val="right"/>
            </w:pPr>
            <w:r>
              <w:rPr>
                <w:rFonts w:ascii="宋体" w:hAnsi="宋体" w:eastAsia="宋体" w:cs="宋体"/>
                <w:b w:val="0"/>
                <w:i w:val="0"/>
                <w:color w:val="000000"/>
                <w:sz w:val="17"/>
              </w:rPr>
              <w:t>86.87</w:t>
            </w:r>
          </w:p>
        </w:tc>
        <w:tc>
          <w:tcPr>
            <w:tcW w:w="1440" w:type="dxa"/>
            <w:vAlign w:val="center"/>
          </w:tcPr>
          <w:p>
            <w:pPr>
              <w:jc w:val="right"/>
            </w:pPr>
            <w:r>
              <w:rPr>
                <w:rFonts w:ascii="宋体" w:hAnsi="宋体" w:eastAsia="宋体" w:cs="宋体"/>
                <w:b w:val="0"/>
                <w:i w:val="0"/>
                <w:color w:val="000000"/>
                <w:sz w:val="17"/>
              </w:rPr>
              <w:t>86.87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w:t>
            </w:r>
          </w:p>
        </w:tc>
        <w:tc>
          <w:tcPr>
            <w:tcW w:w="3140" w:type="dxa"/>
            <w:vAlign w:val="center"/>
          </w:tcPr>
          <w:p>
            <w:pPr>
              <w:jc w:val="left"/>
            </w:pPr>
            <w:r>
              <w:rPr>
                <w:rFonts w:ascii="宋体" w:hAnsi="宋体" w:eastAsia="宋体" w:cs="宋体"/>
                <w:b w:val="0"/>
                <w:i w:val="0"/>
                <w:color w:val="000000"/>
                <w:sz w:val="17"/>
              </w:rPr>
              <w:t>行政事业单位养老支出</w:t>
            </w:r>
          </w:p>
        </w:tc>
        <w:tc>
          <w:tcPr>
            <w:tcW w:w="1440" w:type="dxa"/>
            <w:vAlign w:val="center"/>
          </w:tcPr>
          <w:p>
            <w:pPr>
              <w:jc w:val="right"/>
            </w:pPr>
            <w:r>
              <w:rPr>
                <w:rFonts w:ascii="宋体" w:hAnsi="宋体" w:eastAsia="宋体" w:cs="宋体"/>
                <w:b w:val="0"/>
                <w:i w:val="0"/>
                <w:color w:val="000000"/>
                <w:sz w:val="17"/>
              </w:rPr>
              <w:t>86.87</w:t>
            </w:r>
          </w:p>
        </w:tc>
        <w:tc>
          <w:tcPr>
            <w:tcW w:w="1440" w:type="dxa"/>
            <w:vAlign w:val="center"/>
          </w:tcPr>
          <w:p>
            <w:pPr>
              <w:jc w:val="right"/>
            </w:pPr>
            <w:r>
              <w:rPr>
                <w:rFonts w:ascii="宋体" w:hAnsi="宋体" w:eastAsia="宋体" w:cs="宋体"/>
                <w:b w:val="0"/>
                <w:i w:val="0"/>
                <w:color w:val="000000"/>
                <w:sz w:val="17"/>
              </w:rPr>
              <w:t>86.87</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2080501</w:t>
            </w:r>
          </w:p>
        </w:tc>
        <w:tc>
          <w:tcPr>
            <w:tcW w:w="3140" w:type="dxa"/>
            <w:vAlign w:val="center"/>
          </w:tcPr>
          <w:p>
            <w:pPr>
              <w:jc w:val="left"/>
            </w:pPr>
            <w:r>
              <w:rPr>
                <w:rFonts w:ascii="宋体" w:hAnsi="宋体" w:eastAsia="宋体" w:cs="宋体"/>
                <w:b w:val="0"/>
                <w:i w:val="0"/>
                <w:color w:val="000000"/>
                <w:sz w:val="17"/>
              </w:rPr>
              <w:t>行政单位离退休</w:t>
            </w:r>
          </w:p>
        </w:tc>
        <w:tc>
          <w:tcPr>
            <w:tcW w:w="1440" w:type="dxa"/>
            <w:vAlign w:val="center"/>
          </w:tcPr>
          <w:p>
            <w:pPr>
              <w:jc w:val="right"/>
            </w:pPr>
            <w:r>
              <w:rPr>
                <w:rFonts w:ascii="宋体" w:hAnsi="宋体" w:eastAsia="宋体" w:cs="宋体"/>
                <w:b w:val="0"/>
                <w:i w:val="0"/>
                <w:color w:val="000000"/>
                <w:sz w:val="17"/>
              </w:rPr>
              <w:t>83.82</w:t>
            </w:r>
          </w:p>
        </w:tc>
        <w:tc>
          <w:tcPr>
            <w:tcW w:w="1440" w:type="dxa"/>
            <w:vAlign w:val="center"/>
          </w:tcPr>
          <w:p>
            <w:pPr>
              <w:jc w:val="right"/>
            </w:pPr>
            <w:r>
              <w:rPr>
                <w:rFonts w:ascii="宋体" w:hAnsi="宋体" w:eastAsia="宋体" w:cs="宋体"/>
                <w:b w:val="0"/>
                <w:i w:val="0"/>
                <w:color w:val="000000"/>
                <w:sz w:val="17"/>
              </w:rPr>
              <w:t>83.82</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2080505</w:t>
            </w:r>
          </w:p>
        </w:tc>
        <w:tc>
          <w:tcPr>
            <w:tcW w:w="3140" w:type="dxa"/>
            <w:vAlign w:val="center"/>
          </w:tcPr>
          <w:p>
            <w:pPr>
              <w:jc w:val="left"/>
            </w:pPr>
            <w:r>
              <w:rPr>
                <w:rFonts w:ascii="宋体" w:hAnsi="宋体" w:eastAsia="宋体" w:cs="宋体"/>
                <w:b w:val="0"/>
                <w:i w:val="0"/>
                <w:color w:val="000000"/>
                <w:sz w:val="17"/>
              </w:rPr>
              <w:t>机关事业单位基本养老保险缴费支出</w:t>
            </w:r>
          </w:p>
        </w:tc>
        <w:tc>
          <w:tcPr>
            <w:tcW w:w="1440" w:type="dxa"/>
            <w:vAlign w:val="center"/>
          </w:tcPr>
          <w:p>
            <w:pPr>
              <w:jc w:val="right"/>
            </w:pPr>
            <w:r>
              <w:rPr>
                <w:rFonts w:ascii="宋体" w:hAnsi="宋体" w:eastAsia="宋体" w:cs="宋体"/>
                <w:b w:val="0"/>
                <w:i w:val="0"/>
                <w:color w:val="000000"/>
                <w:sz w:val="17"/>
              </w:rPr>
              <w:t>3.05</w:t>
            </w:r>
          </w:p>
        </w:tc>
        <w:tc>
          <w:tcPr>
            <w:tcW w:w="1440" w:type="dxa"/>
            <w:vAlign w:val="center"/>
          </w:tcPr>
          <w:p>
            <w:pPr>
              <w:jc w:val="right"/>
            </w:pPr>
            <w:r>
              <w:rPr>
                <w:rFonts w:ascii="宋体" w:hAnsi="宋体" w:eastAsia="宋体" w:cs="宋体"/>
                <w:b w:val="0"/>
                <w:i w:val="0"/>
                <w:color w:val="000000"/>
                <w:sz w:val="17"/>
              </w:rPr>
              <w:t>3.05</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w:t>
            </w:r>
          </w:p>
        </w:tc>
        <w:tc>
          <w:tcPr>
            <w:tcW w:w="3140" w:type="dxa"/>
            <w:vAlign w:val="center"/>
          </w:tcPr>
          <w:p>
            <w:pPr>
              <w:jc w:val="left"/>
            </w:pPr>
            <w:r>
              <w:rPr>
                <w:rFonts w:ascii="宋体" w:hAnsi="宋体" w:eastAsia="宋体" w:cs="宋体"/>
                <w:b w:val="0"/>
                <w:i w:val="0"/>
                <w:color w:val="000000"/>
                <w:sz w:val="17"/>
              </w:rPr>
              <w:t>卫生健康支出</w:t>
            </w:r>
          </w:p>
        </w:tc>
        <w:tc>
          <w:tcPr>
            <w:tcW w:w="1440" w:type="dxa"/>
            <w:vAlign w:val="center"/>
          </w:tcPr>
          <w:p>
            <w:pPr>
              <w:jc w:val="right"/>
            </w:pPr>
            <w:r>
              <w:rPr>
                <w:rFonts w:ascii="宋体" w:hAnsi="宋体" w:eastAsia="宋体" w:cs="宋体"/>
                <w:b w:val="0"/>
                <w:i w:val="0"/>
                <w:color w:val="000000"/>
                <w:sz w:val="17"/>
              </w:rPr>
              <w:t>8.44</w:t>
            </w:r>
          </w:p>
        </w:tc>
        <w:tc>
          <w:tcPr>
            <w:tcW w:w="1440" w:type="dxa"/>
            <w:vAlign w:val="center"/>
          </w:tcPr>
          <w:p>
            <w:pPr>
              <w:jc w:val="right"/>
            </w:pPr>
            <w:r>
              <w:rPr>
                <w:rFonts w:ascii="宋体" w:hAnsi="宋体" w:eastAsia="宋体" w:cs="宋体"/>
                <w:b w:val="0"/>
                <w:i w:val="0"/>
                <w:color w:val="000000"/>
                <w:sz w:val="17"/>
              </w:rPr>
              <w:t>8.44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w:t>
            </w:r>
          </w:p>
        </w:tc>
        <w:tc>
          <w:tcPr>
            <w:tcW w:w="3140" w:type="dxa"/>
            <w:vAlign w:val="center"/>
          </w:tcPr>
          <w:p>
            <w:pPr>
              <w:jc w:val="left"/>
            </w:pPr>
            <w:r>
              <w:rPr>
                <w:rFonts w:ascii="宋体" w:hAnsi="宋体" w:eastAsia="宋体" w:cs="宋体"/>
                <w:b w:val="0"/>
                <w:i w:val="0"/>
                <w:color w:val="000000"/>
                <w:sz w:val="17"/>
              </w:rPr>
              <w:t>行政事业单位医疗</w:t>
            </w:r>
          </w:p>
        </w:tc>
        <w:tc>
          <w:tcPr>
            <w:tcW w:w="1440" w:type="dxa"/>
            <w:vAlign w:val="center"/>
          </w:tcPr>
          <w:p>
            <w:pPr>
              <w:jc w:val="right"/>
            </w:pPr>
            <w:r>
              <w:rPr>
                <w:rFonts w:ascii="宋体" w:hAnsi="宋体" w:eastAsia="宋体" w:cs="宋体"/>
                <w:b w:val="0"/>
                <w:i w:val="0"/>
                <w:color w:val="000000"/>
                <w:sz w:val="17"/>
              </w:rPr>
              <w:t>8.44</w:t>
            </w:r>
          </w:p>
        </w:tc>
        <w:tc>
          <w:tcPr>
            <w:tcW w:w="1440" w:type="dxa"/>
            <w:vAlign w:val="center"/>
          </w:tcPr>
          <w:p>
            <w:pPr>
              <w:jc w:val="right"/>
            </w:pPr>
            <w:r>
              <w:rPr>
                <w:rFonts w:ascii="宋体" w:hAnsi="宋体" w:eastAsia="宋体" w:cs="宋体"/>
                <w:b w:val="0"/>
                <w:i w:val="0"/>
                <w:color w:val="000000"/>
                <w:sz w:val="17"/>
              </w:rPr>
              <w:t>8.44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2101101</w:t>
            </w:r>
          </w:p>
        </w:tc>
        <w:tc>
          <w:tcPr>
            <w:tcW w:w="3140" w:type="dxa"/>
            <w:vAlign w:val="center"/>
          </w:tcPr>
          <w:p>
            <w:pPr>
              <w:jc w:val="left"/>
            </w:pPr>
            <w:r>
              <w:rPr>
                <w:rFonts w:ascii="宋体" w:hAnsi="宋体" w:eastAsia="宋体" w:cs="宋体"/>
                <w:b w:val="0"/>
                <w:i w:val="0"/>
                <w:color w:val="000000"/>
                <w:sz w:val="17"/>
              </w:rPr>
              <w:t>行政单位医疗</w:t>
            </w:r>
          </w:p>
        </w:tc>
        <w:tc>
          <w:tcPr>
            <w:tcW w:w="1440" w:type="dxa"/>
            <w:vAlign w:val="center"/>
          </w:tcPr>
          <w:p>
            <w:pPr>
              <w:jc w:val="right"/>
            </w:pPr>
            <w:r>
              <w:rPr>
                <w:rFonts w:ascii="宋体" w:hAnsi="宋体" w:eastAsia="宋体" w:cs="宋体"/>
                <w:b w:val="0"/>
                <w:i w:val="0"/>
                <w:color w:val="000000"/>
                <w:sz w:val="17"/>
              </w:rPr>
              <w:t>6.89</w:t>
            </w:r>
          </w:p>
        </w:tc>
        <w:tc>
          <w:tcPr>
            <w:tcW w:w="1440" w:type="dxa"/>
            <w:vAlign w:val="center"/>
          </w:tcPr>
          <w:p>
            <w:pPr>
              <w:jc w:val="right"/>
            </w:pPr>
            <w:r>
              <w:rPr>
                <w:rFonts w:ascii="宋体" w:hAnsi="宋体" w:eastAsia="宋体" w:cs="宋体"/>
                <w:b w:val="0"/>
                <w:i w:val="0"/>
                <w:color w:val="000000"/>
                <w:sz w:val="17"/>
              </w:rPr>
              <w:t>6.89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2101103</w:t>
            </w:r>
          </w:p>
        </w:tc>
        <w:tc>
          <w:tcPr>
            <w:tcW w:w="3140" w:type="dxa"/>
            <w:vAlign w:val="center"/>
          </w:tcPr>
          <w:p>
            <w:pPr>
              <w:jc w:val="left"/>
            </w:pPr>
            <w:r>
              <w:rPr>
                <w:rFonts w:ascii="宋体" w:hAnsi="宋体" w:eastAsia="宋体" w:cs="宋体"/>
                <w:b w:val="0"/>
                <w:i w:val="0"/>
                <w:color w:val="000000"/>
                <w:sz w:val="17"/>
              </w:rPr>
              <w:t>公务员医疗补助</w:t>
            </w:r>
          </w:p>
        </w:tc>
        <w:tc>
          <w:tcPr>
            <w:tcW w:w="1440" w:type="dxa"/>
            <w:vAlign w:val="center"/>
          </w:tcPr>
          <w:p>
            <w:pPr>
              <w:jc w:val="right"/>
            </w:pPr>
            <w:r>
              <w:rPr>
                <w:rFonts w:ascii="宋体" w:hAnsi="宋体" w:eastAsia="宋体" w:cs="宋体"/>
                <w:b w:val="0"/>
                <w:i w:val="0"/>
                <w:color w:val="000000"/>
                <w:sz w:val="17"/>
              </w:rPr>
              <w:t>1.54</w:t>
            </w:r>
          </w:p>
        </w:tc>
        <w:tc>
          <w:tcPr>
            <w:tcW w:w="1440" w:type="dxa"/>
            <w:vAlign w:val="center"/>
          </w:tcPr>
          <w:p>
            <w:pPr>
              <w:jc w:val="right"/>
            </w:pPr>
            <w:r>
              <w:rPr>
                <w:rFonts w:ascii="宋体" w:hAnsi="宋体" w:eastAsia="宋体" w:cs="宋体"/>
                <w:b w:val="0"/>
                <w:i w:val="0"/>
                <w:color w:val="000000"/>
                <w:sz w:val="17"/>
              </w:rPr>
              <w:t>1.54</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w:t>
            </w:r>
          </w:p>
        </w:tc>
        <w:tc>
          <w:tcPr>
            <w:tcW w:w="3140" w:type="dxa"/>
            <w:vAlign w:val="center"/>
          </w:tcPr>
          <w:p>
            <w:pPr>
              <w:jc w:val="left"/>
            </w:pPr>
            <w:r>
              <w:rPr>
                <w:rFonts w:ascii="宋体" w:hAnsi="宋体" w:eastAsia="宋体" w:cs="宋体"/>
                <w:b w:val="0"/>
                <w:i w:val="0"/>
                <w:color w:val="000000"/>
                <w:sz w:val="17"/>
              </w:rPr>
              <w:t>住房保障支出</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59" w:hRule="exact"/>
          <w:jc w:val="center"/>
        </w:trPr>
        <w:tc>
          <w:tcPr>
            <w:tcW w:w="260" w:type="dxa"/>
            <w:vAlign w:val="center"/>
          </w:tcPr>
          <w:p>
            <w:pPr>
              <w:jc w:val="left"/>
            </w:pPr>
            <w:r>
              <w:rPr>
                <w:rFonts w:ascii="宋体" w:hAnsi="宋体" w:eastAsia="宋体" w:cs="宋体"/>
                <w:b w:val="0"/>
                <w:i w:val="0"/>
                <w:color w:val="000000"/>
                <w:sz w:val="17"/>
              </w:rPr>
              <w:t>22102</w:t>
            </w:r>
          </w:p>
        </w:tc>
        <w:tc>
          <w:tcPr>
            <w:tcW w:w="3140" w:type="dxa"/>
            <w:vAlign w:val="center"/>
          </w:tcPr>
          <w:p>
            <w:pPr>
              <w:jc w:val="left"/>
            </w:pPr>
            <w:r>
              <w:rPr>
                <w:rFonts w:ascii="宋体" w:hAnsi="宋体" w:eastAsia="宋体" w:cs="宋体"/>
                <w:b w:val="0"/>
                <w:i w:val="0"/>
                <w:color w:val="000000"/>
                <w:sz w:val="17"/>
              </w:rPr>
              <w:t>住房改革支出</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59" w:hRule="exact"/>
          <w:jc w:val="center"/>
        </w:trPr>
        <w:tc>
          <w:tcPr>
            <w:tcW w:w="260" w:type="dxa"/>
            <w:vAlign w:val="center"/>
          </w:tcPr>
          <w:p>
            <w:pPr>
              <w:jc w:val="left"/>
            </w:pPr>
            <w:r>
              <w:rPr>
                <w:rFonts w:ascii="宋体" w:hAnsi="宋体" w:eastAsia="宋体" w:cs="宋体"/>
                <w:b w:val="0"/>
                <w:i w:val="0"/>
                <w:color w:val="000000"/>
                <w:sz w:val="17"/>
              </w:rPr>
              <w:t>2210201</w:t>
            </w:r>
          </w:p>
        </w:tc>
        <w:tc>
          <w:tcPr>
            <w:tcW w:w="3140" w:type="dxa"/>
            <w:vAlign w:val="center"/>
          </w:tcPr>
          <w:p>
            <w:pPr>
              <w:jc w:val="left"/>
            </w:pPr>
            <w:r>
              <w:rPr>
                <w:rFonts w:ascii="宋体" w:hAnsi="宋体" w:eastAsia="宋体" w:cs="宋体"/>
                <w:b w:val="0"/>
                <w:i w:val="0"/>
                <w:color w:val="000000"/>
                <w:sz w:val="17"/>
              </w:rPr>
              <w:t>住房公积金</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3.09</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440" w:type="dxa"/>
            <w:vAlign w:val="center"/>
          </w:tcPr>
          <w:p>
            <w:pPr>
              <w:jc w:val="right"/>
            </w:pPr>
            <w:r>
              <w:rPr>
                <w:rFonts w:ascii="宋体" w:hAnsi="宋体" w:eastAsia="宋体" w:cs="宋体"/>
                <w:b w:val="0"/>
                <w:i w:val="0"/>
                <w:color w:val="000000"/>
                <w:sz w:val="17"/>
              </w:rPr>
              <w:t>0</w:t>
            </w:r>
          </w:p>
        </w:tc>
        <w:tc>
          <w:tcPr>
            <w:tcW w:w="13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注：本表反映单位本年度取得的各项收入情况。本表金额转换为万元时，因四舍五入可能存在尾差。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公开03表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480"/>
        <w:gridCol w:w="1600"/>
        <w:gridCol w:w="1600"/>
        <w:gridCol w:w="1600"/>
        <w:gridCol w:w="1600"/>
        <w:gridCol w:w="1600"/>
        <w:gridCol w:w="15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项目</w:t>
            </w:r>
          </w:p>
        </w:tc>
        <w:tc>
          <w:tcPr>
            <w:tcW w:w="1600" w:type="dxa"/>
            <w:vMerge w:val="restart"/>
            <w:vAlign w:val="center"/>
          </w:tcPr>
          <w:p>
            <w:pPr>
              <w:jc w:val="center"/>
            </w:pPr>
            <w:r>
              <w:rPr>
                <w:rFonts w:ascii="宋体" w:hAnsi="宋体" w:eastAsia="宋体" w:cs="宋体"/>
                <w:b w:val="0"/>
                <w:i w:val="0"/>
                <w:color w:val="000000"/>
                <w:sz w:val="19"/>
              </w:rPr>
              <w:t>本年支出合计</w:t>
            </w:r>
          </w:p>
        </w:tc>
        <w:tc>
          <w:tcPr>
            <w:tcW w:w="1600" w:type="dxa"/>
            <w:vMerge w:val="restart"/>
            <w:vAlign w:val="center"/>
          </w:tcPr>
          <w:p>
            <w:pPr>
              <w:jc w:val="center"/>
            </w:pPr>
            <w:r>
              <w:rPr>
                <w:rFonts w:ascii="宋体" w:hAnsi="宋体" w:eastAsia="宋体" w:cs="宋体"/>
                <w:b w:val="0"/>
                <w:i w:val="0"/>
                <w:color w:val="000000"/>
                <w:sz w:val="19"/>
              </w:rPr>
              <w:t>基本支出</w:t>
            </w:r>
          </w:p>
        </w:tc>
        <w:tc>
          <w:tcPr>
            <w:tcW w:w="1600" w:type="dxa"/>
            <w:vMerge w:val="restart"/>
            <w:vAlign w:val="center"/>
          </w:tcPr>
          <w:p>
            <w:pPr>
              <w:jc w:val="center"/>
            </w:pPr>
            <w:r>
              <w:rPr>
                <w:rFonts w:ascii="宋体" w:hAnsi="宋体" w:eastAsia="宋体" w:cs="宋体"/>
                <w:b w:val="0"/>
                <w:i w:val="0"/>
                <w:color w:val="000000"/>
                <w:sz w:val="19"/>
              </w:rPr>
              <w:t>项目支出</w:t>
            </w:r>
          </w:p>
        </w:tc>
        <w:tc>
          <w:tcPr>
            <w:tcW w:w="1600" w:type="dxa"/>
            <w:vMerge w:val="restart"/>
            <w:vAlign w:val="center"/>
          </w:tcPr>
          <w:p>
            <w:pPr>
              <w:jc w:val="center"/>
            </w:pPr>
            <w:r>
              <w:rPr>
                <w:rFonts w:ascii="宋体" w:hAnsi="宋体" w:eastAsia="宋体" w:cs="宋体"/>
                <w:b w:val="0"/>
                <w:i w:val="0"/>
                <w:color w:val="000000"/>
                <w:sz w:val="19"/>
              </w:rPr>
              <w:t>上缴上级支出</w:t>
            </w:r>
          </w:p>
        </w:tc>
        <w:tc>
          <w:tcPr>
            <w:tcW w:w="1600" w:type="dxa"/>
            <w:vMerge w:val="restart"/>
            <w:vAlign w:val="center"/>
          </w:tcPr>
          <w:p>
            <w:pPr>
              <w:jc w:val="center"/>
            </w:pPr>
            <w:r>
              <w:rPr>
                <w:rFonts w:ascii="宋体" w:hAnsi="宋体" w:eastAsia="宋体" w:cs="宋体"/>
                <w:b w:val="0"/>
                <w:i w:val="0"/>
                <w:color w:val="000000"/>
                <w:sz w:val="19"/>
              </w:rPr>
              <w:t>经营支出</w:t>
            </w:r>
          </w:p>
        </w:tc>
        <w:tc>
          <w:tcPr>
            <w:tcW w:w="1578" w:type="dxa"/>
            <w:vMerge w:val="restart"/>
            <w:vAlign w:val="center"/>
          </w:tcPr>
          <w:p>
            <w:pPr>
              <w:jc w:val="center"/>
            </w:pPr>
            <w:r>
              <w:rPr>
                <w:rFonts w:ascii="宋体" w:hAnsi="宋体" w:eastAsia="宋体" w:cs="宋体"/>
                <w:b w:val="0"/>
                <w:i w:val="0"/>
                <w:color w:val="000000"/>
                <w:sz w:val="19"/>
              </w:rPr>
              <w:t>对附属单位补助支出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restart"/>
            <w:vAlign w:val="center"/>
          </w:tcPr>
          <w:p>
            <w:pPr>
              <w:jc w:val="center"/>
            </w:pPr>
            <w:r>
              <w:rPr>
                <w:rFonts w:ascii="宋体" w:hAnsi="宋体" w:eastAsia="宋体" w:cs="宋体"/>
                <w:b w:val="0"/>
                <w:i w:val="0"/>
                <w:color w:val="000000"/>
                <w:sz w:val="19"/>
              </w:rPr>
              <w:t>科目代码</w:t>
            </w:r>
          </w:p>
        </w:tc>
        <w:tc>
          <w:tcPr>
            <w:tcW w:w="3480" w:type="dxa"/>
            <w:vMerge w:val="restart"/>
            <w:vAlign w:val="center"/>
          </w:tcPr>
          <w:p>
            <w:pPr>
              <w:jc w:val="center"/>
            </w:pPr>
            <w:r>
              <w:rPr>
                <w:rFonts w:ascii="宋体" w:hAnsi="宋体" w:eastAsia="宋体" w:cs="宋体"/>
                <w:b w:val="0"/>
                <w:i w:val="0"/>
                <w:color w:val="000000"/>
                <w:sz w:val="19"/>
              </w:rPr>
              <w:t>科目名称</w:t>
            </w: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Merge w:val="continue"/>
            <w:vAlign w:val="center"/>
          </w:tcPr>
          <w:p/>
        </w:tc>
        <w:tc>
          <w:tcPr>
            <w:tcW w:w="348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600" w:type="dxa"/>
            <w:vMerge w:val="continue"/>
            <w:vAlign w:val="center"/>
          </w:tcPr>
          <w:p/>
        </w:tc>
        <w:tc>
          <w:tcPr>
            <w:tcW w:w="15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栏次</w:t>
            </w:r>
          </w:p>
        </w:tc>
        <w:tc>
          <w:tcPr>
            <w:tcW w:w="1600" w:type="dxa"/>
            <w:vAlign w:val="center"/>
          </w:tcPr>
          <w:p>
            <w:pPr>
              <w:jc w:val="center"/>
            </w:pPr>
            <w:r>
              <w:rPr>
                <w:rFonts w:ascii="宋体" w:hAnsi="宋体" w:eastAsia="宋体" w:cs="宋体"/>
                <w:b w:val="0"/>
                <w:i w:val="0"/>
                <w:color w:val="000000"/>
                <w:sz w:val="19"/>
              </w:rPr>
              <w:t>1</w:t>
            </w:r>
          </w:p>
        </w:tc>
        <w:tc>
          <w:tcPr>
            <w:tcW w:w="1600" w:type="dxa"/>
            <w:vAlign w:val="center"/>
          </w:tcPr>
          <w:p>
            <w:pPr>
              <w:jc w:val="center"/>
            </w:pPr>
            <w:r>
              <w:rPr>
                <w:rFonts w:ascii="宋体" w:hAnsi="宋体" w:eastAsia="宋体" w:cs="宋体"/>
                <w:b w:val="0"/>
                <w:i w:val="0"/>
                <w:color w:val="000000"/>
                <w:sz w:val="19"/>
              </w:rPr>
              <w:t>2</w:t>
            </w:r>
          </w:p>
        </w:tc>
        <w:tc>
          <w:tcPr>
            <w:tcW w:w="1600" w:type="dxa"/>
            <w:vAlign w:val="center"/>
          </w:tcPr>
          <w:p>
            <w:pPr>
              <w:jc w:val="center"/>
            </w:pPr>
            <w:r>
              <w:rPr>
                <w:rFonts w:ascii="宋体" w:hAnsi="宋体" w:eastAsia="宋体" w:cs="宋体"/>
                <w:b w:val="0"/>
                <w:i w:val="0"/>
                <w:color w:val="000000"/>
                <w:sz w:val="19"/>
              </w:rPr>
              <w:t>3</w:t>
            </w:r>
          </w:p>
        </w:tc>
        <w:tc>
          <w:tcPr>
            <w:tcW w:w="1600" w:type="dxa"/>
            <w:vAlign w:val="center"/>
          </w:tcPr>
          <w:p>
            <w:pPr>
              <w:jc w:val="center"/>
            </w:pPr>
            <w:r>
              <w:rPr>
                <w:rFonts w:ascii="宋体" w:hAnsi="宋体" w:eastAsia="宋体" w:cs="宋体"/>
                <w:b w:val="0"/>
                <w:i w:val="0"/>
                <w:color w:val="000000"/>
                <w:sz w:val="19"/>
              </w:rPr>
              <w:t>4</w:t>
            </w:r>
          </w:p>
        </w:tc>
        <w:tc>
          <w:tcPr>
            <w:tcW w:w="1600" w:type="dxa"/>
            <w:vAlign w:val="center"/>
          </w:tcPr>
          <w:p>
            <w:pPr>
              <w:jc w:val="center"/>
            </w:pPr>
            <w:r>
              <w:rPr>
                <w:rFonts w:ascii="宋体" w:hAnsi="宋体" w:eastAsia="宋体" w:cs="宋体"/>
                <w:b w:val="0"/>
                <w:i w:val="0"/>
                <w:color w:val="000000"/>
                <w:sz w:val="19"/>
              </w:rPr>
              <w:t>5</w:t>
            </w:r>
          </w:p>
        </w:tc>
        <w:tc>
          <w:tcPr>
            <w:tcW w:w="1578" w:type="dxa"/>
            <w:vAlign w:val="center"/>
          </w:tcPr>
          <w:p>
            <w:pPr>
              <w:jc w:val="center"/>
            </w:pPr>
            <w:r>
              <w:rPr>
                <w:rFonts w:ascii="宋体" w:hAnsi="宋体" w:eastAsia="宋体" w:cs="宋体"/>
                <w:b w:val="0"/>
                <w:i w:val="0"/>
                <w:color w:val="000000"/>
                <w:sz w:val="19"/>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gridSpan w:val="2"/>
            <w:vAlign w:val="center"/>
          </w:tcPr>
          <w:p>
            <w:pPr>
              <w:jc w:val="center"/>
            </w:pPr>
            <w:r>
              <w:rPr>
                <w:rFonts w:ascii="宋体" w:hAnsi="宋体" w:eastAsia="宋体" w:cs="宋体"/>
                <w:b w:val="0"/>
                <w:i w:val="0"/>
                <w:color w:val="000000"/>
                <w:sz w:val="19"/>
              </w:rPr>
              <w:t>合计</w:t>
            </w:r>
          </w:p>
        </w:tc>
        <w:tc>
          <w:tcPr>
            <w:tcW w:w="1600" w:type="dxa"/>
            <w:vAlign w:val="center"/>
          </w:tcPr>
          <w:p>
            <w:pPr>
              <w:jc w:val="right"/>
            </w:pPr>
            <w:r>
              <w:rPr>
                <w:rFonts w:ascii="宋体" w:hAnsi="宋体" w:eastAsia="宋体" w:cs="宋体"/>
                <w:b/>
                <w:i w:val="0"/>
                <w:color w:val="000000"/>
                <w:sz w:val="19"/>
              </w:rPr>
              <w:t>163.60</w:t>
            </w:r>
          </w:p>
        </w:tc>
        <w:tc>
          <w:tcPr>
            <w:tcW w:w="1600" w:type="dxa"/>
            <w:vAlign w:val="center"/>
          </w:tcPr>
          <w:p>
            <w:pPr>
              <w:jc w:val="right"/>
            </w:pPr>
            <w:r>
              <w:rPr>
                <w:rFonts w:ascii="宋体" w:hAnsi="宋体" w:eastAsia="宋体" w:cs="宋体"/>
                <w:b/>
                <w:i w:val="0"/>
                <w:color w:val="000000"/>
                <w:sz w:val="19"/>
              </w:rPr>
              <w:t>163.60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600" w:type="dxa"/>
            <w:vAlign w:val="center"/>
          </w:tcPr>
          <w:p>
            <w:pPr>
              <w:jc w:val="right"/>
            </w:pPr>
            <w:r>
              <w:rPr>
                <w:rFonts w:ascii="宋体" w:hAnsi="宋体" w:eastAsia="宋体" w:cs="宋体"/>
                <w:b/>
                <w:i w:val="0"/>
                <w:color w:val="000000"/>
                <w:sz w:val="19"/>
              </w:rPr>
              <w:t>0</w:t>
            </w:r>
          </w:p>
        </w:tc>
        <w:tc>
          <w:tcPr>
            <w:tcW w:w="1578" w:type="dxa"/>
            <w:vAlign w:val="center"/>
          </w:tcPr>
          <w:p>
            <w:pPr>
              <w:jc w:val="right"/>
            </w:pPr>
            <w:r>
              <w:rPr>
                <w:rFonts w:ascii="宋体" w:hAnsi="宋体" w:eastAsia="宋体" w:cs="宋体"/>
                <w:b/>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w:t>
            </w:r>
          </w:p>
        </w:tc>
        <w:tc>
          <w:tcPr>
            <w:tcW w:w="3480" w:type="dxa"/>
            <w:vAlign w:val="center"/>
          </w:tcPr>
          <w:p>
            <w:pPr>
              <w:jc w:val="left"/>
            </w:pPr>
            <w:r>
              <w:rPr>
                <w:rFonts w:ascii="宋体" w:hAnsi="宋体" w:eastAsia="宋体" w:cs="宋体"/>
                <w:b w:val="0"/>
                <w:i w:val="0"/>
                <w:color w:val="000000"/>
                <w:sz w:val="19"/>
              </w:rPr>
              <w:t>一般公共服务支出</w:t>
            </w:r>
          </w:p>
        </w:tc>
        <w:tc>
          <w:tcPr>
            <w:tcW w:w="1600" w:type="dxa"/>
            <w:vAlign w:val="center"/>
          </w:tcPr>
          <w:p>
            <w:pPr>
              <w:jc w:val="right"/>
            </w:pPr>
            <w:r>
              <w:rPr>
                <w:rFonts w:ascii="宋体" w:hAnsi="宋体" w:eastAsia="宋体" w:cs="宋体"/>
                <w:b w:val="0"/>
                <w:i w:val="0"/>
                <w:color w:val="000000"/>
                <w:sz w:val="19"/>
              </w:rPr>
              <w:t>65.20</w:t>
            </w:r>
          </w:p>
        </w:tc>
        <w:tc>
          <w:tcPr>
            <w:tcW w:w="1600" w:type="dxa"/>
            <w:vAlign w:val="center"/>
          </w:tcPr>
          <w:p>
            <w:pPr>
              <w:jc w:val="right"/>
            </w:pPr>
            <w:r>
              <w:rPr>
                <w:rFonts w:ascii="宋体" w:hAnsi="宋体" w:eastAsia="宋体" w:cs="宋体"/>
                <w:b w:val="0"/>
                <w:i w:val="0"/>
                <w:color w:val="000000"/>
                <w:sz w:val="19"/>
              </w:rPr>
              <w:t>65.20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w:t>
            </w:r>
          </w:p>
        </w:tc>
        <w:tc>
          <w:tcPr>
            <w:tcW w:w="3480" w:type="dxa"/>
            <w:vAlign w:val="center"/>
          </w:tcPr>
          <w:p>
            <w:pPr>
              <w:jc w:val="left"/>
            </w:pPr>
            <w:r>
              <w:rPr>
                <w:rFonts w:ascii="宋体" w:hAnsi="宋体" w:eastAsia="宋体" w:cs="宋体"/>
                <w:b w:val="0"/>
                <w:i w:val="0"/>
                <w:color w:val="000000"/>
                <w:sz w:val="19"/>
              </w:rPr>
              <w:t>人大事务</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2010101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1.41</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w:t>
            </w:r>
          </w:p>
        </w:tc>
        <w:tc>
          <w:tcPr>
            <w:tcW w:w="3480" w:type="dxa"/>
            <w:vAlign w:val="center"/>
          </w:tcPr>
          <w:p>
            <w:pPr>
              <w:jc w:val="left"/>
            </w:pPr>
            <w:r>
              <w:rPr>
                <w:rFonts w:ascii="宋体" w:hAnsi="宋体" w:eastAsia="宋体" w:cs="宋体"/>
                <w:b w:val="0"/>
                <w:i w:val="0"/>
                <w:color w:val="000000"/>
                <w:sz w:val="19"/>
              </w:rPr>
              <w:t>群众团体事务</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2012906</w:t>
            </w:r>
          </w:p>
        </w:tc>
        <w:tc>
          <w:tcPr>
            <w:tcW w:w="3480" w:type="dxa"/>
            <w:vAlign w:val="center"/>
          </w:tcPr>
          <w:p>
            <w:pPr>
              <w:jc w:val="left"/>
            </w:pPr>
            <w:r>
              <w:rPr>
                <w:rFonts w:ascii="宋体" w:hAnsi="宋体" w:eastAsia="宋体" w:cs="宋体"/>
                <w:b w:val="0"/>
                <w:i w:val="0"/>
                <w:color w:val="000000"/>
                <w:sz w:val="19"/>
              </w:rPr>
              <w:t>工会事务</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0.26</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20132</w:t>
            </w:r>
          </w:p>
        </w:tc>
        <w:tc>
          <w:tcPr>
            <w:tcW w:w="3480" w:type="dxa"/>
            <w:vAlign w:val="center"/>
          </w:tcPr>
          <w:p>
            <w:pPr>
              <w:jc w:val="left"/>
            </w:pPr>
            <w:r>
              <w:rPr>
                <w:rFonts w:ascii="宋体" w:hAnsi="宋体" w:eastAsia="宋体" w:cs="宋体"/>
                <w:b w:val="0"/>
                <w:i w:val="0"/>
                <w:color w:val="000000"/>
                <w:sz w:val="19"/>
              </w:rPr>
              <w:t>组织事务</w:t>
            </w:r>
          </w:p>
        </w:tc>
        <w:tc>
          <w:tcPr>
            <w:tcW w:w="1600" w:type="dxa"/>
            <w:vAlign w:val="center"/>
          </w:tcPr>
          <w:p>
            <w:pPr>
              <w:jc w:val="right"/>
            </w:pPr>
            <w:r>
              <w:rPr>
                <w:rFonts w:ascii="宋体" w:hAnsi="宋体" w:eastAsia="宋体" w:cs="宋体"/>
                <w:b w:val="0"/>
                <w:i w:val="0"/>
                <w:color w:val="000000"/>
                <w:sz w:val="19"/>
              </w:rPr>
              <w:t>61.19</w:t>
            </w:r>
          </w:p>
        </w:tc>
        <w:tc>
          <w:tcPr>
            <w:tcW w:w="1600" w:type="dxa"/>
            <w:vAlign w:val="center"/>
          </w:tcPr>
          <w:p>
            <w:pPr>
              <w:jc w:val="right"/>
            </w:pPr>
            <w:r>
              <w:rPr>
                <w:rFonts w:ascii="宋体" w:hAnsi="宋体" w:eastAsia="宋体" w:cs="宋体"/>
                <w:b w:val="0"/>
                <w:i w:val="0"/>
                <w:color w:val="000000"/>
                <w:sz w:val="19"/>
              </w:rPr>
              <w:t>61.19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2013201</w:t>
            </w:r>
          </w:p>
        </w:tc>
        <w:tc>
          <w:tcPr>
            <w:tcW w:w="3480" w:type="dxa"/>
            <w:vAlign w:val="center"/>
          </w:tcPr>
          <w:p>
            <w:pPr>
              <w:jc w:val="left"/>
            </w:pPr>
            <w:r>
              <w:rPr>
                <w:rFonts w:ascii="宋体" w:hAnsi="宋体" w:eastAsia="宋体" w:cs="宋体"/>
                <w:b w:val="0"/>
                <w:i w:val="0"/>
                <w:color w:val="000000"/>
                <w:sz w:val="19"/>
              </w:rPr>
              <w:t>行政运行</w:t>
            </w:r>
          </w:p>
        </w:tc>
        <w:tc>
          <w:tcPr>
            <w:tcW w:w="1600" w:type="dxa"/>
            <w:vAlign w:val="center"/>
          </w:tcPr>
          <w:p>
            <w:pPr>
              <w:jc w:val="right"/>
            </w:pPr>
            <w:r>
              <w:rPr>
                <w:rFonts w:ascii="宋体" w:hAnsi="宋体" w:eastAsia="宋体" w:cs="宋体"/>
                <w:b w:val="0"/>
                <w:i w:val="0"/>
                <w:color w:val="000000"/>
                <w:sz w:val="19"/>
              </w:rPr>
              <w:t>61.19</w:t>
            </w:r>
          </w:p>
        </w:tc>
        <w:tc>
          <w:tcPr>
            <w:tcW w:w="1600" w:type="dxa"/>
            <w:vAlign w:val="center"/>
          </w:tcPr>
          <w:p>
            <w:pPr>
              <w:jc w:val="right"/>
            </w:pPr>
            <w:r>
              <w:rPr>
                <w:rFonts w:ascii="宋体" w:hAnsi="宋体" w:eastAsia="宋体" w:cs="宋体"/>
                <w:b w:val="0"/>
                <w:i w:val="0"/>
                <w:color w:val="000000"/>
                <w:sz w:val="19"/>
              </w:rPr>
              <w:t>61.19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2.34</w:t>
            </w:r>
          </w:p>
        </w:tc>
        <w:tc>
          <w:tcPr>
            <w:tcW w:w="1600" w:type="dxa"/>
            <w:vAlign w:val="center"/>
          </w:tcPr>
          <w:p>
            <w:pPr>
              <w:jc w:val="right"/>
            </w:pPr>
            <w:r>
              <w:rPr>
                <w:rFonts w:ascii="宋体" w:hAnsi="宋体" w:eastAsia="宋体" w:cs="宋体"/>
                <w:b w:val="0"/>
                <w:i w:val="0"/>
                <w:color w:val="000000"/>
                <w:sz w:val="19"/>
              </w:rPr>
              <w:t>2.34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2019999</w:t>
            </w:r>
          </w:p>
        </w:tc>
        <w:tc>
          <w:tcPr>
            <w:tcW w:w="3480" w:type="dxa"/>
            <w:vAlign w:val="center"/>
          </w:tcPr>
          <w:p>
            <w:pPr>
              <w:jc w:val="left"/>
            </w:pPr>
            <w:r>
              <w:rPr>
                <w:rFonts w:ascii="宋体" w:hAnsi="宋体" w:eastAsia="宋体" w:cs="宋体"/>
                <w:b w:val="0"/>
                <w:i w:val="0"/>
                <w:color w:val="000000"/>
                <w:sz w:val="19"/>
              </w:rPr>
              <w:t>其他一般公共服务支出</w:t>
            </w:r>
          </w:p>
        </w:tc>
        <w:tc>
          <w:tcPr>
            <w:tcW w:w="1600" w:type="dxa"/>
            <w:vAlign w:val="center"/>
          </w:tcPr>
          <w:p>
            <w:pPr>
              <w:jc w:val="right"/>
            </w:pPr>
            <w:r>
              <w:rPr>
                <w:rFonts w:ascii="宋体" w:hAnsi="宋体" w:eastAsia="宋体" w:cs="宋体"/>
                <w:b w:val="0"/>
                <w:i w:val="0"/>
                <w:color w:val="000000"/>
                <w:sz w:val="19"/>
              </w:rPr>
              <w:t>2.34</w:t>
            </w:r>
          </w:p>
        </w:tc>
        <w:tc>
          <w:tcPr>
            <w:tcW w:w="1600" w:type="dxa"/>
            <w:vAlign w:val="center"/>
          </w:tcPr>
          <w:p>
            <w:pPr>
              <w:jc w:val="right"/>
            </w:pPr>
            <w:r>
              <w:rPr>
                <w:rFonts w:ascii="宋体" w:hAnsi="宋体" w:eastAsia="宋体" w:cs="宋体"/>
                <w:b w:val="0"/>
                <w:i w:val="0"/>
                <w:color w:val="000000"/>
                <w:sz w:val="19"/>
              </w:rPr>
              <w:t>2.34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w:t>
            </w:r>
          </w:p>
        </w:tc>
        <w:tc>
          <w:tcPr>
            <w:tcW w:w="3480" w:type="dxa"/>
            <w:vAlign w:val="center"/>
          </w:tcPr>
          <w:p>
            <w:pPr>
              <w:jc w:val="left"/>
            </w:pPr>
            <w:r>
              <w:rPr>
                <w:rFonts w:ascii="宋体" w:hAnsi="宋体" w:eastAsia="宋体" w:cs="宋体"/>
                <w:b w:val="0"/>
                <w:i w:val="0"/>
                <w:color w:val="000000"/>
                <w:sz w:val="19"/>
              </w:rPr>
              <w:t>社会保障和就业支出</w:t>
            </w:r>
          </w:p>
        </w:tc>
        <w:tc>
          <w:tcPr>
            <w:tcW w:w="1600" w:type="dxa"/>
            <w:vAlign w:val="center"/>
          </w:tcPr>
          <w:p>
            <w:pPr>
              <w:jc w:val="right"/>
            </w:pPr>
            <w:r>
              <w:rPr>
                <w:rFonts w:ascii="宋体" w:hAnsi="宋体" w:eastAsia="宋体" w:cs="宋体"/>
                <w:b w:val="0"/>
                <w:i w:val="0"/>
                <w:color w:val="000000"/>
                <w:sz w:val="19"/>
              </w:rPr>
              <w:t>86.87</w:t>
            </w:r>
          </w:p>
        </w:tc>
        <w:tc>
          <w:tcPr>
            <w:tcW w:w="1600" w:type="dxa"/>
            <w:vAlign w:val="center"/>
          </w:tcPr>
          <w:p>
            <w:pPr>
              <w:jc w:val="right"/>
            </w:pPr>
            <w:r>
              <w:rPr>
                <w:rFonts w:ascii="宋体" w:hAnsi="宋体" w:eastAsia="宋体" w:cs="宋体"/>
                <w:b w:val="0"/>
                <w:i w:val="0"/>
                <w:color w:val="000000"/>
                <w:sz w:val="19"/>
              </w:rPr>
              <w:t>86.87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w:t>
            </w:r>
          </w:p>
        </w:tc>
        <w:tc>
          <w:tcPr>
            <w:tcW w:w="3480" w:type="dxa"/>
            <w:vAlign w:val="center"/>
          </w:tcPr>
          <w:p>
            <w:pPr>
              <w:jc w:val="left"/>
            </w:pPr>
            <w:r>
              <w:rPr>
                <w:rFonts w:ascii="宋体" w:hAnsi="宋体" w:eastAsia="宋体" w:cs="宋体"/>
                <w:b w:val="0"/>
                <w:i w:val="0"/>
                <w:color w:val="000000"/>
                <w:sz w:val="19"/>
              </w:rPr>
              <w:t>行政事业单位养老支出</w:t>
            </w:r>
          </w:p>
        </w:tc>
        <w:tc>
          <w:tcPr>
            <w:tcW w:w="1600" w:type="dxa"/>
            <w:vAlign w:val="center"/>
          </w:tcPr>
          <w:p>
            <w:pPr>
              <w:jc w:val="right"/>
            </w:pPr>
            <w:r>
              <w:rPr>
                <w:rFonts w:ascii="宋体" w:hAnsi="宋体" w:eastAsia="宋体" w:cs="宋体"/>
                <w:b w:val="0"/>
                <w:i w:val="0"/>
                <w:color w:val="000000"/>
                <w:sz w:val="19"/>
              </w:rPr>
              <w:t>86.87</w:t>
            </w:r>
          </w:p>
        </w:tc>
        <w:tc>
          <w:tcPr>
            <w:tcW w:w="1600" w:type="dxa"/>
            <w:vAlign w:val="center"/>
          </w:tcPr>
          <w:p>
            <w:pPr>
              <w:jc w:val="right"/>
            </w:pPr>
            <w:r>
              <w:rPr>
                <w:rFonts w:ascii="宋体" w:hAnsi="宋体" w:eastAsia="宋体" w:cs="宋体"/>
                <w:b w:val="0"/>
                <w:i w:val="0"/>
                <w:color w:val="000000"/>
                <w:sz w:val="19"/>
              </w:rPr>
              <w:t>86.87</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2080501</w:t>
            </w:r>
          </w:p>
        </w:tc>
        <w:tc>
          <w:tcPr>
            <w:tcW w:w="3480" w:type="dxa"/>
            <w:vAlign w:val="center"/>
          </w:tcPr>
          <w:p>
            <w:pPr>
              <w:jc w:val="left"/>
            </w:pPr>
            <w:r>
              <w:rPr>
                <w:rFonts w:ascii="宋体" w:hAnsi="宋体" w:eastAsia="宋体" w:cs="宋体"/>
                <w:b w:val="0"/>
                <w:i w:val="0"/>
                <w:color w:val="000000"/>
                <w:sz w:val="19"/>
              </w:rPr>
              <w:t>行政单位离退休</w:t>
            </w:r>
          </w:p>
        </w:tc>
        <w:tc>
          <w:tcPr>
            <w:tcW w:w="1600" w:type="dxa"/>
            <w:vAlign w:val="center"/>
          </w:tcPr>
          <w:p>
            <w:pPr>
              <w:jc w:val="right"/>
            </w:pPr>
            <w:r>
              <w:rPr>
                <w:rFonts w:ascii="宋体" w:hAnsi="宋体" w:eastAsia="宋体" w:cs="宋体"/>
                <w:b w:val="0"/>
                <w:i w:val="0"/>
                <w:color w:val="000000"/>
                <w:sz w:val="19"/>
              </w:rPr>
              <w:t>83.82</w:t>
            </w:r>
          </w:p>
        </w:tc>
        <w:tc>
          <w:tcPr>
            <w:tcW w:w="1600" w:type="dxa"/>
            <w:vAlign w:val="center"/>
          </w:tcPr>
          <w:p>
            <w:pPr>
              <w:jc w:val="right"/>
            </w:pPr>
            <w:r>
              <w:rPr>
                <w:rFonts w:ascii="宋体" w:hAnsi="宋体" w:eastAsia="宋体" w:cs="宋体"/>
                <w:b w:val="0"/>
                <w:i w:val="0"/>
                <w:color w:val="000000"/>
                <w:sz w:val="19"/>
              </w:rPr>
              <w:t>83.82</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2080505</w:t>
            </w:r>
          </w:p>
        </w:tc>
        <w:tc>
          <w:tcPr>
            <w:tcW w:w="3480" w:type="dxa"/>
            <w:vAlign w:val="center"/>
          </w:tcPr>
          <w:p>
            <w:pPr>
              <w:jc w:val="left"/>
            </w:pPr>
            <w:r>
              <w:rPr>
                <w:rFonts w:ascii="宋体" w:hAnsi="宋体" w:eastAsia="宋体" w:cs="宋体"/>
                <w:b w:val="0"/>
                <w:i w:val="0"/>
                <w:color w:val="000000"/>
                <w:sz w:val="19"/>
              </w:rPr>
              <w:t>机关事业单位基本养老保险缴费支出</w:t>
            </w:r>
          </w:p>
        </w:tc>
        <w:tc>
          <w:tcPr>
            <w:tcW w:w="1600" w:type="dxa"/>
            <w:vAlign w:val="center"/>
          </w:tcPr>
          <w:p>
            <w:pPr>
              <w:jc w:val="right"/>
            </w:pPr>
            <w:r>
              <w:rPr>
                <w:rFonts w:ascii="宋体" w:hAnsi="宋体" w:eastAsia="宋体" w:cs="宋体"/>
                <w:b w:val="0"/>
                <w:i w:val="0"/>
                <w:color w:val="000000"/>
                <w:sz w:val="19"/>
              </w:rPr>
              <w:t>3.05</w:t>
            </w:r>
          </w:p>
        </w:tc>
        <w:tc>
          <w:tcPr>
            <w:tcW w:w="1600" w:type="dxa"/>
            <w:vAlign w:val="center"/>
          </w:tcPr>
          <w:p>
            <w:pPr>
              <w:jc w:val="right"/>
            </w:pPr>
            <w:r>
              <w:rPr>
                <w:rFonts w:ascii="宋体" w:hAnsi="宋体" w:eastAsia="宋体" w:cs="宋体"/>
                <w:b w:val="0"/>
                <w:i w:val="0"/>
                <w:color w:val="000000"/>
                <w:sz w:val="19"/>
              </w:rPr>
              <w:t>3.05</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w:t>
            </w:r>
          </w:p>
        </w:tc>
        <w:tc>
          <w:tcPr>
            <w:tcW w:w="3480" w:type="dxa"/>
            <w:vAlign w:val="center"/>
          </w:tcPr>
          <w:p>
            <w:pPr>
              <w:jc w:val="left"/>
            </w:pPr>
            <w:r>
              <w:rPr>
                <w:rFonts w:ascii="宋体" w:hAnsi="宋体" w:eastAsia="宋体" w:cs="宋体"/>
                <w:b w:val="0"/>
                <w:i w:val="0"/>
                <w:color w:val="000000"/>
                <w:sz w:val="19"/>
              </w:rPr>
              <w:t>卫生健康支出</w:t>
            </w:r>
          </w:p>
        </w:tc>
        <w:tc>
          <w:tcPr>
            <w:tcW w:w="1600" w:type="dxa"/>
            <w:vAlign w:val="center"/>
          </w:tcPr>
          <w:p>
            <w:pPr>
              <w:jc w:val="right"/>
            </w:pPr>
            <w:r>
              <w:rPr>
                <w:rFonts w:ascii="宋体" w:hAnsi="宋体" w:eastAsia="宋体" w:cs="宋体"/>
                <w:b w:val="0"/>
                <w:i w:val="0"/>
                <w:color w:val="000000"/>
                <w:sz w:val="19"/>
              </w:rPr>
              <w:t>8.44</w:t>
            </w:r>
          </w:p>
        </w:tc>
        <w:tc>
          <w:tcPr>
            <w:tcW w:w="1600" w:type="dxa"/>
            <w:vAlign w:val="center"/>
          </w:tcPr>
          <w:p>
            <w:pPr>
              <w:jc w:val="right"/>
            </w:pPr>
            <w:r>
              <w:rPr>
                <w:rFonts w:ascii="宋体" w:hAnsi="宋体" w:eastAsia="宋体" w:cs="宋体"/>
                <w:b w:val="0"/>
                <w:i w:val="0"/>
                <w:color w:val="000000"/>
                <w:sz w:val="19"/>
              </w:rPr>
              <w:t>8.44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w:t>
            </w:r>
          </w:p>
        </w:tc>
        <w:tc>
          <w:tcPr>
            <w:tcW w:w="3480" w:type="dxa"/>
            <w:vAlign w:val="center"/>
          </w:tcPr>
          <w:p>
            <w:pPr>
              <w:jc w:val="left"/>
            </w:pPr>
            <w:r>
              <w:rPr>
                <w:rFonts w:ascii="宋体" w:hAnsi="宋体" w:eastAsia="宋体" w:cs="宋体"/>
                <w:b w:val="0"/>
                <w:i w:val="0"/>
                <w:color w:val="000000"/>
                <w:sz w:val="19"/>
              </w:rPr>
              <w:t>行政事业单位医疗</w:t>
            </w:r>
          </w:p>
        </w:tc>
        <w:tc>
          <w:tcPr>
            <w:tcW w:w="1600" w:type="dxa"/>
            <w:vAlign w:val="center"/>
          </w:tcPr>
          <w:p>
            <w:pPr>
              <w:jc w:val="right"/>
            </w:pPr>
            <w:r>
              <w:rPr>
                <w:rFonts w:ascii="宋体" w:hAnsi="宋体" w:eastAsia="宋体" w:cs="宋体"/>
                <w:b w:val="0"/>
                <w:i w:val="0"/>
                <w:color w:val="000000"/>
                <w:sz w:val="19"/>
              </w:rPr>
              <w:t>8.44</w:t>
            </w:r>
          </w:p>
        </w:tc>
        <w:tc>
          <w:tcPr>
            <w:tcW w:w="1600" w:type="dxa"/>
            <w:vAlign w:val="center"/>
          </w:tcPr>
          <w:p>
            <w:pPr>
              <w:jc w:val="right"/>
            </w:pPr>
            <w:r>
              <w:rPr>
                <w:rFonts w:ascii="宋体" w:hAnsi="宋体" w:eastAsia="宋体" w:cs="宋体"/>
                <w:b w:val="0"/>
                <w:i w:val="0"/>
                <w:color w:val="000000"/>
                <w:sz w:val="19"/>
              </w:rPr>
              <w:t>8.44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2101101</w:t>
            </w:r>
          </w:p>
        </w:tc>
        <w:tc>
          <w:tcPr>
            <w:tcW w:w="3480" w:type="dxa"/>
            <w:vAlign w:val="center"/>
          </w:tcPr>
          <w:p>
            <w:pPr>
              <w:jc w:val="left"/>
            </w:pPr>
            <w:r>
              <w:rPr>
                <w:rFonts w:ascii="宋体" w:hAnsi="宋体" w:eastAsia="宋体" w:cs="宋体"/>
                <w:b w:val="0"/>
                <w:i w:val="0"/>
                <w:color w:val="000000"/>
                <w:sz w:val="19"/>
              </w:rPr>
              <w:t>行政单位医疗</w:t>
            </w:r>
          </w:p>
        </w:tc>
        <w:tc>
          <w:tcPr>
            <w:tcW w:w="1600" w:type="dxa"/>
            <w:vAlign w:val="center"/>
          </w:tcPr>
          <w:p>
            <w:pPr>
              <w:jc w:val="right"/>
            </w:pPr>
            <w:r>
              <w:rPr>
                <w:rFonts w:ascii="宋体" w:hAnsi="宋体" w:eastAsia="宋体" w:cs="宋体"/>
                <w:b w:val="0"/>
                <w:i w:val="0"/>
                <w:color w:val="000000"/>
                <w:sz w:val="19"/>
              </w:rPr>
              <w:t>6.89</w:t>
            </w:r>
          </w:p>
        </w:tc>
        <w:tc>
          <w:tcPr>
            <w:tcW w:w="1600" w:type="dxa"/>
            <w:vAlign w:val="center"/>
          </w:tcPr>
          <w:p>
            <w:pPr>
              <w:jc w:val="right"/>
            </w:pPr>
            <w:r>
              <w:rPr>
                <w:rFonts w:ascii="宋体" w:hAnsi="宋体" w:eastAsia="宋体" w:cs="宋体"/>
                <w:b w:val="0"/>
                <w:i w:val="0"/>
                <w:color w:val="000000"/>
                <w:sz w:val="19"/>
              </w:rPr>
              <w:t>6.89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2101103</w:t>
            </w:r>
          </w:p>
        </w:tc>
        <w:tc>
          <w:tcPr>
            <w:tcW w:w="3480" w:type="dxa"/>
            <w:vAlign w:val="center"/>
          </w:tcPr>
          <w:p>
            <w:pPr>
              <w:jc w:val="left"/>
            </w:pPr>
            <w:r>
              <w:rPr>
                <w:rFonts w:ascii="宋体" w:hAnsi="宋体" w:eastAsia="宋体" w:cs="宋体"/>
                <w:b w:val="0"/>
                <w:i w:val="0"/>
                <w:color w:val="000000"/>
                <w:sz w:val="19"/>
              </w:rPr>
              <w:t>公务员医疗补助</w:t>
            </w:r>
          </w:p>
        </w:tc>
        <w:tc>
          <w:tcPr>
            <w:tcW w:w="1600" w:type="dxa"/>
            <w:vAlign w:val="center"/>
          </w:tcPr>
          <w:p>
            <w:pPr>
              <w:jc w:val="right"/>
            </w:pPr>
            <w:r>
              <w:rPr>
                <w:rFonts w:ascii="宋体" w:hAnsi="宋体" w:eastAsia="宋体" w:cs="宋体"/>
                <w:b w:val="0"/>
                <w:i w:val="0"/>
                <w:color w:val="000000"/>
                <w:sz w:val="19"/>
              </w:rPr>
              <w:t>1.54</w:t>
            </w:r>
          </w:p>
        </w:tc>
        <w:tc>
          <w:tcPr>
            <w:tcW w:w="1600" w:type="dxa"/>
            <w:vAlign w:val="center"/>
          </w:tcPr>
          <w:p>
            <w:pPr>
              <w:jc w:val="right"/>
            </w:pPr>
            <w:r>
              <w:rPr>
                <w:rFonts w:ascii="宋体" w:hAnsi="宋体" w:eastAsia="宋体" w:cs="宋体"/>
                <w:b w:val="0"/>
                <w:i w:val="0"/>
                <w:color w:val="000000"/>
                <w:sz w:val="19"/>
              </w:rPr>
              <w:t>1.54</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w:t>
            </w:r>
          </w:p>
        </w:tc>
        <w:tc>
          <w:tcPr>
            <w:tcW w:w="3480" w:type="dxa"/>
            <w:vAlign w:val="center"/>
          </w:tcPr>
          <w:p>
            <w:pPr>
              <w:jc w:val="left"/>
            </w:pPr>
            <w:r>
              <w:rPr>
                <w:rFonts w:ascii="宋体" w:hAnsi="宋体" w:eastAsia="宋体" w:cs="宋体"/>
                <w:b w:val="0"/>
                <w:i w:val="0"/>
                <w:color w:val="000000"/>
                <w:sz w:val="19"/>
              </w:rPr>
              <w:t>住房保障支出</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w:t>
            </w:r>
          </w:p>
        </w:tc>
        <w:tc>
          <w:tcPr>
            <w:tcW w:w="3480" w:type="dxa"/>
            <w:vAlign w:val="center"/>
          </w:tcPr>
          <w:p>
            <w:pPr>
              <w:jc w:val="left"/>
            </w:pPr>
            <w:r>
              <w:rPr>
                <w:rFonts w:ascii="宋体" w:hAnsi="宋体" w:eastAsia="宋体" w:cs="宋体"/>
                <w:b w:val="0"/>
                <w:i w:val="0"/>
                <w:color w:val="000000"/>
                <w:sz w:val="19"/>
              </w:rPr>
              <w:t>住房改革支出</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400" w:hRule="exact"/>
          <w:jc w:val="center"/>
        </w:trPr>
        <w:tc>
          <w:tcPr>
            <w:tcW w:w="300" w:type="dxa"/>
            <w:vAlign w:val="center"/>
          </w:tcPr>
          <w:p>
            <w:pPr>
              <w:jc w:val="left"/>
            </w:pPr>
            <w:r>
              <w:rPr>
                <w:rFonts w:ascii="宋体" w:hAnsi="宋体" w:eastAsia="宋体" w:cs="宋体"/>
                <w:b w:val="0"/>
                <w:i w:val="0"/>
                <w:color w:val="000000"/>
                <w:sz w:val="19"/>
              </w:rPr>
              <w:t>2210201</w:t>
            </w:r>
          </w:p>
        </w:tc>
        <w:tc>
          <w:tcPr>
            <w:tcW w:w="3480" w:type="dxa"/>
            <w:vAlign w:val="center"/>
          </w:tcPr>
          <w:p>
            <w:pPr>
              <w:jc w:val="left"/>
            </w:pPr>
            <w:r>
              <w:rPr>
                <w:rFonts w:ascii="宋体" w:hAnsi="宋体" w:eastAsia="宋体" w:cs="宋体"/>
                <w:b w:val="0"/>
                <w:i w:val="0"/>
                <w:color w:val="000000"/>
                <w:sz w:val="19"/>
              </w:rPr>
              <w:t>住房公积金</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3.09</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600" w:type="dxa"/>
            <w:vAlign w:val="center"/>
          </w:tcPr>
          <w:p>
            <w:pPr>
              <w:jc w:val="right"/>
            </w:pPr>
            <w:r>
              <w:rPr>
                <w:rFonts w:ascii="宋体" w:hAnsi="宋体" w:eastAsia="宋体" w:cs="宋体"/>
                <w:b w:val="0"/>
                <w:i w:val="0"/>
                <w:color w:val="000000"/>
                <w:sz w:val="19"/>
              </w:rPr>
              <w:t>0</w:t>
            </w:r>
          </w:p>
        </w:tc>
        <w:tc>
          <w:tcPr>
            <w:tcW w:w="1578" w:type="dxa"/>
            <w:vAlign w:val="center"/>
          </w:tcPr>
          <w:p>
            <w:pPr>
              <w:jc w:val="right"/>
            </w:pPr>
            <w:r>
              <w:rPr>
                <w:rFonts w:ascii="宋体" w:hAnsi="宋体" w:eastAsia="宋体" w:cs="宋体"/>
                <w:b w:val="0"/>
                <w:i w:val="0"/>
                <w:color w:val="000000"/>
                <w:sz w:val="19"/>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注：本表反映单位本年度各项支出情况。本表金额转换为万元时，因四舍五入可能存在尾差。</w:t>
      </w:r>
    </w:p>
    <w:p>
      <w:pPr>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财政拨款收入支出决算总表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公开04表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2760"/>
        <w:gridCol w:w="480"/>
        <w:gridCol w:w="1420"/>
        <w:gridCol w:w="3080"/>
        <w:gridCol w:w="480"/>
        <w:gridCol w:w="1420"/>
        <w:gridCol w:w="1420"/>
        <w:gridCol w:w="1420"/>
        <w:gridCol w:w="147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gridSpan w:val="3"/>
            <w:vAlign w:val="center"/>
          </w:tcPr>
          <w:p>
            <w:pPr>
              <w:jc w:val="center"/>
            </w:pPr>
            <w:r>
              <w:rPr>
                <w:rFonts w:ascii="宋体" w:hAnsi="宋体" w:eastAsia="宋体" w:cs="宋体"/>
                <w:b w:val="0"/>
                <w:i w:val="0"/>
                <w:color w:val="000000"/>
                <w:sz w:val="18"/>
              </w:rPr>
              <w:t>收     入</w:t>
            </w:r>
          </w:p>
        </w:tc>
        <w:tc>
          <w:tcPr>
            <w:tcW w:w="3080" w:type="dxa"/>
            <w:gridSpan w:val="6"/>
            <w:vAlign w:val="center"/>
          </w:tcPr>
          <w:p>
            <w:pPr>
              <w:jc w:val="center"/>
            </w:pPr>
            <w:r>
              <w:rPr>
                <w:rFonts w:ascii="宋体" w:hAnsi="宋体" w:eastAsia="宋体" w:cs="宋体"/>
                <w:b w:val="0"/>
                <w:i w:val="0"/>
                <w:color w:val="000000"/>
                <w:sz w:val="18"/>
              </w:rPr>
              <w:t>支     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60" w:hRule="exact"/>
          <w:jc w:val="center"/>
        </w:trPr>
        <w:tc>
          <w:tcPr>
            <w:tcW w:w="276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金额</w:t>
            </w:r>
          </w:p>
        </w:tc>
        <w:tc>
          <w:tcPr>
            <w:tcW w:w="3080" w:type="dxa"/>
            <w:vMerge w:val="restart"/>
            <w:vAlign w:val="center"/>
          </w:tcPr>
          <w:p>
            <w:pPr>
              <w:jc w:val="center"/>
            </w:pPr>
            <w:r>
              <w:rPr>
                <w:rFonts w:ascii="宋体" w:hAnsi="宋体" w:eastAsia="宋体" w:cs="宋体"/>
                <w:b w:val="0"/>
                <w:i w:val="0"/>
                <w:color w:val="000000"/>
                <w:sz w:val="18"/>
              </w:rPr>
              <w:t>项目</w:t>
            </w:r>
          </w:p>
        </w:tc>
        <w:tc>
          <w:tcPr>
            <w:tcW w:w="480" w:type="dxa"/>
            <w:vMerge w:val="restart"/>
            <w:vAlign w:val="center"/>
          </w:tcPr>
          <w:p>
            <w:pPr>
              <w:jc w:val="center"/>
            </w:pPr>
            <w:r>
              <w:rPr>
                <w:rFonts w:ascii="宋体" w:hAnsi="宋体" w:eastAsia="宋体" w:cs="宋体"/>
                <w:b w:val="0"/>
                <w:i w:val="0"/>
                <w:color w:val="000000"/>
                <w:sz w:val="18"/>
              </w:rPr>
              <w:t>行次</w:t>
            </w:r>
          </w:p>
        </w:tc>
        <w:tc>
          <w:tcPr>
            <w:tcW w:w="1420" w:type="dxa"/>
            <w:vMerge w:val="restart"/>
            <w:vAlign w:val="center"/>
          </w:tcPr>
          <w:p>
            <w:pPr>
              <w:jc w:val="center"/>
            </w:pPr>
            <w:r>
              <w:rPr>
                <w:rFonts w:ascii="宋体" w:hAnsi="宋体" w:eastAsia="宋体" w:cs="宋体"/>
                <w:b w:val="0"/>
                <w:i w:val="0"/>
                <w:color w:val="000000"/>
                <w:sz w:val="18"/>
              </w:rPr>
              <w:t>合计</w:t>
            </w:r>
          </w:p>
        </w:tc>
        <w:tc>
          <w:tcPr>
            <w:tcW w:w="1420" w:type="dxa"/>
            <w:vMerge w:val="restart"/>
            <w:vAlign w:val="center"/>
          </w:tcPr>
          <w:p>
            <w:pPr>
              <w:jc w:val="center"/>
            </w:pPr>
            <w:r>
              <w:rPr>
                <w:rFonts w:ascii="宋体" w:hAnsi="宋体" w:eastAsia="宋体" w:cs="宋体"/>
                <w:b w:val="0"/>
                <w:i w:val="0"/>
                <w:color w:val="000000"/>
                <w:sz w:val="18"/>
              </w:rPr>
              <w:t>一般公共预算财政拨款</w:t>
            </w:r>
          </w:p>
        </w:tc>
        <w:tc>
          <w:tcPr>
            <w:tcW w:w="1420" w:type="dxa"/>
            <w:vMerge w:val="restart"/>
            <w:vAlign w:val="center"/>
          </w:tcPr>
          <w:p>
            <w:pPr>
              <w:jc w:val="center"/>
            </w:pPr>
            <w:r>
              <w:rPr>
                <w:rFonts w:ascii="宋体" w:hAnsi="宋体" w:eastAsia="宋体" w:cs="宋体"/>
                <w:b w:val="0"/>
                <w:i w:val="0"/>
                <w:color w:val="000000"/>
                <w:sz w:val="18"/>
              </w:rPr>
              <w:t>政府性基金预算财政拨款</w:t>
            </w:r>
          </w:p>
        </w:tc>
        <w:tc>
          <w:tcPr>
            <w:tcW w:w="1478" w:type="dxa"/>
            <w:vMerge w:val="restart"/>
            <w:vAlign w:val="center"/>
          </w:tcPr>
          <w:p>
            <w:pPr>
              <w:jc w:val="center"/>
            </w:pPr>
            <w:r>
              <w:rPr>
                <w:rFonts w:ascii="宋体" w:hAnsi="宋体" w:eastAsia="宋体" w:cs="宋体"/>
                <w:b w:val="0"/>
                <w:i w:val="0"/>
                <w:color w:val="000000"/>
                <w:sz w:val="18"/>
              </w:rPr>
              <w:t>国有资本经营预算财政拨款</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57" w:hRule="exact"/>
          <w:jc w:val="center"/>
        </w:trPr>
        <w:tc>
          <w:tcPr>
            <w:tcW w:w="2760" w:type="dxa"/>
            <w:vMerge w:val="continue"/>
            <w:vAlign w:val="center"/>
          </w:tcPr>
          <w:p/>
        </w:tc>
        <w:tc>
          <w:tcPr>
            <w:tcW w:w="480" w:type="dxa"/>
            <w:vMerge w:val="continue"/>
            <w:vAlign w:val="center"/>
          </w:tcPr>
          <w:p/>
        </w:tc>
        <w:tc>
          <w:tcPr>
            <w:tcW w:w="1420" w:type="dxa"/>
            <w:vMerge w:val="continue"/>
            <w:vAlign w:val="center"/>
          </w:tcPr>
          <w:p/>
        </w:tc>
        <w:tc>
          <w:tcPr>
            <w:tcW w:w="3080" w:type="dxa"/>
            <w:vMerge w:val="continue"/>
            <w:vAlign w:val="center"/>
          </w:tcPr>
          <w:p/>
        </w:tc>
        <w:tc>
          <w:tcPr>
            <w:tcW w:w="480" w:type="dxa"/>
            <w:vMerge w:val="continue"/>
            <w:vAlign w:val="center"/>
          </w:tcPr>
          <w:p/>
        </w:tc>
        <w:tc>
          <w:tcPr>
            <w:tcW w:w="1420" w:type="dxa"/>
            <w:vMerge w:val="continue"/>
            <w:vAlign w:val="center"/>
          </w:tcPr>
          <w:p/>
        </w:tc>
        <w:tc>
          <w:tcPr>
            <w:tcW w:w="1420" w:type="dxa"/>
            <w:vMerge w:val="continue"/>
            <w:vAlign w:val="center"/>
          </w:tcPr>
          <w:p/>
        </w:tc>
        <w:tc>
          <w:tcPr>
            <w:tcW w:w="1420" w:type="dxa"/>
            <w:vMerge w:val="continue"/>
            <w:vAlign w:val="center"/>
          </w:tcPr>
          <w:p/>
        </w:tc>
        <w:tc>
          <w:tcPr>
            <w:tcW w:w="147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1</w:t>
            </w:r>
          </w:p>
        </w:tc>
        <w:tc>
          <w:tcPr>
            <w:tcW w:w="3080" w:type="dxa"/>
            <w:vAlign w:val="center"/>
          </w:tcPr>
          <w:p>
            <w:pPr>
              <w:jc w:val="center"/>
            </w:pPr>
            <w:r>
              <w:rPr>
                <w:rFonts w:ascii="宋体" w:hAnsi="宋体" w:eastAsia="宋体" w:cs="宋体"/>
                <w:b w:val="0"/>
                <w:i w:val="0"/>
                <w:color w:val="000000"/>
                <w:sz w:val="18"/>
              </w:rPr>
              <w:t>栏次</w:t>
            </w:r>
          </w:p>
        </w:tc>
        <w:tc>
          <w:tcPr>
            <w:tcW w:w="480" w:type="dxa"/>
            <w:vAlign w:val="center"/>
          </w:tcPr>
          <w:p/>
        </w:tc>
        <w:tc>
          <w:tcPr>
            <w:tcW w:w="1420" w:type="dxa"/>
            <w:vAlign w:val="center"/>
          </w:tcPr>
          <w:p>
            <w:pPr>
              <w:jc w:val="center"/>
            </w:pPr>
            <w:r>
              <w:rPr>
                <w:rFonts w:ascii="宋体" w:hAnsi="宋体" w:eastAsia="宋体" w:cs="宋体"/>
                <w:b w:val="0"/>
                <w:i w:val="0"/>
                <w:color w:val="000000"/>
                <w:sz w:val="18"/>
              </w:rPr>
              <w:t>2</w:t>
            </w:r>
          </w:p>
        </w:tc>
        <w:tc>
          <w:tcPr>
            <w:tcW w:w="1420" w:type="dxa"/>
            <w:vAlign w:val="center"/>
          </w:tcPr>
          <w:p>
            <w:pPr>
              <w:jc w:val="center"/>
            </w:pPr>
            <w:r>
              <w:rPr>
                <w:rFonts w:ascii="宋体" w:hAnsi="宋体" w:eastAsia="宋体" w:cs="宋体"/>
                <w:b w:val="0"/>
                <w:i w:val="0"/>
                <w:color w:val="000000"/>
                <w:sz w:val="18"/>
              </w:rPr>
              <w:t>3</w:t>
            </w:r>
          </w:p>
        </w:tc>
        <w:tc>
          <w:tcPr>
            <w:tcW w:w="1420" w:type="dxa"/>
            <w:vAlign w:val="center"/>
          </w:tcPr>
          <w:p>
            <w:pPr>
              <w:jc w:val="center"/>
            </w:pPr>
            <w:r>
              <w:rPr>
                <w:rFonts w:ascii="宋体" w:hAnsi="宋体" w:eastAsia="宋体" w:cs="宋体"/>
                <w:b w:val="0"/>
                <w:i w:val="0"/>
                <w:color w:val="000000"/>
                <w:sz w:val="18"/>
              </w:rPr>
              <w:t>4</w:t>
            </w:r>
          </w:p>
        </w:tc>
        <w:tc>
          <w:tcPr>
            <w:tcW w:w="1478" w:type="dxa"/>
            <w:vAlign w:val="center"/>
          </w:tcPr>
          <w:p>
            <w:pPr>
              <w:jc w:val="center"/>
            </w:pPr>
            <w:r>
              <w:rPr>
                <w:rFonts w:ascii="宋体" w:hAnsi="宋体" w:eastAsia="宋体" w:cs="宋体"/>
                <w:b w:val="0"/>
                <w:i w:val="0"/>
                <w:color w:val="000000"/>
                <w:sz w:val="18"/>
              </w:rPr>
              <w:t>5</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一、一般公共预算财政拨款</w:t>
            </w:r>
          </w:p>
        </w:tc>
        <w:tc>
          <w:tcPr>
            <w:tcW w:w="480" w:type="dxa"/>
            <w:vAlign w:val="center"/>
          </w:tcPr>
          <w:p>
            <w:pPr>
              <w:jc w:val="center"/>
            </w:pPr>
            <w:r>
              <w:rPr>
                <w:rFonts w:ascii="宋体" w:hAnsi="宋体" w:eastAsia="宋体" w:cs="宋体"/>
                <w:b w:val="0"/>
                <w:i w:val="0"/>
                <w:color w:val="000000"/>
                <w:sz w:val="18"/>
              </w:rPr>
              <w:t>1</w:t>
            </w:r>
          </w:p>
        </w:tc>
        <w:tc>
          <w:tcPr>
            <w:tcW w:w="1420" w:type="dxa"/>
            <w:vAlign w:val="center"/>
          </w:tcPr>
          <w:p>
            <w:pPr>
              <w:jc w:val="right"/>
            </w:pPr>
            <w:r>
              <w:rPr>
                <w:rFonts w:ascii="宋体" w:hAnsi="宋体" w:eastAsia="宋体" w:cs="宋体"/>
                <w:b w:val="0"/>
                <w:i w:val="0"/>
                <w:color w:val="000000"/>
                <w:sz w:val="18"/>
              </w:rPr>
              <w:t>163.60</w:t>
            </w:r>
          </w:p>
        </w:tc>
        <w:tc>
          <w:tcPr>
            <w:tcW w:w="3080" w:type="dxa"/>
            <w:vAlign w:val="center"/>
          </w:tcPr>
          <w:p>
            <w:pPr>
              <w:jc w:val="left"/>
            </w:pPr>
            <w:r>
              <w:rPr>
                <w:rFonts w:ascii="宋体" w:hAnsi="宋体" w:eastAsia="宋体" w:cs="宋体"/>
                <w:b w:val="0"/>
                <w:i w:val="0"/>
                <w:color w:val="000000"/>
                <w:sz w:val="18"/>
              </w:rPr>
              <w:t>一、一般公共服务支出</w:t>
            </w:r>
          </w:p>
        </w:tc>
        <w:tc>
          <w:tcPr>
            <w:tcW w:w="480" w:type="dxa"/>
            <w:vAlign w:val="center"/>
          </w:tcPr>
          <w:p>
            <w:pPr>
              <w:jc w:val="center"/>
            </w:pPr>
            <w:r>
              <w:rPr>
                <w:rFonts w:ascii="宋体" w:hAnsi="宋体" w:eastAsia="宋体" w:cs="宋体"/>
                <w:b w:val="0"/>
                <w:i w:val="0"/>
                <w:color w:val="000000"/>
                <w:sz w:val="18"/>
              </w:rPr>
              <w:t>33</w:t>
            </w:r>
          </w:p>
        </w:tc>
        <w:tc>
          <w:tcPr>
            <w:tcW w:w="1420" w:type="dxa"/>
            <w:vAlign w:val="center"/>
          </w:tcPr>
          <w:p>
            <w:pPr>
              <w:jc w:val="right"/>
            </w:pPr>
            <w:r>
              <w:rPr>
                <w:rFonts w:ascii="宋体" w:hAnsi="宋体" w:eastAsia="宋体" w:cs="宋体"/>
                <w:b w:val="0"/>
                <w:i w:val="0"/>
                <w:color w:val="000000"/>
                <w:sz w:val="18"/>
              </w:rPr>
              <w:t>65.20</w:t>
            </w:r>
          </w:p>
        </w:tc>
        <w:tc>
          <w:tcPr>
            <w:tcW w:w="1420" w:type="dxa"/>
            <w:vAlign w:val="center"/>
          </w:tcPr>
          <w:p>
            <w:pPr>
              <w:jc w:val="right"/>
            </w:pPr>
            <w:r>
              <w:rPr>
                <w:rFonts w:ascii="宋体" w:hAnsi="宋体" w:eastAsia="宋体" w:cs="宋体"/>
                <w:b w:val="0"/>
                <w:i w:val="0"/>
                <w:color w:val="000000"/>
                <w:sz w:val="18"/>
              </w:rPr>
              <w:t>65.20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二、政府性基金预算财政拨款</w:t>
            </w:r>
          </w:p>
        </w:tc>
        <w:tc>
          <w:tcPr>
            <w:tcW w:w="480" w:type="dxa"/>
            <w:vAlign w:val="center"/>
          </w:tcPr>
          <w:p>
            <w:pPr>
              <w:jc w:val="center"/>
            </w:pPr>
            <w:r>
              <w:rPr>
                <w:rFonts w:ascii="宋体" w:hAnsi="宋体" w:eastAsia="宋体" w:cs="宋体"/>
                <w:b w:val="0"/>
                <w:i w:val="0"/>
                <w:color w:val="000000"/>
                <w:sz w:val="18"/>
              </w:rPr>
              <w:t>2</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二、外交支出</w:t>
            </w:r>
          </w:p>
        </w:tc>
        <w:tc>
          <w:tcPr>
            <w:tcW w:w="480" w:type="dxa"/>
            <w:vAlign w:val="center"/>
          </w:tcPr>
          <w:p>
            <w:pPr>
              <w:jc w:val="center"/>
            </w:pPr>
            <w:r>
              <w:rPr>
                <w:rFonts w:ascii="宋体" w:hAnsi="宋体" w:eastAsia="宋体" w:cs="宋体"/>
                <w:b w:val="0"/>
                <w:i w:val="0"/>
                <w:color w:val="000000"/>
                <w:sz w:val="18"/>
              </w:rPr>
              <w:t>34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三、国有资本经营预算财政拨款</w:t>
            </w:r>
          </w:p>
        </w:tc>
        <w:tc>
          <w:tcPr>
            <w:tcW w:w="480" w:type="dxa"/>
            <w:vAlign w:val="center"/>
          </w:tcPr>
          <w:p>
            <w:pPr>
              <w:jc w:val="center"/>
            </w:pPr>
            <w:r>
              <w:rPr>
                <w:rFonts w:ascii="宋体" w:hAnsi="宋体" w:eastAsia="宋体" w:cs="宋体"/>
                <w:b w:val="0"/>
                <w:i w:val="0"/>
                <w:color w:val="000000"/>
                <w:sz w:val="18"/>
              </w:rPr>
              <w:t>3</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三、国防支出</w:t>
            </w:r>
          </w:p>
        </w:tc>
        <w:tc>
          <w:tcPr>
            <w:tcW w:w="480" w:type="dxa"/>
            <w:vAlign w:val="center"/>
          </w:tcPr>
          <w:p>
            <w:pPr>
              <w:jc w:val="center"/>
            </w:pPr>
            <w:r>
              <w:rPr>
                <w:rFonts w:ascii="宋体" w:hAnsi="宋体" w:eastAsia="宋体" w:cs="宋体"/>
                <w:b w:val="0"/>
                <w:i w:val="0"/>
                <w:color w:val="000000"/>
                <w:sz w:val="18"/>
              </w:rPr>
              <w:t>35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四、公共安全支出</w:t>
            </w:r>
          </w:p>
        </w:tc>
        <w:tc>
          <w:tcPr>
            <w:tcW w:w="480" w:type="dxa"/>
            <w:vAlign w:val="center"/>
          </w:tcPr>
          <w:p>
            <w:pPr>
              <w:jc w:val="center"/>
            </w:pPr>
            <w:r>
              <w:rPr>
                <w:rFonts w:ascii="宋体" w:hAnsi="宋体" w:eastAsia="宋体" w:cs="宋体"/>
                <w:b w:val="0"/>
                <w:i w:val="0"/>
                <w:color w:val="000000"/>
                <w:sz w:val="18"/>
              </w:rPr>
              <w:t>36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五、教育支出</w:t>
            </w:r>
          </w:p>
        </w:tc>
        <w:tc>
          <w:tcPr>
            <w:tcW w:w="480" w:type="dxa"/>
            <w:vAlign w:val="center"/>
          </w:tcPr>
          <w:p>
            <w:pPr>
              <w:jc w:val="center"/>
            </w:pPr>
            <w:r>
              <w:rPr>
                <w:rFonts w:ascii="宋体" w:hAnsi="宋体" w:eastAsia="宋体" w:cs="宋体"/>
                <w:b w:val="0"/>
                <w:i w:val="0"/>
                <w:color w:val="000000"/>
                <w:sz w:val="18"/>
              </w:rPr>
              <w:t>37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六、科学技术支出</w:t>
            </w:r>
          </w:p>
        </w:tc>
        <w:tc>
          <w:tcPr>
            <w:tcW w:w="480" w:type="dxa"/>
            <w:vAlign w:val="center"/>
          </w:tcPr>
          <w:p>
            <w:pPr>
              <w:jc w:val="center"/>
            </w:pPr>
            <w:r>
              <w:rPr>
                <w:rFonts w:ascii="宋体" w:hAnsi="宋体" w:eastAsia="宋体" w:cs="宋体"/>
                <w:b w:val="0"/>
                <w:i w:val="0"/>
                <w:color w:val="000000"/>
                <w:sz w:val="18"/>
              </w:rPr>
              <w:t>38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七、文化旅游体育与传媒支出</w:t>
            </w:r>
          </w:p>
        </w:tc>
        <w:tc>
          <w:tcPr>
            <w:tcW w:w="480" w:type="dxa"/>
            <w:vAlign w:val="center"/>
          </w:tcPr>
          <w:p>
            <w:pPr>
              <w:jc w:val="center"/>
            </w:pPr>
            <w:r>
              <w:rPr>
                <w:rFonts w:ascii="宋体" w:hAnsi="宋体" w:eastAsia="宋体" w:cs="宋体"/>
                <w:b w:val="0"/>
                <w:i w:val="0"/>
                <w:color w:val="000000"/>
                <w:sz w:val="18"/>
              </w:rPr>
              <w:t>39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八、社会保障和就业支出</w:t>
            </w:r>
          </w:p>
        </w:tc>
        <w:tc>
          <w:tcPr>
            <w:tcW w:w="480" w:type="dxa"/>
            <w:vAlign w:val="center"/>
          </w:tcPr>
          <w:p>
            <w:pPr>
              <w:jc w:val="center"/>
            </w:pPr>
            <w:r>
              <w:rPr>
                <w:rFonts w:ascii="宋体" w:hAnsi="宋体" w:eastAsia="宋体" w:cs="宋体"/>
                <w:b w:val="0"/>
                <w:i w:val="0"/>
                <w:color w:val="000000"/>
                <w:sz w:val="18"/>
              </w:rPr>
              <w:t>40</w:t>
            </w:r>
          </w:p>
        </w:tc>
        <w:tc>
          <w:tcPr>
            <w:tcW w:w="1420" w:type="dxa"/>
            <w:vAlign w:val="center"/>
          </w:tcPr>
          <w:p>
            <w:pPr>
              <w:jc w:val="right"/>
            </w:pPr>
            <w:r>
              <w:rPr>
                <w:rFonts w:ascii="宋体" w:hAnsi="宋体" w:eastAsia="宋体" w:cs="宋体"/>
                <w:b w:val="0"/>
                <w:i w:val="0"/>
                <w:color w:val="000000"/>
                <w:sz w:val="18"/>
              </w:rPr>
              <w:t>86.87</w:t>
            </w:r>
          </w:p>
        </w:tc>
        <w:tc>
          <w:tcPr>
            <w:tcW w:w="1420" w:type="dxa"/>
            <w:vAlign w:val="center"/>
          </w:tcPr>
          <w:p>
            <w:pPr>
              <w:jc w:val="right"/>
            </w:pPr>
            <w:r>
              <w:rPr>
                <w:rFonts w:ascii="宋体" w:hAnsi="宋体" w:eastAsia="宋体" w:cs="宋体"/>
                <w:b w:val="0"/>
                <w:i w:val="0"/>
                <w:color w:val="000000"/>
                <w:sz w:val="18"/>
              </w:rPr>
              <w:t>86.87</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九、卫生健康支出</w:t>
            </w:r>
          </w:p>
        </w:tc>
        <w:tc>
          <w:tcPr>
            <w:tcW w:w="480" w:type="dxa"/>
            <w:vAlign w:val="center"/>
          </w:tcPr>
          <w:p>
            <w:pPr>
              <w:jc w:val="center"/>
            </w:pPr>
            <w:r>
              <w:rPr>
                <w:rFonts w:ascii="宋体" w:hAnsi="宋体" w:eastAsia="宋体" w:cs="宋体"/>
                <w:b w:val="0"/>
                <w:i w:val="0"/>
                <w:color w:val="000000"/>
                <w:sz w:val="18"/>
              </w:rPr>
              <w:t>41</w:t>
            </w:r>
          </w:p>
        </w:tc>
        <w:tc>
          <w:tcPr>
            <w:tcW w:w="1420" w:type="dxa"/>
            <w:vAlign w:val="center"/>
          </w:tcPr>
          <w:p>
            <w:pPr>
              <w:jc w:val="right"/>
            </w:pPr>
            <w:r>
              <w:rPr>
                <w:rFonts w:ascii="宋体" w:hAnsi="宋体" w:eastAsia="宋体" w:cs="宋体"/>
                <w:b w:val="0"/>
                <w:i w:val="0"/>
                <w:color w:val="000000"/>
                <w:sz w:val="18"/>
              </w:rPr>
              <w:t>8.44</w:t>
            </w:r>
          </w:p>
        </w:tc>
        <w:tc>
          <w:tcPr>
            <w:tcW w:w="1420" w:type="dxa"/>
            <w:vAlign w:val="center"/>
          </w:tcPr>
          <w:p>
            <w:pPr>
              <w:jc w:val="right"/>
            </w:pPr>
            <w:r>
              <w:rPr>
                <w:rFonts w:ascii="宋体" w:hAnsi="宋体" w:eastAsia="宋体" w:cs="宋体"/>
                <w:b w:val="0"/>
                <w:i w:val="0"/>
                <w:color w:val="000000"/>
                <w:sz w:val="18"/>
              </w:rPr>
              <w:t>8.44</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十、节能环保支出</w:t>
            </w:r>
          </w:p>
        </w:tc>
        <w:tc>
          <w:tcPr>
            <w:tcW w:w="480" w:type="dxa"/>
            <w:vAlign w:val="center"/>
          </w:tcPr>
          <w:p>
            <w:pPr>
              <w:jc w:val="center"/>
            </w:pPr>
            <w:r>
              <w:rPr>
                <w:rFonts w:ascii="宋体" w:hAnsi="宋体" w:eastAsia="宋体" w:cs="宋体"/>
                <w:b w:val="0"/>
                <w:i w:val="0"/>
                <w:color w:val="000000"/>
                <w:sz w:val="18"/>
              </w:rPr>
              <w:t>42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十一、城乡社区支出</w:t>
            </w:r>
          </w:p>
        </w:tc>
        <w:tc>
          <w:tcPr>
            <w:tcW w:w="480" w:type="dxa"/>
            <w:vAlign w:val="center"/>
          </w:tcPr>
          <w:p>
            <w:pPr>
              <w:jc w:val="center"/>
            </w:pPr>
            <w:r>
              <w:rPr>
                <w:rFonts w:ascii="宋体" w:hAnsi="宋体" w:eastAsia="宋体" w:cs="宋体"/>
                <w:b w:val="0"/>
                <w:i w:val="0"/>
                <w:color w:val="000000"/>
                <w:sz w:val="18"/>
              </w:rPr>
              <w:t>43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十二、农林水支出</w:t>
            </w:r>
          </w:p>
        </w:tc>
        <w:tc>
          <w:tcPr>
            <w:tcW w:w="480" w:type="dxa"/>
            <w:vAlign w:val="center"/>
          </w:tcPr>
          <w:p>
            <w:pPr>
              <w:jc w:val="center"/>
            </w:pPr>
            <w:r>
              <w:rPr>
                <w:rFonts w:ascii="宋体" w:hAnsi="宋体" w:eastAsia="宋体" w:cs="宋体"/>
                <w:b w:val="0"/>
                <w:i w:val="0"/>
                <w:color w:val="000000"/>
                <w:sz w:val="18"/>
              </w:rPr>
              <w:t>44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十三、交通运输支出</w:t>
            </w:r>
          </w:p>
        </w:tc>
        <w:tc>
          <w:tcPr>
            <w:tcW w:w="480" w:type="dxa"/>
            <w:vAlign w:val="center"/>
          </w:tcPr>
          <w:p>
            <w:pPr>
              <w:jc w:val="center"/>
            </w:pPr>
            <w:r>
              <w:rPr>
                <w:rFonts w:ascii="宋体" w:hAnsi="宋体" w:eastAsia="宋体" w:cs="宋体"/>
                <w:b w:val="0"/>
                <w:i w:val="0"/>
                <w:color w:val="000000"/>
                <w:sz w:val="18"/>
              </w:rPr>
              <w:t>45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十四、资源勘探工业信息等支出</w:t>
            </w:r>
          </w:p>
        </w:tc>
        <w:tc>
          <w:tcPr>
            <w:tcW w:w="480" w:type="dxa"/>
            <w:vAlign w:val="center"/>
          </w:tcPr>
          <w:p>
            <w:pPr>
              <w:jc w:val="center"/>
            </w:pPr>
            <w:r>
              <w:rPr>
                <w:rFonts w:ascii="宋体" w:hAnsi="宋体" w:eastAsia="宋体" w:cs="宋体"/>
                <w:b w:val="0"/>
                <w:i w:val="0"/>
                <w:color w:val="000000"/>
                <w:sz w:val="18"/>
              </w:rPr>
              <w:t>46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十五、商业服务业等支出</w:t>
            </w:r>
          </w:p>
        </w:tc>
        <w:tc>
          <w:tcPr>
            <w:tcW w:w="480" w:type="dxa"/>
            <w:vAlign w:val="center"/>
          </w:tcPr>
          <w:p>
            <w:pPr>
              <w:jc w:val="center"/>
            </w:pPr>
            <w:r>
              <w:rPr>
                <w:rFonts w:ascii="宋体" w:hAnsi="宋体" w:eastAsia="宋体" w:cs="宋体"/>
                <w:b w:val="0"/>
                <w:i w:val="0"/>
                <w:color w:val="000000"/>
                <w:sz w:val="18"/>
              </w:rPr>
              <w:t>47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十六、金融支出</w:t>
            </w:r>
          </w:p>
        </w:tc>
        <w:tc>
          <w:tcPr>
            <w:tcW w:w="480" w:type="dxa"/>
            <w:vAlign w:val="center"/>
          </w:tcPr>
          <w:p>
            <w:pPr>
              <w:jc w:val="center"/>
            </w:pPr>
            <w:r>
              <w:rPr>
                <w:rFonts w:ascii="宋体" w:hAnsi="宋体" w:eastAsia="宋体" w:cs="宋体"/>
                <w:b w:val="0"/>
                <w:i w:val="0"/>
                <w:color w:val="000000"/>
                <w:sz w:val="18"/>
              </w:rPr>
              <w:t>48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17</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十七、援助其他地区支出</w:t>
            </w:r>
          </w:p>
        </w:tc>
        <w:tc>
          <w:tcPr>
            <w:tcW w:w="480" w:type="dxa"/>
            <w:vAlign w:val="center"/>
          </w:tcPr>
          <w:p>
            <w:pPr>
              <w:jc w:val="center"/>
            </w:pPr>
            <w:r>
              <w:rPr>
                <w:rFonts w:ascii="宋体" w:hAnsi="宋体" w:eastAsia="宋体" w:cs="宋体"/>
                <w:b w:val="0"/>
                <w:i w:val="0"/>
                <w:color w:val="000000"/>
                <w:sz w:val="18"/>
              </w:rPr>
              <w:t>49</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18</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十八、自然资源海洋气象等支出</w:t>
            </w:r>
          </w:p>
        </w:tc>
        <w:tc>
          <w:tcPr>
            <w:tcW w:w="480" w:type="dxa"/>
            <w:vAlign w:val="center"/>
          </w:tcPr>
          <w:p>
            <w:pPr>
              <w:jc w:val="center"/>
            </w:pPr>
            <w:r>
              <w:rPr>
                <w:rFonts w:ascii="宋体" w:hAnsi="宋体" w:eastAsia="宋体" w:cs="宋体"/>
                <w:b w:val="0"/>
                <w:i w:val="0"/>
                <w:color w:val="000000"/>
                <w:sz w:val="18"/>
              </w:rPr>
              <w:t>50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19</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十九、住房保障支出</w:t>
            </w:r>
          </w:p>
        </w:tc>
        <w:tc>
          <w:tcPr>
            <w:tcW w:w="480" w:type="dxa"/>
            <w:vAlign w:val="center"/>
          </w:tcPr>
          <w:p>
            <w:pPr>
              <w:jc w:val="center"/>
            </w:pPr>
            <w:r>
              <w:rPr>
                <w:rFonts w:ascii="宋体" w:hAnsi="宋体" w:eastAsia="宋体" w:cs="宋体"/>
                <w:b w:val="0"/>
                <w:i w:val="0"/>
                <w:color w:val="000000"/>
                <w:sz w:val="18"/>
              </w:rPr>
              <w:t>51</w:t>
            </w:r>
          </w:p>
        </w:tc>
        <w:tc>
          <w:tcPr>
            <w:tcW w:w="1420" w:type="dxa"/>
            <w:vAlign w:val="center"/>
          </w:tcPr>
          <w:p>
            <w:pPr>
              <w:jc w:val="right"/>
            </w:pPr>
            <w:r>
              <w:rPr>
                <w:rFonts w:ascii="宋体" w:hAnsi="宋体" w:eastAsia="宋体" w:cs="宋体"/>
                <w:b w:val="0"/>
                <w:i w:val="0"/>
                <w:color w:val="000000"/>
                <w:sz w:val="18"/>
              </w:rPr>
              <w:t>3.09</w:t>
            </w:r>
          </w:p>
        </w:tc>
        <w:tc>
          <w:tcPr>
            <w:tcW w:w="1420" w:type="dxa"/>
            <w:vAlign w:val="center"/>
          </w:tcPr>
          <w:p>
            <w:pPr>
              <w:jc w:val="right"/>
            </w:pPr>
            <w:r>
              <w:rPr>
                <w:rFonts w:ascii="宋体" w:hAnsi="宋体" w:eastAsia="宋体" w:cs="宋体"/>
                <w:b w:val="0"/>
                <w:i w:val="0"/>
                <w:color w:val="000000"/>
                <w:sz w:val="18"/>
              </w:rPr>
              <w:t>3.09</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20</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二十、粮油物资储备支出</w:t>
            </w:r>
          </w:p>
        </w:tc>
        <w:tc>
          <w:tcPr>
            <w:tcW w:w="480" w:type="dxa"/>
            <w:vAlign w:val="center"/>
          </w:tcPr>
          <w:p>
            <w:pPr>
              <w:jc w:val="center"/>
            </w:pPr>
            <w:r>
              <w:rPr>
                <w:rFonts w:ascii="宋体" w:hAnsi="宋体" w:eastAsia="宋体" w:cs="宋体"/>
                <w:b w:val="0"/>
                <w:i w:val="0"/>
                <w:color w:val="000000"/>
                <w:sz w:val="18"/>
              </w:rPr>
              <w:t>52</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21</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二十一、国有资本经营预算支出</w:t>
            </w:r>
          </w:p>
        </w:tc>
        <w:tc>
          <w:tcPr>
            <w:tcW w:w="480" w:type="dxa"/>
            <w:vAlign w:val="center"/>
          </w:tcPr>
          <w:p>
            <w:pPr>
              <w:jc w:val="center"/>
            </w:pPr>
            <w:r>
              <w:rPr>
                <w:rFonts w:ascii="宋体" w:hAnsi="宋体" w:eastAsia="宋体" w:cs="宋体"/>
                <w:b w:val="0"/>
                <w:i w:val="0"/>
                <w:color w:val="000000"/>
                <w:sz w:val="18"/>
              </w:rPr>
              <w:t>53</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22</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二十二、灾害防治及应急管理支出</w:t>
            </w:r>
          </w:p>
        </w:tc>
        <w:tc>
          <w:tcPr>
            <w:tcW w:w="480" w:type="dxa"/>
            <w:vAlign w:val="center"/>
          </w:tcPr>
          <w:p>
            <w:pPr>
              <w:jc w:val="center"/>
            </w:pPr>
            <w:r>
              <w:rPr>
                <w:rFonts w:ascii="宋体" w:hAnsi="宋体" w:eastAsia="宋体" w:cs="宋体"/>
                <w:b w:val="0"/>
                <w:i w:val="0"/>
                <w:color w:val="000000"/>
                <w:sz w:val="18"/>
              </w:rPr>
              <w:t>54</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23</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二十三、其他支出</w:t>
            </w:r>
          </w:p>
        </w:tc>
        <w:tc>
          <w:tcPr>
            <w:tcW w:w="480" w:type="dxa"/>
            <w:vAlign w:val="center"/>
          </w:tcPr>
          <w:p>
            <w:pPr>
              <w:jc w:val="center"/>
            </w:pPr>
            <w:r>
              <w:rPr>
                <w:rFonts w:ascii="宋体" w:hAnsi="宋体" w:eastAsia="宋体" w:cs="宋体"/>
                <w:b w:val="0"/>
                <w:i w:val="0"/>
                <w:color w:val="000000"/>
                <w:sz w:val="18"/>
              </w:rPr>
              <w:t>55</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24</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二十四、债务还本支出</w:t>
            </w:r>
          </w:p>
        </w:tc>
        <w:tc>
          <w:tcPr>
            <w:tcW w:w="480" w:type="dxa"/>
            <w:vAlign w:val="center"/>
          </w:tcPr>
          <w:p>
            <w:pPr>
              <w:jc w:val="center"/>
            </w:pPr>
            <w:r>
              <w:rPr>
                <w:rFonts w:ascii="宋体" w:hAnsi="宋体" w:eastAsia="宋体" w:cs="宋体"/>
                <w:b w:val="0"/>
                <w:i w:val="0"/>
                <w:color w:val="000000"/>
                <w:sz w:val="18"/>
              </w:rPr>
              <w:t>56</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25</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二十五、债务付息支出</w:t>
            </w:r>
          </w:p>
        </w:tc>
        <w:tc>
          <w:tcPr>
            <w:tcW w:w="480" w:type="dxa"/>
            <w:vAlign w:val="center"/>
          </w:tcPr>
          <w:p>
            <w:pPr>
              <w:jc w:val="center"/>
            </w:pPr>
            <w:r>
              <w:rPr>
                <w:rFonts w:ascii="宋体" w:hAnsi="宋体" w:eastAsia="宋体" w:cs="宋体"/>
                <w:b w:val="0"/>
                <w:i w:val="0"/>
                <w:color w:val="000000"/>
                <w:sz w:val="18"/>
              </w:rPr>
              <w:t>57</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tc>
        <w:tc>
          <w:tcPr>
            <w:tcW w:w="480" w:type="dxa"/>
            <w:vAlign w:val="center"/>
          </w:tcPr>
          <w:p>
            <w:pPr>
              <w:jc w:val="center"/>
            </w:pPr>
            <w:r>
              <w:rPr>
                <w:rFonts w:ascii="宋体" w:hAnsi="宋体" w:eastAsia="宋体" w:cs="宋体"/>
                <w:b w:val="0"/>
                <w:i w:val="0"/>
                <w:color w:val="000000"/>
                <w:sz w:val="18"/>
              </w:rPr>
              <w:t>26</w:t>
            </w:r>
          </w:p>
        </w:tc>
        <w:tc>
          <w:tcPr>
            <w:tcW w:w="1420" w:type="dxa"/>
            <w:vAlign w:val="center"/>
          </w:tcPr>
          <w:p/>
        </w:tc>
        <w:tc>
          <w:tcPr>
            <w:tcW w:w="3080" w:type="dxa"/>
            <w:vAlign w:val="center"/>
          </w:tcPr>
          <w:p>
            <w:pPr>
              <w:jc w:val="left"/>
            </w:pPr>
            <w:r>
              <w:rPr>
                <w:rFonts w:ascii="宋体" w:hAnsi="宋体" w:eastAsia="宋体" w:cs="宋体"/>
                <w:b w:val="0"/>
                <w:i w:val="0"/>
                <w:color w:val="000000"/>
                <w:sz w:val="18"/>
              </w:rPr>
              <w:t>二十六、抗疫特别国债安排的支出</w:t>
            </w:r>
          </w:p>
        </w:tc>
        <w:tc>
          <w:tcPr>
            <w:tcW w:w="480" w:type="dxa"/>
            <w:vAlign w:val="center"/>
          </w:tcPr>
          <w:p>
            <w:pPr>
              <w:jc w:val="center"/>
            </w:pPr>
            <w:r>
              <w:rPr>
                <w:rFonts w:ascii="宋体" w:hAnsi="宋体" w:eastAsia="宋体" w:cs="宋体"/>
                <w:b w:val="0"/>
                <w:i w:val="0"/>
                <w:color w:val="000000"/>
                <w:sz w:val="18"/>
              </w:rPr>
              <w:t>58</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center"/>
            </w:pPr>
            <w:r>
              <w:rPr>
                <w:rFonts w:ascii="宋体" w:hAnsi="宋体" w:eastAsia="宋体" w:cs="宋体"/>
                <w:b/>
                <w:i w:val="0"/>
                <w:color w:val="000000"/>
                <w:sz w:val="18"/>
              </w:rPr>
              <w:t>本年收入合计</w:t>
            </w:r>
          </w:p>
        </w:tc>
        <w:tc>
          <w:tcPr>
            <w:tcW w:w="480" w:type="dxa"/>
            <w:vAlign w:val="center"/>
          </w:tcPr>
          <w:p>
            <w:pPr>
              <w:jc w:val="center"/>
            </w:pPr>
            <w:r>
              <w:rPr>
                <w:rFonts w:ascii="宋体" w:hAnsi="宋体" w:eastAsia="宋体" w:cs="宋体"/>
                <w:b w:val="0"/>
                <w:i w:val="0"/>
                <w:color w:val="000000"/>
                <w:sz w:val="18"/>
              </w:rPr>
              <w:t>27</w:t>
            </w:r>
          </w:p>
        </w:tc>
        <w:tc>
          <w:tcPr>
            <w:tcW w:w="1420" w:type="dxa"/>
            <w:vAlign w:val="center"/>
          </w:tcPr>
          <w:p>
            <w:pPr>
              <w:jc w:val="right"/>
            </w:pPr>
            <w:r>
              <w:rPr>
                <w:rFonts w:ascii="宋体" w:hAnsi="宋体" w:eastAsia="宋体" w:cs="宋体"/>
                <w:b w:val="0"/>
                <w:i w:val="0"/>
                <w:color w:val="000000"/>
                <w:sz w:val="18"/>
              </w:rPr>
              <w:t>163.60</w:t>
            </w:r>
          </w:p>
        </w:tc>
        <w:tc>
          <w:tcPr>
            <w:tcW w:w="3080" w:type="dxa"/>
            <w:vAlign w:val="center"/>
          </w:tcPr>
          <w:p>
            <w:pPr>
              <w:jc w:val="center"/>
            </w:pPr>
            <w:r>
              <w:rPr>
                <w:rFonts w:ascii="宋体" w:hAnsi="宋体" w:eastAsia="宋体" w:cs="宋体"/>
                <w:b/>
                <w:i w:val="0"/>
                <w:color w:val="000000"/>
                <w:sz w:val="18"/>
              </w:rPr>
              <w:t>本年支出合计</w:t>
            </w:r>
          </w:p>
        </w:tc>
        <w:tc>
          <w:tcPr>
            <w:tcW w:w="480" w:type="dxa"/>
            <w:vAlign w:val="center"/>
          </w:tcPr>
          <w:p>
            <w:pPr>
              <w:jc w:val="center"/>
            </w:pPr>
            <w:r>
              <w:rPr>
                <w:rFonts w:ascii="宋体" w:hAnsi="宋体" w:eastAsia="宋体" w:cs="宋体"/>
                <w:b w:val="0"/>
                <w:i w:val="0"/>
                <w:color w:val="000000"/>
                <w:sz w:val="18"/>
              </w:rPr>
              <w:t>59</w:t>
            </w:r>
          </w:p>
        </w:tc>
        <w:tc>
          <w:tcPr>
            <w:tcW w:w="1420" w:type="dxa"/>
            <w:vAlign w:val="center"/>
          </w:tcPr>
          <w:p>
            <w:pPr>
              <w:jc w:val="right"/>
            </w:pPr>
            <w:r>
              <w:rPr>
                <w:rFonts w:ascii="宋体" w:hAnsi="宋体" w:eastAsia="宋体" w:cs="宋体"/>
                <w:b w:val="0"/>
                <w:i w:val="0"/>
                <w:color w:val="000000"/>
                <w:sz w:val="18"/>
              </w:rPr>
              <w:t>163.60</w:t>
            </w:r>
          </w:p>
        </w:tc>
        <w:tc>
          <w:tcPr>
            <w:tcW w:w="1420" w:type="dxa"/>
            <w:vAlign w:val="center"/>
          </w:tcPr>
          <w:p>
            <w:pPr>
              <w:jc w:val="right"/>
            </w:pPr>
            <w:r>
              <w:rPr>
                <w:rFonts w:ascii="宋体" w:hAnsi="宋体" w:eastAsia="宋体" w:cs="宋体"/>
                <w:b w:val="0"/>
                <w:i w:val="0"/>
                <w:color w:val="000000"/>
                <w:sz w:val="18"/>
              </w:rPr>
              <w:t>163.60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left"/>
            </w:pPr>
            <w:r>
              <w:rPr>
                <w:rFonts w:ascii="宋体" w:hAnsi="宋体" w:eastAsia="宋体" w:cs="宋体"/>
                <w:b w:val="0"/>
                <w:i w:val="0"/>
                <w:color w:val="000000"/>
                <w:sz w:val="18"/>
              </w:rPr>
              <w:t>年初财政拨款结转和结余</w:t>
            </w:r>
          </w:p>
        </w:tc>
        <w:tc>
          <w:tcPr>
            <w:tcW w:w="480" w:type="dxa"/>
            <w:vAlign w:val="center"/>
          </w:tcPr>
          <w:p>
            <w:pPr>
              <w:jc w:val="center"/>
            </w:pPr>
            <w:r>
              <w:rPr>
                <w:rFonts w:ascii="宋体" w:hAnsi="宋体" w:eastAsia="宋体" w:cs="宋体"/>
                <w:b w:val="0"/>
                <w:i w:val="0"/>
                <w:color w:val="000000"/>
                <w:sz w:val="18"/>
              </w:rPr>
              <w:t>28</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pPr>
              <w:jc w:val="left"/>
            </w:pPr>
            <w:r>
              <w:rPr>
                <w:rFonts w:ascii="宋体" w:hAnsi="宋体" w:eastAsia="宋体" w:cs="宋体"/>
                <w:b w:val="0"/>
                <w:i w:val="0"/>
                <w:color w:val="000000"/>
                <w:sz w:val="18"/>
              </w:rPr>
              <w:t>年末财政拨款结转和结余</w:t>
            </w:r>
          </w:p>
        </w:tc>
        <w:tc>
          <w:tcPr>
            <w:tcW w:w="480" w:type="dxa"/>
            <w:vAlign w:val="center"/>
          </w:tcPr>
          <w:p>
            <w:pPr>
              <w:jc w:val="center"/>
            </w:pPr>
            <w:r>
              <w:rPr>
                <w:rFonts w:ascii="宋体" w:hAnsi="宋体" w:eastAsia="宋体" w:cs="宋体"/>
                <w:b w:val="0"/>
                <w:i w:val="0"/>
                <w:color w:val="000000"/>
                <w:sz w:val="18"/>
              </w:rPr>
              <w:t>60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一般公共预算财政拨款</w:t>
            </w:r>
          </w:p>
        </w:tc>
        <w:tc>
          <w:tcPr>
            <w:tcW w:w="480" w:type="dxa"/>
            <w:vAlign w:val="center"/>
          </w:tcPr>
          <w:p>
            <w:pPr>
              <w:jc w:val="center"/>
            </w:pPr>
            <w:r>
              <w:rPr>
                <w:rFonts w:ascii="宋体" w:hAnsi="宋体" w:eastAsia="宋体" w:cs="宋体"/>
                <w:b w:val="0"/>
                <w:i w:val="0"/>
                <w:color w:val="000000"/>
                <w:sz w:val="18"/>
              </w:rPr>
              <w:t>29</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61</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政府性基金预算财政拨款</w:t>
            </w:r>
          </w:p>
        </w:tc>
        <w:tc>
          <w:tcPr>
            <w:tcW w:w="480" w:type="dxa"/>
            <w:vAlign w:val="center"/>
          </w:tcPr>
          <w:p>
            <w:pPr>
              <w:jc w:val="center"/>
            </w:pPr>
            <w:r>
              <w:rPr>
                <w:rFonts w:ascii="宋体" w:hAnsi="宋体" w:eastAsia="宋体" w:cs="宋体"/>
                <w:b w:val="0"/>
                <w:i w:val="0"/>
                <w:color w:val="000000"/>
                <w:sz w:val="18"/>
              </w:rPr>
              <w:t>30</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62</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9" w:hRule="exact"/>
          <w:jc w:val="center"/>
        </w:trPr>
        <w:tc>
          <w:tcPr>
            <w:tcW w:w="2760" w:type="dxa"/>
            <w:vAlign w:val="center"/>
          </w:tcPr>
          <w:p>
            <w:pPr>
              <w:jc w:val="left"/>
            </w:pPr>
            <w:r>
              <w:rPr>
                <w:rFonts w:ascii="宋体" w:hAnsi="宋体" w:eastAsia="宋体" w:cs="宋体"/>
                <w:b w:val="0"/>
                <w:i w:val="0"/>
                <w:color w:val="000000"/>
                <w:sz w:val="18"/>
              </w:rPr>
              <w:t xml:space="preserve">  国有资本经营预算财政拨款</w:t>
            </w:r>
          </w:p>
        </w:tc>
        <w:tc>
          <w:tcPr>
            <w:tcW w:w="480" w:type="dxa"/>
            <w:vAlign w:val="center"/>
          </w:tcPr>
          <w:p>
            <w:pPr>
              <w:jc w:val="center"/>
            </w:pPr>
            <w:r>
              <w:rPr>
                <w:rFonts w:ascii="宋体" w:hAnsi="宋体" w:eastAsia="宋体" w:cs="宋体"/>
                <w:b w:val="0"/>
                <w:i w:val="0"/>
                <w:color w:val="000000"/>
                <w:sz w:val="18"/>
              </w:rPr>
              <w:t>31</w:t>
            </w:r>
          </w:p>
        </w:tc>
        <w:tc>
          <w:tcPr>
            <w:tcW w:w="1420" w:type="dxa"/>
            <w:vAlign w:val="center"/>
          </w:tcPr>
          <w:p>
            <w:pPr>
              <w:jc w:val="right"/>
            </w:pPr>
            <w:r>
              <w:rPr>
                <w:rFonts w:ascii="宋体" w:hAnsi="宋体" w:eastAsia="宋体" w:cs="宋体"/>
                <w:b w:val="0"/>
                <w:i w:val="0"/>
                <w:color w:val="000000"/>
                <w:sz w:val="18"/>
              </w:rPr>
              <w:t>0</w:t>
            </w:r>
          </w:p>
        </w:tc>
        <w:tc>
          <w:tcPr>
            <w:tcW w:w="3080" w:type="dxa"/>
            <w:vAlign w:val="center"/>
          </w:tcPr>
          <w:p/>
        </w:tc>
        <w:tc>
          <w:tcPr>
            <w:tcW w:w="480" w:type="dxa"/>
            <w:vAlign w:val="center"/>
          </w:tcPr>
          <w:p>
            <w:pPr>
              <w:jc w:val="center"/>
            </w:pPr>
            <w:r>
              <w:rPr>
                <w:rFonts w:ascii="宋体" w:hAnsi="宋体" w:eastAsia="宋体" w:cs="宋体"/>
                <w:b w:val="0"/>
                <w:i w:val="0"/>
                <w:color w:val="000000"/>
                <w:sz w:val="18"/>
              </w:rPr>
              <w:t>63</w:t>
            </w:r>
          </w:p>
        </w:tc>
        <w:tc>
          <w:tcPr>
            <w:tcW w:w="1420" w:type="dxa"/>
            <w:vAlign w:val="center"/>
          </w:tcPr>
          <w:p/>
        </w:tc>
        <w:tc>
          <w:tcPr>
            <w:tcW w:w="1420" w:type="dxa"/>
            <w:vAlign w:val="center"/>
          </w:tcPr>
          <w:p/>
        </w:tc>
        <w:tc>
          <w:tcPr>
            <w:tcW w:w="1420" w:type="dxa"/>
            <w:vAlign w:val="center"/>
          </w:tcPr>
          <w:p/>
        </w:tc>
        <w:tc>
          <w:tcPr>
            <w:tcW w:w="147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79" w:hRule="exact"/>
          <w:jc w:val="center"/>
        </w:trPr>
        <w:tc>
          <w:tcPr>
            <w:tcW w:w="276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32</w:t>
            </w:r>
          </w:p>
        </w:tc>
        <w:tc>
          <w:tcPr>
            <w:tcW w:w="1420" w:type="dxa"/>
            <w:vAlign w:val="center"/>
          </w:tcPr>
          <w:p>
            <w:pPr>
              <w:jc w:val="right"/>
            </w:pPr>
            <w:r>
              <w:rPr>
                <w:rFonts w:ascii="宋体" w:hAnsi="宋体" w:eastAsia="宋体" w:cs="宋体"/>
                <w:b w:val="0"/>
                <w:i w:val="0"/>
                <w:color w:val="000000"/>
                <w:sz w:val="18"/>
              </w:rPr>
              <w:t>163.60</w:t>
            </w:r>
          </w:p>
        </w:tc>
        <w:tc>
          <w:tcPr>
            <w:tcW w:w="3080" w:type="dxa"/>
            <w:vAlign w:val="center"/>
          </w:tcPr>
          <w:p>
            <w:pPr>
              <w:jc w:val="center"/>
            </w:pPr>
            <w:r>
              <w:rPr>
                <w:rFonts w:ascii="宋体" w:hAnsi="宋体" w:eastAsia="宋体" w:cs="宋体"/>
                <w:b/>
                <w:i w:val="0"/>
                <w:color w:val="000000"/>
                <w:sz w:val="18"/>
              </w:rPr>
              <w:t>总计</w:t>
            </w:r>
          </w:p>
        </w:tc>
        <w:tc>
          <w:tcPr>
            <w:tcW w:w="480" w:type="dxa"/>
            <w:vAlign w:val="center"/>
          </w:tcPr>
          <w:p>
            <w:pPr>
              <w:jc w:val="center"/>
            </w:pPr>
            <w:r>
              <w:rPr>
                <w:rFonts w:ascii="宋体" w:hAnsi="宋体" w:eastAsia="宋体" w:cs="宋体"/>
                <w:b w:val="0"/>
                <w:i w:val="0"/>
                <w:color w:val="000000"/>
                <w:sz w:val="18"/>
              </w:rPr>
              <w:t>64</w:t>
            </w:r>
          </w:p>
        </w:tc>
        <w:tc>
          <w:tcPr>
            <w:tcW w:w="1420" w:type="dxa"/>
            <w:vAlign w:val="center"/>
          </w:tcPr>
          <w:p>
            <w:pPr>
              <w:jc w:val="right"/>
            </w:pPr>
            <w:r>
              <w:rPr>
                <w:rFonts w:ascii="宋体" w:hAnsi="宋体" w:eastAsia="宋体" w:cs="宋体"/>
                <w:b w:val="0"/>
                <w:i w:val="0"/>
                <w:color w:val="000000"/>
                <w:sz w:val="18"/>
              </w:rPr>
              <w:t>163.60</w:t>
            </w:r>
          </w:p>
        </w:tc>
        <w:tc>
          <w:tcPr>
            <w:tcW w:w="1420" w:type="dxa"/>
            <w:vAlign w:val="center"/>
          </w:tcPr>
          <w:p>
            <w:pPr>
              <w:jc w:val="right"/>
            </w:pPr>
            <w:r>
              <w:rPr>
                <w:rFonts w:ascii="宋体" w:hAnsi="宋体" w:eastAsia="宋体" w:cs="宋体"/>
                <w:b w:val="0"/>
                <w:i w:val="0"/>
                <w:color w:val="000000"/>
                <w:sz w:val="18"/>
              </w:rPr>
              <w:t>163.60</w:t>
            </w:r>
          </w:p>
        </w:tc>
        <w:tc>
          <w:tcPr>
            <w:tcW w:w="1420" w:type="dxa"/>
            <w:vAlign w:val="center"/>
          </w:tcPr>
          <w:p>
            <w:pPr>
              <w:jc w:val="right"/>
            </w:pPr>
            <w:r>
              <w:rPr>
                <w:rFonts w:ascii="宋体" w:hAnsi="宋体" w:eastAsia="宋体" w:cs="宋体"/>
                <w:b w:val="0"/>
                <w:i w:val="0"/>
                <w:color w:val="000000"/>
                <w:sz w:val="18"/>
              </w:rPr>
              <w:t>0</w:t>
            </w:r>
          </w:p>
        </w:tc>
        <w:tc>
          <w:tcPr>
            <w:tcW w:w="1478" w:type="dxa"/>
            <w:vAlign w:val="center"/>
          </w:tcPr>
          <w:p>
            <w:pPr>
              <w:jc w:val="right"/>
            </w:pPr>
            <w:r>
              <w:rPr>
                <w:rFonts w:ascii="宋体" w:hAnsi="宋体" w:eastAsia="宋体" w:cs="宋体"/>
                <w:b w:val="0"/>
                <w:i w:val="0"/>
                <w:color w:val="000000"/>
                <w:sz w:val="18"/>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r>
        <w:rPr>
          <w:rFonts w:hint="eastAsia" w:asciiTheme="minorEastAsia" w:hAnsiTheme="minorEastAsia" w:eastAsiaTheme="minorEastAsia" w:cstheme="minorEastAsia"/>
          <w:sz w:val="18"/>
          <w:szCs w:val="18"/>
          <w:lang w:val="en-US" w:eastAsia="zh-CN"/>
        </w:rPr>
        <w:t>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一般公共预算财政拨款支出决算表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公开05表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200"/>
        <w:gridCol w:w="4700"/>
        <w:gridCol w:w="2700"/>
        <w:gridCol w:w="2700"/>
        <w:gridCol w:w="26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项目</w:t>
            </w:r>
          </w:p>
        </w:tc>
        <w:tc>
          <w:tcPr>
            <w:tcW w:w="2700" w:type="dxa"/>
            <w:gridSpan w:val="3"/>
            <w:vAlign w:val="center"/>
          </w:tcPr>
          <w:p>
            <w:pPr>
              <w:jc w:val="center"/>
            </w:pPr>
            <w:r>
              <w:rPr>
                <w:rFonts w:ascii="宋体" w:hAnsi="宋体" w:eastAsia="宋体" w:cs="宋体"/>
                <w:b w:val="0"/>
                <w:i w:val="0"/>
                <w:color w:val="000000"/>
                <w:sz w:val="25"/>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Merge w:val="restart"/>
            <w:vAlign w:val="center"/>
          </w:tcPr>
          <w:p>
            <w:pPr>
              <w:jc w:val="center"/>
            </w:pPr>
            <w:r>
              <w:rPr>
                <w:rFonts w:ascii="宋体" w:hAnsi="宋体" w:eastAsia="宋体" w:cs="宋体"/>
                <w:b w:val="0"/>
                <w:i w:val="0"/>
                <w:color w:val="000000"/>
                <w:sz w:val="25"/>
              </w:rPr>
              <w:t>科目代码</w:t>
            </w:r>
          </w:p>
        </w:tc>
        <w:tc>
          <w:tcPr>
            <w:tcW w:w="4700" w:type="dxa"/>
            <w:vMerge w:val="restart"/>
            <w:vAlign w:val="center"/>
          </w:tcPr>
          <w:p>
            <w:pPr>
              <w:jc w:val="center"/>
            </w:pPr>
            <w:r>
              <w:rPr>
                <w:rFonts w:ascii="宋体" w:hAnsi="宋体" w:eastAsia="宋体" w:cs="宋体"/>
                <w:b w:val="0"/>
                <w:i w:val="0"/>
                <w:color w:val="000000"/>
                <w:sz w:val="25"/>
              </w:rPr>
              <w:t>科目名称</w:t>
            </w:r>
          </w:p>
        </w:tc>
        <w:tc>
          <w:tcPr>
            <w:tcW w:w="2700" w:type="dxa"/>
            <w:vMerge w:val="restart"/>
            <w:vAlign w:val="center"/>
          </w:tcPr>
          <w:p>
            <w:pPr>
              <w:jc w:val="center"/>
            </w:pPr>
            <w:r>
              <w:rPr>
                <w:rFonts w:ascii="宋体" w:hAnsi="宋体" w:eastAsia="宋体" w:cs="宋体"/>
                <w:b w:val="0"/>
                <w:i w:val="0"/>
                <w:color w:val="000000"/>
                <w:sz w:val="25"/>
              </w:rPr>
              <w:t>小计</w:t>
            </w:r>
          </w:p>
        </w:tc>
        <w:tc>
          <w:tcPr>
            <w:tcW w:w="2700" w:type="dxa"/>
            <w:vMerge w:val="restart"/>
            <w:vAlign w:val="center"/>
          </w:tcPr>
          <w:p>
            <w:pPr>
              <w:jc w:val="center"/>
            </w:pPr>
            <w:r>
              <w:rPr>
                <w:rFonts w:ascii="宋体" w:hAnsi="宋体" w:eastAsia="宋体" w:cs="宋体"/>
                <w:b w:val="0"/>
                <w:i w:val="0"/>
                <w:color w:val="000000"/>
                <w:sz w:val="25"/>
              </w:rPr>
              <w:t>基本支出</w:t>
            </w:r>
          </w:p>
        </w:tc>
        <w:tc>
          <w:tcPr>
            <w:tcW w:w="2658" w:type="dxa"/>
            <w:vMerge w:val="restart"/>
            <w:vAlign w:val="center"/>
          </w:tcPr>
          <w:p>
            <w:pPr>
              <w:jc w:val="center"/>
            </w:pPr>
            <w:r>
              <w:rPr>
                <w:rFonts w:ascii="宋体" w:hAnsi="宋体" w:eastAsia="宋体" w:cs="宋体"/>
                <w:b w:val="0"/>
                <w:i w:val="0"/>
                <w:color w:val="000000"/>
                <w:sz w:val="25"/>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84"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Merge w:val="continue"/>
            <w:vAlign w:val="center"/>
          </w:tcPr>
          <w:p/>
        </w:tc>
        <w:tc>
          <w:tcPr>
            <w:tcW w:w="4700" w:type="dxa"/>
            <w:vMerge w:val="continue"/>
            <w:vAlign w:val="center"/>
          </w:tcPr>
          <w:p/>
        </w:tc>
        <w:tc>
          <w:tcPr>
            <w:tcW w:w="2700" w:type="dxa"/>
            <w:vMerge w:val="continue"/>
            <w:vAlign w:val="center"/>
          </w:tcPr>
          <w:p/>
        </w:tc>
        <w:tc>
          <w:tcPr>
            <w:tcW w:w="2700" w:type="dxa"/>
            <w:vMerge w:val="continue"/>
            <w:vAlign w:val="center"/>
          </w:tcPr>
          <w:p/>
        </w:tc>
        <w:tc>
          <w:tcPr>
            <w:tcW w:w="26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栏次</w:t>
            </w:r>
          </w:p>
        </w:tc>
        <w:tc>
          <w:tcPr>
            <w:tcW w:w="2700" w:type="dxa"/>
            <w:vAlign w:val="center"/>
          </w:tcPr>
          <w:p>
            <w:pPr>
              <w:jc w:val="center"/>
            </w:pPr>
            <w:r>
              <w:rPr>
                <w:rFonts w:ascii="宋体" w:hAnsi="宋体" w:eastAsia="宋体" w:cs="宋体"/>
                <w:b w:val="0"/>
                <w:i w:val="0"/>
                <w:color w:val="000000"/>
                <w:sz w:val="25"/>
              </w:rPr>
              <w:t>1</w:t>
            </w:r>
          </w:p>
        </w:tc>
        <w:tc>
          <w:tcPr>
            <w:tcW w:w="2700" w:type="dxa"/>
            <w:vAlign w:val="center"/>
          </w:tcPr>
          <w:p>
            <w:pPr>
              <w:jc w:val="center"/>
            </w:pPr>
            <w:r>
              <w:rPr>
                <w:rFonts w:ascii="宋体" w:hAnsi="宋体" w:eastAsia="宋体" w:cs="宋体"/>
                <w:b w:val="0"/>
                <w:i w:val="0"/>
                <w:color w:val="000000"/>
                <w:sz w:val="25"/>
              </w:rPr>
              <w:t>2</w:t>
            </w:r>
          </w:p>
        </w:tc>
        <w:tc>
          <w:tcPr>
            <w:tcW w:w="2658" w:type="dxa"/>
            <w:vAlign w:val="center"/>
          </w:tcPr>
          <w:p>
            <w:pPr>
              <w:jc w:val="center"/>
            </w:pPr>
            <w:r>
              <w:rPr>
                <w:rFonts w:ascii="宋体" w:hAnsi="宋体" w:eastAsia="宋体" w:cs="宋体"/>
                <w:b w:val="0"/>
                <w:i w:val="0"/>
                <w:color w:val="000000"/>
                <w:sz w:val="25"/>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gridSpan w:val="2"/>
            <w:vAlign w:val="center"/>
          </w:tcPr>
          <w:p>
            <w:pPr>
              <w:jc w:val="center"/>
            </w:pPr>
            <w:r>
              <w:rPr>
                <w:rFonts w:ascii="宋体" w:hAnsi="宋体" w:eastAsia="宋体" w:cs="宋体"/>
                <w:b w:val="0"/>
                <w:i w:val="0"/>
                <w:color w:val="000000"/>
                <w:sz w:val="25"/>
              </w:rPr>
              <w:t>合计</w:t>
            </w:r>
          </w:p>
        </w:tc>
        <w:tc>
          <w:tcPr>
            <w:tcW w:w="2700" w:type="dxa"/>
            <w:vAlign w:val="center"/>
          </w:tcPr>
          <w:p>
            <w:pPr>
              <w:jc w:val="right"/>
            </w:pPr>
            <w:r>
              <w:rPr>
                <w:rFonts w:ascii="宋体" w:hAnsi="宋体" w:eastAsia="宋体" w:cs="宋体"/>
                <w:b/>
                <w:i w:val="0"/>
                <w:color w:val="000000"/>
                <w:sz w:val="25"/>
              </w:rPr>
              <w:t>163.60</w:t>
            </w:r>
          </w:p>
        </w:tc>
        <w:tc>
          <w:tcPr>
            <w:tcW w:w="2700" w:type="dxa"/>
            <w:vAlign w:val="center"/>
          </w:tcPr>
          <w:p>
            <w:pPr>
              <w:jc w:val="right"/>
            </w:pPr>
            <w:r>
              <w:rPr>
                <w:rFonts w:ascii="宋体" w:hAnsi="宋体" w:eastAsia="宋体" w:cs="宋体"/>
                <w:b/>
                <w:i w:val="0"/>
                <w:color w:val="000000"/>
                <w:sz w:val="25"/>
              </w:rPr>
              <w:t>163.60</w:t>
            </w:r>
          </w:p>
        </w:tc>
        <w:tc>
          <w:tcPr>
            <w:tcW w:w="2658" w:type="dxa"/>
            <w:vAlign w:val="center"/>
          </w:tcPr>
          <w:p>
            <w:pPr>
              <w:jc w:val="right"/>
            </w:pPr>
            <w:r>
              <w:rPr>
                <w:rFonts w:ascii="宋体" w:hAnsi="宋体" w:eastAsia="宋体" w:cs="宋体"/>
                <w:b/>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w:t>
            </w:r>
          </w:p>
        </w:tc>
        <w:tc>
          <w:tcPr>
            <w:tcW w:w="4700" w:type="dxa"/>
            <w:vAlign w:val="center"/>
          </w:tcPr>
          <w:p>
            <w:pPr>
              <w:jc w:val="left"/>
            </w:pPr>
            <w:r>
              <w:rPr>
                <w:rFonts w:ascii="宋体" w:hAnsi="宋体" w:eastAsia="宋体" w:cs="宋体"/>
                <w:b w:val="0"/>
                <w:i w:val="0"/>
                <w:color w:val="000000"/>
                <w:sz w:val="25"/>
              </w:rPr>
              <w:t>一般公共服务支出</w:t>
            </w:r>
          </w:p>
        </w:tc>
        <w:tc>
          <w:tcPr>
            <w:tcW w:w="2700" w:type="dxa"/>
            <w:vAlign w:val="center"/>
          </w:tcPr>
          <w:p>
            <w:pPr>
              <w:jc w:val="right"/>
            </w:pPr>
            <w:r>
              <w:rPr>
                <w:rFonts w:ascii="宋体" w:hAnsi="宋体" w:eastAsia="宋体" w:cs="宋体"/>
                <w:b w:val="0"/>
                <w:i w:val="0"/>
                <w:color w:val="000000"/>
                <w:sz w:val="25"/>
              </w:rPr>
              <w:t>65.20</w:t>
            </w:r>
          </w:p>
        </w:tc>
        <w:tc>
          <w:tcPr>
            <w:tcW w:w="2700" w:type="dxa"/>
            <w:vAlign w:val="center"/>
          </w:tcPr>
          <w:p>
            <w:pPr>
              <w:jc w:val="right"/>
            </w:pPr>
            <w:r>
              <w:rPr>
                <w:rFonts w:ascii="宋体" w:hAnsi="宋体" w:eastAsia="宋体" w:cs="宋体"/>
                <w:b w:val="0"/>
                <w:i w:val="0"/>
                <w:color w:val="000000"/>
                <w:sz w:val="25"/>
              </w:rPr>
              <w:t>65.20</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20101</w:t>
            </w:r>
          </w:p>
        </w:tc>
        <w:tc>
          <w:tcPr>
            <w:tcW w:w="4700" w:type="dxa"/>
            <w:vAlign w:val="center"/>
          </w:tcPr>
          <w:p>
            <w:pPr>
              <w:jc w:val="left"/>
            </w:pPr>
            <w:r>
              <w:rPr>
                <w:rFonts w:ascii="宋体" w:hAnsi="宋体" w:eastAsia="宋体" w:cs="宋体"/>
                <w:b w:val="0"/>
                <w:i w:val="0"/>
                <w:color w:val="000000"/>
                <w:sz w:val="25"/>
              </w:rPr>
              <w:t>人大事务</w:t>
            </w:r>
          </w:p>
        </w:tc>
        <w:tc>
          <w:tcPr>
            <w:tcW w:w="2700" w:type="dxa"/>
            <w:vAlign w:val="center"/>
          </w:tcPr>
          <w:p>
            <w:pPr>
              <w:jc w:val="right"/>
            </w:pPr>
            <w:r>
              <w:rPr>
                <w:rFonts w:ascii="宋体" w:hAnsi="宋体" w:eastAsia="宋体" w:cs="宋体"/>
                <w:b w:val="0"/>
                <w:i w:val="0"/>
                <w:color w:val="000000"/>
                <w:sz w:val="25"/>
              </w:rPr>
              <w:t>1.41</w:t>
            </w:r>
          </w:p>
        </w:tc>
        <w:tc>
          <w:tcPr>
            <w:tcW w:w="2700" w:type="dxa"/>
            <w:vAlign w:val="center"/>
          </w:tcPr>
          <w:p>
            <w:pPr>
              <w:jc w:val="right"/>
            </w:pPr>
            <w:r>
              <w:rPr>
                <w:rFonts w:ascii="宋体" w:hAnsi="宋体" w:eastAsia="宋体" w:cs="宋体"/>
                <w:b w:val="0"/>
                <w:i w:val="0"/>
                <w:color w:val="000000"/>
                <w:sz w:val="25"/>
              </w:rPr>
              <w:t>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2010101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1.41</w:t>
            </w:r>
          </w:p>
        </w:tc>
        <w:tc>
          <w:tcPr>
            <w:tcW w:w="2700" w:type="dxa"/>
            <w:vAlign w:val="center"/>
          </w:tcPr>
          <w:p>
            <w:pPr>
              <w:jc w:val="right"/>
            </w:pPr>
            <w:r>
              <w:rPr>
                <w:rFonts w:ascii="宋体" w:hAnsi="宋体" w:eastAsia="宋体" w:cs="宋体"/>
                <w:b w:val="0"/>
                <w:i w:val="0"/>
                <w:color w:val="000000"/>
                <w:sz w:val="25"/>
              </w:rPr>
              <w:t>1.41</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w:t>
            </w:r>
          </w:p>
        </w:tc>
        <w:tc>
          <w:tcPr>
            <w:tcW w:w="4700" w:type="dxa"/>
            <w:vAlign w:val="center"/>
          </w:tcPr>
          <w:p>
            <w:pPr>
              <w:jc w:val="left"/>
            </w:pPr>
            <w:r>
              <w:rPr>
                <w:rFonts w:ascii="宋体" w:hAnsi="宋体" w:eastAsia="宋体" w:cs="宋体"/>
                <w:b w:val="0"/>
                <w:i w:val="0"/>
                <w:color w:val="000000"/>
                <w:sz w:val="25"/>
              </w:rPr>
              <w:t>群众团体事务</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2012906</w:t>
            </w:r>
          </w:p>
        </w:tc>
        <w:tc>
          <w:tcPr>
            <w:tcW w:w="4700" w:type="dxa"/>
            <w:vAlign w:val="center"/>
          </w:tcPr>
          <w:p>
            <w:pPr>
              <w:jc w:val="left"/>
            </w:pPr>
            <w:r>
              <w:rPr>
                <w:rFonts w:ascii="宋体" w:hAnsi="宋体" w:eastAsia="宋体" w:cs="宋体"/>
                <w:b w:val="0"/>
                <w:i w:val="0"/>
                <w:color w:val="000000"/>
                <w:sz w:val="25"/>
              </w:rPr>
              <w:t>工会事务</w:t>
            </w:r>
          </w:p>
        </w:tc>
        <w:tc>
          <w:tcPr>
            <w:tcW w:w="2700" w:type="dxa"/>
            <w:vAlign w:val="center"/>
          </w:tcPr>
          <w:p>
            <w:pPr>
              <w:jc w:val="right"/>
            </w:pPr>
            <w:r>
              <w:rPr>
                <w:rFonts w:ascii="宋体" w:hAnsi="宋体" w:eastAsia="宋体" w:cs="宋体"/>
                <w:b w:val="0"/>
                <w:i w:val="0"/>
                <w:color w:val="000000"/>
                <w:sz w:val="25"/>
              </w:rPr>
              <w:t>0.26</w:t>
            </w:r>
          </w:p>
        </w:tc>
        <w:tc>
          <w:tcPr>
            <w:tcW w:w="2700" w:type="dxa"/>
            <w:vAlign w:val="center"/>
          </w:tcPr>
          <w:p>
            <w:pPr>
              <w:jc w:val="right"/>
            </w:pPr>
            <w:r>
              <w:rPr>
                <w:rFonts w:ascii="宋体" w:hAnsi="宋体" w:eastAsia="宋体" w:cs="宋体"/>
                <w:b w:val="0"/>
                <w:i w:val="0"/>
                <w:color w:val="000000"/>
                <w:sz w:val="25"/>
              </w:rPr>
              <w:t>0.26</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20132</w:t>
            </w:r>
          </w:p>
        </w:tc>
        <w:tc>
          <w:tcPr>
            <w:tcW w:w="4700" w:type="dxa"/>
            <w:vAlign w:val="center"/>
          </w:tcPr>
          <w:p>
            <w:pPr>
              <w:jc w:val="left"/>
            </w:pPr>
            <w:r>
              <w:rPr>
                <w:rFonts w:ascii="宋体" w:hAnsi="宋体" w:eastAsia="宋体" w:cs="宋体"/>
                <w:b w:val="0"/>
                <w:i w:val="0"/>
                <w:color w:val="000000"/>
                <w:sz w:val="25"/>
              </w:rPr>
              <w:t>组织事务</w:t>
            </w:r>
          </w:p>
        </w:tc>
        <w:tc>
          <w:tcPr>
            <w:tcW w:w="2700" w:type="dxa"/>
            <w:vAlign w:val="center"/>
          </w:tcPr>
          <w:p>
            <w:pPr>
              <w:jc w:val="right"/>
            </w:pPr>
            <w:r>
              <w:rPr>
                <w:rFonts w:ascii="宋体" w:hAnsi="宋体" w:eastAsia="宋体" w:cs="宋体"/>
                <w:b w:val="0"/>
                <w:i w:val="0"/>
                <w:color w:val="000000"/>
                <w:sz w:val="25"/>
              </w:rPr>
              <w:t>61.19</w:t>
            </w:r>
          </w:p>
        </w:tc>
        <w:tc>
          <w:tcPr>
            <w:tcW w:w="2700" w:type="dxa"/>
            <w:vAlign w:val="center"/>
          </w:tcPr>
          <w:p>
            <w:pPr>
              <w:jc w:val="right"/>
            </w:pPr>
            <w:r>
              <w:rPr>
                <w:rFonts w:ascii="宋体" w:hAnsi="宋体" w:eastAsia="宋体" w:cs="宋体"/>
                <w:b w:val="0"/>
                <w:i w:val="0"/>
                <w:color w:val="000000"/>
                <w:sz w:val="25"/>
              </w:rPr>
              <w:t>61.19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2013201</w:t>
            </w:r>
          </w:p>
        </w:tc>
        <w:tc>
          <w:tcPr>
            <w:tcW w:w="4700" w:type="dxa"/>
            <w:vAlign w:val="center"/>
          </w:tcPr>
          <w:p>
            <w:pPr>
              <w:jc w:val="left"/>
            </w:pPr>
            <w:r>
              <w:rPr>
                <w:rFonts w:ascii="宋体" w:hAnsi="宋体" w:eastAsia="宋体" w:cs="宋体"/>
                <w:b w:val="0"/>
                <w:i w:val="0"/>
                <w:color w:val="000000"/>
                <w:sz w:val="25"/>
              </w:rPr>
              <w:t>行政运行</w:t>
            </w:r>
          </w:p>
        </w:tc>
        <w:tc>
          <w:tcPr>
            <w:tcW w:w="2700" w:type="dxa"/>
            <w:vAlign w:val="center"/>
          </w:tcPr>
          <w:p>
            <w:pPr>
              <w:jc w:val="right"/>
            </w:pPr>
            <w:r>
              <w:rPr>
                <w:rFonts w:ascii="宋体" w:hAnsi="宋体" w:eastAsia="宋体" w:cs="宋体"/>
                <w:b w:val="0"/>
                <w:i w:val="0"/>
                <w:color w:val="000000"/>
                <w:sz w:val="25"/>
              </w:rPr>
              <w:t>61.19</w:t>
            </w:r>
          </w:p>
        </w:tc>
        <w:tc>
          <w:tcPr>
            <w:tcW w:w="2700" w:type="dxa"/>
            <w:vAlign w:val="center"/>
          </w:tcPr>
          <w:p>
            <w:pPr>
              <w:jc w:val="right"/>
            </w:pPr>
            <w:r>
              <w:rPr>
                <w:rFonts w:ascii="宋体" w:hAnsi="宋体" w:eastAsia="宋体" w:cs="宋体"/>
                <w:b w:val="0"/>
                <w:i w:val="0"/>
                <w:color w:val="000000"/>
                <w:sz w:val="25"/>
              </w:rPr>
              <w:t>61.19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2.34</w:t>
            </w:r>
          </w:p>
        </w:tc>
        <w:tc>
          <w:tcPr>
            <w:tcW w:w="2700" w:type="dxa"/>
            <w:vAlign w:val="center"/>
          </w:tcPr>
          <w:p>
            <w:pPr>
              <w:jc w:val="right"/>
            </w:pPr>
            <w:r>
              <w:rPr>
                <w:rFonts w:ascii="宋体" w:hAnsi="宋体" w:eastAsia="宋体" w:cs="宋体"/>
                <w:b w:val="0"/>
                <w:i w:val="0"/>
                <w:color w:val="000000"/>
                <w:sz w:val="25"/>
              </w:rPr>
              <w:t>2.34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2019999</w:t>
            </w:r>
          </w:p>
        </w:tc>
        <w:tc>
          <w:tcPr>
            <w:tcW w:w="4700" w:type="dxa"/>
            <w:vAlign w:val="center"/>
          </w:tcPr>
          <w:p>
            <w:pPr>
              <w:jc w:val="left"/>
            </w:pPr>
            <w:r>
              <w:rPr>
                <w:rFonts w:ascii="宋体" w:hAnsi="宋体" w:eastAsia="宋体" w:cs="宋体"/>
                <w:b w:val="0"/>
                <w:i w:val="0"/>
                <w:color w:val="000000"/>
                <w:sz w:val="25"/>
              </w:rPr>
              <w:t>其他一般公共服务支出</w:t>
            </w:r>
          </w:p>
        </w:tc>
        <w:tc>
          <w:tcPr>
            <w:tcW w:w="2700" w:type="dxa"/>
            <w:vAlign w:val="center"/>
          </w:tcPr>
          <w:p>
            <w:pPr>
              <w:jc w:val="right"/>
            </w:pPr>
            <w:r>
              <w:rPr>
                <w:rFonts w:ascii="宋体" w:hAnsi="宋体" w:eastAsia="宋体" w:cs="宋体"/>
                <w:b w:val="0"/>
                <w:i w:val="0"/>
                <w:color w:val="000000"/>
                <w:sz w:val="25"/>
              </w:rPr>
              <w:t>2.34</w:t>
            </w:r>
          </w:p>
        </w:tc>
        <w:tc>
          <w:tcPr>
            <w:tcW w:w="2700" w:type="dxa"/>
            <w:vAlign w:val="center"/>
          </w:tcPr>
          <w:p>
            <w:pPr>
              <w:jc w:val="right"/>
            </w:pPr>
            <w:r>
              <w:rPr>
                <w:rFonts w:ascii="宋体" w:hAnsi="宋体" w:eastAsia="宋体" w:cs="宋体"/>
                <w:b w:val="0"/>
                <w:i w:val="0"/>
                <w:color w:val="000000"/>
                <w:sz w:val="25"/>
              </w:rPr>
              <w:t>2.34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208</w:t>
            </w:r>
          </w:p>
        </w:tc>
        <w:tc>
          <w:tcPr>
            <w:tcW w:w="4700" w:type="dxa"/>
            <w:vAlign w:val="center"/>
          </w:tcPr>
          <w:p>
            <w:pPr>
              <w:jc w:val="left"/>
            </w:pPr>
            <w:r>
              <w:rPr>
                <w:rFonts w:ascii="宋体" w:hAnsi="宋体" w:eastAsia="宋体" w:cs="宋体"/>
                <w:b w:val="0"/>
                <w:i w:val="0"/>
                <w:color w:val="000000"/>
                <w:sz w:val="25"/>
              </w:rPr>
              <w:t>社会保障和就业支出</w:t>
            </w:r>
          </w:p>
        </w:tc>
        <w:tc>
          <w:tcPr>
            <w:tcW w:w="2700" w:type="dxa"/>
            <w:vAlign w:val="center"/>
          </w:tcPr>
          <w:p>
            <w:pPr>
              <w:jc w:val="right"/>
            </w:pPr>
            <w:r>
              <w:rPr>
                <w:rFonts w:ascii="宋体" w:hAnsi="宋体" w:eastAsia="宋体" w:cs="宋体"/>
                <w:b w:val="0"/>
                <w:i w:val="0"/>
                <w:color w:val="000000"/>
                <w:sz w:val="25"/>
              </w:rPr>
              <w:t>86.87</w:t>
            </w:r>
          </w:p>
        </w:tc>
        <w:tc>
          <w:tcPr>
            <w:tcW w:w="2700" w:type="dxa"/>
            <w:vAlign w:val="center"/>
          </w:tcPr>
          <w:p>
            <w:pPr>
              <w:jc w:val="right"/>
            </w:pPr>
            <w:r>
              <w:rPr>
                <w:rFonts w:ascii="宋体" w:hAnsi="宋体" w:eastAsia="宋体" w:cs="宋体"/>
                <w:b w:val="0"/>
                <w:i w:val="0"/>
                <w:color w:val="000000"/>
                <w:sz w:val="25"/>
              </w:rPr>
              <w:t>86.87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w:t>
            </w:r>
          </w:p>
        </w:tc>
        <w:tc>
          <w:tcPr>
            <w:tcW w:w="4700" w:type="dxa"/>
            <w:vAlign w:val="center"/>
          </w:tcPr>
          <w:p>
            <w:pPr>
              <w:jc w:val="left"/>
            </w:pPr>
            <w:r>
              <w:rPr>
                <w:rFonts w:ascii="宋体" w:hAnsi="宋体" w:eastAsia="宋体" w:cs="宋体"/>
                <w:b w:val="0"/>
                <w:i w:val="0"/>
                <w:color w:val="000000"/>
                <w:sz w:val="25"/>
              </w:rPr>
              <w:t>行政事业单位养老支出</w:t>
            </w:r>
          </w:p>
        </w:tc>
        <w:tc>
          <w:tcPr>
            <w:tcW w:w="2700" w:type="dxa"/>
            <w:vAlign w:val="center"/>
          </w:tcPr>
          <w:p>
            <w:pPr>
              <w:jc w:val="right"/>
            </w:pPr>
            <w:r>
              <w:rPr>
                <w:rFonts w:ascii="宋体" w:hAnsi="宋体" w:eastAsia="宋体" w:cs="宋体"/>
                <w:b w:val="0"/>
                <w:i w:val="0"/>
                <w:color w:val="000000"/>
                <w:sz w:val="25"/>
              </w:rPr>
              <w:t>86.87</w:t>
            </w:r>
          </w:p>
        </w:tc>
        <w:tc>
          <w:tcPr>
            <w:tcW w:w="2700" w:type="dxa"/>
            <w:vAlign w:val="center"/>
          </w:tcPr>
          <w:p>
            <w:pPr>
              <w:jc w:val="right"/>
            </w:pPr>
            <w:r>
              <w:rPr>
                <w:rFonts w:ascii="宋体" w:hAnsi="宋体" w:eastAsia="宋体" w:cs="宋体"/>
                <w:b w:val="0"/>
                <w:i w:val="0"/>
                <w:color w:val="000000"/>
                <w:sz w:val="25"/>
              </w:rPr>
              <w:t>86.87</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2080501</w:t>
            </w:r>
          </w:p>
        </w:tc>
        <w:tc>
          <w:tcPr>
            <w:tcW w:w="4700" w:type="dxa"/>
            <w:vAlign w:val="center"/>
          </w:tcPr>
          <w:p>
            <w:pPr>
              <w:jc w:val="left"/>
            </w:pPr>
            <w:r>
              <w:rPr>
                <w:rFonts w:ascii="宋体" w:hAnsi="宋体" w:eastAsia="宋体" w:cs="宋体"/>
                <w:b w:val="0"/>
                <w:i w:val="0"/>
                <w:color w:val="000000"/>
                <w:sz w:val="25"/>
              </w:rPr>
              <w:t>行政单位离退休</w:t>
            </w:r>
          </w:p>
        </w:tc>
        <w:tc>
          <w:tcPr>
            <w:tcW w:w="2700" w:type="dxa"/>
            <w:vAlign w:val="center"/>
          </w:tcPr>
          <w:p>
            <w:pPr>
              <w:jc w:val="right"/>
            </w:pPr>
            <w:r>
              <w:rPr>
                <w:rFonts w:ascii="宋体" w:hAnsi="宋体" w:eastAsia="宋体" w:cs="宋体"/>
                <w:b w:val="0"/>
                <w:i w:val="0"/>
                <w:color w:val="000000"/>
                <w:sz w:val="25"/>
              </w:rPr>
              <w:t>83.82</w:t>
            </w:r>
          </w:p>
        </w:tc>
        <w:tc>
          <w:tcPr>
            <w:tcW w:w="2700" w:type="dxa"/>
            <w:vAlign w:val="center"/>
          </w:tcPr>
          <w:p>
            <w:pPr>
              <w:jc w:val="right"/>
            </w:pPr>
            <w:r>
              <w:rPr>
                <w:rFonts w:ascii="宋体" w:hAnsi="宋体" w:eastAsia="宋体" w:cs="宋体"/>
                <w:b w:val="0"/>
                <w:i w:val="0"/>
                <w:color w:val="000000"/>
                <w:sz w:val="25"/>
              </w:rPr>
              <w:t>83.82</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2080505</w:t>
            </w:r>
          </w:p>
        </w:tc>
        <w:tc>
          <w:tcPr>
            <w:tcW w:w="4700" w:type="dxa"/>
            <w:vAlign w:val="center"/>
          </w:tcPr>
          <w:p>
            <w:pPr>
              <w:jc w:val="left"/>
            </w:pPr>
            <w:r>
              <w:rPr>
                <w:rFonts w:ascii="宋体" w:hAnsi="宋体" w:eastAsia="宋体" w:cs="宋体"/>
                <w:b w:val="0"/>
                <w:i w:val="0"/>
                <w:color w:val="000000"/>
                <w:sz w:val="25"/>
              </w:rPr>
              <w:t>机关事业单位基本养老保险缴费支出</w:t>
            </w:r>
          </w:p>
        </w:tc>
        <w:tc>
          <w:tcPr>
            <w:tcW w:w="2700" w:type="dxa"/>
            <w:vAlign w:val="center"/>
          </w:tcPr>
          <w:p>
            <w:pPr>
              <w:jc w:val="right"/>
            </w:pPr>
            <w:r>
              <w:rPr>
                <w:rFonts w:ascii="宋体" w:hAnsi="宋体" w:eastAsia="宋体" w:cs="宋体"/>
                <w:b w:val="0"/>
                <w:i w:val="0"/>
                <w:color w:val="000000"/>
                <w:sz w:val="25"/>
              </w:rPr>
              <w:t>3.05</w:t>
            </w:r>
          </w:p>
        </w:tc>
        <w:tc>
          <w:tcPr>
            <w:tcW w:w="2700" w:type="dxa"/>
            <w:vAlign w:val="center"/>
          </w:tcPr>
          <w:p>
            <w:pPr>
              <w:jc w:val="right"/>
            </w:pPr>
            <w:r>
              <w:rPr>
                <w:rFonts w:ascii="宋体" w:hAnsi="宋体" w:eastAsia="宋体" w:cs="宋体"/>
                <w:b w:val="0"/>
                <w:i w:val="0"/>
                <w:color w:val="000000"/>
                <w:sz w:val="25"/>
              </w:rPr>
              <w:t>3.05</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210</w:t>
            </w:r>
          </w:p>
        </w:tc>
        <w:tc>
          <w:tcPr>
            <w:tcW w:w="4700" w:type="dxa"/>
            <w:vAlign w:val="center"/>
          </w:tcPr>
          <w:p>
            <w:pPr>
              <w:jc w:val="left"/>
            </w:pPr>
            <w:r>
              <w:rPr>
                <w:rFonts w:ascii="宋体" w:hAnsi="宋体" w:eastAsia="宋体" w:cs="宋体"/>
                <w:b w:val="0"/>
                <w:i w:val="0"/>
                <w:color w:val="000000"/>
                <w:sz w:val="25"/>
              </w:rPr>
              <w:t>卫生健康支出</w:t>
            </w:r>
          </w:p>
        </w:tc>
        <w:tc>
          <w:tcPr>
            <w:tcW w:w="2700" w:type="dxa"/>
            <w:vAlign w:val="center"/>
          </w:tcPr>
          <w:p>
            <w:pPr>
              <w:jc w:val="right"/>
            </w:pPr>
            <w:r>
              <w:rPr>
                <w:rFonts w:ascii="宋体" w:hAnsi="宋体" w:eastAsia="宋体" w:cs="宋体"/>
                <w:b w:val="0"/>
                <w:i w:val="0"/>
                <w:color w:val="000000"/>
                <w:sz w:val="25"/>
              </w:rPr>
              <w:t>8.44</w:t>
            </w:r>
          </w:p>
        </w:tc>
        <w:tc>
          <w:tcPr>
            <w:tcW w:w="2700" w:type="dxa"/>
            <w:vAlign w:val="center"/>
          </w:tcPr>
          <w:p>
            <w:pPr>
              <w:jc w:val="right"/>
            </w:pPr>
            <w:r>
              <w:rPr>
                <w:rFonts w:ascii="宋体" w:hAnsi="宋体" w:eastAsia="宋体" w:cs="宋体"/>
                <w:b w:val="0"/>
                <w:i w:val="0"/>
                <w:color w:val="000000"/>
                <w:sz w:val="25"/>
              </w:rPr>
              <w:t>8.44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w:t>
            </w:r>
          </w:p>
        </w:tc>
        <w:tc>
          <w:tcPr>
            <w:tcW w:w="4700" w:type="dxa"/>
            <w:vAlign w:val="center"/>
          </w:tcPr>
          <w:p>
            <w:pPr>
              <w:jc w:val="left"/>
            </w:pPr>
            <w:r>
              <w:rPr>
                <w:rFonts w:ascii="宋体" w:hAnsi="宋体" w:eastAsia="宋体" w:cs="宋体"/>
                <w:b w:val="0"/>
                <w:i w:val="0"/>
                <w:color w:val="000000"/>
                <w:sz w:val="25"/>
              </w:rPr>
              <w:t>行政事业单位医疗</w:t>
            </w:r>
          </w:p>
        </w:tc>
        <w:tc>
          <w:tcPr>
            <w:tcW w:w="2700" w:type="dxa"/>
            <w:vAlign w:val="center"/>
          </w:tcPr>
          <w:p>
            <w:pPr>
              <w:jc w:val="right"/>
            </w:pPr>
            <w:r>
              <w:rPr>
                <w:rFonts w:ascii="宋体" w:hAnsi="宋体" w:eastAsia="宋体" w:cs="宋体"/>
                <w:b w:val="0"/>
                <w:i w:val="0"/>
                <w:color w:val="000000"/>
                <w:sz w:val="25"/>
              </w:rPr>
              <w:t>8.44</w:t>
            </w:r>
          </w:p>
        </w:tc>
        <w:tc>
          <w:tcPr>
            <w:tcW w:w="2700" w:type="dxa"/>
            <w:vAlign w:val="center"/>
          </w:tcPr>
          <w:p>
            <w:pPr>
              <w:jc w:val="right"/>
            </w:pPr>
            <w:r>
              <w:rPr>
                <w:rFonts w:ascii="宋体" w:hAnsi="宋体" w:eastAsia="宋体" w:cs="宋体"/>
                <w:b w:val="0"/>
                <w:i w:val="0"/>
                <w:color w:val="000000"/>
                <w:sz w:val="25"/>
              </w:rPr>
              <w:t>8.44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2101101</w:t>
            </w:r>
          </w:p>
        </w:tc>
        <w:tc>
          <w:tcPr>
            <w:tcW w:w="4700" w:type="dxa"/>
            <w:vAlign w:val="center"/>
          </w:tcPr>
          <w:p>
            <w:pPr>
              <w:jc w:val="left"/>
            </w:pPr>
            <w:r>
              <w:rPr>
                <w:rFonts w:ascii="宋体" w:hAnsi="宋体" w:eastAsia="宋体" w:cs="宋体"/>
                <w:b w:val="0"/>
                <w:i w:val="0"/>
                <w:color w:val="000000"/>
                <w:sz w:val="25"/>
              </w:rPr>
              <w:t>行政单位医疗</w:t>
            </w:r>
          </w:p>
        </w:tc>
        <w:tc>
          <w:tcPr>
            <w:tcW w:w="2700" w:type="dxa"/>
            <w:vAlign w:val="center"/>
          </w:tcPr>
          <w:p>
            <w:pPr>
              <w:jc w:val="right"/>
            </w:pPr>
            <w:r>
              <w:rPr>
                <w:rFonts w:ascii="宋体" w:hAnsi="宋体" w:eastAsia="宋体" w:cs="宋体"/>
                <w:b w:val="0"/>
                <w:i w:val="0"/>
                <w:color w:val="000000"/>
                <w:sz w:val="25"/>
              </w:rPr>
              <w:t>6.89</w:t>
            </w:r>
          </w:p>
        </w:tc>
        <w:tc>
          <w:tcPr>
            <w:tcW w:w="2700" w:type="dxa"/>
            <w:vAlign w:val="center"/>
          </w:tcPr>
          <w:p>
            <w:pPr>
              <w:jc w:val="right"/>
            </w:pPr>
            <w:r>
              <w:rPr>
                <w:rFonts w:ascii="宋体" w:hAnsi="宋体" w:eastAsia="宋体" w:cs="宋体"/>
                <w:b w:val="0"/>
                <w:i w:val="0"/>
                <w:color w:val="000000"/>
                <w:sz w:val="25"/>
              </w:rPr>
              <w:t>6.89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2101103</w:t>
            </w:r>
          </w:p>
        </w:tc>
        <w:tc>
          <w:tcPr>
            <w:tcW w:w="4700" w:type="dxa"/>
            <w:vAlign w:val="center"/>
          </w:tcPr>
          <w:p>
            <w:pPr>
              <w:jc w:val="left"/>
            </w:pPr>
            <w:r>
              <w:rPr>
                <w:rFonts w:ascii="宋体" w:hAnsi="宋体" w:eastAsia="宋体" w:cs="宋体"/>
                <w:b w:val="0"/>
                <w:i w:val="0"/>
                <w:color w:val="000000"/>
                <w:sz w:val="25"/>
              </w:rPr>
              <w:t>公务员医疗补助</w:t>
            </w:r>
          </w:p>
        </w:tc>
        <w:tc>
          <w:tcPr>
            <w:tcW w:w="2700" w:type="dxa"/>
            <w:vAlign w:val="center"/>
          </w:tcPr>
          <w:p>
            <w:pPr>
              <w:jc w:val="right"/>
            </w:pPr>
            <w:r>
              <w:rPr>
                <w:rFonts w:ascii="宋体" w:hAnsi="宋体" w:eastAsia="宋体" w:cs="宋体"/>
                <w:b w:val="0"/>
                <w:i w:val="0"/>
                <w:color w:val="000000"/>
                <w:sz w:val="25"/>
              </w:rPr>
              <w:t>1.54</w:t>
            </w:r>
          </w:p>
        </w:tc>
        <w:tc>
          <w:tcPr>
            <w:tcW w:w="2700" w:type="dxa"/>
            <w:vAlign w:val="center"/>
          </w:tcPr>
          <w:p>
            <w:pPr>
              <w:jc w:val="right"/>
            </w:pPr>
            <w:r>
              <w:rPr>
                <w:rFonts w:ascii="宋体" w:hAnsi="宋体" w:eastAsia="宋体" w:cs="宋体"/>
                <w:b w:val="0"/>
                <w:i w:val="0"/>
                <w:color w:val="000000"/>
                <w:sz w:val="25"/>
              </w:rPr>
              <w:t>1.54</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538" w:hRule="exact"/>
          <w:jc w:val="center"/>
        </w:trPr>
        <w:tc>
          <w:tcPr>
            <w:tcW w:w="400" w:type="dxa"/>
            <w:vAlign w:val="center"/>
          </w:tcPr>
          <w:p>
            <w:pPr>
              <w:jc w:val="left"/>
            </w:pPr>
            <w:r>
              <w:rPr>
                <w:rFonts w:ascii="宋体" w:hAnsi="宋体" w:eastAsia="宋体" w:cs="宋体"/>
                <w:b w:val="0"/>
                <w:i w:val="0"/>
                <w:color w:val="000000"/>
                <w:sz w:val="25"/>
              </w:rPr>
              <w:t>221</w:t>
            </w:r>
          </w:p>
        </w:tc>
        <w:tc>
          <w:tcPr>
            <w:tcW w:w="4700" w:type="dxa"/>
            <w:vAlign w:val="center"/>
          </w:tcPr>
          <w:p>
            <w:pPr>
              <w:jc w:val="left"/>
            </w:pPr>
            <w:r>
              <w:rPr>
                <w:rFonts w:ascii="宋体" w:hAnsi="宋体" w:eastAsia="宋体" w:cs="宋体"/>
                <w:b w:val="0"/>
                <w:i w:val="0"/>
                <w:color w:val="000000"/>
                <w:sz w:val="25"/>
              </w:rPr>
              <w:t>住房保障支出</w:t>
            </w:r>
          </w:p>
        </w:tc>
        <w:tc>
          <w:tcPr>
            <w:tcW w:w="2700" w:type="dxa"/>
            <w:vAlign w:val="center"/>
          </w:tcPr>
          <w:p>
            <w:pPr>
              <w:jc w:val="right"/>
            </w:pPr>
            <w:r>
              <w:rPr>
                <w:rFonts w:ascii="宋体" w:hAnsi="宋体" w:eastAsia="宋体" w:cs="宋体"/>
                <w:b w:val="0"/>
                <w:i w:val="0"/>
                <w:color w:val="000000"/>
                <w:sz w:val="25"/>
              </w:rPr>
              <w:t>3.09</w:t>
            </w:r>
          </w:p>
        </w:tc>
        <w:tc>
          <w:tcPr>
            <w:tcW w:w="2700" w:type="dxa"/>
            <w:vAlign w:val="center"/>
          </w:tcPr>
          <w:p>
            <w:pPr>
              <w:jc w:val="right"/>
            </w:pPr>
            <w:r>
              <w:rPr>
                <w:rFonts w:ascii="宋体" w:hAnsi="宋体" w:eastAsia="宋体" w:cs="宋体"/>
                <w:b w:val="0"/>
                <w:i w:val="0"/>
                <w:color w:val="000000"/>
                <w:sz w:val="25"/>
              </w:rPr>
              <w:t>3.09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w:t>
            </w:r>
          </w:p>
        </w:tc>
        <w:tc>
          <w:tcPr>
            <w:tcW w:w="4700" w:type="dxa"/>
            <w:vAlign w:val="center"/>
          </w:tcPr>
          <w:p>
            <w:pPr>
              <w:jc w:val="left"/>
            </w:pPr>
            <w:r>
              <w:rPr>
                <w:rFonts w:ascii="宋体" w:hAnsi="宋体" w:eastAsia="宋体" w:cs="宋体"/>
                <w:b w:val="0"/>
                <w:i w:val="0"/>
                <w:color w:val="000000"/>
                <w:sz w:val="25"/>
              </w:rPr>
              <w:t>住房改革支出</w:t>
            </w:r>
          </w:p>
        </w:tc>
        <w:tc>
          <w:tcPr>
            <w:tcW w:w="2700" w:type="dxa"/>
            <w:vAlign w:val="center"/>
          </w:tcPr>
          <w:p>
            <w:pPr>
              <w:jc w:val="right"/>
            </w:pPr>
            <w:r>
              <w:rPr>
                <w:rFonts w:ascii="宋体" w:hAnsi="宋体" w:eastAsia="宋体" w:cs="宋体"/>
                <w:b w:val="0"/>
                <w:i w:val="0"/>
                <w:color w:val="000000"/>
                <w:sz w:val="25"/>
              </w:rPr>
              <w:t>3.09</w:t>
            </w:r>
          </w:p>
        </w:tc>
        <w:tc>
          <w:tcPr>
            <w:tcW w:w="2700" w:type="dxa"/>
            <w:vAlign w:val="center"/>
          </w:tcPr>
          <w:p>
            <w:pPr>
              <w:jc w:val="right"/>
            </w:pPr>
            <w:r>
              <w:rPr>
                <w:rFonts w:ascii="宋体" w:hAnsi="宋体" w:eastAsia="宋体" w:cs="宋体"/>
                <w:b w:val="0"/>
                <w:i w:val="0"/>
                <w:color w:val="000000"/>
                <w:sz w:val="25"/>
              </w:rPr>
              <w:t>3.09</w:t>
            </w:r>
          </w:p>
        </w:tc>
        <w:tc>
          <w:tcPr>
            <w:tcW w:w="2658" w:type="dxa"/>
            <w:vAlign w:val="center"/>
          </w:tcPr>
          <w:p>
            <w:pPr>
              <w:jc w:val="right"/>
            </w:pPr>
            <w:r>
              <w:rPr>
                <w:rFonts w:ascii="宋体" w:hAnsi="宋体" w:eastAsia="宋体" w:cs="宋体"/>
                <w:b w:val="0"/>
                <w:i w:val="0"/>
                <w:color w:val="000000"/>
                <w:sz w:val="25"/>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538" w:hRule="exact"/>
          <w:jc w:val="center"/>
        </w:trPr>
        <w:tc>
          <w:tcPr>
            <w:tcW w:w="400" w:type="dxa"/>
            <w:vAlign w:val="center"/>
          </w:tcPr>
          <w:p>
            <w:pPr>
              <w:jc w:val="left"/>
            </w:pPr>
            <w:r>
              <w:rPr>
                <w:rFonts w:ascii="宋体" w:hAnsi="宋体" w:eastAsia="宋体" w:cs="宋体"/>
                <w:b w:val="0"/>
                <w:i w:val="0"/>
                <w:color w:val="000000"/>
                <w:sz w:val="25"/>
              </w:rPr>
              <w:t>2210201</w:t>
            </w:r>
          </w:p>
        </w:tc>
        <w:tc>
          <w:tcPr>
            <w:tcW w:w="4700" w:type="dxa"/>
            <w:vAlign w:val="center"/>
          </w:tcPr>
          <w:p>
            <w:pPr>
              <w:jc w:val="left"/>
            </w:pPr>
            <w:r>
              <w:rPr>
                <w:rFonts w:ascii="宋体" w:hAnsi="宋体" w:eastAsia="宋体" w:cs="宋体"/>
                <w:b w:val="0"/>
                <w:i w:val="0"/>
                <w:color w:val="000000"/>
                <w:sz w:val="25"/>
              </w:rPr>
              <w:t>住房公积金</w:t>
            </w:r>
          </w:p>
        </w:tc>
        <w:tc>
          <w:tcPr>
            <w:tcW w:w="2700" w:type="dxa"/>
            <w:vAlign w:val="center"/>
          </w:tcPr>
          <w:p>
            <w:pPr>
              <w:jc w:val="right"/>
            </w:pPr>
            <w:r>
              <w:rPr>
                <w:rFonts w:ascii="宋体" w:hAnsi="宋体" w:eastAsia="宋体" w:cs="宋体"/>
                <w:b w:val="0"/>
                <w:i w:val="0"/>
                <w:color w:val="000000"/>
                <w:sz w:val="25"/>
              </w:rPr>
              <w:t>3.09</w:t>
            </w:r>
          </w:p>
        </w:tc>
        <w:tc>
          <w:tcPr>
            <w:tcW w:w="2700" w:type="dxa"/>
            <w:vAlign w:val="center"/>
          </w:tcPr>
          <w:p>
            <w:pPr>
              <w:jc w:val="right"/>
            </w:pPr>
            <w:r>
              <w:rPr>
                <w:rFonts w:ascii="宋体" w:hAnsi="宋体" w:eastAsia="宋体" w:cs="宋体"/>
                <w:b w:val="0"/>
                <w:i w:val="0"/>
                <w:color w:val="000000"/>
                <w:sz w:val="25"/>
              </w:rPr>
              <w:t>3.09</w:t>
            </w:r>
          </w:p>
        </w:tc>
        <w:tc>
          <w:tcPr>
            <w:tcW w:w="2658" w:type="dxa"/>
            <w:vAlign w:val="center"/>
          </w:tcPr>
          <w:p>
            <w:pPr>
              <w:jc w:val="right"/>
            </w:pPr>
            <w:r>
              <w:rPr>
                <w:rFonts w:ascii="宋体" w:hAnsi="宋体" w:eastAsia="宋体" w:cs="宋体"/>
                <w:b w:val="0"/>
                <w:i w:val="0"/>
                <w:color w:val="000000"/>
                <w:sz w:val="25"/>
              </w:rPr>
              <w:t>0</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注：本表反映单位本年度一般公共预算财政拨款支出情况。本表金额转换为万元时，因四舍五入可能存在尾差。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sz w:val="32"/>
          <w:szCs w:val="32"/>
          <w:lang w:val="en-US" w:eastAsia="zh-CN"/>
        </w:rPr>
      </w:pPr>
      <w:r>
        <w:rPr>
          <w:rFonts w:hint="eastAsia" w:ascii="黑体" w:hAnsi="黑体" w:eastAsia="黑体" w:cs="黑体"/>
          <w:color w:val="000000"/>
          <w:kern w:val="0"/>
          <w:sz w:val="32"/>
          <w:szCs w:val="32"/>
          <w:lang w:val="en-US" w:eastAsia="zh-CN"/>
        </w:rPr>
        <w:t>一般公共预算财政拨款基本支出决算明细表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公开06表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560"/>
        <w:gridCol w:w="2680"/>
        <w:gridCol w:w="1360"/>
        <w:gridCol w:w="560"/>
        <w:gridCol w:w="2100"/>
        <w:gridCol w:w="1360"/>
        <w:gridCol w:w="560"/>
        <w:gridCol w:w="3420"/>
        <w:gridCol w:w="1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gridSpan w:val="3"/>
            <w:vAlign w:val="center"/>
          </w:tcPr>
          <w:p>
            <w:pPr>
              <w:jc w:val="center"/>
            </w:pPr>
            <w:r>
              <w:rPr>
                <w:rFonts w:ascii="宋体" w:hAnsi="宋体" w:eastAsia="宋体" w:cs="宋体"/>
                <w:b w:val="0"/>
                <w:i w:val="0"/>
                <w:color w:val="000000"/>
                <w:sz w:val="16"/>
              </w:rPr>
              <w:t>人员经费</w:t>
            </w:r>
          </w:p>
        </w:tc>
        <w:tc>
          <w:tcPr>
            <w:tcW w:w="560" w:type="dxa"/>
            <w:gridSpan w:val="6"/>
            <w:vAlign w:val="center"/>
          </w:tcPr>
          <w:p>
            <w:pPr>
              <w:jc w:val="center"/>
            </w:pPr>
            <w:r>
              <w:rPr>
                <w:rFonts w:ascii="宋体" w:hAnsi="宋体" w:eastAsia="宋体" w:cs="宋体"/>
                <w:b w:val="0"/>
                <w:i w:val="0"/>
                <w:color w:val="000000"/>
                <w:sz w:val="16"/>
              </w:rPr>
              <w:t>公用经费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restart"/>
            <w:vAlign w:val="center"/>
          </w:tcPr>
          <w:p>
            <w:pPr>
              <w:jc w:val="center"/>
            </w:pPr>
            <w:r>
              <w:rPr>
                <w:rFonts w:ascii="宋体" w:hAnsi="宋体" w:eastAsia="宋体" w:cs="宋体"/>
                <w:b w:val="0"/>
                <w:i w:val="0"/>
                <w:color w:val="000000"/>
                <w:sz w:val="16"/>
              </w:rPr>
              <w:t>科目代码</w:t>
            </w:r>
          </w:p>
        </w:tc>
        <w:tc>
          <w:tcPr>
            <w:tcW w:w="268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2100" w:type="dxa"/>
            <w:vMerge w:val="restart"/>
            <w:vAlign w:val="center"/>
          </w:tcPr>
          <w:p>
            <w:pPr>
              <w:jc w:val="center"/>
            </w:pPr>
            <w:r>
              <w:rPr>
                <w:rFonts w:ascii="宋体" w:hAnsi="宋体" w:eastAsia="宋体" w:cs="宋体"/>
                <w:b w:val="0"/>
                <w:i w:val="0"/>
                <w:color w:val="000000"/>
                <w:sz w:val="16"/>
              </w:rPr>
              <w:t>科目名称</w:t>
            </w:r>
          </w:p>
        </w:tc>
        <w:tc>
          <w:tcPr>
            <w:tcW w:w="1360" w:type="dxa"/>
            <w:vMerge w:val="restart"/>
            <w:vAlign w:val="center"/>
          </w:tcPr>
          <w:p>
            <w:pPr>
              <w:jc w:val="center"/>
            </w:pPr>
            <w:r>
              <w:rPr>
                <w:rFonts w:ascii="宋体" w:hAnsi="宋体" w:eastAsia="宋体" w:cs="宋体"/>
                <w:b w:val="0"/>
                <w:i w:val="0"/>
                <w:color w:val="000000"/>
                <w:sz w:val="16"/>
              </w:rPr>
              <w:t>决算数</w:t>
            </w:r>
          </w:p>
        </w:tc>
        <w:tc>
          <w:tcPr>
            <w:tcW w:w="560" w:type="dxa"/>
            <w:vMerge w:val="restart"/>
            <w:vAlign w:val="center"/>
          </w:tcPr>
          <w:p>
            <w:pPr>
              <w:jc w:val="center"/>
            </w:pPr>
            <w:r>
              <w:rPr>
                <w:rFonts w:ascii="宋体" w:hAnsi="宋体" w:eastAsia="宋体" w:cs="宋体"/>
                <w:b w:val="0"/>
                <w:i w:val="0"/>
                <w:color w:val="000000"/>
                <w:sz w:val="16"/>
              </w:rPr>
              <w:t>科目代码</w:t>
            </w:r>
          </w:p>
        </w:tc>
        <w:tc>
          <w:tcPr>
            <w:tcW w:w="3420" w:type="dxa"/>
            <w:vMerge w:val="restart"/>
            <w:vAlign w:val="center"/>
          </w:tcPr>
          <w:p>
            <w:pPr>
              <w:jc w:val="center"/>
            </w:pPr>
            <w:r>
              <w:rPr>
                <w:rFonts w:ascii="宋体" w:hAnsi="宋体" w:eastAsia="宋体" w:cs="宋体"/>
                <w:b w:val="0"/>
                <w:i w:val="0"/>
                <w:color w:val="000000"/>
                <w:sz w:val="16"/>
              </w:rPr>
              <w:t>科目名称</w:t>
            </w:r>
          </w:p>
        </w:tc>
        <w:tc>
          <w:tcPr>
            <w:tcW w:w="1358" w:type="dxa"/>
            <w:vMerge w:val="restart"/>
            <w:vAlign w:val="center"/>
          </w:tcPr>
          <w:p>
            <w:pPr>
              <w:jc w:val="center"/>
            </w:pPr>
            <w:r>
              <w:rPr>
                <w:rFonts w:ascii="宋体" w:hAnsi="宋体" w:eastAsia="宋体" w:cs="宋体"/>
                <w:b w:val="0"/>
                <w:i w:val="0"/>
                <w:color w:val="000000"/>
                <w:sz w:val="16"/>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Merge w:val="continue"/>
            <w:vAlign w:val="center"/>
          </w:tcPr>
          <w:p/>
        </w:tc>
        <w:tc>
          <w:tcPr>
            <w:tcW w:w="2680" w:type="dxa"/>
            <w:vMerge w:val="continue"/>
            <w:vAlign w:val="center"/>
          </w:tcPr>
          <w:p/>
        </w:tc>
        <w:tc>
          <w:tcPr>
            <w:tcW w:w="1360" w:type="dxa"/>
            <w:vMerge w:val="continue"/>
            <w:vAlign w:val="center"/>
          </w:tcPr>
          <w:p/>
        </w:tc>
        <w:tc>
          <w:tcPr>
            <w:tcW w:w="560" w:type="dxa"/>
            <w:vMerge w:val="continue"/>
            <w:vAlign w:val="center"/>
          </w:tcPr>
          <w:p/>
        </w:tc>
        <w:tc>
          <w:tcPr>
            <w:tcW w:w="2100" w:type="dxa"/>
            <w:vMerge w:val="continue"/>
            <w:vAlign w:val="center"/>
          </w:tcPr>
          <w:p/>
        </w:tc>
        <w:tc>
          <w:tcPr>
            <w:tcW w:w="1360" w:type="dxa"/>
            <w:vMerge w:val="continue"/>
            <w:vAlign w:val="center"/>
          </w:tcPr>
          <w:p/>
        </w:tc>
        <w:tc>
          <w:tcPr>
            <w:tcW w:w="560" w:type="dxa"/>
            <w:vMerge w:val="continue"/>
            <w:vAlign w:val="center"/>
          </w:tcPr>
          <w:p/>
        </w:tc>
        <w:tc>
          <w:tcPr>
            <w:tcW w:w="3420" w:type="dxa"/>
            <w:vMerge w:val="continue"/>
            <w:vAlign w:val="center"/>
          </w:tcPr>
          <w:p/>
        </w:tc>
        <w:tc>
          <w:tcPr>
            <w:tcW w:w="1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w:t>
            </w:r>
          </w:p>
        </w:tc>
        <w:tc>
          <w:tcPr>
            <w:tcW w:w="2680" w:type="dxa"/>
            <w:vAlign w:val="center"/>
          </w:tcPr>
          <w:p>
            <w:pPr>
              <w:jc w:val="left"/>
            </w:pPr>
            <w:r>
              <w:rPr>
                <w:rFonts w:ascii="宋体" w:hAnsi="宋体" w:eastAsia="宋体" w:cs="宋体"/>
                <w:b w:val="0"/>
                <w:i w:val="0"/>
                <w:color w:val="000000"/>
                <w:sz w:val="16"/>
              </w:rPr>
              <w:t>工资福利支出</w:t>
            </w:r>
          </w:p>
        </w:tc>
        <w:tc>
          <w:tcPr>
            <w:tcW w:w="1360" w:type="dxa"/>
            <w:vAlign w:val="center"/>
          </w:tcPr>
          <w:p>
            <w:pPr>
              <w:jc w:val="right"/>
            </w:pPr>
            <w:r>
              <w:rPr>
                <w:rFonts w:ascii="宋体" w:hAnsi="宋体" w:eastAsia="宋体" w:cs="宋体"/>
                <w:b w:val="0"/>
                <w:i w:val="0"/>
                <w:color w:val="000000"/>
                <w:sz w:val="16"/>
              </w:rPr>
              <w:t>57.33</w:t>
            </w:r>
          </w:p>
        </w:tc>
        <w:tc>
          <w:tcPr>
            <w:tcW w:w="560" w:type="dxa"/>
            <w:vAlign w:val="center"/>
          </w:tcPr>
          <w:p>
            <w:pPr>
              <w:jc w:val="left"/>
            </w:pPr>
            <w:r>
              <w:rPr>
                <w:rFonts w:ascii="宋体" w:hAnsi="宋体" w:eastAsia="宋体" w:cs="宋体"/>
                <w:b w:val="0"/>
                <w:i w:val="0"/>
                <w:color w:val="000000"/>
                <w:sz w:val="16"/>
              </w:rPr>
              <w:t>302</w:t>
            </w:r>
          </w:p>
        </w:tc>
        <w:tc>
          <w:tcPr>
            <w:tcW w:w="2100" w:type="dxa"/>
            <w:vAlign w:val="center"/>
          </w:tcPr>
          <w:p>
            <w:pPr>
              <w:jc w:val="left"/>
            </w:pPr>
            <w:r>
              <w:rPr>
                <w:rFonts w:ascii="宋体" w:hAnsi="宋体" w:eastAsia="宋体" w:cs="宋体"/>
                <w:b w:val="0"/>
                <w:i w:val="0"/>
                <w:color w:val="000000"/>
                <w:sz w:val="16"/>
              </w:rPr>
              <w:t>商品和服务支出</w:t>
            </w:r>
          </w:p>
        </w:tc>
        <w:tc>
          <w:tcPr>
            <w:tcW w:w="1360" w:type="dxa"/>
            <w:vAlign w:val="center"/>
          </w:tcPr>
          <w:p>
            <w:pPr>
              <w:jc w:val="right"/>
            </w:pPr>
            <w:r>
              <w:rPr>
                <w:rFonts w:ascii="宋体" w:hAnsi="宋体" w:eastAsia="宋体" w:cs="宋体"/>
                <w:b w:val="0"/>
                <w:i w:val="0"/>
                <w:color w:val="000000"/>
                <w:sz w:val="16"/>
              </w:rPr>
              <w:t>13.47</w:t>
            </w:r>
          </w:p>
        </w:tc>
        <w:tc>
          <w:tcPr>
            <w:tcW w:w="560" w:type="dxa"/>
            <w:vAlign w:val="center"/>
          </w:tcPr>
          <w:p>
            <w:pPr>
              <w:jc w:val="left"/>
            </w:pPr>
            <w:r>
              <w:rPr>
                <w:rFonts w:ascii="宋体" w:hAnsi="宋体" w:eastAsia="宋体" w:cs="宋体"/>
                <w:b w:val="0"/>
                <w:i w:val="0"/>
                <w:color w:val="000000"/>
                <w:sz w:val="16"/>
              </w:rPr>
              <w:t>307</w:t>
            </w:r>
          </w:p>
        </w:tc>
        <w:tc>
          <w:tcPr>
            <w:tcW w:w="3420" w:type="dxa"/>
            <w:vAlign w:val="center"/>
          </w:tcPr>
          <w:p>
            <w:pPr>
              <w:jc w:val="left"/>
            </w:pPr>
            <w:r>
              <w:rPr>
                <w:rFonts w:ascii="宋体" w:hAnsi="宋体" w:eastAsia="宋体" w:cs="宋体"/>
                <w:b w:val="0"/>
                <w:i w:val="0"/>
                <w:color w:val="000000"/>
                <w:sz w:val="16"/>
              </w:rPr>
              <w:t>债务利息及费用支出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30101</w:t>
            </w:r>
          </w:p>
        </w:tc>
        <w:tc>
          <w:tcPr>
            <w:tcW w:w="2680" w:type="dxa"/>
            <w:vAlign w:val="center"/>
          </w:tcPr>
          <w:p>
            <w:pPr>
              <w:jc w:val="left"/>
            </w:pPr>
            <w:r>
              <w:rPr>
                <w:rFonts w:ascii="宋体" w:hAnsi="宋体" w:eastAsia="宋体" w:cs="宋体"/>
                <w:b w:val="0"/>
                <w:i w:val="0"/>
                <w:color w:val="000000"/>
                <w:sz w:val="16"/>
              </w:rPr>
              <w:t xml:space="preserve">  基本工资</w:t>
            </w:r>
          </w:p>
        </w:tc>
        <w:tc>
          <w:tcPr>
            <w:tcW w:w="1360" w:type="dxa"/>
            <w:vAlign w:val="center"/>
          </w:tcPr>
          <w:p>
            <w:pPr>
              <w:jc w:val="right"/>
            </w:pPr>
            <w:r>
              <w:rPr>
                <w:rFonts w:ascii="宋体" w:hAnsi="宋体" w:eastAsia="宋体" w:cs="宋体"/>
                <w:b w:val="0"/>
                <w:i w:val="0"/>
                <w:color w:val="000000"/>
                <w:sz w:val="16"/>
              </w:rPr>
              <w:t>12.56</w:t>
            </w:r>
          </w:p>
        </w:tc>
        <w:tc>
          <w:tcPr>
            <w:tcW w:w="560" w:type="dxa"/>
            <w:vAlign w:val="center"/>
          </w:tcPr>
          <w:p>
            <w:pPr>
              <w:jc w:val="left"/>
            </w:pPr>
            <w:r>
              <w:rPr>
                <w:rFonts w:ascii="宋体" w:hAnsi="宋体" w:eastAsia="宋体" w:cs="宋体"/>
                <w:b w:val="0"/>
                <w:i w:val="0"/>
                <w:color w:val="000000"/>
                <w:sz w:val="16"/>
              </w:rPr>
              <w:t>30201</w:t>
            </w:r>
          </w:p>
        </w:tc>
        <w:tc>
          <w:tcPr>
            <w:tcW w:w="2100" w:type="dxa"/>
            <w:vAlign w:val="center"/>
          </w:tcPr>
          <w:p>
            <w:pPr>
              <w:jc w:val="left"/>
            </w:pPr>
            <w:r>
              <w:rPr>
                <w:rFonts w:ascii="宋体" w:hAnsi="宋体" w:eastAsia="宋体" w:cs="宋体"/>
                <w:b w:val="0"/>
                <w:i w:val="0"/>
                <w:color w:val="000000"/>
                <w:sz w:val="16"/>
              </w:rPr>
              <w:t xml:space="preserve">  办公费</w:t>
            </w:r>
          </w:p>
        </w:tc>
        <w:tc>
          <w:tcPr>
            <w:tcW w:w="1360" w:type="dxa"/>
            <w:vAlign w:val="center"/>
          </w:tcPr>
          <w:p>
            <w:pPr>
              <w:jc w:val="right"/>
            </w:pPr>
            <w:r>
              <w:rPr>
                <w:rFonts w:ascii="宋体" w:hAnsi="宋体" w:eastAsia="宋体" w:cs="宋体"/>
                <w:b w:val="0"/>
                <w:i w:val="0"/>
                <w:color w:val="000000"/>
                <w:sz w:val="16"/>
              </w:rPr>
              <w:t>2.97</w:t>
            </w:r>
          </w:p>
        </w:tc>
        <w:tc>
          <w:tcPr>
            <w:tcW w:w="560" w:type="dxa"/>
            <w:vAlign w:val="center"/>
          </w:tcPr>
          <w:p>
            <w:pPr>
              <w:jc w:val="left"/>
            </w:pPr>
            <w:r>
              <w:rPr>
                <w:rFonts w:ascii="宋体" w:hAnsi="宋体" w:eastAsia="宋体" w:cs="宋体"/>
                <w:b w:val="0"/>
                <w:i w:val="0"/>
                <w:color w:val="000000"/>
                <w:sz w:val="16"/>
              </w:rPr>
              <w:t>30701</w:t>
            </w:r>
          </w:p>
        </w:tc>
        <w:tc>
          <w:tcPr>
            <w:tcW w:w="3420" w:type="dxa"/>
            <w:vAlign w:val="center"/>
          </w:tcPr>
          <w:p>
            <w:pPr>
              <w:jc w:val="left"/>
            </w:pPr>
            <w:r>
              <w:rPr>
                <w:rFonts w:ascii="宋体" w:hAnsi="宋体" w:eastAsia="宋体" w:cs="宋体"/>
                <w:b w:val="0"/>
                <w:i w:val="0"/>
                <w:color w:val="000000"/>
                <w:sz w:val="16"/>
              </w:rPr>
              <w:t xml:space="preserve">  国内债务付息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30102</w:t>
            </w:r>
          </w:p>
        </w:tc>
        <w:tc>
          <w:tcPr>
            <w:tcW w:w="2680" w:type="dxa"/>
            <w:vAlign w:val="center"/>
          </w:tcPr>
          <w:p>
            <w:pPr>
              <w:jc w:val="left"/>
            </w:pPr>
            <w:r>
              <w:rPr>
                <w:rFonts w:ascii="宋体" w:hAnsi="宋体" w:eastAsia="宋体" w:cs="宋体"/>
                <w:b w:val="0"/>
                <w:i w:val="0"/>
                <w:color w:val="000000"/>
                <w:sz w:val="16"/>
              </w:rPr>
              <w:t xml:space="preserve">  津贴补贴</w:t>
            </w:r>
          </w:p>
        </w:tc>
        <w:tc>
          <w:tcPr>
            <w:tcW w:w="1360" w:type="dxa"/>
            <w:vAlign w:val="center"/>
          </w:tcPr>
          <w:p>
            <w:pPr>
              <w:jc w:val="right"/>
            </w:pPr>
            <w:r>
              <w:rPr>
                <w:rFonts w:ascii="宋体" w:hAnsi="宋体" w:eastAsia="宋体" w:cs="宋体"/>
                <w:b w:val="0"/>
                <w:i w:val="0"/>
                <w:color w:val="000000"/>
                <w:sz w:val="16"/>
              </w:rPr>
              <w:t>14.44</w:t>
            </w:r>
          </w:p>
        </w:tc>
        <w:tc>
          <w:tcPr>
            <w:tcW w:w="560" w:type="dxa"/>
            <w:vAlign w:val="center"/>
          </w:tcPr>
          <w:p>
            <w:pPr>
              <w:jc w:val="left"/>
            </w:pPr>
            <w:r>
              <w:rPr>
                <w:rFonts w:ascii="宋体" w:hAnsi="宋体" w:eastAsia="宋体" w:cs="宋体"/>
                <w:b w:val="0"/>
                <w:i w:val="0"/>
                <w:color w:val="000000"/>
                <w:sz w:val="16"/>
              </w:rPr>
              <w:t>30202</w:t>
            </w:r>
          </w:p>
        </w:tc>
        <w:tc>
          <w:tcPr>
            <w:tcW w:w="2100" w:type="dxa"/>
            <w:vAlign w:val="center"/>
          </w:tcPr>
          <w:p>
            <w:pPr>
              <w:jc w:val="left"/>
            </w:pPr>
            <w:r>
              <w:rPr>
                <w:rFonts w:ascii="宋体" w:hAnsi="宋体" w:eastAsia="宋体" w:cs="宋体"/>
                <w:b w:val="0"/>
                <w:i w:val="0"/>
                <w:color w:val="000000"/>
                <w:sz w:val="16"/>
              </w:rPr>
              <w:t xml:space="preserve">  印刷费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30702</w:t>
            </w:r>
          </w:p>
        </w:tc>
        <w:tc>
          <w:tcPr>
            <w:tcW w:w="3420" w:type="dxa"/>
            <w:vAlign w:val="center"/>
          </w:tcPr>
          <w:p>
            <w:pPr>
              <w:jc w:val="left"/>
            </w:pPr>
            <w:r>
              <w:rPr>
                <w:rFonts w:ascii="宋体" w:hAnsi="宋体" w:eastAsia="宋体" w:cs="宋体"/>
                <w:b w:val="0"/>
                <w:i w:val="0"/>
                <w:color w:val="000000"/>
                <w:sz w:val="16"/>
              </w:rPr>
              <w:t xml:space="preserve">  国外债务付息</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30103</w:t>
            </w:r>
          </w:p>
        </w:tc>
        <w:tc>
          <w:tcPr>
            <w:tcW w:w="2680" w:type="dxa"/>
            <w:vAlign w:val="center"/>
          </w:tcPr>
          <w:p>
            <w:pPr>
              <w:jc w:val="left"/>
            </w:pPr>
            <w:r>
              <w:rPr>
                <w:rFonts w:ascii="宋体" w:hAnsi="宋体" w:eastAsia="宋体" w:cs="宋体"/>
                <w:b w:val="0"/>
                <w:i w:val="0"/>
                <w:color w:val="000000"/>
                <w:sz w:val="16"/>
              </w:rPr>
              <w:t xml:space="preserve">  奖金</w:t>
            </w:r>
          </w:p>
        </w:tc>
        <w:tc>
          <w:tcPr>
            <w:tcW w:w="1360" w:type="dxa"/>
            <w:vAlign w:val="center"/>
          </w:tcPr>
          <w:p>
            <w:pPr>
              <w:jc w:val="right"/>
            </w:pPr>
            <w:r>
              <w:rPr>
                <w:rFonts w:ascii="宋体" w:hAnsi="宋体" w:eastAsia="宋体" w:cs="宋体"/>
                <w:b w:val="0"/>
                <w:i w:val="0"/>
                <w:color w:val="000000"/>
                <w:sz w:val="16"/>
              </w:rPr>
              <w:t>20.84</w:t>
            </w:r>
          </w:p>
        </w:tc>
        <w:tc>
          <w:tcPr>
            <w:tcW w:w="560" w:type="dxa"/>
            <w:vAlign w:val="center"/>
          </w:tcPr>
          <w:p>
            <w:pPr>
              <w:jc w:val="left"/>
            </w:pPr>
            <w:r>
              <w:rPr>
                <w:rFonts w:ascii="宋体" w:hAnsi="宋体" w:eastAsia="宋体" w:cs="宋体"/>
                <w:b w:val="0"/>
                <w:i w:val="0"/>
                <w:color w:val="000000"/>
                <w:sz w:val="16"/>
              </w:rPr>
              <w:t>30203</w:t>
            </w:r>
          </w:p>
        </w:tc>
        <w:tc>
          <w:tcPr>
            <w:tcW w:w="2100" w:type="dxa"/>
            <w:vAlign w:val="center"/>
          </w:tcPr>
          <w:p>
            <w:pPr>
              <w:jc w:val="left"/>
            </w:pPr>
            <w:r>
              <w:rPr>
                <w:rFonts w:ascii="宋体" w:hAnsi="宋体" w:eastAsia="宋体" w:cs="宋体"/>
                <w:b w:val="0"/>
                <w:i w:val="0"/>
                <w:color w:val="000000"/>
                <w:sz w:val="16"/>
              </w:rPr>
              <w:t xml:space="preserve">  咨询费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w:t>
            </w:r>
          </w:p>
        </w:tc>
        <w:tc>
          <w:tcPr>
            <w:tcW w:w="3420" w:type="dxa"/>
            <w:vAlign w:val="center"/>
          </w:tcPr>
          <w:p>
            <w:pPr>
              <w:jc w:val="left"/>
            </w:pPr>
            <w:r>
              <w:rPr>
                <w:rFonts w:ascii="宋体" w:hAnsi="宋体" w:eastAsia="宋体" w:cs="宋体"/>
                <w:b w:val="0"/>
                <w:i w:val="0"/>
                <w:color w:val="000000"/>
                <w:sz w:val="16"/>
              </w:rPr>
              <w:t>资本性支出</w:t>
            </w:r>
          </w:p>
        </w:tc>
        <w:tc>
          <w:tcPr>
            <w:tcW w:w="1358" w:type="dxa"/>
            <w:vAlign w:val="center"/>
          </w:tcPr>
          <w:p>
            <w:pPr>
              <w:jc w:val="right"/>
            </w:pPr>
            <w:r>
              <w:rPr>
                <w:rFonts w:ascii="宋体" w:hAnsi="宋体" w:eastAsia="宋体" w:cs="宋体"/>
                <w:b w:val="0"/>
                <w:i w:val="0"/>
                <w:color w:val="000000"/>
                <w:sz w:val="16"/>
              </w:rPr>
              <w:t>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30106</w:t>
            </w:r>
          </w:p>
        </w:tc>
        <w:tc>
          <w:tcPr>
            <w:tcW w:w="2680" w:type="dxa"/>
            <w:vAlign w:val="center"/>
          </w:tcPr>
          <w:p>
            <w:pPr>
              <w:jc w:val="left"/>
            </w:pPr>
            <w:r>
              <w:rPr>
                <w:rFonts w:ascii="宋体" w:hAnsi="宋体" w:eastAsia="宋体" w:cs="宋体"/>
                <w:b w:val="0"/>
                <w:i w:val="0"/>
                <w:color w:val="000000"/>
                <w:sz w:val="16"/>
              </w:rPr>
              <w:t xml:space="preserve">  伙食补助费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30204</w:t>
            </w:r>
          </w:p>
        </w:tc>
        <w:tc>
          <w:tcPr>
            <w:tcW w:w="2100" w:type="dxa"/>
            <w:vAlign w:val="center"/>
          </w:tcPr>
          <w:p>
            <w:pPr>
              <w:jc w:val="left"/>
            </w:pPr>
            <w:r>
              <w:rPr>
                <w:rFonts w:ascii="宋体" w:hAnsi="宋体" w:eastAsia="宋体" w:cs="宋体"/>
                <w:b w:val="0"/>
                <w:i w:val="0"/>
                <w:color w:val="000000"/>
                <w:sz w:val="16"/>
              </w:rPr>
              <w:t xml:space="preserve">  手续费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31001</w:t>
            </w:r>
          </w:p>
        </w:tc>
        <w:tc>
          <w:tcPr>
            <w:tcW w:w="3420" w:type="dxa"/>
            <w:vAlign w:val="center"/>
          </w:tcPr>
          <w:p>
            <w:pPr>
              <w:jc w:val="left"/>
            </w:pPr>
            <w:r>
              <w:rPr>
                <w:rFonts w:ascii="宋体" w:hAnsi="宋体" w:eastAsia="宋体" w:cs="宋体"/>
                <w:b w:val="0"/>
                <w:i w:val="0"/>
                <w:color w:val="000000"/>
                <w:sz w:val="16"/>
              </w:rPr>
              <w:t xml:space="preserve">  房屋建筑物购建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30107</w:t>
            </w:r>
          </w:p>
        </w:tc>
        <w:tc>
          <w:tcPr>
            <w:tcW w:w="2680" w:type="dxa"/>
            <w:vAlign w:val="center"/>
          </w:tcPr>
          <w:p>
            <w:pPr>
              <w:jc w:val="left"/>
            </w:pPr>
            <w:r>
              <w:rPr>
                <w:rFonts w:ascii="宋体" w:hAnsi="宋体" w:eastAsia="宋体" w:cs="宋体"/>
                <w:b w:val="0"/>
                <w:i w:val="0"/>
                <w:color w:val="000000"/>
                <w:sz w:val="16"/>
              </w:rPr>
              <w:t xml:space="preserve">  绩效工资</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30205</w:t>
            </w:r>
          </w:p>
        </w:tc>
        <w:tc>
          <w:tcPr>
            <w:tcW w:w="2100" w:type="dxa"/>
            <w:vAlign w:val="center"/>
          </w:tcPr>
          <w:p>
            <w:pPr>
              <w:jc w:val="left"/>
            </w:pPr>
            <w:r>
              <w:rPr>
                <w:rFonts w:ascii="宋体" w:hAnsi="宋体" w:eastAsia="宋体" w:cs="宋体"/>
                <w:b w:val="0"/>
                <w:i w:val="0"/>
                <w:color w:val="000000"/>
                <w:sz w:val="16"/>
              </w:rPr>
              <w:t xml:space="preserve">  水费</w:t>
            </w:r>
          </w:p>
        </w:tc>
        <w:tc>
          <w:tcPr>
            <w:tcW w:w="1360" w:type="dxa"/>
            <w:vAlign w:val="center"/>
          </w:tcPr>
          <w:p>
            <w:pPr>
              <w:jc w:val="right"/>
            </w:pPr>
            <w:r>
              <w:rPr>
                <w:rFonts w:ascii="宋体" w:hAnsi="宋体" w:eastAsia="宋体" w:cs="宋体"/>
                <w:b w:val="0"/>
                <w:i w:val="0"/>
                <w:color w:val="000000"/>
                <w:sz w:val="16"/>
              </w:rPr>
              <w:t>0.07</w:t>
            </w:r>
          </w:p>
        </w:tc>
        <w:tc>
          <w:tcPr>
            <w:tcW w:w="560" w:type="dxa"/>
            <w:vAlign w:val="center"/>
          </w:tcPr>
          <w:p>
            <w:pPr>
              <w:jc w:val="left"/>
            </w:pPr>
            <w:r>
              <w:rPr>
                <w:rFonts w:ascii="宋体" w:hAnsi="宋体" w:eastAsia="宋体" w:cs="宋体"/>
                <w:b w:val="0"/>
                <w:i w:val="0"/>
                <w:color w:val="000000"/>
                <w:sz w:val="16"/>
              </w:rPr>
              <w:t>31002</w:t>
            </w:r>
          </w:p>
        </w:tc>
        <w:tc>
          <w:tcPr>
            <w:tcW w:w="3420" w:type="dxa"/>
            <w:vAlign w:val="center"/>
          </w:tcPr>
          <w:p>
            <w:pPr>
              <w:jc w:val="left"/>
            </w:pPr>
            <w:r>
              <w:rPr>
                <w:rFonts w:ascii="宋体" w:hAnsi="宋体" w:eastAsia="宋体" w:cs="宋体"/>
                <w:b w:val="0"/>
                <w:i w:val="0"/>
                <w:color w:val="000000"/>
                <w:sz w:val="16"/>
              </w:rPr>
              <w:t xml:space="preserve">  办公设备购置</w:t>
            </w:r>
          </w:p>
        </w:tc>
        <w:tc>
          <w:tcPr>
            <w:tcW w:w="1358" w:type="dxa"/>
            <w:vAlign w:val="center"/>
          </w:tcPr>
          <w:p>
            <w:pPr>
              <w:jc w:val="right"/>
            </w:pPr>
            <w:r>
              <w:rPr>
                <w:rFonts w:ascii="宋体" w:hAnsi="宋体" w:eastAsia="宋体" w:cs="宋体"/>
                <w:b w:val="0"/>
                <w:i w:val="0"/>
                <w:color w:val="000000"/>
                <w:sz w:val="16"/>
              </w:rPr>
              <w:t>0.46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30108</w:t>
            </w:r>
          </w:p>
        </w:tc>
        <w:tc>
          <w:tcPr>
            <w:tcW w:w="2680" w:type="dxa"/>
            <w:vAlign w:val="center"/>
          </w:tcPr>
          <w:p>
            <w:pPr>
              <w:jc w:val="left"/>
            </w:pPr>
            <w:r>
              <w:rPr>
                <w:rFonts w:ascii="宋体" w:hAnsi="宋体" w:eastAsia="宋体" w:cs="宋体"/>
                <w:b w:val="0"/>
                <w:i w:val="0"/>
                <w:color w:val="000000"/>
                <w:sz w:val="16"/>
              </w:rPr>
              <w:t xml:space="preserve">  机关事业单位基本养老保险缴费</w:t>
            </w:r>
          </w:p>
        </w:tc>
        <w:tc>
          <w:tcPr>
            <w:tcW w:w="1360" w:type="dxa"/>
            <w:vAlign w:val="center"/>
          </w:tcPr>
          <w:p>
            <w:pPr>
              <w:jc w:val="right"/>
            </w:pPr>
            <w:r>
              <w:rPr>
                <w:rFonts w:ascii="宋体" w:hAnsi="宋体" w:eastAsia="宋体" w:cs="宋体"/>
                <w:b w:val="0"/>
                <w:i w:val="0"/>
                <w:color w:val="000000"/>
                <w:sz w:val="16"/>
              </w:rPr>
              <w:t>3.15</w:t>
            </w:r>
          </w:p>
        </w:tc>
        <w:tc>
          <w:tcPr>
            <w:tcW w:w="560" w:type="dxa"/>
            <w:vAlign w:val="center"/>
          </w:tcPr>
          <w:p>
            <w:pPr>
              <w:jc w:val="left"/>
            </w:pPr>
            <w:r>
              <w:rPr>
                <w:rFonts w:ascii="宋体" w:hAnsi="宋体" w:eastAsia="宋体" w:cs="宋体"/>
                <w:b w:val="0"/>
                <w:i w:val="0"/>
                <w:color w:val="000000"/>
                <w:sz w:val="16"/>
              </w:rPr>
              <w:t>30206</w:t>
            </w:r>
          </w:p>
        </w:tc>
        <w:tc>
          <w:tcPr>
            <w:tcW w:w="2100" w:type="dxa"/>
            <w:vAlign w:val="center"/>
          </w:tcPr>
          <w:p>
            <w:pPr>
              <w:jc w:val="left"/>
            </w:pPr>
            <w:r>
              <w:rPr>
                <w:rFonts w:ascii="宋体" w:hAnsi="宋体" w:eastAsia="宋体" w:cs="宋体"/>
                <w:b w:val="0"/>
                <w:i w:val="0"/>
                <w:color w:val="000000"/>
                <w:sz w:val="16"/>
              </w:rPr>
              <w:t xml:space="preserve">  电费</w:t>
            </w:r>
          </w:p>
        </w:tc>
        <w:tc>
          <w:tcPr>
            <w:tcW w:w="1360" w:type="dxa"/>
            <w:vAlign w:val="center"/>
          </w:tcPr>
          <w:p>
            <w:pPr>
              <w:jc w:val="right"/>
            </w:pPr>
            <w:r>
              <w:rPr>
                <w:rFonts w:ascii="宋体" w:hAnsi="宋体" w:eastAsia="宋体" w:cs="宋体"/>
                <w:b w:val="0"/>
                <w:i w:val="0"/>
                <w:color w:val="000000"/>
                <w:sz w:val="16"/>
              </w:rPr>
              <w:t>0.35</w:t>
            </w:r>
          </w:p>
        </w:tc>
        <w:tc>
          <w:tcPr>
            <w:tcW w:w="560" w:type="dxa"/>
            <w:vAlign w:val="center"/>
          </w:tcPr>
          <w:p>
            <w:pPr>
              <w:jc w:val="left"/>
            </w:pPr>
            <w:r>
              <w:rPr>
                <w:rFonts w:ascii="宋体" w:hAnsi="宋体" w:eastAsia="宋体" w:cs="宋体"/>
                <w:b w:val="0"/>
                <w:i w:val="0"/>
                <w:color w:val="000000"/>
                <w:sz w:val="16"/>
              </w:rPr>
              <w:t>31003</w:t>
            </w:r>
          </w:p>
        </w:tc>
        <w:tc>
          <w:tcPr>
            <w:tcW w:w="3420" w:type="dxa"/>
            <w:vAlign w:val="center"/>
          </w:tcPr>
          <w:p>
            <w:pPr>
              <w:jc w:val="left"/>
            </w:pPr>
            <w:r>
              <w:rPr>
                <w:rFonts w:ascii="宋体" w:hAnsi="宋体" w:eastAsia="宋体" w:cs="宋体"/>
                <w:b w:val="0"/>
                <w:i w:val="0"/>
                <w:color w:val="000000"/>
                <w:sz w:val="16"/>
              </w:rPr>
              <w:t xml:space="preserve">  专用设备购置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30109</w:t>
            </w:r>
          </w:p>
        </w:tc>
        <w:tc>
          <w:tcPr>
            <w:tcW w:w="2680" w:type="dxa"/>
            <w:vAlign w:val="center"/>
          </w:tcPr>
          <w:p>
            <w:pPr>
              <w:jc w:val="left"/>
            </w:pPr>
            <w:r>
              <w:rPr>
                <w:rFonts w:ascii="宋体" w:hAnsi="宋体" w:eastAsia="宋体" w:cs="宋体"/>
                <w:b w:val="0"/>
                <w:i w:val="0"/>
                <w:color w:val="000000"/>
                <w:sz w:val="16"/>
              </w:rPr>
              <w:t xml:space="preserve">  职业年金缴费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30207</w:t>
            </w:r>
          </w:p>
        </w:tc>
        <w:tc>
          <w:tcPr>
            <w:tcW w:w="2100" w:type="dxa"/>
            <w:vAlign w:val="center"/>
          </w:tcPr>
          <w:p>
            <w:pPr>
              <w:jc w:val="left"/>
            </w:pPr>
            <w:r>
              <w:rPr>
                <w:rFonts w:ascii="宋体" w:hAnsi="宋体" w:eastAsia="宋体" w:cs="宋体"/>
                <w:b w:val="0"/>
                <w:i w:val="0"/>
                <w:color w:val="000000"/>
                <w:sz w:val="16"/>
              </w:rPr>
              <w:t xml:space="preserve">  邮电费</w:t>
            </w:r>
          </w:p>
        </w:tc>
        <w:tc>
          <w:tcPr>
            <w:tcW w:w="1360" w:type="dxa"/>
            <w:vAlign w:val="center"/>
          </w:tcPr>
          <w:p>
            <w:pPr>
              <w:jc w:val="right"/>
            </w:pPr>
            <w:r>
              <w:rPr>
                <w:rFonts w:ascii="宋体" w:hAnsi="宋体" w:eastAsia="宋体" w:cs="宋体"/>
                <w:b w:val="0"/>
                <w:i w:val="0"/>
                <w:color w:val="000000"/>
                <w:sz w:val="16"/>
              </w:rPr>
              <w:t>0.21</w:t>
            </w:r>
          </w:p>
        </w:tc>
        <w:tc>
          <w:tcPr>
            <w:tcW w:w="560" w:type="dxa"/>
            <w:vAlign w:val="center"/>
          </w:tcPr>
          <w:p>
            <w:pPr>
              <w:jc w:val="left"/>
            </w:pPr>
            <w:r>
              <w:rPr>
                <w:rFonts w:ascii="宋体" w:hAnsi="宋体" w:eastAsia="宋体" w:cs="宋体"/>
                <w:b w:val="0"/>
                <w:i w:val="0"/>
                <w:color w:val="000000"/>
                <w:sz w:val="16"/>
              </w:rPr>
              <w:t>31005</w:t>
            </w:r>
          </w:p>
        </w:tc>
        <w:tc>
          <w:tcPr>
            <w:tcW w:w="3420" w:type="dxa"/>
            <w:vAlign w:val="center"/>
          </w:tcPr>
          <w:p>
            <w:pPr>
              <w:jc w:val="left"/>
            </w:pPr>
            <w:r>
              <w:rPr>
                <w:rFonts w:ascii="宋体" w:hAnsi="宋体" w:eastAsia="宋体" w:cs="宋体"/>
                <w:b w:val="0"/>
                <w:i w:val="0"/>
                <w:color w:val="000000"/>
                <w:sz w:val="16"/>
              </w:rPr>
              <w:t xml:space="preserve">  基础设施建设</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30110</w:t>
            </w:r>
          </w:p>
        </w:tc>
        <w:tc>
          <w:tcPr>
            <w:tcW w:w="2680" w:type="dxa"/>
            <w:vAlign w:val="center"/>
          </w:tcPr>
          <w:p>
            <w:pPr>
              <w:jc w:val="left"/>
            </w:pPr>
            <w:r>
              <w:rPr>
                <w:rFonts w:ascii="宋体" w:hAnsi="宋体" w:eastAsia="宋体" w:cs="宋体"/>
                <w:b w:val="0"/>
                <w:i w:val="0"/>
                <w:color w:val="000000"/>
                <w:sz w:val="16"/>
              </w:rPr>
              <w:t xml:space="preserve">  职工基本医疗保险缴费</w:t>
            </w:r>
          </w:p>
        </w:tc>
        <w:tc>
          <w:tcPr>
            <w:tcW w:w="1360" w:type="dxa"/>
            <w:vAlign w:val="center"/>
          </w:tcPr>
          <w:p>
            <w:pPr>
              <w:jc w:val="right"/>
            </w:pPr>
            <w:r>
              <w:rPr>
                <w:rFonts w:ascii="宋体" w:hAnsi="宋体" w:eastAsia="宋体" w:cs="宋体"/>
                <w:b w:val="0"/>
                <w:i w:val="0"/>
                <w:color w:val="000000"/>
                <w:sz w:val="16"/>
              </w:rPr>
              <w:t>1.61</w:t>
            </w:r>
          </w:p>
        </w:tc>
        <w:tc>
          <w:tcPr>
            <w:tcW w:w="560" w:type="dxa"/>
            <w:vAlign w:val="center"/>
          </w:tcPr>
          <w:p>
            <w:pPr>
              <w:jc w:val="left"/>
            </w:pPr>
            <w:r>
              <w:rPr>
                <w:rFonts w:ascii="宋体" w:hAnsi="宋体" w:eastAsia="宋体" w:cs="宋体"/>
                <w:b w:val="0"/>
                <w:i w:val="0"/>
                <w:color w:val="000000"/>
                <w:sz w:val="16"/>
              </w:rPr>
              <w:t>30208</w:t>
            </w:r>
          </w:p>
        </w:tc>
        <w:tc>
          <w:tcPr>
            <w:tcW w:w="2100" w:type="dxa"/>
            <w:vAlign w:val="center"/>
          </w:tcPr>
          <w:p>
            <w:pPr>
              <w:jc w:val="left"/>
            </w:pPr>
            <w:r>
              <w:rPr>
                <w:rFonts w:ascii="宋体" w:hAnsi="宋体" w:eastAsia="宋体" w:cs="宋体"/>
                <w:b w:val="0"/>
                <w:i w:val="0"/>
                <w:color w:val="000000"/>
                <w:sz w:val="16"/>
              </w:rPr>
              <w:t xml:space="preserve">  取暖费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31006</w:t>
            </w:r>
          </w:p>
        </w:tc>
        <w:tc>
          <w:tcPr>
            <w:tcW w:w="3420" w:type="dxa"/>
            <w:vAlign w:val="center"/>
          </w:tcPr>
          <w:p>
            <w:pPr>
              <w:jc w:val="left"/>
            </w:pPr>
            <w:r>
              <w:rPr>
                <w:rFonts w:ascii="宋体" w:hAnsi="宋体" w:eastAsia="宋体" w:cs="宋体"/>
                <w:b w:val="0"/>
                <w:i w:val="0"/>
                <w:color w:val="000000"/>
                <w:sz w:val="16"/>
              </w:rPr>
              <w:t xml:space="preserve">  大型修缮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30111</w:t>
            </w:r>
          </w:p>
        </w:tc>
        <w:tc>
          <w:tcPr>
            <w:tcW w:w="2680" w:type="dxa"/>
            <w:vAlign w:val="center"/>
          </w:tcPr>
          <w:p>
            <w:pPr>
              <w:jc w:val="left"/>
            </w:pPr>
            <w:r>
              <w:rPr>
                <w:rFonts w:ascii="宋体" w:hAnsi="宋体" w:eastAsia="宋体" w:cs="宋体"/>
                <w:b w:val="0"/>
                <w:i w:val="0"/>
                <w:color w:val="000000"/>
                <w:sz w:val="16"/>
              </w:rPr>
              <w:t xml:space="preserve">  公务员医疗补助缴费</w:t>
            </w:r>
          </w:p>
        </w:tc>
        <w:tc>
          <w:tcPr>
            <w:tcW w:w="1360" w:type="dxa"/>
            <w:vAlign w:val="center"/>
          </w:tcPr>
          <w:p>
            <w:pPr>
              <w:jc w:val="right"/>
            </w:pPr>
            <w:r>
              <w:rPr>
                <w:rFonts w:ascii="宋体" w:hAnsi="宋体" w:eastAsia="宋体" w:cs="宋体"/>
                <w:b w:val="0"/>
                <w:i w:val="0"/>
                <w:color w:val="000000"/>
                <w:sz w:val="16"/>
              </w:rPr>
              <w:t>1.58</w:t>
            </w:r>
          </w:p>
        </w:tc>
        <w:tc>
          <w:tcPr>
            <w:tcW w:w="560" w:type="dxa"/>
            <w:vAlign w:val="center"/>
          </w:tcPr>
          <w:p>
            <w:pPr>
              <w:jc w:val="left"/>
            </w:pPr>
            <w:r>
              <w:rPr>
                <w:rFonts w:ascii="宋体" w:hAnsi="宋体" w:eastAsia="宋体" w:cs="宋体"/>
                <w:b w:val="0"/>
                <w:i w:val="0"/>
                <w:color w:val="000000"/>
                <w:sz w:val="16"/>
              </w:rPr>
              <w:t>30209</w:t>
            </w:r>
          </w:p>
        </w:tc>
        <w:tc>
          <w:tcPr>
            <w:tcW w:w="2100" w:type="dxa"/>
            <w:vAlign w:val="center"/>
          </w:tcPr>
          <w:p>
            <w:pPr>
              <w:jc w:val="left"/>
            </w:pPr>
            <w:r>
              <w:rPr>
                <w:rFonts w:ascii="宋体" w:hAnsi="宋体" w:eastAsia="宋体" w:cs="宋体"/>
                <w:b w:val="0"/>
                <w:i w:val="0"/>
                <w:color w:val="000000"/>
                <w:sz w:val="16"/>
              </w:rPr>
              <w:t xml:space="preserve">  物业管理费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31007</w:t>
            </w:r>
          </w:p>
        </w:tc>
        <w:tc>
          <w:tcPr>
            <w:tcW w:w="3420" w:type="dxa"/>
            <w:vAlign w:val="center"/>
          </w:tcPr>
          <w:p>
            <w:pPr>
              <w:jc w:val="left"/>
            </w:pPr>
            <w:r>
              <w:rPr>
                <w:rFonts w:ascii="宋体" w:hAnsi="宋体" w:eastAsia="宋体" w:cs="宋体"/>
                <w:b w:val="0"/>
                <w:i w:val="0"/>
                <w:color w:val="000000"/>
                <w:sz w:val="16"/>
              </w:rPr>
              <w:t xml:space="preserve">  信息网络及软件购置更新</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30112</w:t>
            </w:r>
          </w:p>
        </w:tc>
        <w:tc>
          <w:tcPr>
            <w:tcW w:w="2680" w:type="dxa"/>
            <w:vAlign w:val="center"/>
          </w:tcPr>
          <w:p>
            <w:pPr>
              <w:jc w:val="left"/>
            </w:pPr>
            <w:r>
              <w:rPr>
                <w:rFonts w:ascii="宋体" w:hAnsi="宋体" w:eastAsia="宋体" w:cs="宋体"/>
                <w:b w:val="0"/>
                <w:i w:val="0"/>
                <w:color w:val="000000"/>
                <w:sz w:val="16"/>
              </w:rPr>
              <w:t xml:space="preserve">  其他社会保障缴费</w:t>
            </w:r>
          </w:p>
        </w:tc>
        <w:tc>
          <w:tcPr>
            <w:tcW w:w="1360" w:type="dxa"/>
            <w:vAlign w:val="center"/>
          </w:tcPr>
          <w:p>
            <w:pPr>
              <w:jc w:val="right"/>
            </w:pPr>
            <w:r>
              <w:rPr>
                <w:rFonts w:ascii="宋体" w:hAnsi="宋体" w:eastAsia="宋体" w:cs="宋体"/>
                <w:b w:val="0"/>
                <w:i w:val="0"/>
                <w:color w:val="000000"/>
                <w:sz w:val="16"/>
              </w:rPr>
              <w:t>0.02</w:t>
            </w:r>
          </w:p>
        </w:tc>
        <w:tc>
          <w:tcPr>
            <w:tcW w:w="560" w:type="dxa"/>
            <w:vAlign w:val="center"/>
          </w:tcPr>
          <w:p>
            <w:pPr>
              <w:jc w:val="left"/>
            </w:pPr>
            <w:r>
              <w:rPr>
                <w:rFonts w:ascii="宋体" w:hAnsi="宋体" w:eastAsia="宋体" w:cs="宋体"/>
                <w:b w:val="0"/>
                <w:i w:val="0"/>
                <w:color w:val="000000"/>
                <w:sz w:val="16"/>
              </w:rPr>
              <w:t>30211</w:t>
            </w:r>
          </w:p>
        </w:tc>
        <w:tc>
          <w:tcPr>
            <w:tcW w:w="2100" w:type="dxa"/>
            <w:vAlign w:val="center"/>
          </w:tcPr>
          <w:p>
            <w:pPr>
              <w:jc w:val="left"/>
            </w:pPr>
            <w:r>
              <w:rPr>
                <w:rFonts w:ascii="宋体" w:hAnsi="宋体" w:eastAsia="宋体" w:cs="宋体"/>
                <w:b w:val="0"/>
                <w:i w:val="0"/>
                <w:color w:val="000000"/>
                <w:sz w:val="16"/>
              </w:rPr>
              <w:t xml:space="preserve">  差旅费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31008</w:t>
            </w:r>
          </w:p>
        </w:tc>
        <w:tc>
          <w:tcPr>
            <w:tcW w:w="3420" w:type="dxa"/>
            <w:vAlign w:val="center"/>
          </w:tcPr>
          <w:p>
            <w:pPr>
              <w:jc w:val="left"/>
            </w:pPr>
            <w:r>
              <w:rPr>
                <w:rFonts w:ascii="宋体" w:hAnsi="宋体" w:eastAsia="宋体" w:cs="宋体"/>
                <w:b w:val="0"/>
                <w:i w:val="0"/>
                <w:color w:val="000000"/>
                <w:sz w:val="16"/>
              </w:rPr>
              <w:t xml:space="preserve">  物资储备</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30113</w:t>
            </w:r>
          </w:p>
        </w:tc>
        <w:tc>
          <w:tcPr>
            <w:tcW w:w="2680" w:type="dxa"/>
            <w:vAlign w:val="center"/>
          </w:tcPr>
          <w:p>
            <w:pPr>
              <w:jc w:val="left"/>
            </w:pPr>
            <w:r>
              <w:rPr>
                <w:rFonts w:ascii="宋体" w:hAnsi="宋体" w:eastAsia="宋体" w:cs="宋体"/>
                <w:b w:val="0"/>
                <w:i w:val="0"/>
                <w:color w:val="000000"/>
                <w:sz w:val="16"/>
              </w:rPr>
              <w:t xml:space="preserve">  住房公积金</w:t>
            </w:r>
          </w:p>
        </w:tc>
        <w:tc>
          <w:tcPr>
            <w:tcW w:w="1360" w:type="dxa"/>
            <w:vAlign w:val="center"/>
          </w:tcPr>
          <w:p>
            <w:pPr>
              <w:jc w:val="right"/>
            </w:pPr>
            <w:r>
              <w:rPr>
                <w:rFonts w:ascii="宋体" w:hAnsi="宋体" w:eastAsia="宋体" w:cs="宋体"/>
                <w:b w:val="0"/>
                <w:i w:val="0"/>
                <w:color w:val="000000"/>
                <w:sz w:val="16"/>
              </w:rPr>
              <w:t>3.09</w:t>
            </w:r>
          </w:p>
        </w:tc>
        <w:tc>
          <w:tcPr>
            <w:tcW w:w="560" w:type="dxa"/>
            <w:vAlign w:val="center"/>
          </w:tcPr>
          <w:p>
            <w:pPr>
              <w:jc w:val="left"/>
            </w:pPr>
            <w:r>
              <w:rPr>
                <w:rFonts w:ascii="宋体" w:hAnsi="宋体" w:eastAsia="宋体" w:cs="宋体"/>
                <w:b w:val="0"/>
                <w:i w:val="0"/>
                <w:color w:val="000000"/>
                <w:sz w:val="16"/>
              </w:rPr>
              <w:t>30212</w:t>
            </w:r>
          </w:p>
        </w:tc>
        <w:tc>
          <w:tcPr>
            <w:tcW w:w="2100" w:type="dxa"/>
            <w:vAlign w:val="center"/>
          </w:tcPr>
          <w:p>
            <w:pPr>
              <w:jc w:val="left"/>
            </w:pPr>
            <w:r>
              <w:rPr>
                <w:rFonts w:ascii="宋体" w:hAnsi="宋体" w:eastAsia="宋体" w:cs="宋体"/>
                <w:b w:val="0"/>
                <w:i w:val="0"/>
                <w:color w:val="000000"/>
                <w:sz w:val="16"/>
              </w:rPr>
              <w:t xml:space="preserve">  因公出国（境）费用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31009</w:t>
            </w:r>
          </w:p>
        </w:tc>
        <w:tc>
          <w:tcPr>
            <w:tcW w:w="3420" w:type="dxa"/>
            <w:vAlign w:val="center"/>
          </w:tcPr>
          <w:p>
            <w:pPr>
              <w:jc w:val="left"/>
            </w:pPr>
            <w:r>
              <w:rPr>
                <w:rFonts w:ascii="宋体" w:hAnsi="宋体" w:eastAsia="宋体" w:cs="宋体"/>
                <w:b w:val="0"/>
                <w:i w:val="0"/>
                <w:color w:val="000000"/>
                <w:sz w:val="16"/>
              </w:rPr>
              <w:t xml:space="preserve">  土地补偿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30114</w:t>
            </w:r>
          </w:p>
        </w:tc>
        <w:tc>
          <w:tcPr>
            <w:tcW w:w="2680" w:type="dxa"/>
            <w:vAlign w:val="center"/>
          </w:tcPr>
          <w:p>
            <w:pPr>
              <w:jc w:val="left"/>
            </w:pPr>
            <w:r>
              <w:rPr>
                <w:rFonts w:ascii="宋体" w:hAnsi="宋体" w:eastAsia="宋体" w:cs="宋体"/>
                <w:b w:val="0"/>
                <w:i w:val="0"/>
                <w:color w:val="000000"/>
                <w:sz w:val="16"/>
              </w:rPr>
              <w:t xml:space="preserve">  医疗费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30213</w:t>
            </w:r>
          </w:p>
        </w:tc>
        <w:tc>
          <w:tcPr>
            <w:tcW w:w="2100" w:type="dxa"/>
            <w:vAlign w:val="center"/>
          </w:tcPr>
          <w:p>
            <w:pPr>
              <w:jc w:val="left"/>
            </w:pPr>
            <w:r>
              <w:rPr>
                <w:rFonts w:ascii="宋体" w:hAnsi="宋体" w:eastAsia="宋体" w:cs="宋体"/>
                <w:b w:val="0"/>
                <w:i w:val="0"/>
                <w:color w:val="000000"/>
                <w:sz w:val="16"/>
              </w:rPr>
              <w:t xml:space="preserve">  维修（护）费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31010</w:t>
            </w:r>
          </w:p>
        </w:tc>
        <w:tc>
          <w:tcPr>
            <w:tcW w:w="3420" w:type="dxa"/>
            <w:vAlign w:val="center"/>
          </w:tcPr>
          <w:p>
            <w:pPr>
              <w:jc w:val="left"/>
            </w:pPr>
            <w:r>
              <w:rPr>
                <w:rFonts w:ascii="宋体" w:hAnsi="宋体" w:eastAsia="宋体" w:cs="宋体"/>
                <w:b w:val="0"/>
                <w:i w:val="0"/>
                <w:color w:val="000000"/>
                <w:sz w:val="16"/>
              </w:rPr>
              <w:t xml:space="preserve">  安置补助</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30199</w:t>
            </w:r>
          </w:p>
        </w:tc>
        <w:tc>
          <w:tcPr>
            <w:tcW w:w="2680" w:type="dxa"/>
            <w:vAlign w:val="center"/>
          </w:tcPr>
          <w:p>
            <w:pPr>
              <w:jc w:val="left"/>
            </w:pPr>
            <w:r>
              <w:rPr>
                <w:rFonts w:ascii="宋体" w:hAnsi="宋体" w:eastAsia="宋体" w:cs="宋体"/>
                <w:b w:val="0"/>
                <w:i w:val="0"/>
                <w:color w:val="000000"/>
                <w:sz w:val="16"/>
              </w:rPr>
              <w:t xml:space="preserve">  其他工资福利支出</w:t>
            </w:r>
          </w:p>
        </w:tc>
        <w:tc>
          <w:tcPr>
            <w:tcW w:w="1360" w:type="dxa"/>
            <w:vAlign w:val="center"/>
          </w:tcPr>
          <w:p>
            <w:pPr>
              <w:jc w:val="right"/>
            </w:pPr>
            <w:r>
              <w:rPr>
                <w:rFonts w:ascii="宋体" w:hAnsi="宋体" w:eastAsia="宋体" w:cs="宋体"/>
                <w:b w:val="0"/>
                <w:i w:val="0"/>
                <w:color w:val="000000"/>
                <w:sz w:val="16"/>
              </w:rPr>
              <w:t>0.04</w:t>
            </w:r>
          </w:p>
        </w:tc>
        <w:tc>
          <w:tcPr>
            <w:tcW w:w="560" w:type="dxa"/>
            <w:vAlign w:val="center"/>
          </w:tcPr>
          <w:p>
            <w:pPr>
              <w:jc w:val="left"/>
            </w:pPr>
            <w:r>
              <w:rPr>
                <w:rFonts w:ascii="宋体" w:hAnsi="宋体" w:eastAsia="宋体" w:cs="宋体"/>
                <w:b w:val="0"/>
                <w:i w:val="0"/>
                <w:color w:val="000000"/>
                <w:sz w:val="16"/>
              </w:rPr>
              <w:t>30214</w:t>
            </w:r>
          </w:p>
        </w:tc>
        <w:tc>
          <w:tcPr>
            <w:tcW w:w="2100" w:type="dxa"/>
            <w:vAlign w:val="center"/>
          </w:tcPr>
          <w:p>
            <w:pPr>
              <w:jc w:val="left"/>
            </w:pPr>
            <w:r>
              <w:rPr>
                <w:rFonts w:ascii="宋体" w:hAnsi="宋体" w:eastAsia="宋体" w:cs="宋体"/>
                <w:b w:val="0"/>
                <w:i w:val="0"/>
                <w:color w:val="000000"/>
                <w:sz w:val="16"/>
              </w:rPr>
              <w:t xml:space="preserve">  租赁费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31011</w:t>
            </w:r>
          </w:p>
        </w:tc>
        <w:tc>
          <w:tcPr>
            <w:tcW w:w="3420" w:type="dxa"/>
            <w:vAlign w:val="center"/>
          </w:tcPr>
          <w:p>
            <w:pPr>
              <w:jc w:val="left"/>
            </w:pPr>
            <w:r>
              <w:rPr>
                <w:rFonts w:ascii="宋体" w:hAnsi="宋体" w:eastAsia="宋体" w:cs="宋体"/>
                <w:b w:val="0"/>
                <w:i w:val="0"/>
                <w:color w:val="000000"/>
                <w:sz w:val="16"/>
              </w:rPr>
              <w:t xml:space="preserve">  地上附着物和青苗补偿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w:t>
            </w:r>
          </w:p>
        </w:tc>
        <w:tc>
          <w:tcPr>
            <w:tcW w:w="2680" w:type="dxa"/>
            <w:vAlign w:val="center"/>
          </w:tcPr>
          <w:p>
            <w:pPr>
              <w:jc w:val="left"/>
            </w:pPr>
            <w:r>
              <w:rPr>
                <w:rFonts w:ascii="宋体" w:hAnsi="宋体" w:eastAsia="宋体" w:cs="宋体"/>
                <w:b w:val="0"/>
                <w:i w:val="0"/>
                <w:color w:val="000000"/>
                <w:sz w:val="16"/>
              </w:rPr>
              <w:t>对个人和家庭的补助</w:t>
            </w:r>
          </w:p>
        </w:tc>
        <w:tc>
          <w:tcPr>
            <w:tcW w:w="1360" w:type="dxa"/>
            <w:vAlign w:val="center"/>
          </w:tcPr>
          <w:p>
            <w:pPr>
              <w:jc w:val="right"/>
            </w:pPr>
            <w:r>
              <w:rPr>
                <w:rFonts w:ascii="宋体" w:hAnsi="宋体" w:eastAsia="宋体" w:cs="宋体"/>
                <w:b w:val="0"/>
                <w:i w:val="0"/>
                <w:color w:val="000000"/>
                <w:sz w:val="16"/>
              </w:rPr>
              <w:t>92.33</w:t>
            </w:r>
          </w:p>
        </w:tc>
        <w:tc>
          <w:tcPr>
            <w:tcW w:w="560" w:type="dxa"/>
            <w:vAlign w:val="center"/>
          </w:tcPr>
          <w:p>
            <w:pPr>
              <w:jc w:val="left"/>
            </w:pPr>
            <w:r>
              <w:rPr>
                <w:rFonts w:ascii="宋体" w:hAnsi="宋体" w:eastAsia="宋体" w:cs="宋体"/>
                <w:b w:val="0"/>
                <w:i w:val="0"/>
                <w:color w:val="000000"/>
                <w:sz w:val="16"/>
              </w:rPr>
              <w:t>30215</w:t>
            </w:r>
          </w:p>
        </w:tc>
        <w:tc>
          <w:tcPr>
            <w:tcW w:w="2100" w:type="dxa"/>
            <w:vAlign w:val="center"/>
          </w:tcPr>
          <w:p>
            <w:pPr>
              <w:jc w:val="left"/>
            </w:pPr>
            <w:r>
              <w:rPr>
                <w:rFonts w:ascii="宋体" w:hAnsi="宋体" w:eastAsia="宋体" w:cs="宋体"/>
                <w:b w:val="0"/>
                <w:i w:val="0"/>
                <w:color w:val="000000"/>
                <w:sz w:val="16"/>
              </w:rPr>
              <w:t xml:space="preserve">  会议费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31012</w:t>
            </w:r>
          </w:p>
        </w:tc>
        <w:tc>
          <w:tcPr>
            <w:tcW w:w="3420" w:type="dxa"/>
            <w:vAlign w:val="center"/>
          </w:tcPr>
          <w:p>
            <w:pPr>
              <w:jc w:val="left"/>
            </w:pPr>
            <w:r>
              <w:rPr>
                <w:rFonts w:ascii="宋体" w:hAnsi="宋体" w:eastAsia="宋体" w:cs="宋体"/>
                <w:b w:val="0"/>
                <w:i w:val="0"/>
                <w:color w:val="000000"/>
                <w:sz w:val="16"/>
              </w:rPr>
              <w:t xml:space="preserve">  拆迁补偿</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30301</w:t>
            </w:r>
          </w:p>
        </w:tc>
        <w:tc>
          <w:tcPr>
            <w:tcW w:w="2680" w:type="dxa"/>
            <w:vAlign w:val="center"/>
          </w:tcPr>
          <w:p>
            <w:pPr>
              <w:jc w:val="left"/>
            </w:pPr>
            <w:r>
              <w:rPr>
                <w:rFonts w:ascii="宋体" w:hAnsi="宋体" w:eastAsia="宋体" w:cs="宋体"/>
                <w:b w:val="0"/>
                <w:i w:val="0"/>
                <w:color w:val="000000"/>
                <w:sz w:val="16"/>
              </w:rPr>
              <w:t xml:space="preserve">  离休费</w:t>
            </w:r>
          </w:p>
        </w:tc>
        <w:tc>
          <w:tcPr>
            <w:tcW w:w="1360" w:type="dxa"/>
            <w:vAlign w:val="center"/>
          </w:tcPr>
          <w:p>
            <w:pPr>
              <w:jc w:val="right"/>
            </w:pPr>
            <w:r>
              <w:rPr>
                <w:rFonts w:ascii="宋体" w:hAnsi="宋体" w:eastAsia="宋体" w:cs="宋体"/>
                <w:b w:val="0"/>
                <w:i w:val="0"/>
                <w:color w:val="000000"/>
                <w:sz w:val="16"/>
              </w:rPr>
              <w:t>25.71</w:t>
            </w:r>
          </w:p>
        </w:tc>
        <w:tc>
          <w:tcPr>
            <w:tcW w:w="560" w:type="dxa"/>
            <w:vAlign w:val="center"/>
          </w:tcPr>
          <w:p>
            <w:pPr>
              <w:jc w:val="left"/>
            </w:pPr>
            <w:r>
              <w:rPr>
                <w:rFonts w:ascii="宋体" w:hAnsi="宋体" w:eastAsia="宋体" w:cs="宋体"/>
                <w:b w:val="0"/>
                <w:i w:val="0"/>
                <w:color w:val="000000"/>
                <w:sz w:val="16"/>
              </w:rPr>
              <w:t>30216</w:t>
            </w:r>
          </w:p>
        </w:tc>
        <w:tc>
          <w:tcPr>
            <w:tcW w:w="2100" w:type="dxa"/>
            <w:vAlign w:val="center"/>
          </w:tcPr>
          <w:p>
            <w:pPr>
              <w:jc w:val="left"/>
            </w:pPr>
            <w:r>
              <w:rPr>
                <w:rFonts w:ascii="宋体" w:hAnsi="宋体" w:eastAsia="宋体" w:cs="宋体"/>
                <w:b w:val="0"/>
                <w:i w:val="0"/>
                <w:color w:val="000000"/>
                <w:sz w:val="16"/>
              </w:rPr>
              <w:t xml:space="preserve">  培训费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31013</w:t>
            </w:r>
          </w:p>
        </w:tc>
        <w:tc>
          <w:tcPr>
            <w:tcW w:w="3420" w:type="dxa"/>
            <w:vAlign w:val="center"/>
          </w:tcPr>
          <w:p>
            <w:pPr>
              <w:jc w:val="left"/>
            </w:pPr>
            <w:r>
              <w:rPr>
                <w:rFonts w:ascii="宋体" w:hAnsi="宋体" w:eastAsia="宋体" w:cs="宋体"/>
                <w:b w:val="0"/>
                <w:i w:val="0"/>
                <w:color w:val="000000"/>
                <w:sz w:val="16"/>
              </w:rPr>
              <w:t xml:space="preserve">  公务用车购置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30302</w:t>
            </w:r>
          </w:p>
        </w:tc>
        <w:tc>
          <w:tcPr>
            <w:tcW w:w="2680" w:type="dxa"/>
            <w:vAlign w:val="center"/>
          </w:tcPr>
          <w:p>
            <w:pPr>
              <w:jc w:val="left"/>
            </w:pPr>
            <w:r>
              <w:rPr>
                <w:rFonts w:ascii="宋体" w:hAnsi="宋体" w:eastAsia="宋体" w:cs="宋体"/>
                <w:b w:val="0"/>
                <w:i w:val="0"/>
                <w:color w:val="000000"/>
                <w:sz w:val="16"/>
              </w:rPr>
              <w:t xml:space="preserve">  退休费</w:t>
            </w:r>
          </w:p>
        </w:tc>
        <w:tc>
          <w:tcPr>
            <w:tcW w:w="1360" w:type="dxa"/>
            <w:vAlign w:val="center"/>
          </w:tcPr>
          <w:p>
            <w:pPr>
              <w:jc w:val="right"/>
            </w:pPr>
            <w:r>
              <w:rPr>
                <w:rFonts w:ascii="宋体" w:hAnsi="宋体" w:eastAsia="宋体" w:cs="宋体"/>
                <w:b w:val="0"/>
                <w:i w:val="0"/>
                <w:color w:val="000000"/>
                <w:sz w:val="16"/>
              </w:rPr>
              <w:t>60.44</w:t>
            </w:r>
          </w:p>
        </w:tc>
        <w:tc>
          <w:tcPr>
            <w:tcW w:w="560" w:type="dxa"/>
            <w:vAlign w:val="center"/>
          </w:tcPr>
          <w:p>
            <w:pPr>
              <w:jc w:val="left"/>
            </w:pPr>
            <w:r>
              <w:rPr>
                <w:rFonts w:ascii="宋体" w:hAnsi="宋体" w:eastAsia="宋体" w:cs="宋体"/>
                <w:b w:val="0"/>
                <w:i w:val="0"/>
                <w:color w:val="000000"/>
                <w:sz w:val="16"/>
              </w:rPr>
              <w:t>30217</w:t>
            </w:r>
          </w:p>
        </w:tc>
        <w:tc>
          <w:tcPr>
            <w:tcW w:w="2100" w:type="dxa"/>
            <w:vAlign w:val="center"/>
          </w:tcPr>
          <w:p>
            <w:pPr>
              <w:jc w:val="left"/>
            </w:pPr>
            <w:r>
              <w:rPr>
                <w:rFonts w:ascii="宋体" w:hAnsi="宋体" w:eastAsia="宋体" w:cs="宋体"/>
                <w:b w:val="0"/>
                <w:i w:val="0"/>
                <w:color w:val="000000"/>
                <w:sz w:val="16"/>
              </w:rPr>
              <w:t xml:space="preserve">  公务接待费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31019</w:t>
            </w:r>
          </w:p>
        </w:tc>
        <w:tc>
          <w:tcPr>
            <w:tcW w:w="3420" w:type="dxa"/>
            <w:vAlign w:val="center"/>
          </w:tcPr>
          <w:p>
            <w:pPr>
              <w:jc w:val="left"/>
            </w:pPr>
            <w:r>
              <w:rPr>
                <w:rFonts w:ascii="宋体" w:hAnsi="宋体" w:eastAsia="宋体" w:cs="宋体"/>
                <w:b w:val="0"/>
                <w:i w:val="0"/>
                <w:color w:val="000000"/>
                <w:sz w:val="16"/>
              </w:rPr>
              <w:t xml:space="preserve">  其他交通工具购置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30303</w:t>
            </w:r>
          </w:p>
        </w:tc>
        <w:tc>
          <w:tcPr>
            <w:tcW w:w="2680" w:type="dxa"/>
            <w:vAlign w:val="center"/>
          </w:tcPr>
          <w:p>
            <w:pPr>
              <w:jc w:val="left"/>
            </w:pPr>
            <w:r>
              <w:rPr>
                <w:rFonts w:ascii="宋体" w:hAnsi="宋体" w:eastAsia="宋体" w:cs="宋体"/>
                <w:b w:val="0"/>
                <w:i w:val="0"/>
                <w:color w:val="000000"/>
                <w:sz w:val="16"/>
              </w:rPr>
              <w:t xml:space="preserve">  退职（役）费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30218</w:t>
            </w:r>
          </w:p>
        </w:tc>
        <w:tc>
          <w:tcPr>
            <w:tcW w:w="2100" w:type="dxa"/>
            <w:vAlign w:val="center"/>
          </w:tcPr>
          <w:p>
            <w:pPr>
              <w:jc w:val="left"/>
            </w:pPr>
            <w:r>
              <w:rPr>
                <w:rFonts w:ascii="宋体" w:hAnsi="宋体" w:eastAsia="宋体" w:cs="宋体"/>
                <w:b w:val="0"/>
                <w:i w:val="0"/>
                <w:color w:val="000000"/>
                <w:sz w:val="16"/>
              </w:rPr>
              <w:t xml:space="preserve">  专用材料费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31021</w:t>
            </w:r>
          </w:p>
        </w:tc>
        <w:tc>
          <w:tcPr>
            <w:tcW w:w="3420" w:type="dxa"/>
            <w:vAlign w:val="center"/>
          </w:tcPr>
          <w:p>
            <w:pPr>
              <w:jc w:val="left"/>
            </w:pPr>
            <w:r>
              <w:rPr>
                <w:rFonts w:ascii="宋体" w:hAnsi="宋体" w:eastAsia="宋体" w:cs="宋体"/>
                <w:b w:val="0"/>
                <w:i w:val="0"/>
                <w:color w:val="000000"/>
                <w:sz w:val="16"/>
              </w:rPr>
              <w:t xml:space="preserve">  文物和陈列品购置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30304</w:t>
            </w:r>
          </w:p>
        </w:tc>
        <w:tc>
          <w:tcPr>
            <w:tcW w:w="2680" w:type="dxa"/>
            <w:vAlign w:val="center"/>
          </w:tcPr>
          <w:p>
            <w:pPr>
              <w:jc w:val="left"/>
            </w:pPr>
            <w:r>
              <w:rPr>
                <w:rFonts w:ascii="宋体" w:hAnsi="宋体" w:eastAsia="宋体" w:cs="宋体"/>
                <w:b w:val="0"/>
                <w:i w:val="0"/>
                <w:color w:val="000000"/>
                <w:sz w:val="16"/>
              </w:rPr>
              <w:t xml:space="preserve">  抚恤金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30224</w:t>
            </w:r>
          </w:p>
        </w:tc>
        <w:tc>
          <w:tcPr>
            <w:tcW w:w="2100" w:type="dxa"/>
            <w:vAlign w:val="center"/>
          </w:tcPr>
          <w:p>
            <w:pPr>
              <w:jc w:val="left"/>
            </w:pPr>
            <w:r>
              <w:rPr>
                <w:rFonts w:ascii="宋体" w:hAnsi="宋体" w:eastAsia="宋体" w:cs="宋体"/>
                <w:b w:val="0"/>
                <w:i w:val="0"/>
                <w:color w:val="000000"/>
                <w:sz w:val="16"/>
              </w:rPr>
              <w:t xml:space="preserve">  被装购置费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31022</w:t>
            </w:r>
          </w:p>
        </w:tc>
        <w:tc>
          <w:tcPr>
            <w:tcW w:w="3420" w:type="dxa"/>
            <w:vAlign w:val="center"/>
          </w:tcPr>
          <w:p>
            <w:pPr>
              <w:jc w:val="left"/>
            </w:pPr>
            <w:r>
              <w:rPr>
                <w:rFonts w:ascii="宋体" w:hAnsi="宋体" w:eastAsia="宋体" w:cs="宋体"/>
                <w:b w:val="0"/>
                <w:i w:val="0"/>
                <w:color w:val="000000"/>
                <w:sz w:val="16"/>
              </w:rPr>
              <w:t xml:space="preserve">  无形资产购置</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30305</w:t>
            </w:r>
          </w:p>
        </w:tc>
        <w:tc>
          <w:tcPr>
            <w:tcW w:w="2680" w:type="dxa"/>
            <w:vAlign w:val="center"/>
          </w:tcPr>
          <w:p>
            <w:pPr>
              <w:jc w:val="left"/>
            </w:pPr>
            <w:r>
              <w:rPr>
                <w:rFonts w:ascii="宋体" w:hAnsi="宋体" w:eastAsia="宋体" w:cs="宋体"/>
                <w:b w:val="0"/>
                <w:i w:val="0"/>
                <w:color w:val="000000"/>
                <w:sz w:val="16"/>
              </w:rPr>
              <w:t xml:space="preserve">  生活补助</w:t>
            </w:r>
          </w:p>
        </w:tc>
        <w:tc>
          <w:tcPr>
            <w:tcW w:w="1360" w:type="dxa"/>
            <w:vAlign w:val="center"/>
          </w:tcPr>
          <w:p>
            <w:pPr>
              <w:jc w:val="right"/>
            </w:pPr>
            <w:r>
              <w:rPr>
                <w:rFonts w:ascii="宋体" w:hAnsi="宋体" w:eastAsia="宋体" w:cs="宋体"/>
                <w:b w:val="0"/>
                <w:i w:val="0"/>
                <w:color w:val="000000"/>
                <w:sz w:val="16"/>
              </w:rPr>
              <w:t>0.91</w:t>
            </w:r>
          </w:p>
        </w:tc>
        <w:tc>
          <w:tcPr>
            <w:tcW w:w="560" w:type="dxa"/>
            <w:vAlign w:val="center"/>
          </w:tcPr>
          <w:p>
            <w:pPr>
              <w:jc w:val="left"/>
            </w:pPr>
            <w:r>
              <w:rPr>
                <w:rFonts w:ascii="宋体" w:hAnsi="宋体" w:eastAsia="宋体" w:cs="宋体"/>
                <w:b w:val="0"/>
                <w:i w:val="0"/>
                <w:color w:val="000000"/>
                <w:sz w:val="16"/>
              </w:rPr>
              <w:t>30225</w:t>
            </w:r>
          </w:p>
        </w:tc>
        <w:tc>
          <w:tcPr>
            <w:tcW w:w="2100" w:type="dxa"/>
            <w:vAlign w:val="center"/>
          </w:tcPr>
          <w:p>
            <w:pPr>
              <w:jc w:val="left"/>
            </w:pPr>
            <w:r>
              <w:rPr>
                <w:rFonts w:ascii="宋体" w:hAnsi="宋体" w:eastAsia="宋体" w:cs="宋体"/>
                <w:b w:val="0"/>
                <w:i w:val="0"/>
                <w:color w:val="000000"/>
                <w:sz w:val="16"/>
              </w:rPr>
              <w:t xml:space="preserve">  专用燃料费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31099</w:t>
            </w:r>
          </w:p>
        </w:tc>
        <w:tc>
          <w:tcPr>
            <w:tcW w:w="3420" w:type="dxa"/>
            <w:vAlign w:val="center"/>
          </w:tcPr>
          <w:p>
            <w:pPr>
              <w:jc w:val="left"/>
            </w:pPr>
            <w:r>
              <w:rPr>
                <w:rFonts w:ascii="宋体" w:hAnsi="宋体" w:eastAsia="宋体" w:cs="宋体"/>
                <w:b w:val="0"/>
                <w:i w:val="0"/>
                <w:color w:val="000000"/>
                <w:sz w:val="16"/>
              </w:rPr>
              <w:t xml:space="preserve">  其他资本性支出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30306</w:t>
            </w:r>
          </w:p>
        </w:tc>
        <w:tc>
          <w:tcPr>
            <w:tcW w:w="2680" w:type="dxa"/>
            <w:vAlign w:val="center"/>
          </w:tcPr>
          <w:p>
            <w:pPr>
              <w:jc w:val="left"/>
            </w:pPr>
            <w:r>
              <w:rPr>
                <w:rFonts w:ascii="宋体" w:hAnsi="宋体" w:eastAsia="宋体" w:cs="宋体"/>
                <w:b w:val="0"/>
                <w:i w:val="0"/>
                <w:color w:val="000000"/>
                <w:sz w:val="16"/>
              </w:rPr>
              <w:t xml:space="preserve">  救济费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30226</w:t>
            </w:r>
          </w:p>
        </w:tc>
        <w:tc>
          <w:tcPr>
            <w:tcW w:w="2100" w:type="dxa"/>
            <w:vAlign w:val="center"/>
          </w:tcPr>
          <w:p>
            <w:pPr>
              <w:jc w:val="left"/>
            </w:pPr>
            <w:r>
              <w:rPr>
                <w:rFonts w:ascii="宋体" w:hAnsi="宋体" w:eastAsia="宋体" w:cs="宋体"/>
                <w:b w:val="0"/>
                <w:i w:val="0"/>
                <w:color w:val="000000"/>
                <w:sz w:val="16"/>
              </w:rPr>
              <w:t xml:space="preserve">  劳务费</w:t>
            </w:r>
          </w:p>
        </w:tc>
        <w:tc>
          <w:tcPr>
            <w:tcW w:w="1360" w:type="dxa"/>
            <w:vAlign w:val="center"/>
          </w:tcPr>
          <w:p>
            <w:pPr>
              <w:jc w:val="right"/>
            </w:pPr>
            <w:r>
              <w:rPr>
                <w:rFonts w:ascii="宋体" w:hAnsi="宋体" w:eastAsia="宋体" w:cs="宋体"/>
                <w:b w:val="0"/>
                <w:i w:val="0"/>
                <w:color w:val="000000"/>
                <w:sz w:val="16"/>
              </w:rPr>
              <w:t>2.13</w:t>
            </w:r>
          </w:p>
        </w:tc>
        <w:tc>
          <w:tcPr>
            <w:tcW w:w="560" w:type="dxa"/>
            <w:vAlign w:val="center"/>
          </w:tcPr>
          <w:p>
            <w:pPr>
              <w:jc w:val="left"/>
            </w:pPr>
            <w:r>
              <w:rPr>
                <w:rFonts w:ascii="宋体" w:hAnsi="宋体" w:eastAsia="宋体" w:cs="宋体"/>
                <w:b w:val="0"/>
                <w:i w:val="0"/>
                <w:color w:val="000000"/>
                <w:sz w:val="16"/>
              </w:rPr>
              <w:t>399</w:t>
            </w:r>
          </w:p>
        </w:tc>
        <w:tc>
          <w:tcPr>
            <w:tcW w:w="3420" w:type="dxa"/>
            <w:vAlign w:val="center"/>
          </w:tcPr>
          <w:p>
            <w:pPr>
              <w:jc w:val="left"/>
            </w:pPr>
            <w:r>
              <w:rPr>
                <w:rFonts w:ascii="宋体" w:hAnsi="宋体" w:eastAsia="宋体" w:cs="宋体"/>
                <w:b w:val="0"/>
                <w:i w:val="0"/>
                <w:color w:val="000000"/>
                <w:sz w:val="16"/>
              </w:rPr>
              <w:t>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30307</w:t>
            </w:r>
          </w:p>
        </w:tc>
        <w:tc>
          <w:tcPr>
            <w:tcW w:w="2680" w:type="dxa"/>
            <w:vAlign w:val="center"/>
          </w:tcPr>
          <w:p>
            <w:pPr>
              <w:jc w:val="left"/>
            </w:pPr>
            <w:r>
              <w:rPr>
                <w:rFonts w:ascii="宋体" w:hAnsi="宋体" w:eastAsia="宋体" w:cs="宋体"/>
                <w:b w:val="0"/>
                <w:i w:val="0"/>
                <w:color w:val="000000"/>
                <w:sz w:val="16"/>
              </w:rPr>
              <w:t xml:space="preserve">  医疗费补助</w:t>
            </w:r>
          </w:p>
        </w:tc>
        <w:tc>
          <w:tcPr>
            <w:tcW w:w="1360" w:type="dxa"/>
            <w:vAlign w:val="center"/>
          </w:tcPr>
          <w:p>
            <w:pPr>
              <w:jc w:val="right"/>
            </w:pPr>
            <w:r>
              <w:rPr>
                <w:rFonts w:ascii="宋体" w:hAnsi="宋体" w:eastAsia="宋体" w:cs="宋体"/>
                <w:b w:val="0"/>
                <w:i w:val="0"/>
                <w:color w:val="000000"/>
                <w:sz w:val="16"/>
              </w:rPr>
              <w:t>5.27</w:t>
            </w:r>
          </w:p>
        </w:tc>
        <w:tc>
          <w:tcPr>
            <w:tcW w:w="560" w:type="dxa"/>
            <w:vAlign w:val="center"/>
          </w:tcPr>
          <w:p>
            <w:pPr>
              <w:jc w:val="left"/>
            </w:pPr>
            <w:r>
              <w:rPr>
                <w:rFonts w:ascii="宋体" w:hAnsi="宋体" w:eastAsia="宋体" w:cs="宋体"/>
                <w:b w:val="0"/>
                <w:i w:val="0"/>
                <w:color w:val="000000"/>
                <w:sz w:val="16"/>
              </w:rPr>
              <w:t>30227</w:t>
            </w:r>
          </w:p>
        </w:tc>
        <w:tc>
          <w:tcPr>
            <w:tcW w:w="2100" w:type="dxa"/>
            <w:vAlign w:val="center"/>
          </w:tcPr>
          <w:p>
            <w:pPr>
              <w:jc w:val="left"/>
            </w:pPr>
            <w:r>
              <w:rPr>
                <w:rFonts w:ascii="宋体" w:hAnsi="宋体" w:eastAsia="宋体" w:cs="宋体"/>
                <w:b w:val="0"/>
                <w:i w:val="0"/>
                <w:color w:val="000000"/>
                <w:sz w:val="16"/>
              </w:rPr>
              <w:t xml:space="preserve">  委托业务费</w:t>
            </w:r>
          </w:p>
        </w:tc>
        <w:tc>
          <w:tcPr>
            <w:tcW w:w="1360" w:type="dxa"/>
            <w:vAlign w:val="center"/>
          </w:tcPr>
          <w:p>
            <w:pPr>
              <w:jc w:val="right"/>
            </w:pPr>
            <w:r>
              <w:rPr>
                <w:rFonts w:ascii="宋体" w:hAnsi="宋体" w:eastAsia="宋体" w:cs="宋体"/>
                <w:b w:val="0"/>
                <w:i w:val="0"/>
                <w:color w:val="000000"/>
                <w:sz w:val="16"/>
              </w:rPr>
              <w:t>4.04</w:t>
            </w:r>
          </w:p>
        </w:tc>
        <w:tc>
          <w:tcPr>
            <w:tcW w:w="560" w:type="dxa"/>
            <w:vAlign w:val="center"/>
          </w:tcPr>
          <w:p>
            <w:pPr>
              <w:jc w:val="left"/>
            </w:pPr>
            <w:r>
              <w:rPr>
                <w:rFonts w:ascii="宋体" w:hAnsi="宋体" w:eastAsia="宋体" w:cs="宋体"/>
                <w:b w:val="0"/>
                <w:i w:val="0"/>
                <w:color w:val="000000"/>
                <w:sz w:val="16"/>
              </w:rPr>
              <w:t>39907</w:t>
            </w:r>
          </w:p>
        </w:tc>
        <w:tc>
          <w:tcPr>
            <w:tcW w:w="3420" w:type="dxa"/>
            <w:vAlign w:val="center"/>
          </w:tcPr>
          <w:p>
            <w:pPr>
              <w:jc w:val="left"/>
            </w:pPr>
            <w:r>
              <w:rPr>
                <w:rFonts w:ascii="宋体" w:hAnsi="宋体" w:eastAsia="宋体" w:cs="宋体"/>
                <w:b w:val="0"/>
                <w:i w:val="0"/>
                <w:color w:val="000000"/>
                <w:sz w:val="16"/>
              </w:rPr>
              <w:t xml:space="preserve">  国家赔偿费用支出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30308</w:t>
            </w:r>
          </w:p>
        </w:tc>
        <w:tc>
          <w:tcPr>
            <w:tcW w:w="2680" w:type="dxa"/>
            <w:vAlign w:val="center"/>
          </w:tcPr>
          <w:p>
            <w:pPr>
              <w:jc w:val="left"/>
            </w:pPr>
            <w:r>
              <w:rPr>
                <w:rFonts w:ascii="宋体" w:hAnsi="宋体" w:eastAsia="宋体" w:cs="宋体"/>
                <w:b w:val="0"/>
                <w:i w:val="0"/>
                <w:color w:val="000000"/>
                <w:sz w:val="16"/>
              </w:rPr>
              <w:t xml:space="preserve">  助学金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30228</w:t>
            </w:r>
          </w:p>
        </w:tc>
        <w:tc>
          <w:tcPr>
            <w:tcW w:w="2100" w:type="dxa"/>
            <w:vAlign w:val="center"/>
          </w:tcPr>
          <w:p>
            <w:pPr>
              <w:jc w:val="left"/>
            </w:pPr>
            <w:r>
              <w:rPr>
                <w:rFonts w:ascii="宋体" w:hAnsi="宋体" w:eastAsia="宋体" w:cs="宋体"/>
                <w:b w:val="0"/>
                <w:i w:val="0"/>
                <w:color w:val="000000"/>
                <w:sz w:val="16"/>
              </w:rPr>
              <w:t xml:space="preserve">  工会经费</w:t>
            </w:r>
          </w:p>
        </w:tc>
        <w:tc>
          <w:tcPr>
            <w:tcW w:w="1360" w:type="dxa"/>
            <w:vAlign w:val="center"/>
          </w:tcPr>
          <w:p>
            <w:pPr>
              <w:jc w:val="right"/>
            </w:pPr>
            <w:r>
              <w:rPr>
                <w:rFonts w:ascii="宋体" w:hAnsi="宋体" w:eastAsia="宋体" w:cs="宋体"/>
                <w:b w:val="0"/>
                <w:i w:val="0"/>
                <w:color w:val="000000"/>
                <w:sz w:val="16"/>
              </w:rPr>
              <w:t>0.26</w:t>
            </w:r>
          </w:p>
        </w:tc>
        <w:tc>
          <w:tcPr>
            <w:tcW w:w="560" w:type="dxa"/>
            <w:vAlign w:val="center"/>
          </w:tcPr>
          <w:p>
            <w:pPr>
              <w:jc w:val="left"/>
            </w:pPr>
            <w:r>
              <w:rPr>
                <w:rFonts w:ascii="宋体" w:hAnsi="宋体" w:eastAsia="宋体" w:cs="宋体"/>
                <w:b w:val="0"/>
                <w:i w:val="0"/>
                <w:color w:val="000000"/>
                <w:sz w:val="16"/>
              </w:rPr>
              <w:t>39908</w:t>
            </w:r>
          </w:p>
        </w:tc>
        <w:tc>
          <w:tcPr>
            <w:tcW w:w="3420" w:type="dxa"/>
            <w:vAlign w:val="center"/>
          </w:tcPr>
          <w:p>
            <w:pPr>
              <w:jc w:val="left"/>
            </w:pPr>
            <w:r>
              <w:rPr>
                <w:rFonts w:ascii="宋体" w:hAnsi="宋体" w:eastAsia="宋体" w:cs="宋体"/>
                <w:b w:val="0"/>
                <w:i w:val="0"/>
                <w:color w:val="000000"/>
                <w:sz w:val="16"/>
              </w:rPr>
              <w:t xml:space="preserve">  对民间非营利组织和群众性自治组织补贴</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30309</w:t>
            </w:r>
          </w:p>
        </w:tc>
        <w:tc>
          <w:tcPr>
            <w:tcW w:w="2680" w:type="dxa"/>
            <w:vAlign w:val="center"/>
          </w:tcPr>
          <w:p>
            <w:pPr>
              <w:jc w:val="left"/>
            </w:pPr>
            <w:r>
              <w:rPr>
                <w:rFonts w:ascii="宋体" w:hAnsi="宋体" w:eastAsia="宋体" w:cs="宋体"/>
                <w:b w:val="0"/>
                <w:i w:val="0"/>
                <w:color w:val="000000"/>
                <w:sz w:val="16"/>
              </w:rPr>
              <w:t xml:space="preserve">  奖励金</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30229</w:t>
            </w:r>
          </w:p>
        </w:tc>
        <w:tc>
          <w:tcPr>
            <w:tcW w:w="2100" w:type="dxa"/>
            <w:vAlign w:val="center"/>
          </w:tcPr>
          <w:p>
            <w:pPr>
              <w:jc w:val="left"/>
            </w:pPr>
            <w:r>
              <w:rPr>
                <w:rFonts w:ascii="宋体" w:hAnsi="宋体" w:eastAsia="宋体" w:cs="宋体"/>
                <w:b w:val="0"/>
                <w:i w:val="0"/>
                <w:color w:val="000000"/>
                <w:sz w:val="16"/>
              </w:rPr>
              <w:t xml:space="preserve">  福利费</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pPr>
              <w:jc w:val="left"/>
            </w:pPr>
            <w:r>
              <w:rPr>
                <w:rFonts w:ascii="宋体" w:hAnsi="宋体" w:eastAsia="宋体" w:cs="宋体"/>
                <w:b w:val="0"/>
                <w:i w:val="0"/>
                <w:color w:val="000000"/>
                <w:sz w:val="16"/>
              </w:rPr>
              <w:t>39909</w:t>
            </w:r>
          </w:p>
        </w:tc>
        <w:tc>
          <w:tcPr>
            <w:tcW w:w="3420" w:type="dxa"/>
            <w:vAlign w:val="center"/>
          </w:tcPr>
          <w:p>
            <w:pPr>
              <w:jc w:val="left"/>
            </w:pPr>
            <w:r>
              <w:rPr>
                <w:rFonts w:ascii="宋体" w:hAnsi="宋体" w:eastAsia="宋体" w:cs="宋体"/>
                <w:b w:val="0"/>
                <w:i w:val="0"/>
                <w:color w:val="000000"/>
                <w:sz w:val="16"/>
              </w:rPr>
              <w:t xml:space="preserve">  经常性赠与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vAlign w:val="center"/>
          </w:tcPr>
          <w:p>
            <w:pPr>
              <w:jc w:val="left"/>
            </w:pPr>
            <w:r>
              <w:rPr>
                <w:rFonts w:ascii="宋体" w:hAnsi="宋体" w:eastAsia="宋体" w:cs="宋体"/>
                <w:b w:val="0"/>
                <w:i w:val="0"/>
                <w:color w:val="000000"/>
                <w:sz w:val="16"/>
              </w:rPr>
              <w:t>30310</w:t>
            </w:r>
          </w:p>
        </w:tc>
        <w:tc>
          <w:tcPr>
            <w:tcW w:w="2680" w:type="dxa"/>
            <w:vAlign w:val="center"/>
          </w:tcPr>
          <w:p>
            <w:pPr>
              <w:jc w:val="left"/>
            </w:pPr>
            <w:r>
              <w:rPr>
                <w:rFonts w:ascii="宋体" w:hAnsi="宋体" w:eastAsia="宋体" w:cs="宋体"/>
                <w:b w:val="0"/>
                <w:i w:val="0"/>
                <w:color w:val="000000"/>
                <w:sz w:val="16"/>
              </w:rPr>
              <w:t xml:space="preserve">  个人农业生产补贴</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30231</w:t>
            </w:r>
          </w:p>
        </w:tc>
        <w:tc>
          <w:tcPr>
            <w:tcW w:w="2100" w:type="dxa"/>
            <w:vAlign w:val="center"/>
          </w:tcPr>
          <w:p>
            <w:pPr>
              <w:jc w:val="left"/>
            </w:pPr>
            <w:r>
              <w:rPr>
                <w:rFonts w:ascii="宋体" w:hAnsi="宋体" w:eastAsia="宋体" w:cs="宋体"/>
                <w:b w:val="0"/>
                <w:i w:val="0"/>
                <w:color w:val="000000"/>
                <w:sz w:val="16"/>
              </w:rPr>
              <w:t xml:space="preserve">  公务用车运行维护费</w:t>
            </w:r>
          </w:p>
        </w:tc>
        <w:tc>
          <w:tcPr>
            <w:tcW w:w="1360" w:type="dxa"/>
            <w:vAlign w:val="center"/>
          </w:tcPr>
          <w:p>
            <w:pPr>
              <w:jc w:val="right"/>
            </w:pPr>
            <w:r>
              <w:rPr>
                <w:rFonts w:ascii="宋体" w:hAnsi="宋体" w:eastAsia="宋体" w:cs="宋体"/>
                <w:b w:val="0"/>
                <w:i w:val="0"/>
                <w:color w:val="000000"/>
                <w:sz w:val="16"/>
              </w:rPr>
              <w:t>0.79</w:t>
            </w:r>
          </w:p>
        </w:tc>
        <w:tc>
          <w:tcPr>
            <w:tcW w:w="560" w:type="dxa"/>
            <w:vAlign w:val="center"/>
          </w:tcPr>
          <w:p>
            <w:pPr>
              <w:jc w:val="left"/>
            </w:pPr>
            <w:r>
              <w:rPr>
                <w:rFonts w:ascii="宋体" w:hAnsi="宋体" w:eastAsia="宋体" w:cs="宋体"/>
                <w:b w:val="0"/>
                <w:i w:val="0"/>
                <w:color w:val="000000"/>
                <w:sz w:val="16"/>
              </w:rPr>
              <w:t>39910</w:t>
            </w:r>
          </w:p>
        </w:tc>
        <w:tc>
          <w:tcPr>
            <w:tcW w:w="3420" w:type="dxa"/>
            <w:vAlign w:val="center"/>
          </w:tcPr>
          <w:p>
            <w:pPr>
              <w:jc w:val="left"/>
            </w:pPr>
            <w:r>
              <w:rPr>
                <w:rFonts w:ascii="宋体" w:hAnsi="宋体" w:eastAsia="宋体" w:cs="宋体"/>
                <w:b w:val="0"/>
                <w:i w:val="0"/>
                <w:color w:val="000000"/>
                <w:sz w:val="16"/>
              </w:rPr>
              <w:t xml:space="preserve">  资本性赠与</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30311</w:t>
            </w:r>
          </w:p>
        </w:tc>
        <w:tc>
          <w:tcPr>
            <w:tcW w:w="2680" w:type="dxa"/>
            <w:vAlign w:val="center"/>
          </w:tcPr>
          <w:p>
            <w:pPr>
              <w:jc w:val="left"/>
            </w:pPr>
            <w:r>
              <w:rPr>
                <w:rFonts w:ascii="宋体" w:hAnsi="宋体" w:eastAsia="宋体" w:cs="宋体"/>
                <w:b w:val="0"/>
                <w:i w:val="0"/>
                <w:color w:val="000000"/>
                <w:sz w:val="16"/>
              </w:rPr>
              <w:t xml:space="preserve">  代缴社会保险费</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30239</w:t>
            </w:r>
          </w:p>
        </w:tc>
        <w:tc>
          <w:tcPr>
            <w:tcW w:w="2100" w:type="dxa"/>
            <w:vAlign w:val="center"/>
          </w:tcPr>
          <w:p>
            <w:pPr>
              <w:jc w:val="left"/>
            </w:pPr>
            <w:r>
              <w:rPr>
                <w:rFonts w:ascii="宋体" w:hAnsi="宋体" w:eastAsia="宋体" w:cs="宋体"/>
                <w:b w:val="0"/>
                <w:i w:val="0"/>
                <w:color w:val="000000"/>
                <w:sz w:val="16"/>
              </w:rPr>
              <w:t xml:space="preserve">  其他交通费用</w:t>
            </w:r>
          </w:p>
        </w:tc>
        <w:tc>
          <w:tcPr>
            <w:tcW w:w="1360" w:type="dxa"/>
            <w:vAlign w:val="center"/>
          </w:tcPr>
          <w:p>
            <w:pPr>
              <w:jc w:val="right"/>
            </w:pPr>
            <w:r>
              <w:rPr>
                <w:rFonts w:ascii="宋体" w:hAnsi="宋体" w:eastAsia="宋体" w:cs="宋体"/>
                <w:b w:val="0"/>
                <w:i w:val="0"/>
                <w:color w:val="000000"/>
                <w:sz w:val="16"/>
              </w:rPr>
              <w:t>2.34</w:t>
            </w:r>
          </w:p>
        </w:tc>
        <w:tc>
          <w:tcPr>
            <w:tcW w:w="560" w:type="dxa"/>
            <w:vAlign w:val="center"/>
          </w:tcPr>
          <w:p>
            <w:pPr>
              <w:jc w:val="left"/>
            </w:pPr>
            <w:r>
              <w:rPr>
                <w:rFonts w:ascii="宋体" w:hAnsi="宋体" w:eastAsia="宋体" w:cs="宋体"/>
                <w:b w:val="0"/>
                <w:i w:val="0"/>
                <w:color w:val="000000"/>
                <w:sz w:val="16"/>
              </w:rPr>
              <w:t>39999</w:t>
            </w:r>
          </w:p>
        </w:tc>
        <w:tc>
          <w:tcPr>
            <w:tcW w:w="3420" w:type="dxa"/>
            <w:vAlign w:val="center"/>
          </w:tcPr>
          <w:p>
            <w:pPr>
              <w:jc w:val="left"/>
            </w:pPr>
            <w:r>
              <w:rPr>
                <w:rFonts w:ascii="宋体" w:hAnsi="宋体" w:eastAsia="宋体" w:cs="宋体"/>
                <w:b w:val="0"/>
                <w:i w:val="0"/>
                <w:color w:val="000000"/>
                <w:sz w:val="16"/>
              </w:rPr>
              <w:t xml:space="preserve">  其他支出</w:t>
            </w:r>
          </w:p>
        </w:tc>
        <w:tc>
          <w:tcPr>
            <w:tcW w:w="1358" w:type="dxa"/>
            <w:vAlign w:val="center"/>
          </w:tcPr>
          <w:p>
            <w:pPr>
              <w:jc w:val="right"/>
            </w:pPr>
            <w:r>
              <w:rPr>
                <w:rFonts w:ascii="宋体" w:hAnsi="宋体" w:eastAsia="宋体" w:cs="宋体"/>
                <w:b w:val="0"/>
                <w:i w:val="0"/>
                <w:color w:val="000000"/>
                <w:sz w:val="16"/>
              </w:rPr>
              <w:t>0</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pPr>
              <w:jc w:val="left"/>
            </w:pPr>
            <w:r>
              <w:rPr>
                <w:rFonts w:ascii="宋体" w:hAnsi="宋体" w:eastAsia="宋体" w:cs="宋体"/>
                <w:b w:val="0"/>
                <w:i w:val="0"/>
                <w:color w:val="000000"/>
                <w:sz w:val="16"/>
              </w:rPr>
              <w:t>30399</w:t>
            </w:r>
          </w:p>
        </w:tc>
        <w:tc>
          <w:tcPr>
            <w:tcW w:w="2680" w:type="dxa"/>
            <w:vAlign w:val="center"/>
          </w:tcPr>
          <w:p>
            <w:pPr>
              <w:jc w:val="left"/>
            </w:pPr>
            <w:r>
              <w:rPr>
                <w:rFonts w:ascii="宋体" w:hAnsi="宋体" w:eastAsia="宋体" w:cs="宋体"/>
                <w:b w:val="0"/>
                <w:i w:val="0"/>
                <w:color w:val="000000"/>
                <w:sz w:val="16"/>
              </w:rPr>
              <w:t xml:space="preserve">  其他对个人和家庭的补助</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pPr>
              <w:jc w:val="left"/>
            </w:pPr>
            <w:r>
              <w:rPr>
                <w:rFonts w:ascii="宋体" w:hAnsi="宋体" w:eastAsia="宋体" w:cs="宋体"/>
                <w:b w:val="0"/>
                <w:i w:val="0"/>
                <w:color w:val="000000"/>
                <w:sz w:val="16"/>
              </w:rPr>
              <w:t>30240</w:t>
            </w:r>
          </w:p>
        </w:tc>
        <w:tc>
          <w:tcPr>
            <w:tcW w:w="2100" w:type="dxa"/>
            <w:vAlign w:val="center"/>
          </w:tcPr>
          <w:p>
            <w:pPr>
              <w:jc w:val="left"/>
            </w:pPr>
            <w:r>
              <w:rPr>
                <w:rFonts w:ascii="宋体" w:hAnsi="宋体" w:eastAsia="宋体" w:cs="宋体"/>
                <w:b w:val="0"/>
                <w:i w:val="0"/>
                <w:color w:val="000000"/>
                <w:sz w:val="16"/>
              </w:rPr>
              <w:t xml:space="preserve">  税金及附加费用</w:t>
            </w:r>
          </w:p>
        </w:tc>
        <w:tc>
          <w:tcPr>
            <w:tcW w:w="1360" w:type="dxa"/>
            <w:vAlign w:val="center"/>
          </w:tcPr>
          <w:p>
            <w:pPr>
              <w:jc w:val="right"/>
            </w:pPr>
            <w:r>
              <w:rPr>
                <w:rFonts w:ascii="宋体" w:hAnsi="宋体" w:eastAsia="宋体" w:cs="宋体"/>
                <w:b w:val="0"/>
                <w:i w:val="0"/>
                <w:color w:val="000000"/>
                <w:sz w:val="16"/>
              </w:rPr>
              <w:t>0</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41" w:hRule="exact"/>
          <w:jc w:val="center"/>
        </w:trPr>
        <w:tc>
          <w:tcPr>
            <w:tcW w:w="560" w:type="dxa"/>
            <w:vAlign w:val="center"/>
          </w:tcPr>
          <w:p/>
        </w:tc>
        <w:tc>
          <w:tcPr>
            <w:tcW w:w="2680" w:type="dxa"/>
            <w:vAlign w:val="center"/>
          </w:tcPr>
          <w:p/>
        </w:tc>
        <w:tc>
          <w:tcPr>
            <w:tcW w:w="1360" w:type="dxa"/>
            <w:vAlign w:val="center"/>
          </w:tcPr>
          <w:p/>
        </w:tc>
        <w:tc>
          <w:tcPr>
            <w:tcW w:w="560" w:type="dxa"/>
            <w:vAlign w:val="center"/>
          </w:tcPr>
          <w:p>
            <w:pPr>
              <w:jc w:val="left"/>
            </w:pPr>
            <w:r>
              <w:rPr>
                <w:rFonts w:ascii="宋体" w:hAnsi="宋体" w:eastAsia="宋体" w:cs="宋体"/>
                <w:b w:val="0"/>
                <w:i w:val="0"/>
                <w:color w:val="000000"/>
                <w:sz w:val="16"/>
              </w:rPr>
              <w:t>30299</w:t>
            </w:r>
          </w:p>
        </w:tc>
        <w:tc>
          <w:tcPr>
            <w:tcW w:w="2100" w:type="dxa"/>
            <w:vAlign w:val="center"/>
          </w:tcPr>
          <w:p>
            <w:pPr>
              <w:jc w:val="left"/>
            </w:pPr>
            <w:r>
              <w:rPr>
                <w:rFonts w:ascii="宋体" w:hAnsi="宋体" w:eastAsia="宋体" w:cs="宋体"/>
                <w:b w:val="0"/>
                <w:i w:val="0"/>
                <w:color w:val="000000"/>
                <w:sz w:val="16"/>
              </w:rPr>
              <w:t xml:space="preserve">  其他商品和服务支出</w:t>
            </w:r>
          </w:p>
        </w:tc>
        <w:tc>
          <w:tcPr>
            <w:tcW w:w="1360" w:type="dxa"/>
            <w:vAlign w:val="center"/>
          </w:tcPr>
          <w:p>
            <w:pPr>
              <w:jc w:val="right"/>
            </w:pPr>
            <w:r>
              <w:rPr>
                <w:rFonts w:ascii="宋体" w:hAnsi="宋体" w:eastAsia="宋体" w:cs="宋体"/>
                <w:b w:val="0"/>
                <w:i w:val="0"/>
                <w:color w:val="000000"/>
                <w:sz w:val="16"/>
              </w:rPr>
              <w:t>0.03</w:t>
            </w:r>
          </w:p>
        </w:tc>
        <w:tc>
          <w:tcPr>
            <w:tcW w:w="560" w:type="dxa"/>
            <w:vAlign w:val="center"/>
          </w:tcPr>
          <w:p/>
        </w:tc>
        <w:tc>
          <w:tcPr>
            <w:tcW w:w="3420" w:type="dxa"/>
            <w:vAlign w:val="center"/>
          </w:tcPr>
          <w:p/>
        </w:tc>
        <w:tc>
          <w:tcPr>
            <w:tcW w:w="1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Ex>
        <w:trPr>
          <w:trHeight w:val="341" w:hRule="exact"/>
          <w:jc w:val="center"/>
        </w:trPr>
        <w:tc>
          <w:tcPr>
            <w:tcW w:w="560" w:type="dxa"/>
            <w:gridSpan w:val="2"/>
            <w:vAlign w:val="center"/>
          </w:tcPr>
          <w:p>
            <w:pPr>
              <w:jc w:val="center"/>
            </w:pPr>
            <w:r>
              <w:rPr>
                <w:rFonts w:ascii="宋体" w:hAnsi="宋体" w:eastAsia="宋体" w:cs="宋体"/>
                <w:b w:val="0"/>
                <w:i w:val="0"/>
                <w:color w:val="000000"/>
                <w:sz w:val="16"/>
              </w:rPr>
              <w:t>人员经费合计</w:t>
            </w:r>
          </w:p>
        </w:tc>
        <w:tc>
          <w:tcPr>
            <w:tcW w:w="1360" w:type="dxa"/>
            <w:vAlign w:val="center"/>
          </w:tcPr>
          <w:p>
            <w:pPr>
              <w:jc w:val="right"/>
            </w:pPr>
            <w:r>
              <w:rPr>
                <w:rFonts w:ascii="宋体" w:hAnsi="宋体" w:eastAsia="宋体" w:cs="宋体"/>
                <w:b w:val="0"/>
                <w:i w:val="0"/>
                <w:color w:val="000000"/>
                <w:sz w:val="16"/>
              </w:rPr>
              <w:t>149.67</w:t>
            </w:r>
          </w:p>
        </w:tc>
        <w:tc>
          <w:tcPr>
            <w:tcW w:w="560" w:type="dxa"/>
            <w:gridSpan w:val="5"/>
            <w:vAlign w:val="center"/>
          </w:tcPr>
          <w:p>
            <w:pPr>
              <w:jc w:val="center"/>
            </w:pPr>
            <w:r>
              <w:rPr>
                <w:rFonts w:ascii="宋体" w:hAnsi="宋体" w:eastAsia="宋体" w:cs="宋体"/>
                <w:b w:val="0"/>
                <w:i w:val="0"/>
                <w:color w:val="000000"/>
                <w:sz w:val="16"/>
              </w:rPr>
              <w:t>公用经费合计</w:t>
            </w:r>
          </w:p>
        </w:tc>
        <w:tc>
          <w:tcPr>
            <w:tcW w:w="1358" w:type="dxa"/>
            <w:vAlign w:val="center"/>
          </w:tcPr>
          <w:p>
            <w:pPr>
              <w:jc w:val="right"/>
            </w:pPr>
            <w:r>
              <w:rPr>
                <w:rFonts w:ascii="宋体" w:hAnsi="宋体" w:eastAsia="宋体" w:cs="宋体"/>
                <w:b w:val="0"/>
                <w:i w:val="0"/>
                <w:color w:val="000000"/>
                <w:sz w:val="16"/>
              </w:rPr>
              <w:t>13.93</w:t>
            </w:r>
          </w:p>
        </w:tc>
      </w:tr>
    </w:tbl>
    <w:p>
      <w:pPr>
        <w:snapToGrid w:val="0"/>
        <w:spacing w:before="0" w:after="0" w:line="0" w:lineRule="auto"/>
      </w:pPr>
      <w:r>
        <w:rPr>
          <w:sz w:val="8"/>
        </w:rPr>
        <w:t xml:space="preserve"> </w:t>
      </w:r>
    </w:p>
    <w:p>
      <w:pPr>
        <w:jc w:val="left"/>
        <w:rPr>
          <w:rFonts w:hint="eastAsia" w:ascii="黑体" w:hAnsi="黑体" w:eastAsia="黑体" w:cs="黑体"/>
          <w:sz w:val="36"/>
          <w:szCs w:val="36"/>
          <w:lang w:val="en-US" w:eastAsia="zh-CN"/>
        </w:rPr>
      </w:pPr>
      <w:r>
        <w:rPr>
          <w:rFonts w:hint="eastAsia" w:asciiTheme="minorEastAsia" w:hAnsiTheme="minorEastAsia" w:eastAsiaTheme="minorEastAsia" w:cstheme="minorEastAsia"/>
          <w:sz w:val="18"/>
          <w:szCs w:val="18"/>
          <w:lang w:val="en-US" w:eastAsia="zh-CN"/>
        </w:rPr>
        <w:t>注：本表反映单位本年度一般公共预算财政拨款基本支出明细情况。本表金额转换为万元时，因四舍五入可能存在尾差。</w:t>
      </w:r>
    </w:p>
    <w:p>
      <w:pPr>
        <w:jc w:val="left"/>
        <w:rPr>
          <w:rFonts w:hint="eastAsia" w:ascii="黑体" w:hAnsi="黑体" w:eastAsia="黑体" w:cs="黑体"/>
          <w:sz w:val="36"/>
          <w:szCs w:val="36"/>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政府性基金预算财政拨款收入支出决算表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公开07表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900"/>
        <w:gridCol w:w="3660"/>
        <w:gridCol w:w="1560"/>
        <w:gridCol w:w="1560"/>
        <w:gridCol w:w="1560"/>
        <w:gridCol w:w="1560"/>
        <w:gridCol w:w="1560"/>
        <w:gridCol w:w="15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项目</w:t>
            </w:r>
          </w:p>
        </w:tc>
        <w:tc>
          <w:tcPr>
            <w:tcW w:w="1560" w:type="dxa"/>
            <w:vMerge w:val="restart"/>
            <w:vAlign w:val="center"/>
          </w:tcPr>
          <w:p>
            <w:pPr>
              <w:jc w:val="center"/>
            </w:pPr>
            <w:r>
              <w:rPr>
                <w:rFonts w:ascii="宋体" w:hAnsi="宋体" w:eastAsia="宋体" w:cs="宋体"/>
                <w:b w:val="0"/>
                <w:i w:val="0"/>
                <w:color w:val="000000"/>
                <w:sz w:val="20"/>
              </w:rPr>
              <w:t>年初结转和结余</w:t>
            </w:r>
          </w:p>
        </w:tc>
        <w:tc>
          <w:tcPr>
            <w:tcW w:w="1560" w:type="dxa"/>
            <w:vMerge w:val="restart"/>
            <w:vAlign w:val="center"/>
          </w:tcPr>
          <w:p>
            <w:pPr>
              <w:jc w:val="center"/>
            </w:pPr>
            <w:r>
              <w:rPr>
                <w:rFonts w:ascii="宋体" w:hAnsi="宋体" w:eastAsia="宋体" w:cs="宋体"/>
                <w:b w:val="0"/>
                <w:i w:val="0"/>
                <w:color w:val="000000"/>
                <w:sz w:val="20"/>
              </w:rPr>
              <w:t>本年收入</w:t>
            </w:r>
          </w:p>
        </w:tc>
        <w:tc>
          <w:tcPr>
            <w:tcW w:w="1560" w:type="dxa"/>
            <w:gridSpan w:val="3"/>
            <w:vAlign w:val="center"/>
          </w:tcPr>
          <w:p>
            <w:pPr>
              <w:jc w:val="center"/>
            </w:pPr>
            <w:r>
              <w:rPr>
                <w:rFonts w:ascii="宋体" w:hAnsi="宋体" w:eastAsia="宋体" w:cs="宋体"/>
                <w:b w:val="0"/>
                <w:i w:val="0"/>
                <w:color w:val="000000"/>
                <w:sz w:val="20"/>
              </w:rPr>
              <w:t>本年支出</w:t>
            </w:r>
          </w:p>
        </w:tc>
        <w:tc>
          <w:tcPr>
            <w:tcW w:w="1598" w:type="dxa"/>
            <w:vMerge w:val="restart"/>
            <w:vAlign w:val="center"/>
          </w:tcPr>
          <w:p>
            <w:pPr>
              <w:jc w:val="center"/>
            </w:pPr>
            <w:r>
              <w:rPr>
                <w:rFonts w:ascii="宋体" w:hAnsi="宋体" w:eastAsia="宋体" w:cs="宋体"/>
                <w:b w:val="0"/>
                <w:i w:val="0"/>
                <w:color w:val="000000"/>
                <w:sz w:val="20"/>
              </w:rPr>
              <w:t>年末结转和结余</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restart"/>
            <w:vAlign w:val="center"/>
          </w:tcPr>
          <w:p>
            <w:pPr>
              <w:jc w:val="center"/>
            </w:pPr>
            <w:r>
              <w:rPr>
                <w:rFonts w:ascii="宋体" w:hAnsi="宋体" w:eastAsia="宋体" w:cs="宋体"/>
                <w:b w:val="0"/>
                <w:i w:val="0"/>
                <w:color w:val="000000"/>
                <w:sz w:val="20"/>
              </w:rPr>
              <w:t>科目代码</w:t>
            </w:r>
          </w:p>
        </w:tc>
        <w:tc>
          <w:tcPr>
            <w:tcW w:w="3660" w:type="dxa"/>
            <w:vMerge w:val="restart"/>
            <w:vAlign w:val="center"/>
          </w:tcPr>
          <w:p>
            <w:pPr>
              <w:jc w:val="center"/>
            </w:pPr>
            <w:r>
              <w:rPr>
                <w:rFonts w:ascii="宋体" w:hAnsi="宋体" w:eastAsia="宋体" w:cs="宋体"/>
                <w:b w:val="0"/>
                <w:i w:val="0"/>
                <w:color w:val="000000"/>
                <w:sz w:val="20"/>
              </w:rPr>
              <w:t>科目名称</w:t>
            </w:r>
          </w:p>
        </w:tc>
        <w:tc>
          <w:tcPr>
            <w:tcW w:w="1560" w:type="dxa"/>
            <w:vMerge w:val="continue"/>
            <w:vAlign w:val="center"/>
          </w:tcPr>
          <w:p/>
        </w:tc>
        <w:tc>
          <w:tcPr>
            <w:tcW w:w="1560" w:type="dxa"/>
            <w:vMerge w:val="continue"/>
            <w:vAlign w:val="center"/>
          </w:tcPr>
          <w:p/>
        </w:tc>
        <w:tc>
          <w:tcPr>
            <w:tcW w:w="1560" w:type="dxa"/>
            <w:vMerge w:val="restart"/>
            <w:vAlign w:val="center"/>
          </w:tcPr>
          <w:p>
            <w:pPr>
              <w:jc w:val="center"/>
            </w:pPr>
            <w:r>
              <w:rPr>
                <w:rFonts w:ascii="宋体" w:hAnsi="宋体" w:eastAsia="宋体" w:cs="宋体"/>
                <w:b w:val="0"/>
                <w:i w:val="0"/>
                <w:color w:val="000000"/>
                <w:sz w:val="20"/>
              </w:rPr>
              <w:t>小计</w:t>
            </w:r>
          </w:p>
        </w:tc>
        <w:tc>
          <w:tcPr>
            <w:tcW w:w="1560" w:type="dxa"/>
            <w:vMerge w:val="restart"/>
            <w:vAlign w:val="center"/>
          </w:tcPr>
          <w:p>
            <w:pPr>
              <w:jc w:val="center"/>
            </w:pPr>
            <w:r>
              <w:rPr>
                <w:rFonts w:ascii="宋体" w:hAnsi="宋体" w:eastAsia="宋体" w:cs="宋体"/>
                <w:b w:val="0"/>
                <w:i w:val="0"/>
                <w:color w:val="000000"/>
                <w:sz w:val="20"/>
              </w:rPr>
              <w:t>基本支出</w:t>
            </w:r>
          </w:p>
        </w:tc>
        <w:tc>
          <w:tcPr>
            <w:tcW w:w="1560" w:type="dxa"/>
            <w:vMerge w:val="restart"/>
            <w:vAlign w:val="center"/>
          </w:tcPr>
          <w:p>
            <w:pPr>
              <w:jc w:val="center"/>
            </w:pPr>
            <w:r>
              <w:rPr>
                <w:rFonts w:ascii="宋体" w:hAnsi="宋体" w:eastAsia="宋体" w:cs="宋体"/>
                <w:b w:val="0"/>
                <w:i w:val="0"/>
                <w:color w:val="000000"/>
                <w:sz w:val="20"/>
              </w:rPr>
              <w:t>项目支出</w:t>
            </w: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vMerge w:val="continue"/>
            <w:vAlign w:val="center"/>
          </w:tcPr>
          <w:p/>
        </w:tc>
        <w:tc>
          <w:tcPr>
            <w:tcW w:w="36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60" w:type="dxa"/>
            <w:vMerge w:val="continue"/>
            <w:vAlign w:val="center"/>
          </w:tcPr>
          <w:p/>
        </w:tc>
        <w:tc>
          <w:tcPr>
            <w:tcW w:w="15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419" w:hRule="exact"/>
          <w:jc w:val="center"/>
        </w:trPr>
        <w:tc>
          <w:tcPr>
            <w:tcW w:w="300" w:type="dxa"/>
            <w:gridSpan w:val="2"/>
            <w:vAlign w:val="center"/>
          </w:tcPr>
          <w:p>
            <w:pPr>
              <w:jc w:val="center"/>
            </w:pPr>
            <w:r>
              <w:rPr>
                <w:rFonts w:ascii="宋体" w:hAnsi="宋体" w:eastAsia="宋体" w:cs="宋体"/>
                <w:b w:val="0"/>
                <w:i w:val="0"/>
                <w:color w:val="000000"/>
                <w:sz w:val="20"/>
              </w:rPr>
              <w:t>栏次</w:t>
            </w:r>
          </w:p>
        </w:tc>
        <w:tc>
          <w:tcPr>
            <w:tcW w:w="1560" w:type="dxa"/>
            <w:vAlign w:val="center"/>
          </w:tcPr>
          <w:p>
            <w:pPr>
              <w:jc w:val="center"/>
            </w:pPr>
            <w:r>
              <w:rPr>
                <w:rFonts w:ascii="宋体" w:hAnsi="宋体" w:eastAsia="宋体" w:cs="宋体"/>
                <w:b w:val="0"/>
                <w:i w:val="0"/>
                <w:color w:val="000000"/>
                <w:sz w:val="20"/>
              </w:rPr>
              <w:t>1</w:t>
            </w:r>
          </w:p>
        </w:tc>
        <w:tc>
          <w:tcPr>
            <w:tcW w:w="1560" w:type="dxa"/>
            <w:vAlign w:val="center"/>
          </w:tcPr>
          <w:p>
            <w:pPr>
              <w:jc w:val="center"/>
            </w:pPr>
            <w:r>
              <w:rPr>
                <w:rFonts w:ascii="宋体" w:hAnsi="宋体" w:eastAsia="宋体" w:cs="宋体"/>
                <w:b w:val="0"/>
                <w:i w:val="0"/>
                <w:color w:val="000000"/>
                <w:sz w:val="20"/>
              </w:rPr>
              <w:t>2</w:t>
            </w:r>
          </w:p>
        </w:tc>
        <w:tc>
          <w:tcPr>
            <w:tcW w:w="1560" w:type="dxa"/>
            <w:vAlign w:val="center"/>
          </w:tcPr>
          <w:p>
            <w:pPr>
              <w:jc w:val="center"/>
            </w:pPr>
            <w:r>
              <w:rPr>
                <w:rFonts w:ascii="宋体" w:hAnsi="宋体" w:eastAsia="宋体" w:cs="宋体"/>
                <w:b w:val="0"/>
                <w:i w:val="0"/>
                <w:color w:val="000000"/>
                <w:sz w:val="20"/>
              </w:rPr>
              <w:t>3</w:t>
            </w:r>
          </w:p>
        </w:tc>
        <w:tc>
          <w:tcPr>
            <w:tcW w:w="1560" w:type="dxa"/>
            <w:vAlign w:val="center"/>
          </w:tcPr>
          <w:p>
            <w:pPr>
              <w:jc w:val="center"/>
            </w:pPr>
            <w:r>
              <w:rPr>
                <w:rFonts w:ascii="宋体" w:hAnsi="宋体" w:eastAsia="宋体" w:cs="宋体"/>
                <w:b w:val="0"/>
                <w:i w:val="0"/>
                <w:color w:val="000000"/>
                <w:sz w:val="20"/>
              </w:rPr>
              <w:t>4</w:t>
            </w:r>
          </w:p>
        </w:tc>
        <w:tc>
          <w:tcPr>
            <w:tcW w:w="1560" w:type="dxa"/>
            <w:vAlign w:val="center"/>
          </w:tcPr>
          <w:p>
            <w:pPr>
              <w:jc w:val="center"/>
            </w:pPr>
            <w:r>
              <w:rPr>
                <w:rFonts w:ascii="宋体" w:hAnsi="宋体" w:eastAsia="宋体" w:cs="宋体"/>
                <w:b w:val="0"/>
                <w:i w:val="0"/>
                <w:color w:val="000000"/>
                <w:sz w:val="20"/>
              </w:rPr>
              <w:t>5</w:t>
            </w:r>
          </w:p>
        </w:tc>
        <w:tc>
          <w:tcPr>
            <w:tcW w:w="1598" w:type="dxa"/>
            <w:vAlign w:val="center"/>
          </w:tcPr>
          <w:p>
            <w:pPr>
              <w:jc w:val="center"/>
            </w:pPr>
            <w:r>
              <w:rPr>
                <w:rFonts w:ascii="宋体" w:hAnsi="宋体" w:eastAsia="宋体" w:cs="宋体"/>
                <w:b w:val="0"/>
                <w:i w:val="0"/>
                <w:color w:val="000000"/>
                <w:sz w:val="20"/>
              </w:rPr>
              <w:t>6</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gridSpan w:val="2"/>
            <w:vAlign w:val="center"/>
          </w:tcPr>
          <w:p>
            <w:pPr>
              <w:jc w:val="center"/>
            </w:pPr>
            <w:r>
              <w:rPr>
                <w:rFonts w:ascii="宋体" w:hAnsi="宋体" w:eastAsia="宋体" w:cs="宋体"/>
                <w:b w:val="0"/>
                <w:i w:val="0"/>
                <w:color w:val="000000"/>
                <w:sz w:val="20"/>
              </w:rPr>
              <w:t>合计</w:t>
            </w: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28" w:hRule="exact"/>
          <w:jc w:val="center"/>
        </w:trPr>
        <w:tc>
          <w:tcPr>
            <w:tcW w:w="300" w:type="dxa"/>
            <w:vAlign w:val="center"/>
          </w:tcPr>
          <w:p/>
        </w:tc>
        <w:tc>
          <w:tcPr>
            <w:tcW w:w="36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60" w:type="dxa"/>
            <w:vAlign w:val="center"/>
          </w:tcPr>
          <w:p/>
        </w:tc>
        <w:tc>
          <w:tcPr>
            <w:tcW w:w="159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注：本表反映单位本年度政府性基金预算财政拨款收入、支出及结转和结余情况。本表金额转换为万元时，因四舍五入可能存在尾差。</w:t>
      </w:r>
    </w:p>
    <w:p>
      <w:pPr>
        <w:jc w:val="left"/>
        <w:rPr>
          <w:rFonts w:hint="default" w:ascii="华文中宋" w:hAnsi="华文中宋" w:eastAsia="华文中宋" w:cs="华文中宋"/>
          <w:color w:val="000000"/>
          <w:kern w:val="0"/>
          <w:sz w:val="32"/>
          <w:szCs w:val="32"/>
          <w:lang w:val="en-US" w:eastAsia="zh-CN"/>
        </w:rPr>
      </w:pPr>
      <w:r>
        <w:rPr>
          <w:rFonts w:hint="eastAsia" w:asciiTheme="minorEastAsia" w:hAnsiTheme="minorEastAsia" w:eastAsiaTheme="minorEastAsia" w:cstheme="minorEastAsia"/>
          <w:sz w:val="18"/>
          <w:szCs w:val="18"/>
        </w:rPr>
        <w:t>说明：我单位没有政府性基金收入，也没有使用政府性基金安排的支出，故本表无数据。</w:t>
      </w:r>
      <w:r>
        <w:br w:type="page"/>
      </w: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国有资本经营预算财政拨款支出决算表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公开08表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380"/>
        <w:gridCol w:w="5500"/>
        <w:gridCol w:w="2360"/>
        <w:gridCol w:w="2360"/>
        <w:gridCol w:w="235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项目</w:t>
            </w:r>
          </w:p>
        </w:tc>
        <w:tc>
          <w:tcPr>
            <w:tcW w:w="2360" w:type="dxa"/>
            <w:gridSpan w:val="3"/>
            <w:vAlign w:val="center"/>
          </w:tcPr>
          <w:p>
            <w:pPr>
              <w:jc w:val="center"/>
            </w:pPr>
            <w:r>
              <w:rPr>
                <w:rFonts w:ascii="宋体" w:hAnsi="宋体" w:eastAsia="宋体" w:cs="宋体"/>
                <w:b w:val="0"/>
                <w:i w:val="0"/>
                <w:color w:val="000000"/>
                <w:sz w:val="28"/>
              </w:rPr>
              <w:t>本年支出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restart"/>
            <w:vAlign w:val="center"/>
          </w:tcPr>
          <w:p>
            <w:pPr>
              <w:jc w:val="center"/>
            </w:pPr>
            <w:r>
              <w:rPr>
                <w:rFonts w:ascii="宋体" w:hAnsi="宋体" w:eastAsia="宋体" w:cs="宋体"/>
                <w:b w:val="0"/>
                <w:i w:val="0"/>
                <w:color w:val="000000"/>
                <w:sz w:val="28"/>
              </w:rPr>
              <w:t>科目代码</w:t>
            </w:r>
          </w:p>
        </w:tc>
        <w:tc>
          <w:tcPr>
            <w:tcW w:w="5500" w:type="dxa"/>
            <w:vMerge w:val="restart"/>
            <w:vAlign w:val="center"/>
          </w:tcPr>
          <w:p>
            <w:pPr>
              <w:jc w:val="center"/>
            </w:pPr>
            <w:r>
              <w:rPr>
                <w:rFonts w:ascii="宋体" w:hAnsi="宋体" w:eastAsia="宋体" w:cs="宋体"/>
                <w:b w:val="0"/>
                <w:i w:val="0"/>
                <w:color w:val="000000"/>
                <w:sz w:val="28"/>
              </w:rPr>
              <w:t>科目名称</w:t>
            </w:r>
          </w:p>
        </w:tc>
        <w:tc>
          <w:tcPr>
            <w:tcW w:w="2360" w:type="dxa"/>
            <w:vMerge w:val="restart"/>
            <w:vAlign w:val="center"/>
          </w:tcPr>
          <w:p>
            <w:pPr>
              <w:jc w:val="center"/>
            </w:pPr>
            <w:r>
              <w:rPr>
                <w:rFonts w:ascii="宋体" w:hAnsi="宋体" w:eastAsia="宋体" w:cs="宋体"/>
                <w:b w:val="0"/>
                <w:i w:val="0"/>
                <w:color w:val="000000"/>
                <w:sz w:val="28"/>
              </w:rPr>
              <w:t>合计</w:t>
            </w:r>
          </w:p>
        </w:tc>
        <w:tc>
          <w:tcPr>
            <w:tcW w:w="2360" w:type="dxa"/>
            <w:vMerge w:val="restart"/>
            <w:vAlign w:val="center"/>
          </w:tcPr>
          <w:p>
            <w:pPr>
              <w:jc w:val="center"/>
            </w:pPr>
            <w:r>
              <w:rPr>
                <w:rFonts w:ascii="宋体" w:hAnsi="宋体" w:eastAsia="宋体" w:cs="宋体"/>
                <w:b w:val="0"/>
                <w:i w:val="0"/>
                <w:color w:val="000000"/>
                <w:sz w:val="28"/>
              </w:rPr>
              <w:t>基本支出</w:t>
            </w:r>
          </w:p>
        </w:tc>
        <w:tc>
          <w:tcPr>
            <w:tcW w:w="2358" w:type="dxa"/>
            <w:vMerge w:val="restart"/>
            <w:vAlign w:val="center"/>
          </w:tcPr>
          <w:p>
            <w:pPr>
              <w:jc w:val="center"/>
            </w:pPr>
            <w:r>
              <w:rPr>
                <w:rFonts w:ascii="宋体" w:hAnsi="宋体" w:eastAsia="宋体" w:cs="宋体"/>
                <w:b w:val="0"/>
                <w:i w:val="0"/>
                <w:color w:val="000000"/>
                <w:sz w:val="28"/>
              </w:rPr>
              <w:t>项目支出</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Merge w:val="continue"/>
            <w:vAlign w:val="center"/>
          </w:tcPr>
          <w:p/>
        </w:tc>
        <w:tc>
          <w:tcPr>
            <w:tcW w:w="5500" w:type="dxa"/>
            <w:vMerge w:val="continue"/>
            <w:vAlign w:val="center"/>
          </w:tcPr>
          <w:p/>
        </w:tc>
        <w:tc>
          <w:tcPr>
            <w:tcW w:w="2360" w:type="dxa"/>
            <w:vMerge w:val="continue"/>
            <w:vAlign w:val="center"/>
          </w:tcPr>
          <w:p/>
        </w:tc>
        <w:tc>
          <w:tcPr>
            <w:tcW w:w="2360" w:type="dxa"/>
            <w:vMerge w:val="continue"/>
            <w:vAlign w:val="center"/>
          </w:tcPr>
          <w:p/>
        </w:tc>
        <w:tc>
          <w:tcPr>
            <w:tcW w:w="235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栏次</w:t>
            </w:r>
          </w:p>
        </w:tc>
        <w:tc>
          <w:tcPr>
            <w:tcW w:w="2360" w:type="dxa"/>
            <w:vAlign w:val="center"/>
          </w:tcPr>
          <w:p>
            <w:pPr>
              <w:jc w:val="center"/>
            </w:pPr>
            <w:r>
              <w:rPr>
                <w:rFonts w:ascii="宋体" w:hAnsi="宋体" w:eastAsia="宋体" w:cs="宋体"/>
                <w:b w:val="0"/>
                <w:i w:val="0"/>
                <w:color w:val="000000"/>
                <w:sz w:val="28"/>
              </w:rPr>
              <w:t>1</w:t>
            </w:r>
          </w:p>
        </w:tc>
        <w:tc>
          <w:tcPr>
            <w:tcW w:w="2360" w:type="dxa"/>
            <w:vAlign w:val="center"/>
          </w:tcPr>
          <w:p>
            <w:pPr>
              <w:jc w:val="center"/>
            </w:pPr>
            <w:r>
              <w:rPr>
                <w:rFonts w:ascii="宋体" w:hAnsi="宋体" w:eastAsia="宋体" w:cs="宋体"/>
                <w:b w:val="0"/>
                <w:i w:val="0"/>
                <w:color w:val="000000"/>
                <w:sz w:val="28"/>
              </w:rPr>
              <w:t>2</w:t>
            </w:r>
          </w:p>
        </w:tc>
        <w:tc>
          <w:tcPr>
            <w:tcW w:w="2358" w:type="dxa"/>
            <w:vAlign w:val="center"/>
          </w:tcPr>
          <w:p>
            <w:pPr>
              <w:jc w:val="center"/>
            </w:pPr>
            <w:r>
              <w:rPr>
                <w:rFonts w:ascii="宋体" w:hAnsi="宋体" w:eastAsia="宋体" w:cs="宋体"/>
                <w:b w:val="0"/>
                <w:i w:val="0"/>
                <w:color w:val="000000"/>
                <w:sz w:val="28"/>
              </w:rPr>
              <w:t>3</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gridSpan w:val="2"/>
            <w:vAlign w:val="center"/>
          </w:tcPr>
          <w:p>
            <w:pPr>
              <w:jc w:val="center"/>
            </w:pPr>
            <w:r>
              <w:rPr>
                <w:rFonts w:ascii="宋体" w:hAnsi="宋体" w:eastAsia="宋体" w:cs="宋体"/>
                <w:b w:val="0"/>
                <w:i w:val="0"/>
                <w:color w:val="000000"/>
                <w:sz w:val="28"/>
              </w:rPr>
              <w:t>合计</w:t>
            </w:r>
          </w:p>
        </w:tc>
        <w:tc>
          <w:tcPr>
            <w:tcW w:w="2360" w:type="dxa"/>
            <w:vAlign w:val="center"/>
          </w:tcPr>
          <w:p/>
        </w:tc>
        <w:tc>
          <w:tcPr>
            <w:tcW w:w="2360" w:type="dxa"/>
            <w:vAlign w:val="center"/>
          </w:tcPr>
          <w:p/>
        </w:tc>
        <w:tc>
          <w:tcPr>
            <w:tcW w:w="2358" w:type="dxa"/>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631" w:hRule="exact"/>
          <w:jc w:val="center"/>
        </w:trPr>
        <w:tc>
          <w:tcPr>
            <w:tcW w:w="460" w:type="dxa"/>
            <w:vAlign w:val="center"/>
          </w:tcPr>
          <w:p/>
        </w:tc>
        <w:tc>
          <w:tcPr>
            <w:tcW w:w="5500" w:type="dxa"/>
            <w:vAlign w:val="center"/>
          </w:tcPr>
          <w:p/>
        </w:tc>
        <w:tc>
          <w:tcPr>
            <w:tcW w:w="2360" w:type="dxa"/>
            <w:vAlign w:val="center"/>
          </w:tcPr>
          <w:p/>
        </w:tc>
        <w:tc>
          <w:tcPr>
            <w:tcW w:w="2360" w:type="dxa"/>
            <w:vAlign w:val="center"/>
          </w:tcPr>
          <w:p/>
        </w:tc>
        <w:tc>
          <w:tcPr>
            <w:tcW w:w="2358" w:type="dxa"/>
            <w:vAlign w:val="center"/>
          </w:tcP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注：本表反映单位本年度国有资本经营预算财政拨款支出情况。本表金额转换为万元时，因四舍五入可能存在尾差。</w:t>
      </w:r>
    </w:p>
    <w:p>
      <w:pPr>
        <w:jc w:val="left"/>
        <w:rPr>
          <w:rFonts w:hint="eastAsia"/>
          <w:sz w:val="21"/>
          <w:szCs w:val="21"/>
          <w:lang w:val="en-US" w:eastAsia="zh-CN"/>
        </w:rPr>
      </w:pPr>
      <w:r>
        <w:rPr>
          <w:rFonts w:hint="eastAsia" w:asciiTheme="minorEastAsia" w:hAnsiTheme="minorEastAsia" w:eastAsiaTheme="minorEastAsia" w:cstheme="minorEastAsia"/>
          <w:sz w:val="18"/>
          <w:szCs w:val="18"/>
          <w:lang w:val="en-US" w:eastAsia="zh-CN"/>
        </w:rPr>
        <w:t>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jc w:val="center"/>
        <w:rPr>
          <w:rFonts w:hint="eastAsia" w:ascii="黑体" w:hAnsi="黑体" w:eastAsia="黑体" w:cs="黑体"/>
          <w:color w:val="000000"/>
          <w:kern w:val="0"/>
          <w:sz w:val="32"/>
          <w:szCs w:val="32"/>
          <w:lang w:val="en-US" w:eastAsia="zh-CN"/>
        </w:rPr>
      </w:pPr>
      <w:r>
        <w:rPr>
          <w:rFonts w:hint="eastAsia" w:ascii="黑体" w:hAnsi="黑体" w:eastAsia="黑体" w:cs="黑体"/>
          <w:color w:val="000000"/>
          <w:kern w:val="0"/>
          <w:sz w:val="32"/>
          <w:szCs w:val="32"/>
          <w:lang w:val="en-US" w:eastAsia="zh-CN"/>
        </w:rPr>
        <w:t>财政拨款“三公”经费支出决算表</w:t>
      </w:r>
    </w:p>
    <w:tbl>
      <w:tblPr>
        <w:tblStyle w:val="4"/>
        <w:tblW w:w="0" w:type="auto"/>
        <w:jc w:val="center"/>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Layout w:type="fixed"/>
        <w:tblCellMar>
          <w:top w:w="0" w:type="dxa"/>
          <w:left w:w="80" w:type="dxa"/>
          <w:bottom w:w="0" w:type="dxa"/>
          <w:right w:w="80" w:type="dxa"/>
        </w:tblCellMar>
      </w:tblPr>
      <w:tblGrid>
        <w:gridCol w:w="5979"/>
        <w:gridCol w:w="2000"/>
        <w:gridCol w:w="5979"/>
      </w:tblGrid>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CellMar>
            <w:top w:w="0" w:type="dxa"/>
            <w:left w:w="80" w:type="dxa"/>
            <w:bottom w:w="0" w:type="dxa"/>
            <w:right w:w="80" w:type="dxa"/>
          </w:tblCellMar>
        </w:tblPrEx>
        <w:trPr>
          <w:trHeight w:val="0" w:hRule="atLeast"/>
          <w:jc w:val="center"/>
        </w:trPr>
        <w:tc>
          <w:tcPr>
            <w:tcW w:w="5979" w:type="dxa"/>
            <w:gridSpan w:val="3"/>
          </w:tcPr>
          <w:p>
            <w:pPr>
              <w:jc w:val="right"/>
            </w:pPr>
            <w:r>
              <w:rPr>
                <w:rFonts w:ascii="宋体" w:hAnsi="宋体" w:eastAsia="宋体" w:cs="宋体"/>
                <w:sz w:val="20"/>
              </w:rPr>
              <w:t>公开09表</w:t>
            </w:r>
          </w:p>
        </w:tc>
      </w:tr>
      <w:tr>
        <w:tblPrEx>
          <w:tblBorders>
            <w:top w:val="none" w:color="FFFFFF" w:sz="0" w:space="0"/>
            <w:left w:val="none" w:color="FFFFFF" w:sz="0" w:space="0"/>
            <w:bottom w:val="none" w:color="FFFFFF" w:sz="0" w:space="0"/>
            <w:right w:val="none" w:color="FFFFFF" w:sz="0" w:space="0"/>
            <w:insideH w:val="none" w:color="FFFFFF" w:sz="0" w:space="0"/>
            <w:insideV w:val="none" w:color="FFFFFF" w:sz="0" w:space="0"/>
          </w:tblBorders>
        </w:tblPrEx>
        <w:trPr>
          <w:trHeight w:val="0" w:hRule="atLeast"/>
          <w:jc w:val="center"/>
        </w:trPr>
        <w:tc>
          <w:tcPr>
            <w:tcW w:w="5979" w:type="dxa"/>
          </w:tcPr>
          <w:p>
            <w:pPr>
              <w:jc w:val="left"/>
            </w:pPr>
            <w:r>
              <w:rPr>
                <w:rFonts w:ascii="宋体" w:hAnsi="宋体" w:eastAsia="宋体" w:cs="宋体"/>
                <w:sz w:val="20"/>
              </w:rPr>
              <w:t>单位：许昌市干部休养所</w:t>
            </w:r>
          </w:p>
        </w:tc>
        <w:tc>
          <w:tcPr>
            <w:tcW w:w="2000" w:type="dxa"/>
          </w:tcPr>
          <w:p>
            <w:pPr>
              <w:jc w:val="center"/>
            </w:pPr>
            <w:r>
              <w:rPr>
                <w:rFonts w:ascii="宋体" w:hAnsi="宋体" w:eastAsia="宋体" w:cs="宋体"/>
                <w:sz w:val="20"/>
              </w:rPr>
              <w:t>2023年度</w:t>
            </w:r>
          </w:p>
        </w:tc>
        <w:tc>
          <w:tcPr>
            <w:tcW w:w="5979" w:type="dxa"/>
          </w:tcPr>
          <w:p>
            <w:pPr>
              <w:jc w:val="right"/>
            </w:pPr>
            <w:r>
              <w:rPr>
                <w:rFonts w:ascii="宋体" w:hAnsi="宋体" w:eastAsia="宋体" w:cs="宋体"/>
                <w:sz w:val="20"/>
              </w:rPr>
              <w:t>金额单位：万元</w:t>
            </w:r>
          </w:p>
        </w:tc>
      </w:tr>
    </w:tbl>
    <w:p>
      <w:pPr>
        <w:snapToGrid w:val="0"/>
        <w:spacing w:before="0" w:after="0" w:line="0" w:lineRule="auto"/>
      </w:pPr>
      <w:r>
        <w:rPr>
          <w:sz w:val="8"/>
        </w:rPr>
        <w:t xml:space="preserve"> </w:t>
      </w:r>
    </w:p>
    <w:tbl>
      <w:tblPr>
        <w:tblStyle w:val="4"/>
        <w:tblW w:w="0" w:type="auto"/>
        <w:jc w:val="center"/>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Layout w:type="fixed"/>
        <w:tblCellMar>
          <w:top w:w="0" w:type="dxa"/>
          <w:left w:w="80" w:type="dxa"/>
          <w:bottom w:w="0" w:type="dxa"/>
          <w:right w:w="80" w:type="dxa"/>
        </w:tblCellMar>
      </w:tblPr>
      <w:tblGrid>
        <w:gridCol w:w="1160"/>
        <w:gridCol w:w="1160"/>
        <w:gridCol w:w="1160"/>
        <w:gridCol w:w="1160"/>
        <w:gridCol w:w="1160"/>
        <w:gridCol w:w="1160"/>
        <w:gridCol w:w="1160"/>
        <w:gridCol w:w="1160"/>
        <w:gridCol w:w="1160"/>
        <w:gridCol w:w="1160"/>
        <w:gridCol w:w="1160"/>
        <w:gridCol w:w="1198"/>
      </w:tblGrid>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gridSpan w:val="6"/>
            <w:vAlign w:val="center"/>
          </w:tcPr>
          <w:p>
            <w:pPr>
              <w:jc w:val="center"/>
            </w:pPr>
            <w:r>
              <w:rPr>
                <w:rFonts w:ascii="宋体" w:hAnsi="宋体" w:eastAsia="宋体" w:cs="宋体"/>
                <w:b w:val="0"/>
                <w:i w:val="0"/>
                <w:color w:val="000000"/>
                <w:sz w:val="17"/>
              </w:rPr>
              <w:t>预算数</w:t>
            </w:r>
          </w:p>
        </w:tc>
        <w:tc>
          <w:tcPr>
            <w:tcW w:w="1160" w:type="dxa"/>
            <w:gridSpan w:val="6"/>
            <w:vAlign w:val="center"/>
          </w:tcPr>
          <w:p>
            <w:pPr>
              <w:jc w:val="center"/>
            </w:pPr>
            <w:r>
              <w:rPr>
                <w:rFonts w:ascii="宋体" w:hAnsi="宋体" w:eastAsia="宋体" w:cs="宋体"/>
                <w:b w:val="0"/>
                <w:i w:val="0"/>
                <w:color w:val="000000"/>
                <w:sz w:val="17"/>
              </w:rPr>
              <w:t>决算数</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60" w:type="dxa"/>
            <w:vMerge w:val="restart"/>
            <w:vAlign w:val="center"/>
          </w:tcPr>
          <w:p>
            <w:pPr>
              <w:jc w:val="center"/>
            </w:pPr>
            <w:r>
              <w:rPr>
                <w:rFonts w:ascii="宋体" w:hAnsi="宋体" w:eastAsia="宋体" w:cs="宋体"/>
                <w:b w:val="0"/>
                <w:i w:val="0"/>
                <w:color w:val="000000"/>
                <w:sz w:val="17"/>
              </w:rPr>
              <w:t>公务接待费</w:t>
            </w:r>
          </w:p>
        </w:tc>
        <w:tc>
          <w:tcPr>
            <w:tcW w:w="1160" w:type="dxa"/>
            <w:vMerge w:val="restart"/>
            <w:vAlign w:val="center"/>
          </w:tcPr>
          <w:p>
            <w:pPr>
              <w:jc w:val="center"/>
            </w:pPr>
            <w:r>
              <w:rPr>
                <w:rFonts w:ascii="宋体" w:hAnsi="宋体" w:eastAsia="宋体" w:cs="宋体"/>
                <w:b w:val="0"/>
                <w:i w:val="0"/>
                <w:color w:val="000000"/>
                <w:sz w:val="17"/>
              </w:rPr>
              <w:t>合计</w:t>
            </w:r>
          </w:p>
        </w:tc>
        <w:tc>
          <w:tcPr>
            <w:tcW w:w="1160" w:type="dxa"/>
            <w:vMerge w:val="restart"/>
            <w:vAlign w:val="center"/>
          </w:tcPr>
          <w:p>
            <w:pPr>
              <w:jc w:val="center"/>
            </w:pPr>
            <w:r>
              <w:rPr>
                <w:rFonts w:ascii="宋体" w:hAnsi="宋体" w:eastAsia="宋体" w:cs="宋体"/>
                <w:b w:val="0"/>
                <w:i w:val="0"/>
                <w:color w:val="000000"/>
                <w:sz w:val="17"/>
              </w:rPr>
              <w:t>因公出国（境）费</w:t>
            </w:r>
          </w:p>
        </w:tc>
        <w:tc>
          <w:tcPr>
            <w:tcW w:w="1160" w:type="dxa"/>
            <w:gridSpan w:val="3"/>
            <w:vAlign w:val="center"/>
          </w:tcPr>
          <w:p>
            <w:pPr>
              <w:jc w:val="center"/>
            </w:pPr>
            <w:r>
              <w:rPr>
                <w:rFonts w:ascii="宋体" w:hAnsi="宋体" w:eastAsia="宋体" w:cs="宋体"/>
                <w:b w:val="0"/>
                <w:i w:val="0"/>
                <w:color w:val="000000"/>
                <w:sz w:val="17"/>
              </w:rPr>
              <w:t>公务用车购置及运行维护费</w:t>
            </w:r>
          </w:p>
        </w:tc>
        <w:tc>
          <w:tcPr>
            <w:tcW w:w="1198" w:type="dxa"/>
            <w:vMerge w:val="restart"/>
            <w:vAlign w:val="center"/>
          </w:tcPr>
          <w:p>
            <w:pPr>
              <w:jc w:val="center"/>
            </w:pPr>
            <w:r>
              <w:rPr>
                <w:rFonts w:ascii="宋体" w:hAnsi="宋体" w:eastAsia="宋体" w:cs="宋体"/>
                <w:b w:val="0"/>
                <w:i w:val="0"/>
                <w:color w:val="000000"/>
                <w:sz w:val="17"/>
              </w:rPr>
              <w:t>公务接待费</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742" w:hRule="exact"/>
          <w:jc w:val="center"/>
        </w:trPr>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60" w:type="dxa"/>
            <w:vMerge w:val="continue"/>
            <w:vAlign w:val="center"/>
          </w:tcPr>
          <w:p/>
        </w:tc>
        <w:tc>
          <w:tcPr>
            <w:tcW w:w="1160" w:type="dxa"/>
            <w:vMerge w:val="continue"/>
            <w:vAlign w:val="center"/>
          </w:tcPr>
          <w:p/>
        </w:tc>
        <w:tc>
          <w:tcPr>
            <w:tcW w:w="1160" w:type="dxa"/>
            <w:vMerge w:val="continue"/>
            <w:vAlign w:val="center"/>
          </w:tcPr>
          <w:p/>
        </w:tc>
        <w:tc>
          <w:tcPr>
            <w:tcW w:w="1160" w:type="dxa"/>
            <w:vAlign w:val="center"/>
          </w:tcPr>
          <w:p>
            <w:pPr>
              <w:jc w:val="center"/>
            </w:pPr>
            <w:r>
              <w:rPr>
                <w:rFonts w:ascii="宋体" w:hAnsi="宋体" w:eastAsia="宋体" w:cs="宋体"/>
                <w:b w:val="0"/>
                <w:i w:val="0"/>
                <w:color w:val="000000"/>
                <w:sz w:val="17"/>
              </w:rPr>
              <w:t>小计</w:t>
            </w:r>
          </w:p>
        </w:tc>
        <w:tc>
          <w:tcPr>
            <w:tcW w:w="1160" w:type="dxa"/>
            <w:vAlign w:val="center"/>
          </w:tcPr>
          <w:p>
            <w:pPr>
              <w:jc w:val="center"/>
            </w:pPr>
            <w:r>
              <w:rPr>
                <w:rFonts w:ascii="宋体" w:hAnsi="宋体" w:eastAsia="宋体" w:cs="宋体"/>
                <w:b w:val="0"/>
                <w:i w:val="0"/>
                <w:color w:val="000000"/>
                <w:sz w:val="17"/>
              </w:rPr>
              <w:t>公务用车购置费</w:t>
            </w:r>
          </w:p>
        </w:tc>
        <w:tc>
          <w:tcPr>
            <w:tcW w:w="1160" w:type="dxa"/>
            <w:vAlign w:val="center"/>
          </w:tcPr>
          <w:p>
            <w:pPr>
              <w:jc w:val="center"/>
            </w:pPr>
            <w:r>
              <w:rPr>
                <w:rFonts w:ascii="宋体" w:hAnsi="宋体" w:eastAsia="宋体" w:cs="宋体"/>
                <w:b w:val="0"/>
                <w:i w:val="0"/>
                <w:color w:val="000000"/>
                <w:sz w:val="17"/>
              </w:rPr>
              <w:t>公务用车运行维护费</w:t>
            </w:r>
          </w:p>
        </w:tc>
        <w:tc>
          <w:tcPr>
            <w:tcW w:w="1198" w:type="dxa"/>
            <w:vMerge w:val="continue"/>
            <w:vAlign w:val="center"/>
          </w:tcP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center"/>
            </w:pPr>
            <w:r>
              <w:rPr>
                <w:rFonts w:ascii="宋体" w:hAnsi="宋体" w:eastAsia="宋体" w:cs="宋体"/>
                <w:b w:val="0"/>
                <w:i w:val="0"/>
                <w:color w:val="000000"/>
                <w:sz w:val="17"/>
              </w:rPr>
              <w:t>1</w:t>
            </w:r>
          </w:p>
        </w:tc>
        <w:tc>
          <w:tcPr>
            <w:tcW w:w="1160" w:type="dxa"/>
            <w:vAlign w:val="center"/>
          </w:tcPr>
          <w:p>
            <w:pPr>
              <w:jc w:val="center"/>
            </w:pPr>
            <w:r>
              <w:rPr>
                <w:rFonts w:ascii="宋体" w:hAnsi="宋体" w:eastAsia="宋体" w:cs="宋体"/>
                <w:b w:val="0"/>
                <w:i w:val="0"/>
                <w:color w:val="000000"/>
                <w:sz w:val="17"/>
              </w:rPr>
              <w:t>2</w:t>
            </w:r>
          </w:p>
        </w:tc>
        <w:tc>
          <w:tcPr>
            <w:tcW w:w="1160" w:type="dxa"/>
            <w:vAlign w:val="center"/>
          </w:tcPr>
          <w:p>
            <w:pPr>
              <w:jc w:val="center"/>
            </w:pPr>
            <w:r>
              <w:rPr>
                <w:rFonts w:ascii="宋体" w:hAnsi="宋体" w:eastAsia="宋体" w:cs="宋体"/>
                <w:b w:val="0"/>
                <w:i w:val="0"/>
                <w:color w:val="000000"/>
                <w:sz w:val="17"/>
              </w:rPr>
              <w:t>3</w:t>
            </w:r>
          </w:p>
        </w:tc>
        <w:tc>
          <w:tcPr>
            <w:tcW w:w="1160" w:type="dxa"/>
            <w:vAlign w:val="center"/>
          </w:tcPr>
          <w:p>
            <w:pPr>
              <w:jc w:val="center"/>
            </w:pPr>
            <w:r>
              <w:rPr>
                <w:rFonts w:ascii="宋体" w:hAnsi="宋体" w:eastAsia="宋体" w:cs="宋体"/>
                <w:b w:val="0"/>
                <w:i w:val="0"/>
                <w:color w:val="000000"/>
                <w:sz w:val="17"/>
              </w:rPr>
              <w:t>4</w:t>
            </w:r>
          </w:p>
        </w:tc>
        <w:tc>
          <w:tcPr>
            <w:tcW w:w="1160" w:type="dxa"/>
            <w:vAlign w:val="center"/>
          </w:tcPr>
          <w:p>
            <w:pPr>
              <w:jc w:val="center"/>
            </w:pPr>
            <w:r>
              <w:rPr>
                <w:rFonts w:ascii="宋体" w:hAnsi="宋体" w:eastAsia="宋体" w:cs="宋体"/>
                <w:b w:val="0"/>
                <w:i w:val="0"/>
                <w:color w:val="000000"/>
                <w:sz w:val="17"/>
              </w:rPr>
              <w:t>5</w:t>
            </w:r>
          </w:p>
        </w:tc>
        <w:tc>
          <w:tcPr>
            <w:tcW w:w="1160" w:type="dxa"/>
            <w:vAlign w:val="center"/>
          </w:tcPr>
          <w:p>
            <w:pPr>
              <w:jc w:val="center"/>
            </w:pPr>
            <w:r>
              <w:rPr>
                <w:rFonts w:ascii="宋体" w:hAnsi="宋体" w:eastAsia="宋体" w:cs="宋体"/>
                <w:b w:val="0"/>
                <w:i w:val="0"/>
                <w:color w:val="000000"/>
                <w:sz w:val="17"/>
              </w:rPr>
              <w:t>6</w:t>
            </w:r>
          </w:p>
        </w:tc>
        <w:tc>
          <w:tcPr>
            <w:tcW w:w="1160" w:type="dxa"/>
            <w:vAlign w:val="center"/>
          </w:tcPr>
          <w:p>
            <w:pPr>
              <w:jc w:val="center"/>
            </w:pPr>
            <w:r>
              <w:rPr>
                <w:rFonts w:ascii="宋体" w:hAnsi="宋体" w:eastAsia="宋体" w:cs="宋体"/>
                <w:b w:val="0"/>
                <w:i w:val="0"/>
                <w:color w:val="000000"/>
                <w:sz w:val="17"/>
              </w:rPr>
              <w:t>7</w:t>
            </w:r>
          </w:p>
        </w:tc>
        <w:tc>
          <w:tcPr>
            <w:tcW w:w="1160" w:type="dxa"/>
            <w:vAlign w:val="center"/>
          </w:tcPr>
          <w:p>
            <w:pPr>
              <w:jc w:val="center"/>
            </w:pPr>
            <w:r>
              <w:rPr>
                <w:rFonts w:ascii="宋体" w:hAnsi="宋体" w:eastAsia="宋体" w:cs="宋体"/>
                <w:b w:val="0"/>
                <w:i w:val="0"/>
                <w:color w:val="000000"/>
                <w:sz w:val="17"/>
              </w:rPr>
              <w:t>8</w:t>
            </w:r>
          </w:p>
        </w:tc>
        <w:tc>
          <w:tcPr>
            <w:tcW w:w="1160" w:type="dxa"/>
            <w:vAlign w:val="center"/>
          </w:tcPr>
          <w:p>
            <w:pPr>
              <w:jc w:val="center"/>
            </w:pPr>
            <w:r>
              <w:rPr>
                <w:rFonts w:ascii="宋体" w:hAnsi="宋体" w:eastAsia="宋体" w:cs="宋体"/>
                <w:b w:val="0"/>
                <w:i w:val="0"/>
                <w:color w:val="000000"/>
                <w:sz w:val="17"/>
              </w:rPr>
              <w:t>9</w:t>
            </w:r>
          </w:p>
        </w:tc>
        <w:tc>
          <w:tcPr>
            <w:tcW w:w="1160" w:type="dxa"/>
            <w:vAlign w:val="center"/>
          </w:tcPr>
          <w:p>
            <w:pPr>
              <w:jc w:val="center"/>
            </w:pPr>
            <w:r>
              <w:rPr>
                <w:rFonts w:ascii="宋体" w:hAnsi="宋体" w:eastAsia="宋体" w:cs="宋体"/>
                <w:b w:val="0"/>
                <w:i w:val="0"/>
                <w:color w:val="000000"/>
                <w:sz w:val="17"/>
              </w:rPr>
              <w:t>10</w:t>
            </w:r>
          </w:p>
        </w:tc>
        <w:tc>
          <w:tcPr>
            <w:tcW w:w="1160" w:type="dxa"/>
            <w:vAlign w:val="center"/>
          </w:tcPr>
          <w:p>
            <w:pPr>
              <w:jc w:val="center"/>
            </w:pPr>
            <w:r>
              <w:rPr>
                <w:rFonts w:ascii="宋体" w:hAnsi="宋体" w:eastAsia="宋体" w:cs="宋体"/>
                <w:b w:val="0"/>
                <w:i w:val="0"/>
                <w:color w:val="000000"/>
                <w:sz w:val="17"/>
              </w:rPr>
              <w:t>11</w:t>
            </w:r>
          </w:p>
        </w:tc>
        <w:tc>
          <w:tcPr>
            <w:tcW w:w="1198" w:type="dxa"/>
            <w:vAlign w:val="center"/>
          </w:tcPr>
          <w:p>
            <w:pPr>
              <w:jc w:val="center"/>
            </w:pPr>
            <w:r>
              <w:rPr>
                <w:rFonts w:ascii="宋体" w:hAnsi="宋体" w:eastAsia="宋体" w:cs="宋体"/>
                <w:b w:val="0"/>
                <w:i w:val="0"/>
                <w:color w:val="000000"/>
                <w:sz w:val="17"/>
              </w:rPr>
              <w:t>12</w:t>
            </w:r>
          </w:p>
        </w:tc>
      </w:tr>
      <w:tr>
        <w:tblPrEx>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CellMar>
            <w:top w:w="0" w:type="dxa"/>
            <w:left w:w="80" w:type="dxa"/>
            <w:bottom w:w="0" w:type="dxa"/>
            <w:right w:w="80" w:type="dxa"/>
          </w:tblCellMar>
        </w:tblPrEx>
        <w:trPr>
          <w:trHeight w:val="371" w:hRule="exact"/>
          <w:jc w:val="center"/>
        </w:trPr>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0.79</w:t>
            </w:r>
          </w:p>
        </w:tc>
        <w:tc>
          <w:tcPr>
            <w:tcW w:w="1160" w:type="dxa"/>
            <w:vAlign w:val="center"/>
          </w:tcPr>
          <w:p>
            <w:pPr>
              <w:jc w:val="right"/>
            </w:pPr>
            <w:r>
              <w:rPr>
                <w:rFonts w:ascii="宋体" w:hAnsi="宋体" w:eastAsia="宋体" w:cs="宋体"/>
                <w:b w:val="0"/>
                <w:i w:val="0"/>
                <w:color w:val="000000"/>
                <w:sz w:val="17"/>
              </w:rPr>
              <w:t>0</w:t>
            </w:r>
          </w:p>
        </w:tc>
        <w:tc>
          <w:tcPr>
            <w:tcW w:w="1160" w:type="dxa"/>
            <w:vAlign w:val="center"/>
          </w:tcPr>
          <w:p>
            <w:pPr>
              <w:jc w:val="right"/>
            </w:pPr>
            <w:r>
              <w:rPr>
                <w:rFonts w:ascii="宋体" w:hAnsi="宋体" w:eastAsia="宋体" w:cs="宋体"/>
                <w:b w:val="0"/>
                <w:i w:val="0"/>
                <w:color w:val="000000"/>
                <w:sz w:val="17"/>
              </w:rPr>
              <w:t>0.79</w:t>
            </w:r>
          </w:p>
        </w:tc>
        <w:tc>
          <w:tcPr>
            <w:tcW w:w="1198" w:type="dxa"/>
            <w:vAlign w:val="center"/>
          </w:tcPr>
          <w:p>
            <w:pPr>
              <w:jc w:val="right"/>
            </w:pPr>
            <w:r>
              <w:rPr>
                <w:rFonts w:ascii="宋体" w:hAnsi="宋体" w:eastAsia="宋体" w:cs="宋体"/>
                <w:b w:val="0"/>
                <w:i w:val="0"/>
                <w:color w:val="000000"/>
                <w:sz w:val="17"/>
              </w:rPr>
              <w:t>0</w:t>
            </w:r>
          </w:p>
        </w:tc>
      </w:tr>
    </w:tbl>
    <w:p>
      <w:pPr>
        <w:snapToGrid w:val="0"/>
        <w:spacing w:before="0" w:after="0" w:line="0" w:lineRule="auto"/>
      </w:pPr>
      <w:r>
        <w:rPr>
          <w:sz w:val="8"/>
        </w:rPr>
        <w:t xml:space="preserve"> </w:t>
      </w:r>
    </w:p>
    <w:p>
      <w:pPr>
        <w:jc w:val="left"/>
        <w:rPr>
          <w:rFonts w:hint="eastAsia" w:asciiTheme="minorEastAsia" w:hAnsiTheme="minorEastAsia" w:eastAsiaTheme="minorEastAsia" w:cstheme="minorEastAsia"/>
          <w:sz w:val="18"/>
          <w:szCs w:val="18"/>
          <w:lang w:val="en-US" w:eastAsia="zh-CN"/>
        </w:rPr>
      </w:pPr>
      <w:r>
        <w:rPr>
          <w:rFonts w:hint="eastAsia" w:asciiTheme="minorEastAsia" w:hAnsiTheme="minorEastAsia" w:eastAsiaTheme="minorEastAsia" w:cstheme="minorEastAsia"/>
          <w:sz w:val="18"/>
          <w:szCs w:val="18"/>
          <w:lang w:val="en-US" w:eastAsia="zh-CN"/>
        </w:rPr>
        <w:t>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hint="eastAsia" w:asciiTheme="minorEastAsia" w:hAnsiTheme="minorEastAsia" w:eastAsiaTheme="minorEastAsia" w:cstheme="minorEastAsia"/>
          <w:color w:val="000000"/>
          <w:kern w:val="0"/>
          <w:sz w:val="18"/>
          <w:szCs w:val="18"/>
          <w:lang w:val="en-US" w:eastAsia="zh-CN"/>
        </w:rPr>
      </w:pPr>
    </w:p>
    <w:p>
      <w:pPr>
        <w:jc w:val="left"/>
        <w:rPr>
          <w:rFonts w:hint="eastAsia" w:asciiTheme="minorEastAsia" w:hAnsiTheme="minorEastAsia" w:eastAsiaTheme="minorEastAsia" w:cstheme="minorEastAsia"/>
          <w:sz w:val="18"/>
          <w:szCs w:val="18"/>
          <w:lang w:val="en-US" w:eastAsia="zh-CN"/>
        </w:rPr>
      </w:pPr>
    </w:p>
    <w:p>
      <w:pPr>
        <w:jc w:val="left"/>
        <w:rPr>
          <w:rFonts w:hint="eastAsia" w:asciiTheme="minorEastAsia" w:hAnsiTheme="minorEastAsia" w:eastAsiaTheme="minorEastAsia" w:cstheme="minorEastAsia"/>
          <w:sz w:val="18"/>
          <w:szCs w:val="18"/>
          <w:lang w:val="en-US" w:eastAsia="zh-CN"/>
        </w:rPr>
        <w:sectPr>
          <w:pgSz w:w="16838" w:h="11906" w:orient="landscape"/>
          <w:pgMar w:top="1800" w:right="1440" w:bottom="1800" w:left="1440" w:header="720" w:footer="720" w:gutter="0"/>
          <w:pgNumType w:fmt="numberInDash"/>
          <w:cols w:space="425" w:num="1"/>
          <w:docGrid w:type="lines" w:linePitch="312" w:charSpace="0"/>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sectPr>
          <w:pgSz w:w="11906" w:h="16838"/>
          <w:pgMar w:top="2098" w:right="1474" w:bottom="1984" w:left="1587" w:header="720" w:footer="720" w:gutter="0"/>
          <w:pgNumType w:fmt="numberInDash"/>
          <w:cols w:space="425" w:num="1"/>
          <w:docGrid w:type="lines" w:linePitch="312" w:charSpace="0"/>
        </w:sectPr>
      </w:pPr>
      <w:r>
        <w:rPr>
          <w:rFonts w:hint="eastAsia" w:ascii="黑体" w:hAnsi="宋体" w:eastAsia="黑体" w:cs="黑体"/>
          <w:kern w:val="2"/>
          <w:sz w:val="48"/>
          <w:szCs w:val="48"/>
          <w:lang w:val="en-US" w:eastAsia="zh-CN"/>
        </w:rPr>
        <w:t xml:space="preserve">第三部分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rPr>
      </w:pPr>
      <w:r>
        <w:rPr>
          <w:rFonts w:hint="eastAsia" w:ascii="仿宋_GB2312" w:hAnsi="仿宋_GB2312" w:eastAsia="仿宋_GB2312" w:cs="仿宋_GB2312"/>
          <w:kern w:val="0"/>
          <w:sz w:val="32"/>
          <w:szCs w:val="32"/>
          <w:lang w:val="en-US" w:eastAsia="zh-CN"/>
        </w:rPr>
        <w:t>2023年度收、支总计均为163.60万元。与上年度相比，收、支总计各增加29.96万元，增长22.42%。主要原因是在职人员职级晋升、离退休人员奖金调整，经费增加。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收入合计163.60万元，其中：财政拨款收入163.60万元，占100.00%；上级补助收入0.00万元，占0.00%；事业收入0.00万元，占0.00%；经营收入0.00万元，占0.00%；附属单位上缴收入0.00万元，占0.00%；其他收入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2023年度支出合计163.60万元，其中：基本支出163.60万元，占100.00%；项目支出0.00万元，占0.00%；上缴上级支出0.00万元，占0.00%；经营支出0.00万元，占0.00%；对附属单位补助支出0.00万元，占0.00%。</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2023年度财政拨款收、支总计均为163.60万元。与上年度相比，财政拨款收、支总计各增加29.96万元，增长22.42%。主要原因是在职人员职级晋升、离退休人员奖金调整，经费增加。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五、一般公共预算财政拨款支出决算情况说明</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2023年度一般公共预算财政拨款支出163.60万元，占支出合计的100.00%。与上年度相比，一般公共预算财政拨款支出增加29.96万元，增长22.42%。主要原因是在职人员职级晋升、离退休人员奖金调整，经费增加。</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2023年度一般公共预算财政拨款支出163.60万元，主要用于以下方面：一般公共服务支出（类）65.20万元，占39.85%；社会保障和就业支出（类）86.87万元，占53.10%；卫生健康支出（类）8.44万元，占5.16%；住房保障支出（类）3.09万元，占1.89%。</w:t>
      </w:r>
    </w:p>
    <w:p>
      <w:pPr>
        <w:keepNext w:val="0"/>
        <w:keepLines w:val="0"/>
        <w:widowControl/>
        <w:suppressLineNumbers w:val="0"/>
        <w:spacing w:before="0" w:beforeAutospacing="0" w:after="0" w:afterAutospacing="0" w:line="590" w:lineRule="exact"/>
        <w:ind w:left="0" w:right="0" w:firstLine="642" w:firstLineChars="200"/>
        <w:jc w:val="both"/>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2023年度一般公共预算财政拨款支出年初预算为140.65万元，支出决算为163.60万元，完成年初预算的116.32%。其中：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1.一般公共服务支出（类）人大事务（款）行政运行（项）</w:t>
      </w:r>
      <w:r>
        <w:rPr>
          <w:rFonts w:hint="eastAsia" w:ascii="仿宋_GB2312" w:hAnsi="仿宋_GB2312" w:eastAsia="仿宋_GB2312" w:cs="仿宋_GB2312"/>
          <w:kern w:val="2"/>
          <w:sz w:val="32"/>
          <w:szCs w:val="32"/>
          <w:lang w:val="en-US" w:eastAsia="zh-CN"/>
        </w:rPr>
        <w:t>年初预算数为0.00万元，决算数1.41万元,决算数与年初预算数存在差异的主要原因是未休假补贴未做预算，追加经费。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2.一般公共服务支出（类）群众团体事务（款）工会事务（项）</w:t>
      </w:r>
      <w:r>
        <w:rPr>
          <w:rFonts w:hint="eastAsia" w:ascii="仿宋_GB2312" w:hAnsi="仿宋_GB2312" w:eastAsia="仿宋_GB2312" w:cs="仿宋_GB2312"/>
          <w:kern w:val="2"/>
          <w:sz w:val="32"/>
          <w:szCs w:val="32"/>
          <w:lang w:val="en-US" w:eastAsia="zh-CN"/>
        </w:rPr>
        <w:t>年初预算数为0.26万元，决算数0.26万元,完成年初预算的100.00%，决算数与年初预算数不存在差异。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3.一般公共服务支出（类）组织事务（款）行政运行（项）</w:t>
      </w:r>
      <w:r>
        <w:rPr>
          <w:rFonts w:hint="eastAsia" w:ascii="仿宋_GB2312" w:hAnsi="仿宋_GB2312" w:eastAsia="仿宋_GB2312" w:cs="仿宋_GB2312"/>
          <w:kern w:val="2"/>
          <w:sz w:val="32"/>
          <w:szCs w:val="32"/>
          <w:lang w:val="en-US" w:eastAsia="zh-CN"/>
        </w:rPr>
        <w:t>年初预算数为56.78万元，决算数61.19万元,完成年初预算的107.77%，决算数与年初预算数存在差异的主要原因是人员职级晋升、晋级晋档，增加经费。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4.一般公共服务支出（类）其他一般公共服务支出（款）其他一般公共服务支出（项）</w:t>
      </w:r>
      <w:r>
        <w:rPr>
          <w:rFonts w:hint="eastAsia" w:ascii="仿宋_GB2312" w:hAnsi="仿宋_GB2312" w:eastAsia="仿宋_GB2312" w:cs="仿宋_GB2312"/>
          <w:kern w:val="2"/>
          <w:sz w:val="32"/>
          <w:szCs w:val="32"/>
          <w:lang w:val="en-US" w:eastAsia="zh-CN"/>
        </w:rPr>
        <w:t>年初预算数为0.00万元，决算数2.34万元,决算数与年初预算数存在差异的主要原因是平安建设奖年初未做预算，追加经费。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5.社会保障和就业支出（类）行政事业单位养老支出（款）行政单位离退休（项）</w:t>
      </w:r>
      <w:r>
        <w:rPr>
          <w:rFonts w:hint="eastAsia" w:ascii="仿宋_GB2312" w:hAnsi="仿宋_GB2312" w:eastAsia="仿宋_GB2312" w:cs="仿宋_GB2312"/>
          <w:kern w:val="2"/>
          <w:sz w:val="32"/>
          <w:szCs w:val="32"/>
          <w:lang w:val="en-US" w:eastAsia="zh-CN"/>
        </w:rPr>
        <w:t>年初预算数为74.31万元，决算数83.82万元,完成年初预算的112.80%，决算数与年初预算数存在差异的主要原因是离退休人员奖金增加。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6.社会保障和就业支出（类）行政事业单位养老支出（款）机关事业单位基本养老保险缴费支出（项）</w:t>
      </w:r>
      <w:r>
        <w:rPr>
          <w:rFonts w:hint="eastAsia" w:ascii="仿宋_GB2312" w:hAnsi="仿宋_GB2312" w:eastAsia="仿宋_GB2312" w:cs="仿宋_GB2312"/>
          <w:kern w:val="2"/>
          <w:sz w:val="32"/>
          <w:szCs w:val="32"/>
          <w:lang w:val="en-US" w:eastAsia="zh-CN"/>
        </w:rPr>
        <w:t>年初预算数为3.05万元，决算数3.05万元,完成年初预算的100.00%，决算数与年初预算数不存在差异。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7.卫生健康支出（类）行政事业单位医疗（款）行政单位医疗（项）</w:t>
      </w:r>
      <w:r>
        <w:rPr>
          <w:rFonts w:hint="eastAsia" w:ascii="仿宋_GB2312" w:hAnsi="仿宋_GB2312" w:eastAsia="仿宋_GB2312" w:cs="仿宋_GB2312"/>
          <w:kern w:val="2"/>
          <w:sz w:val="32"/>
          <w:szCs w:val="32"/>
          <w:lang w:val="en-US" w:eastAsia="zh-CN"/>
        </w:rPr>
        <w:t>年初预算数为1.62万元，决算数6.89万元,完成年初预算的425.31%，决算数与年初预算数存在差异的主要原因是离休干部追加医药费。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8.卫生健康支出（类）行政事业单位医疗（款）公务员医疗补助（项）</w:t>
      </w:r>
      <w:r>
        <w:rPr>
          <w:rFonts w:hint="eastAsia" w:ascii="仿宋_GB2312" w:hAnsi="仿宋_GB2312" w:eastAsia="仿宋_GB2312" w:cs="仿宋_GB2312"/>
          <w:kern w:val="2"/>
          <w:sz w:val="32"/>
          <w:szCs w:val="32"/>
          <w:lang w:val="en-US" w:eastAsia="zh-CN"/>
        </w:rPr>
        <w:t>年初预算数为1.54万元，决算数1.54万元,完成年初预算的100.00%，决算数与年初预算数不存在差异。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kern w:val="0"/>
          <w:sz w:val="32"/>
          <w:szCs w:val="32"/>
          <w:lang w:val="en-US" w:eastAsia="zh-CN"/>
        </w:rPr>
        <w:t>9.住房保障支出（类）住房改革支出（款）住房公积金（项）</w:t>
      </w:r>
      <w:r>
        <w:rPr>
          <w:rFonts w:hint="eastAsia" w:ascii="仿宋_GB2312" w:hAnsi="仿宋_GB2312" w:eastAsia="仿宋_GB2312" w:cs="仿宋_GB2312"/>
          <w:kern w:val="2"/>
          <w:sz w:val="32"/>
          <w:szCs w:val="32"/>
          <w:lang w:val="en-US" w:eastAsia="zh-CN"/>
        </w:rPr>
        <w:t>年初预算数为3.09万元，决算数3.09万元,完成年初预算的100.00%，决算数与年初预算数不存在差异。</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highlight w:val="none"/>
        </w:rPr>
      </w:pPr>
      <w:r>
        <w:rPr>
          <w:rFonts w:hint="eastAsia" w:ascii="黑体" w:hAnsi="宋体" w:eastAsia="黑体" w:cs="黑体"/>
          <w:kern w:val="2"/>
          <w:sz w:val="32"/>
          <w:szCs w:val="32"/>
          <w:highlight w:val="none"/>
          <w:lang w:val="en-US" w:eastAsia="zh-CN"/>
        </w:rPr>
        <w:t>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一般公共预算财政拨款基本支出163.60万元。其中：人员经费149.67万元，主要包括：基本工资、津贴补贴、奖金、机关事业单位基本养老保险缴费、职工基本医疗保险缴费、公务员医疗补助缴费、其他社会保障缴费、住房公积金、其他工资福利支出、离休费、退休费、生活补助、医疗费补助。公用经费13.93万元，主要包括：办公费、水费、电费、邮电费、物业管理费、劳务费、委托业务费、工会经费、福利费、公务用车运行维护费、其他交通费用、其他商品和服务支出、办公设备购置。</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九、财政拨款“三公”经费支出决算情况说明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2023年度“三公”经费财政拨款支出预算为0.79万元，支出决算为0.79万元，完成预算的100.00%。2023年度“三公”经费支出决算数与预算数无差异。</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rPr>
      </w:pPr>
      <w:r>
        <w:rPr>
          <w:rFonts w:hint="eastAsia" w:ascii="仿宋_GB2312" w:hAnsi="仿宋_GB2312" w:eastAsia="仿宋_GB2312" w:cs="仿宋_GB2312"/>
          <w:b/>
          <w:bCs/>
          <w:kern w:val="2"/>
          <w:sz w:val="32"/>
          <w:szCs w:val="32"/>
          <w:lang w:val="en-US" w:eastAsia="zh-CN"/>
        </w:rPr>
        <w:t>（二）“三公”经费财政拨款支出决算具体情况说明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kern w:val="0"/>
          <w:sz w:val="32"/>
          <w:szCs w:val="32"/>
          <w:lang w:val="en-US" w:eastAsia="zh-CN"/>
        </w:rPr>
        <w:t>2023年度“三公”经费财政拨款支出决算中，因公出国（境）费支出决算0.00万元，占0.00%；公务用车购置及运行费支出决算0.79万元,完成预算的100.00%，占100.00%；公务接待费支出决算0.00万元，占0.00%。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1.因公出国（境）费</w:t>
      </w:r>
      <w:r>
        <w:rPr>
          <w:rFonts w:hint="eastAsia" w:ascii="仿宋_GB2312" w:hAnsi="仿宋_GB2312" w:eastAsia="仿宋_GB2312" w:cs="仿宋_GB2312"/>
          <w:kern w:val="0"/>
          <w:sz w:val="32"/>
          <w:szCs w:val="32"/>
          <w:lang w:val="en-US" w:eastAsia="zh-CN"/>
        </w:rPr>
        <w:t>预算为0.00万元，支出决算为0.00万元。决算数与预算数无差异。全年因公出国（境）团组0个，累计0人次。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2.公务用车购置及运行费</w:t>
      </w:r>
      <w:r>
        <w:rPr>
          <w:rFonts w:hint="eastAsia" w:ascii="仿宋_GB2312" w:hAnsi="仿宋_GB2312" w:eastAsia="仿宋_GB2312" w:cs="仿宋_GB2312"/>
          <w:kern w:val="0"/>
          <w:sz w:val="32"/>
          <w:szCs w:val="32"/>
          <w:lang w:val="en-US" w:eastAsia="zh-CN"/>
        </w:rPr>
        <w:t>预算为0.79万元，支出决算为0.79万元，完成预算的100.00%。决算数与预算数无差异。其中：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公务用车购置支出</w:t>
      </w:r>
      <w:r>
        <w:rPr>
          <w:rFonts w:hint="eastAsia" w:ascii="仿宋_GB2312" w:hAnsi="仿宋_GB2312" w:eastAsia="仿宋_GB2312" w:cs="仿宋_GB2312"/>
          <w:kern w:val="0"/>
          <w:sz w:val="32"/>
          <w:szCs w:val="32"/>
          <w:lang w:val="en-US" w:eastAsia="zh-CN"/>
        </w:rPr>
        <w:t>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kern w:val="0"/>
          <w:sz w:val="32"/>
          <w:szCs w:val="32"/>
          <w:lang w:val="en-US" w:eastAsia="zh-CN"/>
        </w:rPr>
      </w:pPr>
      <w:r>
        <w:rPr>
          <w:rFonts w:hint="eastAsia" w:ascii="仿宋_GB2312" w:hAnsi="仿宋_GB2312" w:eastAsia="仿宋_GB2312" w:cs="仿宋_GB2312"/>
          <w:b/>
          <w:bCs/>
          <w:kern w:val="0"/>
          <w:sz w:val="32"/>
          <w:szCs w:val="32"/>
          <w:lang w:val="en-US" w:eastAsia="zh-CN"/>
        </w:rPr>
        <w:t>公务用车运行维护支出</w:t>
      </w:r>
      <w:r>
        <w:rPr>
          <w:rFonts w:hint="eastAsia" w:ascii="仿宋_GB2312" w:hAnsi="仿宋_GB2312" w:eastAsia="仿宋_GB2312" w:cs="仿宋_GB2312"/>
          <w:kern w:val="0"/>
          <w:sz w:val="32"/>
          <w:szCs w:val="32"/>
          <w:lang w:val="en-US" w:eastAsia="zh-CN"/>
        </w:rPr>
        <w:t>0.79万元。主要用于车辆维修、保险等维护支出。2023年期末，单位开支财政拨款的公务用车保有量为</w:t>
      </w:r>
      <w:r>
        <w:rPr>
          <w:rFonts w:hint="eastAsia" w:ascii="仿宋_GB2312" w:hAnsi="仿宋_GB2312" w:eastAsia="仿宋_GB2312" w:cs="仿宋_GB2312"/>
          <w:kern w:val="2"/>
          <w:sz w:val="32"/>
          <w:szCs w:val="32"/>
          <w:lang w:val="en-US" w:eastAsia="zh-CN"/>
        </w:rPr>
        <w:t>1</w:t>
      </w:r>
      <w:r>
        <w:rPr>
          <w:rFonts w:hint="eastAsia" w:ascii="仿宋_GB2312" w:hAnsi="仿宋_GB2312" w:eastAsia="仿宋_GB2312" w:cs="仿宋_GB2312"/>
          <w:kern w:val="0"/>
          <w:sz w:val="32"/>
          <w:szCs w:val="32"/>
          <w:lang w:val="en-US" w:eastAsia="zh-CN"/>
        </w:rPr>
        <w:t>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3.公务接待费</w:t>
      </w:r>
      <w:r>
        <w:rPr>
          <w:rFonts w:hint="eastAsia" w:ascii="仿宋_GB2312" w:hAnsi="仿宋_GB2312" w:eastAsia="仿宋_GB2312" w:cs="仿宋_GB2312"/>
          <w:b w:val="0"/>
          <w:bCs w:val="0"/>
          <w:kern w:val="0"/>
          <w:sz w:val="32"/>
          <w:szCs w:val="32"/>
          <w:lang w:val="en-US" w:eastAsia="zh-CN"/>
        </w:rPr>
        <w:t>预算为0.00万元，支出决算为0.00万元。决算数与预算数无差异。其中：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both"/>
        <w:textAlignment w:val="auto"/>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bCs/>
          <w:kern w:val="0"/>
          <w:sz w:val="32"/>
          <w:szCs w:val="32"/>
          <w:lang w:val="en-US" w:eastAsia="zh-CN"/>
        </w:rPr>
        <w:t>外宾接待支出</w:t>
      </w:r>
      <w:r>
        <w:rPr>
          <w:rFonts w:hint="eastAsia" w:ascii="仿宋_GB2312" w:hAnsi="仿宋_GB2312" w:eastAsia="仿宋_GB2312" w:cs="仿宋_GB2312"/>
          <w:b w:val="0"/>
          <w:bCs w:val="0"/>
          <w:kern w:val="0"/>
          <w:sz w:val="32"/>
          <w:szCs w:val="32"/>
          <w:lang w:val="en-US" w:eastAsia="zh-CN"/>
        </w:rPr>
        <w:t>0.00万元。2023年共接待国（境）外来访团组0个、来访外宾0人次（不包括陪同人员）。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0"/>
          <w:sz w:val="32"/>
          <w:szCs w:val="32"/>
          <w:lang w:val="en-US" w:eastAsia="zh-CN"/>
        </w:rPr>
        <w:t>其他国内公务接待支出</w:t>
      </w:r>
      <w:r>
        <w:rPr>
          <w:rFonts w:hint="eastAsia" w:ascii="仿宋_GB2312" w:hAnsi="仿宋_GB2312" w:eastAsia="仿宋_GB2312" w:cs="仿宋_GB2312"/>
          <w:b w:val="0"/>
          <w:bCs w:val="0"/>
          <w:kern w:val="0"/>
          <w:sz w:val="32"/>
          <w:szCs w:val="32"/>
          <w:lang w:val="en-US" w:eastAsia="zh-CN"/>
        </w:rPr>
        <w:t>0.00</w:t>
      </w:r>
      <w:r>
        <w:rPr>
          <w:rFonts w:hint="eastAsia" w:ascii="仿宋_GB2312" w:hAnsi="仿宋_GB2312" w:eastAsia="仿宋_GB2312" w:cs="仿宋_GB2312"/>
          <w:kern w:val="0"/>
          <w:sz w:val="32"/>
          <w:szCs w:val="32"/>
          <w:lang w:val="en-US" w:eastAsia="zh-CN"/>
        </w:rPr>
        <w:t>万元。2023年共接待国内来访团组0个、来宾0人次（不包括陪同人员）</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2023年度机关运行经费支出13.93万元，较2022年度增长4.34万元，增长45.26%，主要原因是对活动中心阅览室进行改造、聘用司机一名。</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度政府采购支出总额0.00万元，其中：政府采购货物支出0.00万元、政府采购工程支出0.00万元、政府采购服务支出0.00万元。授予中小企业合同金额0.00万元，占政府采购支出总额的0.00%，其中：授予小微企业合同金额0.00万元，占授予中小企业合同金额的0.00%</w:t>
      </w:r>
      <w:r>
        <w:rPr>
          <w:rFonts w:hint="eastAsia" w:ascii="仿宋_GB2312" w:hAnsi="仿宋_GB2312" w:eastAsia="仿宋_GB2312" w:cs="仿宋_GB2312"/>
          <w:kern w:val="2"/>
          <w:sz w:val="32"/>
          <w:szCs w:val="32"/>
          <w:lang w:val="en-US" w:eastAsia="zh-CN"/>
        </w:rPr>
        <w:t>。</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0"/>
          <w:sz w:val="32"/>
          <w:szCs w:val="32"/>
          <w:lang w:val="en-US" w:eastAsia="zh-CN"/>
        </w:rPr>
        <w:t>2023年期末，本单位共有车辆1辆，其中：省级领导干部用车0辆、主要领导干部用车0辆、机要通信用车0辆、应急保障车0辆、执法执勤用车0辆、特种专业技术用车0</w:t>
      </w:r>
      <w:r>
        <w:rPr>
          <w:rFonts w:hint="eastAsia" w:ascii="仿宋_GB2312" w:hAnsi="仿宋_GB2312" w:eastAsia="仿宋_GB2312" w:cs="仿宋_GB2312"/>
          <w:kern w:val="0"/>
          <w:sz w:val="32"/>
          <w:szCs w:val="32"/>
          <w:lang w:val="en-US" w:eastAsia="zh-CN"/>
        </w:rPr>
        <w:tab/>
      </w:r>
      <w:r>
        <w:rPr>
          <w:rFonts w:hint="eastAsia" w:ascii="仿宋_GB2312" w:hAnsi="仿宋_GB2312" w:eastAsia="仿宋_GB2312" w:cs="仿宋_GB2312"/>
          <w:kern w:val="0"/>
          <w:sz w:val="32"/>
          <w:szCs w:val="32"/>
          <w:lang w:val="en-US" w:eastAsia="zh-CN"/>
        </w:rPr>
        <w:t>辆、离退休干部用车1辆、其他用车0辆；单价100万元（含）以上设备（不含车辆）0台（套）。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hint="eastAsia" w:ascii="黑体" w:hAnsi="宋体" w:eastAsia="黑体" w:cs="黑体"/>
          <w:kern w:val="2"/>
          <w:sz w:val="32"/>
          <w:szCs w:val="32"/>
        </w:rPr>
      </w:pPr>
      <w:r>
        <w:rPr>
          <w:rFonts w:hint="eastAsia" w:ascii="黑体" w:hAnsi="宋体" w:eastAsia="黑体" w:cs="黑体"/>
          <w:kern w:val="2"/>
          <w:sz w:val="32"/>
          <w:szCs w:val="32"/>
          <w:lang w:val="en-US" w:eastAsia="zh-CN"/>
        </w:rPr>
        <w:t>十三、预算绩效情况说明</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1.单位整体绩效自评。</w:t>
      </w:r>
      <w:r>
        <w:rPr>
          <w:rFonts w:hint="eastAsia" w:ascii="仿宋_GB2312" w:hAnsi="仿宋_GB2312" w:eastAsia="仿宋_GB2312" w:cs="仿宋_GB2312"/>
          <w:kern w:val="2"/>
          <w:sz w:val="32"/>
          <w:szCs w:val="32"/>
          <w:lang w:val="en-US" w:eastAsia="zh-CN"/>
        </w:rPr>
        <w:t>涉及预算资金163.60万元。自评得分为99.84分，等级为“优”。从单位整体自评情况来看，2023年我单位整体预算情况执行良好，绩效完成较好。</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2" w:firstLineChars="200"/>
        <w:jc w:val="left"/>
        <w:textAlignment w:val="auto"/>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b/>
          <w:bCs/>
          <w:kern w:val="2"/>
          <w:sz w:val="32"/>
          <w:szCs w:val="32"/>
          <w:lang w:val="en-US" w:eastAsia="zh-CN"/>
        </w:rPr>
        <w:t>2.项目绩效自评。</w:t>
      </w:r>
      <w:r>
        <w:rPr>
          <w:rFonts w:hint="eastAsia" w:ascii="仿宋_GB2312" w:hAnsi="仿宋_GB2312" w:eastAsia="仿宋_GB2312" w:cs="仿宋_GB2312"/>
          <w:kern w:val="2"/>
          <w:sz w:val="32"/>
          <w:szCs w:val="32"/>
          <w:lang w:val="en-US" w:eastAsia="zh-CN"/>
        </w:rPr>
        <w:t>根据工作实际，我单位没有项目需要开展项目绩效自评。</w:t>
      </w:r>
    </w:p>
    <w:p>
      <w:pPr>
        <w:keepNext w:val="0"/>
        <w:keepLines w:val="0"/>
        <w:widowControl/>
        <w:suppressLineNumbers w:val="0"/>
        <w:spacing w:before="0" w:beforeAutospacing="0" w:after="0" w:afterAutospacing="0" w:line="590" w:lineRule="exact"/>
        <w:ind w:left="0" w:right="0" w:firstLine="642" w:firstLineChars="200"/>
        <w:jc w:val="both"/>
        <w:outlineLvl w:val="2"/>
        <w:rPr>
          <w:rFonts w:hint="eastAsia" w:ascii="仿宋_GB2312" w:hAnsi="仿宋_GB2312" w:eastAsia="仿宋_GB2312" w:cs="仿宋_GB2312"/>
          <w:b/>
          <w:bCs/>
          <w:kern w:val="2"/>
          <w:sz w:val="32"/>
          <w:szCs w:val="32"/>
          <w:lang w:val="en-US" w:eastAsia="zh-CN"/>
        </w:rPr>
      </w:pPr>
      <w:r>
        <w:rPr>
          <w:rFonts w:hint="eastAsia" w:ascii="仿宋_GB2312" w:hAnsi="仿宋_GB2312" w:eastAsia="仿宋_GB2312" w:cs="仿宋_GB2312"/>
          <w:b/>
          <w:bCs/>
          <w:kern w:val="2"/>
          <w:sz w:val="32"/>
          <w:szCs w:val="32"/>
          <w:lang w:val="en-US" w:eastAsia="zh-CN"/>
        </w:rPr>
        <w:t>（三）部门重点绩效评价结果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hint="eastAsia" w:ascii="仿宋_GB2312" w:hAnsi="仿宋_GB2312" w:eastAsia="仿宋_GB2312" w:cs="仿宋_GB2312"/>
          <w:kern w:val="2"/>
          <w:sz w:val="32"/>
          <w:szCs w:val="32"/>
          <w:lang w:val="en-US" w:eastAsia="zh-CN"/>
        </w:rPr>
        <w:sectPr>
          <w:pgSz w:w="11906" w:h="16838"/>
          <w:pgMar w:top="2098" w:right="1474" w:bottom="1984" w:left="1587" w:header="720" w:footer="720" w:gutter="0"/>
          <w:pgNumType w:fmt="numberInDash"/>
          <w:cols w:space="425" w:num="1"/>
          <w:docGrid w:type="lines" w:linePitch="312" w:charSpace="0"/>
        </w:sectPr>
      </w:pPr>
      <w:r>
        <w:rPr>
          <w:rFonts w:hint="eastAsia" w:ascii="仿宋_GB2312" w:hAnsi="仿宋_GB2312" w:eastAsia="仿宋_GB2312" w:cs="仿宋_GB2312"/>
          <w:kern w:val="2"/>
          <w:sz w:val="32"/>
          <w:szCs w:val="32"/>
          <w:lang w:val="en-US" w:eastAsia="zh-CN"/>
        </w:rPr>
        <w:t>根据工作实际，主管部门未选取我单位项目开展重点绩效评价。</w:t>
      </w:r>
    </w:p>
    <w:tbl>
      <w:tblPr>
        <w:tblStyle w:val="4"/>
        <w:tblW w:w="9880"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728"/>
        <w:gridCol w:w="898"/>
        <w:gridCol w:w="646"/>
        <w:gridCol w:w="543"/>
        <w:gridCol w:w="1463"/>
        <w:gridCol w:w="932"/>
        <w:gridCol w:w="1195"/>
        <w:gridCol w:w="546"/>
        <w:gridCol w:w="547"/>
        <w:gridCol w:w="688"/>
        <w:gridCol w:w="643"/>
        <w:gridCol w:w="1051"/>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7" w:hRule="atLeast"/>
        </w:trPr>
        <w:tc>
          <w:tcPr>
            <w:tcW w:w="9880" w:type="dxa"/>
            <w:gridSpan w:val="12"/>
            <w:tcBorders>
              <w:top w:val="nil"/>
              <w:left w:val="nil"/>
              <w:bottom w:val="nil"/>
              <w:right w:val="nil"/>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b/>
                <w:bCs/>
                <w:i w:val="0"/>
                <w:iCs w:val="0"/>
                <w:color w:val="000000"/>
                <w:sz w:val="38"/>
                <w:szCs w:val="38"/>
                <w:u w:val="none"/>
              </w:rPr>
            </w:pPr>
            <w:r>
              <w:rPr>
                <w:rFonts w:ascii="宋体" w:hAnsi="宋体" w:eastAsia="宋体" w:cs="宋体"/>
                <w:b/>
                <w:bCs/>
                <w:i w:val="0"/>
                <w:iCs w:val="0"/>
                <w:color w:val="000000"/>
                <w:kern w:val="0"/>
                <w:sz w:val="38"/>
                <w:szCs w:val="38"/>
                <w:u w:val="none"/>
                <w:lang w:val="en-US" w:eastAsia="zh-CN" w:bidi="ar"/>
              </w:rPr>
              <w:t>单位整体自评表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2837" w:type="dxa"/>
            <w:gridSpan w:val="4"/>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单位名称</w:t>
            </w:r>
          </w:p>
        </w:tc>
        <w:tc>
          <w:tcPr>
            <w:tcW w:w="7043" w:type="dxa"/>
            <w:gridSpan w:val="8"/>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许昌市干部休养所</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单位整体支出情况</w:t>
            </w: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年初预算数</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全年预算数</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全年执行数</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执行率</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单位预算总额（万元）</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140.65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116.32</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资金来源：（1）政府预算资金</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140.65</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163.6</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116.32</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（2）财政专户管理资金</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2103"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（3）单位资金</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88"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c>
          <w:tcPr>
            <w:tcW w:w="1292"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w:t>
            </w:r>
          </w:p>
        </w:tc>
        <w:tc>
          <w:tcPr>
            <w:tcW w:w="105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w:t>
            </w: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预期目标</w:t>
            </w:r>
          </w:p>
        </w:tc>
        <w:tc>
          <w:tcPr>
            <w:tcW w:w="46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4509" w:type="dxa"/>
            <w:gridSpan w:val="5"/>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为住所的离休老干部提供服务与相关管理</w:t>
            </w:r>
          </w:p>
        </w:tc>
        <w:tc>
          <w:tcPr>
            <w:tcW w:w="46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服务老干部用心用情，政治学习、生活待遇、医疗待遇保障有力。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年度主要任务</w:t>
            </w: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任务名称</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主要内容</w:t>
            </w:r>
          </w:p>
        </w:tc>
        <w:tc>
          <w:tcPr>
            <w:tcW w:w="46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1285"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555"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做好住所离休老干部服务保障工作</w:t>
            </w:r>
          </w:p>
        </w:tc>
        <w:tc>
          <w:tcPr>
            <w:tcW w:w="2954" w:type="dxa"/>
            <w:gridSpan w:val="3"/>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为住所离休老干部提供生活、医疗、政治学习等服务保障</w:t>
            </w:r>
          </w:p>
        </w:tc>
        <w:tc>
          <w:tcPr>
            <w:tcW w:w="4637"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left"/>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 xml:space="preserve">    服务老干部用心用情，每周为老干部送学上门，定期到老干部居所过组织生活。定期慰问看望老干部，保障生活待遇；及时带老干部看病就医，全程保障；及时为</w:t>
            </w:r>
            <w:r>
              <w:rPr>
                <w:rFonts w:hint="eastAsia" w:ascii="宋体" w:hAnsi="宋体" w:eastAsia="宋体" w:cs="宋体"/>
                <w:i w:val="0"/>
                <w:iCs w:val="0"/>
                <w:color w:val="000000"/>
                <w:kern w:val="0"/>
                <w:sz w:val="18"/>
                <w:szCs w:val="18"/>
                <w:u w:val="none"/>
                <w:lang w:val="en-US" w:eastAsia="zh-CN" w:bidi="ar"/>
              </w:rPr>
              <w:t>老干部</w:t>
            </w:r>
            <w:r>
              <w:rPr>
                <w:rFonts w:ascii="宋体" w:hAnsi="宋体" w:eastAsia="宋体" w:cs="宋体"/>
                <w:i w:val="0"/>
                <w:iCs w:val="0"/>
                <w:color w:val="000000"/>
                <w:kern w:val="0"/>
                <w:sz w:val="18"/>
                <w:szCs w:val="18"/>
                <w:u w:val="none"/>
                <w:lang w:val="en-US" w:eastAsia="zh-CN" w:bidi="ar"/>
              </w:rPr>
              <w:t>报销医药费，医疗待遇保障有力。</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一级指标</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二级指标</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三级指标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年度指标值</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实际完成值</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分值</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得分</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偏差度</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偏差原因分析及改进措施</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73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w:t>
            </w: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投入管理指标</w:t>
            </w: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工作目标管理</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年度履职目标相关性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相关</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工作任务科学性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科学</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绩效指标合理性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合理</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预算和财务管理</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预算编制完整性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完整</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专项资金细化率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预算执行率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116.32%</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0.84</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16.32%</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both"/>
              <w:textAlignment w:val="center"/>
              <w:rPr>
                <w:rFonts w:hint="eastAsia" w:ascii="宋体" w:hAnsi="宋体" w:eastAsia="宋体" w:cs="宋体"/>
                <w:i w:val="0"/>
                <w:iCs w:val="0"/>
                <w:color w:val="000000"/>
                <w:sz w:val="18"/>
                <w:szCs w:val="18"/>
                <w:u w:val="none"/>
                <w:lang w:val="en-US" w:eastAsia="zh-CN"/>
              </w:rPr>
            </w:pPr>
            <w:r>
              <w:rPr>
                <w:rFonts w:hint="eastAsia" w:ascii="宋体" w:hAnsi="宋体" w:eastAsia="宋体" w:cs="宋体"/>
                <w:i w:val="0"/>
                <w:iCs w:val="0"/>
                <w:color w:val="000000"/>
                <w:sz w:val="18"/>
                <w:szCs w:val="18"/>
                <w:u w:val="none"/>
                <w:lang w:val="en-US" w:eastAsia="zh-CN"/>
              </w:rPr>
              <w:t>人员职级晋升、离退休人员奖金增加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预算调整率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3%</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结转结余率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≤5%</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“三公经费”控制率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政府采购执行率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≥80%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决算真实性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真实</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资金使用合规性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合规</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管理制度健全性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健全</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预决算信息公开性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公开</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资产管理规范性</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规范</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绩效管理</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绩效目标编制完成率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绩效监控完成率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绩效自评完成率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单位绩效评价完成率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评价结果应用率</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976"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产出指标</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重点工作任务完成</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做好住所离休老干部服务保障工作</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20</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1026"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履职目标实现</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为住所的离休老干部提供服务与相关管理</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15</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6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效益指标</w:t>
            </w: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履职效益</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老干部感受到党和政府的关怀</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25</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36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9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1199"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满意度</w:t>
            </w:r>
          </w:p>
        </w:tc>
        <w:tc>
          <w:tcPr>
            <w:tcW w:w="1471"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让老干部满意</w:t>
            </w:r>
          </w:p>
        </w:tc>
        <w:tc>
          <w:tcPr>
            <w:tcW w:w="93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1199"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0.00%</w:t>
            </w: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rPr>
          <w:trHeight w:val="388" w:hRule="atLeast"/>
        </w:trPr>
        <w:tc>
          <w:tcPr>
            <w:tcW w:w="73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hint="eastAsia" w:ascii="宋体" w:hAnsi="宋体" w:eastAsia="宋体" w:cs="宋体"/>
                <w:i w:val="0"/>
                <w:iCs w:val="0"/>
                <w:color w:val="000000"/>
                <w:sz w:val="18"/>
                <w:szCs w:val="18"/>
                <w:u w:val="none"/>
              </w:rPr>
            </w:pPr>
          </w:p>
        </w:tc>
        <w:tc>
          <w:tcPr>
            <w:tcW w:w="5708" w:type="dxa"/>
            <w:gridSpan w:val="6"/>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总分</w:t>
            </w:r>
          </w:p>
        </w:tc>
        <w:tc>
          <w:tcPr>
            <w:tcW w:w="54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100</w:t>
            </w:r>
          </w:p>
        </w:tc>
        <w:tc>
          <w:tcPr>
            <w:tcW w:w="54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keepNext w:val="0"/>
              <w:keepLines w:val="0"/>
              <w:widowControl/>
              <w:suppressLineNumbers w:val="0"/>
              <w:jc w:val="center"/>
              <w:textAlignment w:val="center"/>
              <w:rPr>
                <w:rFonts w:ascii="宋体" w:hAnsi="宋体" w:eastAsia="宋体" w:cs="宋体"/>
                <w:i w:val="0"/>
                <w:iCs w:val="0"/>
                <w:color w:val="000000"/>
                <w:sz w:val="18"/>
                <w:szCs w:val="18"/>
                <w:u w:val="none"/>
              </w:rPr>
            </w:pPr>
            <w:r>
              <w:rPr>
                <w:rFonts w:ascii="宋体" w:hAnsi="宋体" w:eastAsia="宋体" w:cs="宋体"/>
                <w:i w:val="0"/>
                <w:iCs w:val="0"/>
                <w:color w:val="000000"/>
                <w:kern w:val="0"/>
                <w:sz w:val="18"/>
                <w:szCs w:val="18"/>
                <w:u w:val="none"/>
                <w:lang w:val="en-US" w:eastAsia="zh-CN" w:bidi="ar"/>
              </w:rPr>
              <w:t>99.84</w:t>
            </w:r>
          </w:p>
        </w:tc>
        <w:tc>
          <w:tcPr>
            <w:tcW w:w="643"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iCs w:val="0"/>
                <w:color w:val="000000"/>
                <w:sz w:val="18"/>
                <w:szCs w:val="18"/>
                <w:u w:val="none"/>
              </w:rPr>
            </w:pPr>
          </w:p>
        </w:tc>
        <w:tc>
          <w:tcPr>
            <w:tcW w:w="1707"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rPr>
                <w:rFonts w:hint="eastAsia" w:ascii="宋体" w:hAnsi="宋体" w:eastAsia="宋体" w:cs="宋体"/>
                <w:i w:val="0"/>
                <w:iCs w:val="0"/>
                <w:color w:val="000000"/>
                <w:sz w:val="18"/>
                <w:szCs w:val="18"/>
                <w:u w:val="none"/>
              </w:rPr>
            </w:pPr>
          </w:p>
        </w:tc>
      </w:tr>
    </w:tbl>
    <w:p>
      <w:pPr>
        <w:sectPr>
          <w:pgSz w:w="11907" w:h="16839"/>
          <w:pgMar w:top="400" w:right="1000" w:bottom="400" w:left="1000" w:header="720" w:footer="720" w:gutter="0"/>
          <w:cols w:space="720" w:num="1"/>
        </w:sect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lang w:val="en-US" w:eastAsia="zh-CN"/>
        </w:rPr>
      </w:pPr>
    </w:p>
    <w:p>
      <w:pPr>
        <w:keepNext w:val="0"/>
        <w:keepLines w:val="0"/>
        <w:widowControl/>
        <w:suppressLineNumbers w:val="0"/>
        <w:spacing w:before="0" w:beforeAutospacing="0" w:after="0" w:afterAutospacing="0"/>
        <w:ind w:left="0" w:right="0"/>
        <w:jc w:val="left"/>
        <w:rPr>
          <w:rFonts w:hint="eastAsia" w:ascii="黑体" w:hAnsi="宋体" w:eastAsia="黑体" w:cs="宋体"/>
          <w:kern w:val="0"/>
          <w:sz w:val="28"/>
          <w:szCs w:val="28"/>
        </w:rPr>
      </w:pPr>
      <w:r>
        <w:rPr>
          <w:rFonts w:hint="eastAsia" w:ascii="黑体" w:hAnsi="宋体" w:eastAsia="黑体" w:cs="宋体"/>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第四部分 </w:t>
      </w:r>
      <w:r>
        <w:rPr>
          <w:rFonts w:hint="eastAsia" w:ascii="黑体" w:hAnsi="宋体" w:eastAsia="黑体" w:cs="黑体"/>
          <w:kern w:val="2"/>
          <w:sz w:val="48"/>
          <w:szCs w:val="48"/>
          <w:lang w:val="en-US" w:eastAsia="zh-CN"/>
        </w:rPr>
        <w:br w:type="textWrapping"/>
      </w:r>
      <w:r>
        <w:rPr>
          <w:rFonts w:hint="eastAsia" w:ascii="黑体" w:hAnsi="宋体" w:eastAsia="黑体" w:cs="黑体"/>
          <w:kern w:val="2"/>
          <w:sz w:val="48"/>
          <w:szCs w:val="48"/>
          <w:lang w:val="en-US" w:eastAsia="zh-CN"/>
        </w:rPr>
        <w:t>名词解释</w:t>
      </w:r>
    </w:p>
    <w:p>
      <w:pPr>
        <w:keepNext w:val="0"/>
        <w:keepLines w:val="0"/>
        <w:widowControl w:val="0"/>
        <w:suppressLineNumbers w:val="0"/>
        <w:spacing w:before="0" w:beforeAutospacing="0" w:after="0" w:afterAutospacing="0"/>
        <w:ind w:left="0" w:right="0"/>
        <w:jc w:val="center"/>
        <w:rPr>
          <w:rFonts w:hint="eastAsia" w:ascii="黑体" w:hAnsi="宋体" w:eastAsia="黑体" w:cs="黑体"/>
          <w:kern w:val="2"/>
          <w:sz w:val="48"/>
          <w:szCs w:val="48"/>
        </w:rPr>
      </w:pPr>
      <w:r>
        <w:rPr>
          <w:rFonts w:hint="eastAsia" w:ascii="黑体" w:hAnsi="宋体" w:eastAsia="黑体" w:cs="黑体"/>
          <w:kern w:val="2"/>
          <w:sz w:val="48"/>
          <w:szCs w:val="48"/>
          <w:lang w:val="en-US" w:eastAsia="zh-CN"/>
        </w:rPr>
        <w:t xml:space="preserve"> </w:t>
      </w:r>
    </w:p>
    <w:p>
      <w:pPr>
        <w:rPr>
          <w:rFonts w:hint="eastAsia" w:ascii="黑体" w:hAnsi="宋体" w:eastAsia="黑体" w:cs="黑体"/>
          <w:kern w:val="2"/>
          <w:sz w:val="48"/>
          <w:szCs w:val="48"/>
        </w:rPr>
        <w:sectPr>
          <w:pgSz w:w="11906" w:h="16838"/>
          <w:pgMar w:top="1440" w:right="1531" w:bottom="1440" w:left="1587" w:header="850" w:footer="992" w:gutter="0"/>
          <w:pgNumType w:fmt="numberInDash"/>
          <w:cols w:space="425" w:num="1"/>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bookmarkStart w:id="0" w:name="_GoBack"/>
      <w:r>
        <w:rPr>
          <w:rFonts w:hint="eastAsia" w:ascii="仿宋_GB2312" w:hAnsi="仿宋_GB2312" w:eastAsia="仿宋_GB2312" w:cs="仿宋_GB2312"/>
          <w:kern w:val="2"/>
          <w:sz w:val="32"/>
          <w:szCs w:val="32"/>
          <w:lang w:val="en-US" w:eastAsia="zh-CN"/>
        </w:rPr>
        <w:t>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kern w:val="2"/>
          <w:sz w:val="32"/>
          <w:szCs w:val="32"/>
          <w:lang w:val="en-US" w:eastAsia="zh-CN"/>
        </w:rPr>
      </w:pPr>
      <w:r>
        <w:rPr>
          <w:rFonts w:hint="eastAsia" w:ascii="仿宋_GB2312" w:hAnsi="仿宋_GB2312" w:eastAsia="仿宋_GB2312" w:cs="仿宋_GB2312"/>
          <w:kern w:val="2"/>
          <w:sz w:val="32"/>
          <w:szCs w:val="32"/>
          <w:lang w:val="en-US" w:eastAsia="zh-CN"/>
        </w:rPr>
        <w:t>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hint="eastAsia" w:ascii="仿宋_GB2312" w:hAnsi="仿宋_GB2312" w:eastAsia="仿宋_GB2312" w:cs="仿宋_GB2312"/>
        </w:rPr>
      </w:pPr>
      <w:r>
        <w:rPr>
          <w:rFonts w:hint="eastAsia" w:ascii="仿宋_GB2312" w:hAnsi="仿宋_GB2312" w:eastAsia="仿宋_GB2312" w:cs="仿宋_GB2312"/>
          <w:kern w:val="2"/>
          <w:sz w:val="32"/>
          <w:szCs w:val="32"/>
          <w:lang w:val="en-US" w:eastAsia="zh-CN"/>
        </w:rPr>
        <w:t>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bookmarkEnd w:id="0"/>
    <w:sectPr>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DejaVu Sans"/>
    <w:panose1 w:val="02020603050405020304"/>
    <w:charset w:val="CC"/>
    <w:family w:val="auto"/>
    <w:pitch w:val="default"/>
    <w:sig w:usb0="00000000" w:usb1="00000000" w:usb2="00000009" w:usb3="00000000" w:csb0="400001FF" w:csb1="FFFF0000"/>
  </w:font>
  <w:font w:name="宋体">
    <w:panose1 w:val="02010600090101010101"/>
    <w:charset w:val="7A"/>
    <w:family w:val="auto"/>
    <w:pitch w:val="default"/>
    <w:sig w:usb0="800002BF" w:usb1="38CF7CFA" w:usb2="00000016" w:usb3="00000000" w:csb0="6016019D" w:csb1="D3F70000"/>
  </w:font>
  <w:font w:name="Wingdings">
    <w:altName w:val="Standard Symbols P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altName w:val="Standard Symbols PS"/>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仿宋">
    <w:altName w:val="宋体"/>
    <w:panose1 w:val="02010609060101010101"/>
    <w:charset w:val="86"/>
    <w:family w:val="auto"/>
    <w:pitch w:val="default"/>
    <w:sig w:usb0="00000000" w:usb1="00000000" w:usb2="00000016" w:usb3="00000000" w:csb0="00040001" w:csb1="00000000"/>
  </w:font>
  <w:font w:name="华文中宋">
    <w:altName w:val="宋体"/>
    <w:panose1 w:val="02010600040101010101"/>
    <w:charset w:val="86"/>
    <w:family w:val="auto"/>
    <w:pitch w:val="default"/>
    <w:sig w:usb0="00000000" w:usb1="00000000" w:usb2="00000000" w:usb3="00000000" w:csb0="0004009F" w:csb1="DFD70000"/>
  </w:font>
  <w:font w:name="楷体_GB2312">
    <w:altName w:val="宋体"/>
    <w:panose1 w:val="02010609030101010101"/>
    <w:charset w:val="86"/>
    <w:family w:val="auto"/>
    <w:pitch w:val="default"/>
    <w:sig w:usb0="00000000" w:usb1="00000000" w:usb2="00000000" w:usb3="00000000" w:csb0="00040000" w:csb1="00000000"/>
  </w:font>
  <w:font w:name="DejaVu Sans">
    <w:panose1 w:val="020B0603030804020204"/>
    <w:charset w:val="00"/>
    <w:family w:val="auto"/>
    <w:pitch w:val="default"/>
    <w:sig w:usb0="E7006EFF" w:usb1="D200FDFF" w:usb2="0A246029" w:usb3="0400200C" w:csb0="600001FF" w:csb1="DFFF0000"/>
  </w:font>
  <w:font w:name="Standard Symbols PS">
    <w:panose1 w:val="05050102010706020507"/>
    <w:charset w:val="00"/>
    <w:family w:val="auto"/>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413" name="文本框 1"/>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style>
                      <a:lnRef idx="0">
                        <a:srgbClr val="FFFFFF"/>
                      </a:lnRef>
                      <a:fillRef idx="0">
                        <a:srgbClr val="FFFFFF"/>
                      </a:fillRef>
                      <a:effectRef idx="0">
                        <a:schemeClr val="accent1"/>
                      </a:effectRef>
                      <a:fontRef idx="minor">
                        <a:schemeClr val="dk1"/>
                      </a:fontRef>
                    </wps:style>
                    <wps:txbx>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wps:txbx>
                    <wps:bodyPr rot="0" spcFirstLastPara="0" vertOverflow="overflow" horzOverflow="overflow" vert="horz" wrap="none" lIns="0" tIns="0" rIns="0" bIns="0" numCol="1" rtlCol="0" anchor="t" upright="false">
                      <a:spAutoFit/>
                    </wps:bodyPr>
                  </wps:wsp>
                </a:graphicData>
              </a:graphic>
            </wp:anchor>
          </w:drawing>
        </mc:Choice>
        <mc:Fallback>
          <w:pict>
            <v:rect id="文本框 1" o:spid="_x0000_s1026" o:spt="1"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">
              <v:fill on="f" focussize="0,0"/>
              <v:stroke on="f"/>
              <v:imagedata o:title=""/>
              <o:lock v:ext="edit" aspectratio="f"/>
              <v:textbox inset="0mm,0mm,0mm,0mm" style="mso-fit-shape-to-text:t;">
                <w:txbxContent>
                  <w:p>
                    <w:pPr>
                      <w:pStyle w:val="2"/>
                      <w:rPr>
                        <w:rFonts w:hint="default" w:ascii="Times New Roman" w:hAnsi="Times New Roman" w:cs="Times New Roman"/>
                        <w:sz w:val="32"/>
                        <w:szCs w:val="32"/>
                      </w:rPr>
                    </w:pPr>
                    <w:r>
                      <w:rPr>
                        <w:rFonts w:hint="default" w:ascii="Times New Roman" w:hAnsi="Times New Roman" w:cs="Times New Roman"/>
                        <w:sz w:val="32"/>
                        <w:szCs w:val="32"/>
                      </w:rPr>
                      <w:fldChar w:fldCharType="begin"/>
                    </w:r>
                    <w:r>
                      <w:rPr>
                        <w:rFonts w:hint="default" w:ascii="Times New Roman" w:hAnsi="Times New Roman" w:cs="Times New Roman"/>
                        <w:sz w:val="32"/>
                        <w:szCs w:val="32"/>
                      </w:rPr>
                      <w:instrText xml:space="preserve"> PAGE  \* MERGEFORMAT </w:instrText>
                    </w:r>
                    <w:r>
                      <w:rPr>
                        <w:rFonts w:hint="default" w:ascii="Times New Roman" w:hAnsi="Times New Roman" w:cs="Times New Roman"/>
                        <w:sz w:val="32"/>
                        <w:szCs w:val="32"/>
                      </w:rPr>
                      <w:fldChar w:fldCharType="separate"/>
                    </w:r>
                    <w:r>
                      <w:rPr>
                        <w:rFonts w:hint="default" w:ascii="Times New Roman" w:hAnsi="Times New Roman" w:cs="Times New Roman"/>
                        <w:sz w:val="32"/>
                        <w:szCs w:val="32"/>
                      </w:rPr>
                      <w:t>1</w:t>
                    </w:r>
                    <w:r>
                      <w:rPr>
                        <w:rFonts w:hint="default" w:ascii="Times New Roman" w:hAnsi="Times New Roman" w:cs="Times New Roman"/>
                        <w:sz w:val="32"/>
                        <w:szCs w:val="32"/>
                      </w:rPr>
                      <w:fldChar w:fldCharType="end"/>
                    </w:r>
                  </w:p>
                </w:txbxContent>
              </v:textbox>
            </v:rect>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53208E"/>
    <w:multiLevelType w:val="multilevel"/>
    <w:tmpl w:val="0053208E"/>
    <w:lvl w:ilvl="0" w:tentative="0">
      <w:start w:val="1"/>
      <w:numFmt w:val="chineseCounting"/>
      <w:suff w:val="nothing"/>
      <w:lvlText w:val="%1、"/>
      <w:lvlJc w:val="left"/>
      <w:pPr>
        <w:ind w:left="0" w:firstLine="0"/>
      </w:pPr>
      <w:rPr>
        <w:rFonts w:hint="default" w:ascii="Times New Roman" w:hAnsi="Times New Roman" w:cs="Times New Roman"/>
      </w:rPr>
    </w:lvl>
    <w:lvl w:ilvl="1" w:tentative="0">
      <w:start w:val="1"/>
      <w:numFmt w:val="decimal"/>
      <w:lvlText w:val="%2."/>
      <w:lvlJc w:val="left"/>
      <w:pPr>
        <w:tabs>
          <w:tab w:val="left" w:pos="1440"/>
        </w:tabs>
        <w:ind w:left="1440" w:firstLine="65176"/>
      </w:pPr>
    </w:lvl>
    <w:lvl w:ilvl="2" w:tentative="0">
      <w:start w:val="1"/>
      <w:numFmt w:val="decimal"/>
      <w:lvlText w:val="%3."/>
      <w:lvlJc w:val="left"/>
      <w:pPr>
        <w:tabs>
          <w:tab w:val="left" w:pos="2160"/>
        </w:tabs>
        <w:ind w:left="2160" w:firstLine="65176"/>
      </w:pPr>
    </w:lvl>
    <w:lvl w:ilvl="3" w:tentative="0">
      <w:start w:val="1"/>
      <w:numFmt w:val="decimal"/>
      <w:lvlText w:val="%4."/>
      <w:lvlJc w:val="left"/>
      <w:pPr>
        <w:tabs>
          <w:tab w:val="left" w:pos="2880"/>
        </w:tabs>
        <w:ind w:left="2880" w:firstLine="65176"/>
      </w:pPr>
    </w:lvl>
    <w:lvl w:ilvl="4" w:tentative="0">
      <w:start w:val="1"/>
      <w:numFmt w:val="decimal"/>
      <w:lvlText w:val="%5."/>
      <w:lvlJc w:val="left"/>
      <w:pPr>
        <w:tabs>
          <w:tab w:val="left" w:pos="3600"/>
        </w:tabs>
        <w:ind w:left="3600" w:firstLine="65176"/>
      </w:pPr>
    </w:lvl>
    <w:lvl w:ilvl="5" w:tentative="0">
      <w:start w:val="1"/>
      <w:numFmt w:val="decimal"/>
      <w:lvlText w:val="%6."/>
      <w:lvlJc w:val="left"/>
      <w:pPr>
        <w:tabs>
          <w:tab w:val="left" w:pos="4320"/>
        </w:tabs>
        <w:ind w:left="4320" w:firstLine="65176"/>
      </w:pPr>
    </w:lvl>
    <w:lvl w:ilvl="6" w:tentative="0">
      <w:start w:val="1"/>
      <w:numFmt w:val="decimal"/>
      <w:lvlText w:val="%7."/>
      <w:lvlJc w:val="left"/>
      <w:pPr>
        <w:tabs>
          <w:tab w:val="left" w:pos="5040"/>
        </w:tabs>
        <w:ind w:left="5040" w:firstLine="65176"/>
      </w:pPr>
    </w:lvl>
    <w:lvl w:ilvl="7" w:tentative="0">
      <w:start w:val="1"/>
      <w:numFmt w:val="decimal"/>
      <w:lvlText w:val="%8."/>
      <w:lvlJc w:val="left"/>
      <w:pPr>
        <w:tabs>
          <w:tab w:val="left" w:pos="5760"/>
        </w:tabs>
        <w:ind w:left="5760" w:firstLine="65176"/>
      </w:pPr>
    </w:lvl>
    <w:lvl w:ilvl="8" w:tentative="0">
      <w:start w:val="1"/>
      <w:numFmt w:val="decimal"/>
      <w:lvlText w:val="%9."/>
      <w:lvlJc w:val="left"/>
      <w:pPr>
        <w:tabs>
          <w:tab w:val="left" w:pos="6480"/>
        </w:tabs>
        <w:ind w:left="6480" w:firstLine="65176"/>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doNotTrackMoves/>
  <w:documentProtection w:enforcement="0"/>
  <w:defaultTabStop w:val="420"/>
  <w:drawingGridVerticalSpacing w:val="156"/>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IxZGI0NTczNDZlYmZiYzliZDZiMWFmZDg1ZDQ1MjgifQ=="/>
  </w:docVars>
  <w:rsids>
    <w:rsidRoot w:val="00000000"/>
    <w:rsid w:val="1ED058FD"/>
    <w:rsid w:val="2DD568E3"/>
    <w:rsid w:val="6528502E"/>
    <w:rsid w:val="654C794B"/>
    <w:rsid w:val="ABDFE034"/>
  </w:rsids>
  <m:mathPr>
    <m:mathFont m:val="Cambria Math"/>
    <m:brkBin m:val="before"/>
    <m:brkBinSub m:val="--"/>
    <m:smallFrac m:val="0"/>
    <m:dispDef/>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iPriority="99"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iPriority="99"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iPriority="99"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nhideWhenUsed/>
    <w:qFormat/>
    <w:uiPriority w:val="0"/>
    <w:pPr>
      <w:widowControl w:val="0"/>
      <w:jc w:val="both"/>
    </w:pPr>
    <w:rPr>
      <w:rFonts w:eastAsia="仿宋_GB2312" w:asciiTheme="minorAscii" w:hAnsiTheme="minorAscii" w:cstheme="minorBidi"/>
      <w:kern w:val="2"/>
      <w:sz w:val="32"/>
      <w:szCs w:val="24"/>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unhideWhenUsed/>
    <w:qFormat/>
    <w:uiPriority w:val="99"/>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7">
    <w:name w:val="15"/>
    <w:basedOn w:val="6"/>
    <w:qFormat/>
    <w:uiPriority w:val="0"/>
    <w:rPr>
      <w:rFonts w:hint="eastAsia" w:ascii="宋体" w:hAnsi="宋体" w:eastAsia="宋体" w:cs="宋体"/>
      <w:color w:val="000000"/>
      <w:sz w:val="20"/>
      <w:szCs w:val="20"/>
    </w:rPr>
  </w:style>
  <w:style w:type="character" w:customStyle="1" w:styleId="8">
    <w:name w:val="16"/>
    <w:basedOn w:val="6"/>
    <w:qFormat/>
    <w:uiPriority w:val="0"/>
    <w:rPr>
      <w:rFonts w:hint="eastAsia" w:ascii="宋体" w:hAnsi="宋体" w:eastAsia="宋体" w:cs="宋体"/>
      <w:color w:val="000000"/>
      <w:sz w:val="24"/>
      <w:szCs w:val="24"/>
    </w:rPr>
  </w:style>
  <w:style w:type="character" w:customStyle="1" w:styleId="9">
    <w:name w:val="17"/>
    <w:basedOn w:val="6"/>
    <w:qFormat/>
    <w:uiPriority w:val="0"/>
    <w:rPr>
      <w:rFonts w:hint="eastAsia" w:ascii="宋体" w:hAnsi="宋体" w:eastAsia="宋体" w:cs="宋体"/>
      <w:color w:val="00000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37</Pages>
  <Words>9265</Words>
  <Characters>11463</Characters>
  <Lines>1</Lines>
  <Paragraphs>1</Paragraphs>
  <TotalTime>16</TotalTime>
  <ScaleCrop>false</ScaleCrop>
  <LinksUpToDate>false</LinksUpToDate>
  <CharactersWithSpaces>11716</CharactersWithSpaces>
  <Application>WPS Office_11.8.2.10125_F1E327BC-269C-435d-A152-05C5408002CA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2023-05-04T18:54:00Z</dcterms:created>
  <dc:creator>HSX</dc:creator>
  <cp:lastModifiedBy>huanghe</cp:lastModifiedBy>
  <dcterms:modified xsi:type="dcterms:W3CDTF">2024-10-09T17:35:35Z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2052-11.8.2.10125</vt:lpwstr>
  </property>
  <property fmtid="{D5CDD505-2E9C-101B-9397-08002B2CF9AE}" pid="3" name="ICV">
    <vt:lpwstr>DF94CE1DC53D4C5F990C8EECCB3F5EB2_13</vt:lpwstr>
  </property>
</Properties>
</file>