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0" w:beforeAutospacing="0" w:after="0" w:afterAutospacing="0"/>
        <w:ind w:left="0" w:right="0"/>
        <w:jc w:val="left"/>
        <w:rPr>
          <w:rFonts w:hint="eastAsia" w:ascii="黑体" w:hAnsi="宋体" w:eastAsia="黑体" w:cs="宋体"/>
          <w:kern w:val="0"/>
          <w:sz w:val="28"/>
          <w:szCs w:val="28"/>
        </w:r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widowControl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许昌市创业保障中心单位决算</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4" w:type="default"/>
          <w:pgSz w:w="11906" w:h="16838"/>
          <w:pgMar w:top="2098" w:right="1474" w:bottom="1984" w:left="1587" w:header="850" w:footer="992" w:gutter="0"/>
          <w:pgNumType w:fmt="numberInDash"/>
          <w:cols w:space="720" w:num="1"/>
          <w:docGrid w:type="lines" w:linePitch="317"/>
        </w:sectPr>
      </w:pPr>
    </w:p>
    <w:p>
      <w:pPr>
        <w:widowControl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widowControl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许昌市创业保障中心概况</w:t>
      </w:r>
    </w:p>
    <w:p>
      <w:pPr>
        <w:widowControl w:val="0"/>
        <w:numPr>
          <w:ilvl w:val="0"/>
          <w:numId w:val="1"/>
        </w:numPr>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widowControl w:val="0"/>
        <w:numPr>
          <w:ilvl w:val="0"/>
          <w:numId w:val="1"/>
        </w:numPr>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sect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widowControl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 xml:space="preserve"> 许昌市创业保障中心概况</w:t>
      </w:r>
    </w:p>
    <w:p>
      <w:pPr>
        <w:rPr>
          <w:rFonts w:hint="eastAsia"/>
        </w:rPr>
      </w:pPr>
    </w:p>
    <w:p>
      <w:pPr>
        <w:widowControl/>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720" w:num="1"/>
          <w:docGrid w:type="lines" w:linePitch="312"/>
        </w:sectPr>
      </w:pPr>
    </w:p>
    <w:p>
      <w:pPr>
        <w:widowControl/>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我单位负责许昌市本级的失业保险经办工作，具体负责失业保险参保登记、失业保险费征缴计划生成和数据记录、失业保险待遇核定和失业保险金申领、失业保险援企稳岗、职业技能提升补贴和一次性创业补助等失业保险促就业防失业政策的落实、失业保险基金财务和统计、失业保险稽核和经办风险防控等。</w:t>
      </w:r>
    </w:p>
    <w:p>
      <w:pPr>
        <w:widowControl/>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许昌市创业保障中心内设机构5个,包括：办公室、失业保险稽核科、失业保险征缴科、失业基金科、失业人员服务科。</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从决算单位构成看，许昌市创业保障中心单位决算包括：本级决算（1个）。</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2023年度，在机构改革中，8月我单位被撤销，人员和剩余经费转入许昌市就业创业服务中心。</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720" w:num="1"/>
          <w:docGrid w:type="lines" w:linePitch="312"/>
        </w:sectPr>
      </w:pPr>
      <w:r>
        <w:rPr>
          <w:rFonts w:hint="eastAsia" w:ascii="仿宋" w:hAnsi="仿宋" w:eastAsia="仿宋" w:cs="仿宋"/>
          <w:kern w:val="0"/>
          <w:sz w:val="32"/>
          <w:szCs w:val="32"/>
          <w:lang w:val="en-US" w:eastAsia="zh-CN"/>
        </w:rPr>
        <w:t>许昌市创业保障中心</w:t>
      </w:r>
    </w:p>
    <w:p>
      <w:pPr>
        <w:rPr>
          <w:rFonts w:hint="eastAsia"/>
          <w:lang w:val="en-US" w:eastAsia="zh-CN"/>
        </w:rPr>
      </w:pPr>
    </w:p>
    <w:p>
      <w:pPr>
        <w:rPr>
          <w:rFonts w:hint="eastAsia"/>
          <w:lang w:val="en-US" w:eastAsia="zh-CN"/>
        </w:rPr>
      </w:pPr>
    </w:p>
    <w:p>
      <w:pPr>
        <w:rPr>
          <w:rFonts w:hint="default"/>
          <w:lang w:val="en-US" w:eastAsia="zh-CN"/>
        </w:rPr>
      </w:pPr>
    </w:p>
    <w:p>
      <w:pPr>
        <w:rPr>
          <w:rFonts w:hint="eastAsia"/>
          <w:lang w:val="en-US" w:eastAsia="zh-CN"/>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widowControl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2023年度单位决算表</w:t>
      </w:r>
    </w:p>
    <w:p>
      <w:pPr>
        <w:widowControl/>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公开01表</w:t>
            </w:r>
          </w:p>
        </w:tc>
      </w:tr>
      <w:tr>
        <w:trPr>
          <w:jc w:val="center"/>
        </w:trPr>
        <w:tc>
          <w:tcPr>
            <w:tcW w:w="5979" w:type="dxa"/>
            <w:vAlign w:val="top"/>
          </w:tcPr>
          <w:p>
            <w:pPr>
              <w:jc w:val="left"/>
            </w:pPr>
            <w:r>
              <w:rPr>
                <w:rFonts w:ascii="宋体" w:hAnsi="宋体" w:eastAsia="宋体" w:cs="宋体"/>
                <w:sz w:val="20"/>
              </w:rPr>
              <w:t>单位：许昌市创业保障中心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4160"/>
        <w:gridCol w:w="600"/>
        <w:gridCol w:w="2220"/>
        <w:gridCol w:w="4160"/>
        <w:gridCol w:w="600"/>
        <w:gridCol w:w="2218"/>
      </w:tblGrid>
      <w:tr>
        <w:trPr>
          <w:trHeight w:val="445" w:hRule="exact"/>
          <w:jc w:val="center"/>
        </w:trPr>
        <w:tc>
          <w:tcPr>
            <w:tcW w:w="13958" w:type="dxa"/>
            <w:gridSpan w:val="6"/>
            <w:vAlign w:val="center"/>
          </w:tcPr>
          <w:p>
            <w:pPr>
              <w:jc w:val="center"/>
            </w:pPr>
            <w:r>
              <w:rPr>
                <w:rFonts w:ascii="宋体" w:hAnsi="宋体" w:eastAsia="宋体" w:cs="宋体"/>
                <w:b w:val="0"/>
                <w:i w:val="0"/>
                <w:color w:val="000000"/>
                <w:sz w:val="21"/>
              </w:rPr>
              <w:t>收入</w:t>
            </w:r>
          </w:p>
          <w:p>
            <w:pPr>
              <w:jc w:val="center"/>
            </w:pPr>
            <w:r>
              <w:rPr>
                <w:rFonts w:ascii="宋体" w:hAnsi="宋体" w:eastAsia="宋体" w:cs="宋体"/>
                <w:b w:val="0"/>
                <w:i w:val="0"/>
                <w:color w:val="000000"/>
                <w:sz w:val="21"/>
              </w:rPr>
              <w:t>支出</w:t>
            </w:r>
          </w:p>
        </w:tc>
      </w:tr>
      <w:tr>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272.45</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13.75</w:t>
            </w:r>
          </w:p>
        </w:tc>
      </w:tr>
      <w:tr>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238.49</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10.43</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9.77</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272.45</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272.45</w:t>
            </w:r>
          </w:p>
        </w:tc>
      </w:tr>
      <w:tr>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272.45</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272.45</w:t>
            </w: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公开02表</w:t>
            </w:r>
          </w:p>
        </w:tc>
      </w:tr>
      <w:tr>
        <w:trPr>
          <w:jc w:val="center"/>
        </w:trPr>
        <w:tc>
          <w:tcPr>
            <w:tcW w:w="5979" w:type="dxa"/>
            <w:vAlign w:val="top"/>
          </w:tcPr>
          <w:p>
            <w:pPr>
              <w:jc w:val="left"/>
            </w:pPr>
            <w:r>
              <w:rPr>
                <w:rFonts w:ascii="宋体" w:hAnsi="宋体" w:eastAsia="宋体" w:cs="宋体"/>
                <w:sz w:val="20"/>
              </w:rPr>
              <w:t>单位：许昌市创业保障中心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80"/>
        <w:gridCol w:w="3140"/>
        <w:gridCol w:w="1440"/>
        <w:gridCol w:w="1440"/>
        <w:gridCol w:w="1440"/>
        <w:gridCol w:w="1440"/>
        <w:gridCol w:w="1440"/>
        <w:gridCol w:w="1440"/>
        <w:gridCol w:w="1398"/>
      </w:tblGrid>
      <w:tr>
        <w:trPr>
          <w:trHeight w:val="359" w:hRule="exact"/>
          <w:jc w:val="center"/>
        </w:trPr>
        <w:tc>
          <w:tcPr>
            <w:tcW w:w="392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rPr>
          <w:trHeight w:val="359" w:hRule="exact"/>
          <w:jc w:val="center"/>
        </w:trPr>
        <w:tc>
          <w:tcPr>
            <w:tcW w:w="78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rPr>
          <w:trHeight w:val="359" w:hRule="exact"/>
          <w:jc w:val="center"/>
        </w:trPr>
        <w:tc>
          <w:tcPr>
            <w:tcW w:w="78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rPr>
          <w:trHeight w:val="359" w:hRule="exact"/>
          <w:jc w:val="center"/>
        </w:trPr>
        <w:tc>
          <w:tcPr>
            <w:tcW w:w="78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rPr>
          <w:trHeight w:val="359" w:hRule="exact"/>
          <w:jc w:val="center"/>
        </w:trPr>
        <w:tc>
          <w:tcPr>
            <w:tcW w:w="392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rPr>
          <w:trHeight w:val="359" w:hRule="exact"/>
          <w:jc w:val="center"/>
        </w:trPr>
        <w:tc>
          <w:tcPr>
            <w:tcW w:w="392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272.45</w:t>
            </w:r>
          </w:p>
        </w:tc>
        <w:tc>
          <w:tcPr>
            <w:tcW w:w="1440" w:type="dxa"/>
            <w:vAlign w:val="center"/>
          </w:tcPr>
          <w:p>
            <w:pPr>
              <w:jc w:val="right"/>
            </w:pPr>
            <w:r>
              <w:rPr>
                <w:rFonts w:ascii="宋体" w:hAnsi="宋体" w:eastAsia="宋体" w:cs="宋体"/>
                <w:b/>
                <w:i w:val="0"/>
                <w:color w:val="000000"/>
                <w:sz w:val="17"/>
              </w:rPr>
              <w:t>272.45</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13.75</w:t>
            </w:r>
          </w:p>
        </w:tc>
        <w:tc>
          <w:tcPr>
            <w:tcW w:w="1440" w:type="dxa"/>
            <w:vAlign w:val="center"/>
          </w:tcPr>
          <w:p>
            <w:pPr>
              <w:jc w:val="right"/>
            </w:pPr>
            <w:r>
              <w:rPr>
                <w:rFonts w:ascii="宋体" w:hAnsi="宋体" w:eastAsia="宋体" w:cs="宋体"/>
                <w:b w:val="0"/>
                <w:i w:val="0"/>
                <w:color w:val="000000"/>
                <w:sz w:val="17"/>
              </w:rPr>
              <w:t>13.75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13.75</w:t>
            </w:r>
          </w:p>
        </w:tc>
        <w:tc>
          <w:tcPr>
            <w:tcW w:w="1440" w:type="dxa"/>
            <w:vAlign w:val="center"/>
          </w:tcPr>
          <w:p>
            <w:pPr>
              <w:jc w:val="right"/>
            </w:pPr>
            <w:r>
              <w:rPr>
                <w:rFonts w:ascii="宋体" w:hAnsi="宋体" w:eastAsia="宋体" w:cs="宋体"/>
                <w:b w:val="0"/>
                <w:i w:val="0"/>
                <w:color w:val="000000"/>
                <w:sz w:val="17"/>
              </w:rPr>
              <w:t>13.75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13.75</w:t>
            </w:r>
          </w:p>
        </w:tc>
        <w:tc>
          <w:tcPr>
            <w:tcW w:w="1440" w:type="dxa"/>
            <w:vAlign w:val="center"/>
          </w:tcPr>
          <w:p>
            <w:pPr>
              <w:jc w:val="right"/>
            </w:pPr>
            <w:r>
              <w:rPr>
                <w:rFonts w:ascii="宋体" w:hAnsi="宋体" w:eastAsia="宋体" w:cs="宋体"/>
                <w:b w:val="0"/>
                <w:i w:val="0"/>
                <w:color w:val="000000"/>
                <w:sz w:val="17"/>
              </w:rPr>
              <w:t>13.75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238.49</w:t>
            </w:r>
          </w:p>
        </w:tc>
        <w:tc>
          <w:tcPr>
            <w:tcW w:w="1440" w:type="dxa"/>
            <w:vAlign w:val="center"/>
          </w:tcPr>
          <w:p>
            <w:pPr>
              <w:jc w:val="right"/>
            </w:pPr>
            <w:r>
              <w:rPr>
                <w:rFonts w:ascii="宋体" w:hAnsi="宋体" w:eastAsia="宋体" w:cs="宋体"/>
                <w:b w:val="0"/>
                <w:i w:val="0"/>
                <w:color w:val="000000"/>
                <w:sz w:val="17"/>
              </w:rPr>
              <w:t>238.49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20801</w:t>
            </w:r>
          </w:p>
        </w:tc>
        <w:tc>
          <w:tcPr>
            <w:tcW w:w="3140" w:type="dxa"/>
            <w:vAlign w:val="center"/>
          </w:tcPr>
          <w:p>
            <w:pPr>
              <w:jc w:val="left"/>
            </w:pPr>
            <w:r>
              <w:rPr>
                <w:rFonts w:ascii="宋体" w:hAnsi="宋体" w:eastAsia="宋体" w:cs="宋体"/>
                <w:b w:val="0"/>
                <w:i w:val="0"/>
                <w:color w:val="000000"/>
                <w:sz w:val="17"/>
              </w:rPr>
              <w:t>人力资源和社会保障管理事务</w:t>
            </w:r>
          </w:p>
        </w:tc>
        <w:tc>
          <w:tcPr>
            <w:tcW w:w="1440" w:type="dxa"/>
            <w:vAlign w:val="center"/>
          </w:tcPr>
          <w:p>
            <w:pPr>
              <w:jc w:val="right"/>
            </w:pPr>
            <w:r>
              <w:rPr>
                <w:rFonts w:ascii="宋体" w:hAnsi="宋体" w:eastAsia="宋体" w:cs="宋体"/>
                <w:b w:val="0"/>
                <w:i w:val="0"/>
                <w:color w:val="000000"/>
                <w:sz w:val="17"/>
              </w:rPr>
              <w:t>152.35</w:t>
            </w:r>
          </w:p>
        </w:tc>
        <w:tc>
          <w:tcPr>
            <w:tcW w:w="1440" w:type="dxa"/>
            <w:vAlign w:val="center"/>
          </w:tcPr>
          <w:p>
            <w:pPr>
              <w:jc w:val="right"/>
            </w:pPr>
            <w:r>
              <w:rPr>
                <w:rFonts w:ascii="宋体" w:hAnsi="宋体" w:eastAsia="宋体" w:cs="宋体"/>
                <w:b w:val="0"/>
                <w:i w:val="0"/>
                <w:color w:val="000000"/>
                <w:sz w:val="17"/>
              </w:rPr>
              <w:t>152.35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2080109</w:t>
            </w:r>
          </w:p>
        </w:tc>
        <w:tc>
          <w:tcPr>
            <w:tcW w:w="3140" w:type="dxa"/>
            <w:vAlign w:val="center"/>
          </w:tcPr>
          <w:p>
            <w:pPr>
              <w:jc w:val="left"/>
            </w:pPr>
            <w:r>
              <w:rPr>
                <w:rFonts w:ascii="宋体" w:hAnsi="宋体" w:eastAsia="宋体" w:cs="宋体"/>
                <w:b w:val="0"/>
                <w:i w:val="0"/>
                <w:color w:val="000000"/>
                <w:sz w:val="17"/>
              </w:rPr>
              <w:t>社会保险经办机构</w:t>
            </w:r>
          </w:p>
        </w:tc>
        <w:tc>
          <w:tcPr>
            <w:tcW w:w="1440" w:type="dxa"/>
            <w:vAlign w:val="center"/>
          </w:tcPr>
          <w:p>
            <w:pPr>
              <w:jc w:val="right"/>
            </w:pPr>
            <w:r>
              <w:rPr>
                <w:rFonts w:ascii="宋体" w:hAnsi="宋体" w:eastAsia="宋体" w:cs="宋体"/>
                <w:b w:val="0"/>
                <w:i w:val="0"/>
                <w:color w:val="000000"/>
                <w:sz w:val="17"/>
              </w:rPr>
              <w:t>152.35</w:t>
            </w:r>
          </w:p>
        </w:tc>
        <w:tc>
          <w:tcPr>
            <w:tcW w:w="1440" w:type="dxa"/>
            <w:vAlign w:val="center"/>
          </w:tcPr>
          <w:p>
            <w:pPr>
              <w:jc w:val="right"/>
            </w:pPr>
            <w:r>
              <w:rPr>
                <w:rFonts w:ascii="宋体" w:hAnsi="宋体" w:eastAsia="宋体" w:cs="宋体"/>
                <w:b w:val="0"/>
                <w:i w:val="0"/>
                <w:color w:val="000000"/>
                <w:sz w:val="17"/>
              </w:rPr>
              <w:t>152.35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70.92</w:t>
            </w:r>
          </w:p>
        </w:tc>
        <w:tc>
          <w:tcPr>
            <w:tcW w:w="1440" w:type="dxa"/>
            <w:vAlign w:val="center"/>
          </w:tcPr>
          <w:p>
            <w:pPr>
              <w:jc w:val="right"/>
            </w:pPr>
            <w:r>
              <w:rPr>
                <w:rFonts w:ascii="宋体" w:hAnsi="宋体" w:eastAsia="宋体" w:cs="宋体"/>
                <w:b w:val="0"/>
                <w:i w:val="0"/>
                <w:color w:val="000000"/>
                <w:sz w:val="17"/>
              </w:rPr>
              <w:t>70.92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61.14</w:t>
            </w:r>
          </w:p>
        </w:tc>
        <w:tc>
          <w:tcPr>
            <w:tcW w:w="1440" w:type="dxa"/>
            <w:vAlign w:val="center"/>
          </w:tcPr>
          <w:p>
            <w:pPr>
              <w:jc w:val="right"/>
            </w:pPr>
            <w:r>
              <w:rPr>
                <w:rFonts w:ascii="宋体" w:hAnsi="宋体" w:eastAsia="宋体" w:cs="宋体"/>
                <w:b w:val="0"/>
                <w:i w:val="0"/>
                <w:color w:val="000000"/>
                <w:sz w:val="17"/>
              </w:rPr>
              <w:t>61.14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9.78</w:t>
            </w:r>
          </w:p>
        </w:tc>
        <w:tc>
          <w:tcPr>
            <w:tcW w:w="1440" w:type="dxa"/>
            <w:vAlign w:val="center"/>
          </w:tcPr>
          <w:p>
            <w:pPr>
              <w:jc w:val="right"/>
            </w:pPr>
            <w:r>
              <w:rPr>
                <w:rFonts w:ascii="宋体" w:hAnsi="宋体" w:eastAsia="宋体" w:cs="宋体"/>
                <w:b w:val="0"/>
                <w:i w:val="0"/>
                <w:color w:val="000000"/>
                <w:sz w:val="17"/>
              </w:rPr>
              <w:t>9.78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15.21</w:t>
            </w:r>
          </w:p>
        </w:tc>
        <w:tc>
          <w:tcPr>
            <w:tcW w:w="1440" w:type="dxa"/>
            <w:vAlign w:val="center"/>
          </w:tcPr>
          <w:p>
            <w:pPr>
              <w:jc w:val="right"/>
            </w:pPr>
            <w:r>
              <w:rPr>
                <w:rFonts w:ascii="宋体" w:hAnsi="宋体" w:eastAsia="宋体" w:cs="宋体"/>
                <w:b w:val="0"/>
                <w:i w:val="0"/>
                <w:color w:val="000000"/>
                <w:sz w:val="17"/>
              </w:rPr>
              <w:t>15.21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15.21</w:t>
            </w:r>
          </w:p>
        </w:tc>
        <w:tc>
          <w:tcPr>
            <w:tcW w:w="1440" w:type="dxa"/>
            <w:vAlign w:val="center"/>
          </w:tcPr>
          <w:p>
            <w:pPr>
              <w:jc w:val="right"/>
            </w:pPr>
            <w:r>
              <w:rPr>
                <w:rFonts w:ascii="宋体" w:hAnsi="宋体" w:eastAsia="宋体" w:cs="宋体"/>
                <w:b w:val="0"/>
                <w:i w:val="0"/>
                <w:color w:val="000000"/>
                <w:sz w:val="17"/>
              </w:rPr>
              <w:t>15.21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10.43</w:t>
            </w:r>
          </w:p>
        </w:tc>
        <w:tc>
          <w:tcPr>
            <w:tcW w:w="1440" w:type="dxa"/>
            <w:vAlign w:val="center"/>
          </w:tcPr>
          <w:p>
            <w:pPr>
              <w:jc w:val="right"/>
            </w:pPr>
            <w:r>
              <w:rPr>
                <w:rFonts w:ascii="宋体" w:hAnsi="宋体" w:eastAsia="宋体" w:cs="宋体"/>
                <w:b w:val="0"/>
                <w:i w:val="0"/>
                <w:color w:val="000000"/>
                <w:sz w:val="17"/>
              </w:rPr>
              <w:t>10.43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10.43</w:t>
            </w:r>
          </w:p>
        </w:tc>
        <w:tc>
          <w:tcPr>
            <w:tcW w:w="1440" w:type="dxa"/>
            <w:vAlign w:val="center"/>
          </w:tcPr>
          <w:p>
            <w:pPr>
              <w:jc w:val="right"/>
            </w:pPr>
            <w:r>
              <w:rPr>
                <w:rFonts w:ascii="宋体" w:hAnsi="宋体" w:eastAsia="宋体" w:cs="宋体"/>
                <w:b w:val="0"/>
                <w:i w:val="0"/>
                <w:color w:val="000000"/>
                <w:sz w:val="17"/>
              </w:rPr>
              <w:t>10.43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4.94</w:t>
            </w:r>
          </w:p>
        </w:tc>
        <w:tc>
          <w:tcPr>
            <w:tcW w:w="1440" w:type="dxa"/>
            <w:vAlign w:val="center"/>
          </w:tcPr>
          <w:p>
            <w:pPr>
              <w:jc w:val="right"/>
            </w:pPr>
            <w:r>
              <w:rPr>
                <w:rFonts w:ascii="宋体" w:hAnsi="宋体" w:eastAsia="宋体" w:cs="宋体"/>
                <w:b w:val="0"/>
                <w:i w:val="0"/>
                <w:color w:val="000000"/>
                <w:sz w:val="17"/>
              </w:rPr>
              <w:t>4.94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5.49</w:t>
            </w:r>
          </w:p>
        </w:tc>
        <w:tc>
          <w:tcPr>
            <w:tcW w:w="1440" w:type="dxa"/>
            <w:vAlign w:val="center"/>
          </w:tcPr>
          <w:p>
            <w:pPr>
              <w:jc w:val="right"/>
            </w:pPr>
            <w:r>
              <w:rPr>
                <w:rFonts w:ascii="宋体" w:hAnsi="宋体" w:eastAsia="宋体" w:cs="宋体"/>
                <w:b w:val="0"/>
                <w:i w:val="0"/>
                <w:color w:val="000000"/>
                <w:sz w:val="17"/>
              </w:rPr>
              <w:t>5.49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9.77</w:t>
            </w:r>
          </w:p>
        </w:tc>
        <w:tc>
          <w:tcPr>
            <w:tcW w:w="1440" w:type="dxa"/>
            <w:vAlign w:val="center"/>
          </w:tcPr>
          <w:p>
            <w:pPr>
              <w:jc w:val="right"/>
            </w:pPr>
            <w:r>
              <w:rPr>
                <w:rFonts w:ascii="宋体" w:hAnsi="宋体" w:eastAsia="宋体" w:cs="宋体"/>
                <w:b w:val="0"/>
                <w:i w:val="0"/>
                <w:color w:val="000000"/>
                <w:sz w:val="17"/>
              </w:rPr>
              <w:t>9.77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9.77</w:t>
            </w:r>
          </w:p>
        </w:tc>
        <w:tc>
          <w:tcPr>
            <w:tcW w:w="1440" w:type="dxa"/>
            <w:vAlign w:val="center"/>
          </w:tcPr>
          <w:p>
            <w:pPr>
              <w:jc w:val="right"/>
            </w:pPr>
            <w:r>
              <w:rPr>
                <w:rFonts w:ascii="宋体" w:hAnsi="宋体" w:eastAsia="宋体" w:cs="宋体"/>
                <w:b w:val="0"/>
                <w:i w:val="0"/>
                <w:color w:val="000000"/>
                <w:sz w:val="17"/>
              </w:rPr>
              <w:t>9.77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rPr>
          <w:trHeight w:val="359" w:hRule="exact"/>
          <w:jc w:val="center"/>
        </w:trPr>
        <w:tc>
          <w:tcPr>
            <w:tcW w:w="78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9.77</w:t>
            </w:r>
          </w:p>
        </w:tc>
        <w:tc>
          <w:tcPr>
            <w:tcW w:w="1440" w:type="dxa"/>
            <w:vAlign w:val="center"/>
          </w:tcPr>
          <w:p>
            <w:pPr>
              <w:jc w:val="right"/>
            </w:pPr>
            <w:r>
              <w:rPr>
                <w:rFonts w:ascii="宋体" w:hAnsi="宋体" w:eastAsia="宋体" w:cs="宋体"/>
                <w:b w:val="0"/>
                <w:i w:val="0"/>
                <w:color w:val="000000"/>
                <w:sz w:val="17"/>
              </w:rPr>
              <w:t>9.77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r>
        <w:rPr>
          <w:rFonts w:hint="eastAsia" w:ascii="宋体" w:hAnsi="宋体" w:eastAsia="宋体" w:cs="宋体"/>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公开03表</w:t>
            </w:r>
          </w:p>
        </w:tc>
      </w:tr>
      <w:tr>
        <w:trPr>
          <w:jc w:val="center"/>
        </w:trPr>
        <w:tc>
          <w:tcPr>
            <w:tcW w:w="5979" w:type="dxa"/>
            <w:vAlign w:val="top"/>
          </w:tcPr>
          <w:p>
            <w:pPr>
              <w:jc w:val="left"/>
            </w:pPr>
            <w:r>
              <w:rPr>
                <w:rFonts w:ascii="宋体" w:hAnsi="宋体" w:eastAsia="宋体" w:cs="宋体"/>
                <w:sz w:val="20"/>
              </w:rPr>
              <w:t>单位：许昌市创业保障中心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900"/>
        <w:gridCol w:w="3480"/>
        <w:gridCol w:w="1600"/>
        <w:gridCol w:w="1600"/>
        <w:gridCol w:w="1600"/>
        <w:gridCol w:w="1600"/>
        <w:gridCol w:w="1600"/>
        <w:gridCol w:w="1578"/>
      </w:tblGrid>
      <w:tr>
        <w:trPr>
          <w:trHeight w:val="400" w:hRule="exact"/>
          <w:jc w:val="center"/>
        </w:trPr>
        <w:tc>
          <w:tcPr>
            <w:tcW w:w="438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rPr>
          <w:trHeight w:val="400" w:hRule="exact"/>
          <w:jc w:val="center"/>
        </w:trPr>
        <w:tc>
          <w:tcPr>
            <w:tcW w:w="9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rPr>
          <w:trHeight w:val="400" w:hRule="exact"/>
          <w:jc w:val="center"/>
        </w:trPr>
        <w:tc>
          <w:tcPr>
            <w:tcW w:w="9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rPr>
          <w:trHeight w:val="400" w:hRule="exact"/>
          <w:jc w:val="center"/>
        </w:trPr>
        <w:tc>
          <w:tcPr>
            <w:tcW w:w="9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rPr>
          <w:trHeight w:val="400" w:hRule="exact"/>
          <w:jc w:val="center"/>
        </w:trPr>
        <w:tc>
          <w:tcPr>
            <w:tcW w:w="438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rPr>
          <w:trHeight w:val="400" w:hRule="exact"/>
          <w:jc w:val="center"/>
        </w:trPr>
        <w:tc>
          <w:tcPr>
            <w:tcW w:w="438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272.45</w:t>
            </w:r>
          </w:p>
        </w:tc>
        <w:tc>
          <w:tcPr>
            <w:tcW w:w="1600" w:type="dxa"/>
            <w:vAlign w:val="center"/>
          </w:tcPr>
          <w:p>
            <w:pPr>
              <w:jc w:val="right"/>
            </w:pPr>
            <w:r>
              <w:rPr>
                <w:rFonts w:ascii="宋体" w:hAnsi="宋体" w:eastAsia="宋体" w:cs="宋体"/>
                <w:b/>
                <w:i w:val="0"/>
                <w:color w:val="000000"/>
                <w:sz w:val="19"/>
              </w:rPr>
              <w:t>272.45</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13.75</w:t>
            </w:r>
          </w:p>
        </w:tc>
        <w:tc>
          <w:tcPr>
            <w:tcW w:w="1600" w:type="dxa"/>
            <w:vAlign w:val="center"/>
          </w:tcPr>
          <w:p>
            <w:pPr>
              <w:jc w:val="right"/>
            </w:pPr>
            <w:r>
              <w:rPr>
                <w:rFonts w:ascii="宋体" w:hAnsi="宋体" w:eastAsia="宋体" w:cs="宋体"/>
                <w:b w:val="0"/>
                <w:i w:val="0"/>
                <w:color w:val="000000"/>
                <w:sz w:val="19"/>
              </w:rPr>
              <w:t>13.75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13.75</w:t>
            </w:r>
          </w:p>
        </w:tc>
        <w:tc>
          <w:tcPr>
            <w:tcW w:w="1600" w:type="dxa"/>
            <w:vAlign w:val="center"/>
          </w:tcPr>
          <w:p>
            <w:pPr>
              <w:jc w:val="right"/>
            </w:pPr>
            <w:r>
              <w:rPr>
                <w:rFonts w:ascii="宋体" w:hAnsi="宋体" w:eastAsia="宋体" w:cs="宋体"/>
                <w:b w:val="0"/>
                <w:i w:val="0"/>
                <w:color w:val="000000"/>
                <w:sz w:val="19"/>
              </w:rPr>
              <w:t>13.75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13.75</w:t>
            </w:r>
          </w:p>
        </w:tc>
        <w:tc>
          <w:tcPr>
            <w:tcW w:w="1600" w:type="dxa"/>
            <w:vAlign w:val="center"/>
          </w:tcPr>
          <w:p>
            <w:pPr>
              <w:jc w:val="right"/>
            </w:pPr>
            <w:r>
              <w:rPr>
                <w:rFonts w:ascii="宋体" w:hAnsi="宋体" w:eastAsia="宋体" w:cs="宋体"/>
                <w:b w:val="0"/>
                <w:i w:val="0"/>
                <w:color w:val="000000"/>
                <w:sz w:val="19"/>
              </w:rPr>
              <w:t>13.75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238.49</w:t>
            </w:r>
          </w:p>
        </w:tc>
        <w:tc>
          <w:tcPr>
            <w:tcW w:w="1600" w:type="dxa"/>
            <w:vAlign w:val="center"/>
          </w:tcPr>
          <w:p>
            <w:pPr>
              <w:jc w:val="right"/>
            </w:pPr>
            <w:r>
              <w:rPr>
                <w:rFonts w:ascii="宋体" w:hAnsi="宋体" w:eastAsia="宋体" w:cs="宋体"/>
                <w:b w:val="0"/>
                <w:i w:val="0"/>
                <w:color w:val="000000"/>
                <w:sz w:val="19"/>
              </w:rPr>
              <w:t>238.49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20801</w:t>
            </w:r>
          </w:p>
        </w:tc>
        <w:tc>
          <w:tcPr>
            <w:tcW w:w="3480" w:type="dxa"/>
            <w:vAlign w:val="center"/>
          </w:tcPr>
          <w:p>
            <w:pPr>
              <w:jc w:val="left"/>
            </w:pPr>
            <w:r>
              <w:rPr>
                <w:rFonts w:ascii="宋体" w:hAnsi="宋体" w:eastAsia="宋体" w:cs="宋体"/>
                <w:b w:val="0"/>
                <w:i w:val="0"/>
                <w:color w:val="000000"/>
                <w:sz w:val="19"/>
              </w:rPr>
              <w:t>人力资源和社会保障管理事务</w:t>
            </w:r>
          </w:p>
        </w:tc>
        <w:tc>
          <w:tcPr>
            <w:tcW w:w="1600" w:type="dxa"/>
            <w:vAlign w:val="center"/>
          </w:tcPr>
          <w:p>
            <w:pPr>
              <w:jc w:val="right"/>
            </w:pPr>
            <w:r>
              <w:rPr>
                <w:rFonts w:ascii="宋体" w:hAnsi="宋体" w:eastAsia="宋体" w:cs="宋体"/>
                <w:b w:val="0"/>
                <w:i w:val="0"/>
                <w:color w:val="000000"/>
                <w:sz w:val="19"/>
              </w:rPr>
              <w:t>152.35</w:t>
            </w:r>
          </w:p>
        </w:tc>
        <w:tc>
          <w:tcPr>
            <w:tcW w:w="1600" w:type="dxa"/>
            <w:vAlign w:val="center"/>
          </w:tcPr>
          <w:p>
            <w:pPr>
              <w:jc w:val="right"/>
            </w:pPr>
            <w:r>
              <w:rPr>
                <w:rFonts w:ascii="宋体" w:hAnsi="宋体" w:eastAsia="宋体" w:cs="宋体"/>
                <w:b w:val="0"/>
                <w:i w:val="0"/>
                <w:color w:val="000000"/>
                <w:sz w:val="19"/>
              </w:rPr>
              <w:t>152.35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2080109</w:t>
            </w:r>
          </w:p>
        </w:tc>
        <w:tc>
          <w:tcPr>
            <w:tcW w:w="3480" w:type="dxa"/>
            <w:vAlign w:val="center"/>
          </w:tcPr>
          <w:p>
            <w:pPr>
              <w:jc w:val="left"/>
            </w:pPr>
            <w:r>
              <w:rPr>
                <w:rFonts w:ascii="宋体" w:hAnsi="宋体" w:eastAsia="宋体" w:cs="宋体"/>
                <w:b w:val="0"/>
                <w:i w:val="0"/>
                <w:color w:val="000000"/>
                <w:sz w:val="19"/>
              </w:rPr>
              <w:t>社会保险经办机构</w:t>
            </w:r>
          </w:p>
        </w:tc>
        <w:tc>
          <w:tcPr>
            <w:tcW w:w="1600" w:type="dxa"/>
            <w:vAlign w:val="center"/>
          </w:tcPr>
          <w:p>
            <w:pPr>
              <w:jc w:val="right"/>
            </w:pPr>
            <w:r>
              <w:rPr>
                <w:rFonts w:ascii="宋体" w:hAnsi="宋体" w:eastAsia="宋体" w:cs="宋体"/>
                <w:b w:val="0"/>
                <w:i w:val="0"/>
                <w:color w:val="000000"/>
                <w:sz w:val="19"/>
              </w:rPr>
              <w:t>152.35</w:t>
            </w:r>
          </w:p>
        </w:tc>
        <w:tc>
          <w:tcPr>
            <w:tcW w:w="1600" w:type="dxa"/>
            <w:vAlign w:val="center"/>
          </w:tcPr>
          <w:p>
            <w:pPr>
              <w:jc w:val="right"/>
            </w:pPr>
            <w:r>
              <w:rPr>
                <w:rFonts w:ascii="宋体" w:hAnsi="宋体" w:eastAsia="宋体" w:cs="宋体"/>
                <w:b w:val="0"/>
                <w:i w:val="0"/>
                <w:color w:val="000000"/>
                <w:sz w:val="19"/>
              </w:rPr>
              <w:t>152.35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70.92</w:t>
            </w:r>
          </w:p>
        </w:tc>
        <w:tc>
          <w:tcPr>
            <w:tcW w:w="1600" w:type="dxa"/>
            <w:vAlign w:val="center"/>
          </w:tcPr>
          <w:p>
            <w:pPr>
              <w:jc w:val="right"/>
            </w:pPr>
            <w:r>
              <w:rPr>
                <w:rFonts w:ascii="宋体" w:hAnsi="宋体" w:eastAsia="宋体" w:cs="宋体"/>
                <w:b w:val="0"/>
                <w:i w:val="0"/>
                <w:color w:val="000000"/>
                <w:sz w:val="19"/>
              </w:rPr>
              <w:t>70.92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61.14</w:t>
            </w:r>
          </w:p>
        </w:tc>
        <w:tc>
          <w:tcPr>
            <w:tcW w:w="1600" w:type="dxa"/>
            <w:vAlign w:val="center"/>
          </w:tcPr>
          <w:p>
            <w:pPr>
              <w:jc w:val="right"/>
            </w:pPr>
            <w:r>
              <w:rPr>
                <w:rFonts w:ascii="宋体" w:hAnsi="宋体" w:eastAsia="宋体" w:cs="宋体"/>
                <w:b w:val="0"/>
                <w:i w:val="0"/>
                <w:color w:val="000000"/>
                <w:sz w:val="19"/>
              </w:rPr>
              <w:t>61.14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9.78</w:t>
            </w:r>
          </w:p>
        </w:tc>
        <w:tc>
          <w:tcPr>
            <w:tcW w:w="1600" w:type="dxa"/>
            <w:vAlign w:val="center"/>
          </w:tcPr>
          <w:p>
            <w:pPr>
              <w:jc w:val="right"/>
            </w:pPr>
            <w:r>
              <w:rPr>
                <w:rFonts w:ascii="宋体" w:hAnsi="宋体" w:eastAsia="宋体" w:cs="宋体"/>
                <w:b w:val="0"/>
                <w:i w:val="0"/>
                <w:color w:val="000000"/>
                <w:sz w:val="19"/>
              </w:rPr>
              <w:t>9.78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15.21</w:t>
            </w:r>
          </w:p>
        </w:tc>
        <w:tc>
          <w:tcPr>
            <w:tcW w:w="1600" w:type="dxa"/>
            <w:vAlign w:val="center"/>
          </w:tcPr>
          <w:p>
            <w:pPr>
              <w:jc w:val="right"/>
            </w:pPr>
            <w:r>
              <w:rPr>
                <w:rFonts w:ascii="宋体" w:hAnsi="宋体" w:eastAsia="宋体" w:cs="宋体"/>
                <w:b w:val="0"/>
                <w:i w:val="0"/>
                <w:color w:val="000000"/>
                <w:sz w:val="19"/>
              </w:rPr>
              <w:t>15.21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15.21</w:t>
            </w:r>
          </w:p>
        </w:tc>
        <w:tc>
          <w:tcPr>
            <w:tcW w:w="1600" w:type="dxa"/>
            <w:vAlign w:val="center"/>
          </w:tcPr>
          <w:p>
            <w:pPr>
              <w:jc w:val="right"/>
            </w:pPr>
            <w:r>
              <w:rPr>
                <w:rFonts w:ascii="宋体" w:hAnsi="宋体" w:eastAsia="宋体" w:cs="宋体"/>
                <w:b w:val="0"/>
                <w:i w:val="0"/>
                <w:color w:val="000000"/>
                <w:sz w:val="19"/>
              </w:rPr>
              <w:t>15.21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10.43</w:t>
            </w:r>
          </w:p>
        </w:tc>
        <w:tc>
          <w:tcPr>
            <w:tcW w:w="1600" w:type="dxa"/>
            <w:vAlign w:val="center"/>
          </w:tcPr>
          <w:p>
            <w:pPr>
              <w:jc w:val="right"/>
            </w:pPr>
            <w:r>
              <w:rPr>
                <w:rFonts w:ascii="宋体" w:hAnsi="宋体" w:eastAsia="宋体" w:cs="宋体"/>
                <w:b w:val="0"/>
                <w:i w:val="0"/>
                <w:color w:val="000000"/>
                <w:sz w:val="19"/>
              </w:rPr>
              <w:t>10.43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10.43</w:t>
            </w:r>
          </w:p>
        </w:tc>
        <w:tc>
          <w:tcPr>
            <w:tcW w:w="1600" w:type="dxa"/>
            <w:vAlign w:val="center"/>
          </w:tcPr>
          <w:p>
            <w:pPr>
              <w:jc w:val="right"/>
            </w:pPr>
            <w:r>
              <w:rPr>
                <w:rFonts w:ascii="宋体" w:hAnsi="宋体" w:eastAsia="宋体" w:cs="宋体"/>
                <w:b w:val="0"/>
                <w:i w:val="0"/>
                <w:color w:val="000000"/>
                <w:sz w:val="19"/>
              </w:rPr>
              <w:t>10.43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4.94</w:t>
            </w:r>
          </w:p>
        </w:tc>
        <w:tc>
          <w:tcPr>
            <w:tcW w:w="1600" w:type="dxa"/>
            <w:vAlign w:val="center"/>
          </w:tcPr>
          <w:p>
            <w:pPr>
              <w:jc w:val="right"/>
            </w:pPr>
            <w:r>
              <w:rPr>
                <w:rFonts w:ascii="宋体" w:hAnsi="宋体" w:eastAsia="宋体" w:cs="宋体"/>
                <w:b w:val="0"/>
                <w:i w:val="0"/>
                <w:color w:val="000000"/>
                <w:sz w:val="19"/>
              </w:rPr>
              <w:t>4.94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5.49</w:t>
            </w:r>
          </w:p>
        </w:tc>
        <w:tc>
          <w:tcPr>
            <w:tcW w:w="1600" w:type="dxa"/>
            <w:vAlign w:val="center"/>
          </w:tcPr>
          <w:p>
            <w:pPr>
              <w:jc w:val="right"/>
            </w:pPr>
            <w:r>
              <w:rPr>
                <w:rFonts w:ascii="宋体" w:hAnsi="宋体" w:eastAsia="宋体" w:cs="宋体"/>
                <w:b w:val="0"/>
                <w:i w:val="0"/>
                <w:color w:val="000000"/>
                <w:sz w:val="19"/>
              </w:rPr>
              <w:t>5.49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9.77</w:t>
            </w:r>
          </w:p>
        </w:tc>
        <w:tc>
          <w:tcPr>
            <w:tcW w:w="1600" w:type="dxa"/>
            <w:vAlign w:val="center"/>
          </w:tcPr>
          <w:p>
            <w:pPr>
              <w:jc w:val="right"/>
            </w:pPr>
            <w:r>
              <w:rPr>
                <w:rFonts w:ascii="宋体" w:hAnsi="宋体" w:eastAsia="宋体" w:cs="宋体"/>
                <w:b w:val="0"/>
                <w:i w:val="0"/>
                <w:color w:val="000000"/>
                <w:sz w:val="19"/>
              </w:rPr>
              <w:t>9.77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9.77</w:t>
            </w:r>
          </w:p>
        </w:tc>
        <w:tc>
          <w:tcPr>
            <w:tcW w:w="1600" w:type="dxa"/>
            <w:vAlign w:val="center"/>
          </w:tcPr>
          <w:p>
            <w:pPr>
              <w:jc w:val="right"/>
            </w:pPr>
            <w:r>
              <w:rPr>
                <w:rFonts w:ascii="宋体" w:hAnsi="宋体" w:eastAsia="宋体" w:cs="宋体"/>
                <w:b w:val="0"/>
                <w:i w:val="0"/>
                <w:color w:val="000000"/>
                <w:sz w:val="19"/>
              </w:rPr>
              <w:t>9.77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9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9.77</w:t>
            </w:r>
          </w:p>
        </w:tc>
        <w:tc>
          <w:tcPr>
            <w:tcW w:w="1600" w:type="dxa"/>
            <w:vAlign w:val="center"/>
          </w:tcPr>
          <w:p>
            <w:pPr>
              <w:jc w:val="right"/>
            </w:pPr>
            <w:r>
              <w:rPr>
                <w:rFonts w:ascii="宋体" w:hAnsi="宋体" w:eastAsia="宋体" w:cs="宋体"/>
                <w:b w:val="0"/>
                <w:i w:val="0"/>
                <w:color w:val="000000"/>
                <w:sz w:val="19"/>
              </w:rPr>
              <w:t>9.77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公开04表</w:t>
            </w:r>
          </w:p>
        </w:tc>
      </w:tr>
      <w:tr>
        <w:trPr>
          <w:jc w:val="center"/>
        </w:trPr>
        <w:tc>
          <w:tcPr>
            <w:tcW w:w="5979" w:type="dxa"/>
            <w:vAlign w:val="top"/>
          </w:tcPr>
          <w:p>
            <w:pPr>
              <w:jc w:val="left"/>
            </w:pPr>
            <w:r>
              <w:rPr>
                <w:rFonts w:ascii="宋体" w:hAnsi="宋体" w:eastAsia="宋体" w:cs="宋体"/>
                <w:sz w:val="20"/>
              </w:rPr>
              <w:t>单位：许昌市创业保障中心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2760"/>
        <w:gridCol w:w="480"/>
        <w:gridCol w:w="1420"/>
        <w:gridCol w:w="3080"/>
        <w:gridCol w:w="480"/>
        <w:gridCol w:w="1420"/>
        <w:gridCol w:w="1420"/>
        <w:gridCol w:w="1420"/>
        <w:gridCol w:w="1478"/>
      </w:tblGrid>
      <w:tr>
        <w:trPr>
          <w:trHeight w:val="379" w:hRule="exact"/>
          <w:jc w:val="center"/>
        </w:trPr>
        <w:tc>
          <w:tcPr>
            <w:tcW w:w="13958" w:type="dxa"/>
            <w:gridSpan w:val="9"/>
            <w:vAlign w:val="center"/>
          </w:tcPr>
          <w:p>
            <w:pPr>
              <w:jc w:val="center"/>
            </w:pPr>
            <w:r>
              <w:rPr>
                <w:rFonts w:ascii="宋体" w:hAnsi="宋体" w:eastAsia="宋体" w:cs="宋体"/>
                <w:b w:val="0"/>
                <w:i w:val="0"/>
                <w:color w:val="000000"/>
                <w:sz w:val="18"/>
              </w:rPr>
              <w:t>收     入</w:t>
            </w:r>
          </w:p>
          <w:p>
            <w:pPr>
              <w:jc w:val="center"/>
            </w:pPr>
            <w:r>
              <w:rPr>
                <w:rFonts w:ascii="宋体" w:hAnsi="宋体" w:eastAsia="宋体" w:cs="宋体"/>
                <w:b w:val="0"/>
                <w:i w:val="0"/>
                <w:color w:val="000000"/>
                <w:sz w:val="18"/>
              </w:rPr>
              <w:t>支     出</w:t>
            </w:r>
          </w:p>
        </w:tc>
      </w:tr>
      <w:tr>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272.45</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13.75</w:t>
            </w:r>
          </w:p>
        </w:tc>
        <w:tc>
          <w:tcPr>
            <w:tcW w:w="1420" w:type="dxa"/>
            <w:vAlign w:val="center"/>
          </w:tcPr>
          <w:p>
            <w:pPr>
              <w:jc w:val="right"/>
            </w:pPr>
            <w:r>
              <w:rPr>
                <w:rFonts w:ascii="宋体" w:hAnsi="宋体" w:eastAsia="宋体" w:cs="宋体"/>
                <w:b w:val="0"/>
                <w:i w:val="0"/>
                <w:color w:val="000000"/>
                <w:sz w:val="18"/>
              </w:rPr>
              <w:t>13.75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238.49</w:t>
            </w:r>
          </w:p>
        </w:tc>
        <w:tc>
          <w:tcPr>
            <w:tcW w:w="1420" w:type="dxa"/>
            <w:vAlign w:val="center"/>
          </w:tcPr>
          <w:p>
            <w:pPr>
              <w:jc w:val="right"/>
            </w:pPr>
            <w:r>
              <w:rPr>
                <w:rFonts w:ascii="宋体" w:hAnsi="宋体" w:eastAsia="宋体" w:cs="宋体"/>
                <w:b w:val="0"/>
                <w:i w:val="0"/>
                <w:color w:val="000000"/>
                <w:sz w:val="18"/>
              </w:rPr>
              <w:t>238.49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10.43</w:t>
            </w:r>
          </w:p>
        </w:tc>
        <w:tc>
          <w:tcPr>
            <w:tcW w:w="1420" w:type="dxa"/>
            <w:vAlign w:val="center"/>
          </w:tcPr>
          <w:p>
            <w:pPr>
              <w:jc w:val="right"/>
            </w:pPr>
            <w:r>
              <w:rPr>
                <w:rFonts w:ascii="宋体" w:hAnsi="宋体" w:eastAsia="宋体" w:cs="宋体"/>
                <w:b w:val="0"/>
                <w:i w:val="0"/>
                <w:color w:val="000000"/>
                <w:sz w:val="18"/>
              </w:rPr>
              <w:t>10.43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9.77</w:t>
            </w:r>
          </w:p>
        </w:tc>
        <w:tc>
          <w:tcPr>
            <w:tcW w:w="1420" w:type="dxa"/>
            <w:vAlign w:val="center"/>
          </w:tcPr>
          <w:p>
            <w:pPr>
              <w:jc w:val="right"/>
            </w:pPr>
            <w:r>
              <w:rPr>
                <w:rFonts w:ascii="宋体" w:hAnsi="宋体" w:eastAsia="宋体" w:cs="宋体"/>
                <w:b w:val="0"/>
                <w:i w:val="0"/>
                <w:color w:val="000000"/>
                <w:sz w:val="18"/>
              </w:rPr>
              <w:t>9.77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272.45</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272.45</w:t>
            </w:r>
          </w:p>
        </w:tc>
        <w:tc>
          <w:tcPr>
            <w:tcW w:w="1420" w:type="dxa"/>
            <w:vAlign w:val="center"/>
          </w:tcPr>
          <w:p>
            <w:pPr>
              <w:jc w:val="right"/>
            </w:pPr>
            <w:r>
              <w:rPr>
                <w:rFonts w:ascii="宋体" w:hAnsi="宋体" w:eastAsia="宋体" w:cs="宋体"/>
                <w:b w:val="0"/>
                <w:i w:val="0"/>
                <w:color w:val="000000"/>
                <w:sz w:val="18"/>
              </w:rPr>
              <w:t>272.45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272.45</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272.45</w:t>
            </w:r>
          </w:p>
        </w:tc>
        <w:tc>
          <w:tcPr>
            <w:tcW w:w="1420" w:type="dxa"/>
            <w:vAlign w:val="center"/>
          </w:tcPr>
          <w:p>
            <w:pPr>
              <w:jc w:val="right"/>
            </w:pPr>
            <w:r>
              <w:rPr>
                <w:rFonts w:ascii="宋体" w:hAnsi="宋体" w:eastAsia="宋体" w:cs="宋体"/>
                <w:b w:val="0"/>
                <w:i w:val="0"/>
                <w:color w:val="000000"/>
                <w:sz w:val="18"/>
              </w:rPr>
              <w:t>272.45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r>
        <w:rPr>
          <w:rFonts w:hint="eastAsia" w:ascii="宋体" w:hAnsi="宋体" w:eastAsia="宋体" w:cs="宋体"/>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公开05表</w:t>
            </w:r>
          </w:p>
        </w:tc>
      </w:tr>
      <w:tr>
        <w:trPr>
          <w:jc w:val="center"/>
        </w:trPr>
        <w:tc>
          <w:tcPr>
            <w:tcW w:w="5979" w:type="dxa"/>
            <w:vAlign w:val="top"/>
          </w:tcPr>
          <w:p>
            <w:pPr>
              <w:jc w:val="left"/>
            </w:pPr>
            <w:r>
              <w:rPr>
                <w:rFonts w:ascii="宋体" w:hAnsi="宋体" w:eastAsia="宋体" w:cs="宋体"/>
                <w:sz w:val="20"/>
              </w:rPr>
              <w:t>单位：许昌市创业保障中心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200"/>
        <w:gridCol w:w="4700"/>
        <w:gridCol w:w="2700"/>
        <w:gridCol w:w="2700"/>
        <w:gridCol w:w="2658"/>
      </w:tblGrid>
      <w:tr>
        <w:trPr>
          <w:trHeight w:val="538" w:hRule="exact"/>
          <w:jc w:val="center"/>
        </w:trPr>
        <w:tc>
          <w:tcPr>
            <w:tcW w:w="13958" w:type="dxa"/>
            <w:gridSpan w:val="5"/>
            <w:vAlign w:val="center"/>
          </w:tcPr>
          <w:p>
            <w:pPr>
              <w:jc w:val="center"/>
            </w:pPr>
            <w:r>
              <w:rPr>
                <w:rFonts w:ascii="宋体" w:hAnsi="宋体" w:eastAsia="宋体" w:cs="宋体"/>
                <w:b w:val="0"/>
                <w:i w:val="0"/>
                <w:color w:val="000000"/>
                <w:sz w:val="25"/>
              </w:rPr>
              <w:t>项目</w:t>
            </w:r>
          </w:p>
          <w:p>
            <w:pPr>
              <w:jc w:val="center"/>
            </w:pPr>
            <w:r>
              <w:rPr>
                <w:rFonts w:ascii="宋体" w:hAnsi="宋体" w:eastAsia="宋体" w:cs="宋体"/>
                <w:b w:val="0"/>
                <w:i w:val="0"/>
                <w:color w:val="000000"/>
                <w:sz w:val="25"/>
              </w:rPr>
              <w:t>本年支出</w:t>
            </w:r>
          </w:p>
        </w:tc>
      </w:tr>
      <w:tr>
        <w:trPr>
          <w:trHeight w:val="538" w:hRule="exact"/>
          <w:jc w:val="center"/>
        </w:trPr>
        <w:tc>
          <w:tcPr>
            <w:tcW w:w="12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rPr>
          <w:trHeight w:val="484" w:hRule="exact"/>
          <w:jc w:val="center"/>
        </w:trPr>
        <w:tc>
          <w:tcPr>
            <w:tcW w:w="12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rPr>
          <w:trHeight w:val="538" w:hRule="exact"/>
          <w:jc w:val="center"/>
        </w:trPr>
        <w:tc>
          <w:tcPr>
            <w:tcW w:w="12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rPr>
          <w:trHeight w:val="538" w:hRule="exact"/>
          <w:jc w:val="center"/>
        </w:trPr>
        <w:tc>
          <w:tcPr>
            <w:tcW w:w="59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rPr>
          <w:trHeight w:val="538" w:hRule="exact"/>
          <w:jc w:val="center"/>
        </w:trPr>
        <w:tc>
          <w:tcPr>
            <w:tcW w:w="59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272.45</w:t>
            </w:r>
          </w:p>
        </w:tc>
        <w:tc>
          <w:tcPr>
            <w:tcW w:w="2700" w:type="dxa"/>
            <w:vAlign w:val="center"/>
          </w:tcPr>
          <w:p>
            <w:pPr>
              <w:jc w:val="right"/>
            </w:pPr>
            <w:r>
              <w:rPr>
                <w:rFonts w:ascii="宋体" w:hAnsi="宋体" w:eastAsia="宋体" w:cs="宋体"/>
                <w:b/>
                <w:i w:val="0"/>
                <w:color w:val="000000"/>
                <w:sz w:val="25"/>
              </w:rPr>
              <w:t>272.45</w:t>
            </w:r>
          </w:p>
        </w:tc>
        <w:tc>
          <w:tcPr>
            <w:tcW w:w="2658" w:type="dxa"/>
            <w:vAlign w:val="center"/>
          </w:tcPr>
          <w:p>
            <w:pPr>
              <w:jc w:val="right"/>
            </w:pPr>
            <w:r>
              <w:rPr>
                <w:rFonts w:ascii="宋体" w:hAnsi="宋体" w:eastAsia="宋体" w:cs="宋体"/>
                <w:b/>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13.75</w:t>
            </w:r>
          </w:p>
        </w:tc>
        <w:tc>
          <w:tcPr>
            <w:tcW w:w="2700" w:type="dxa"/>
            <w:vAlign w:val="center"/>
          </w:tcPr>
          <w:p>
            <w:pPr>
              <w:jc w:val="right"/>
            </w:pPr>
            <w:r>
              <w:rPr>
                <w:rFonts w:ascii="宋体" w:hAnsi="宋体" w:eastAsia="宋体" w:cs="宋体"/>
                <w:b w:val="0"/>
                <w:i w:val="0"/>
                <w:color w:val="000000"/>
                <w:sz w:val="25"/>
              </w:rPr>
              <w:t>13.75</w:t>
            </w:r>
          </w:p>
        </w:tc>
        <w:tc>
          <w:tcPr>
            <w:tcW w:w="2658" w:type="dxa"/>
            <w:vAlign w:val="center"/>
          </w:tcPr>
          <w:p>
            <w:pPr>
              <w:jc w:val="right"/>
            </w:pPr>
            <w:r>
              <w:rPr>
                <w:rFonts w:ascii="宋体" w:hAnsi="宋体" w:eastAsia="宋体" w:cs="宋体"/>
                <w:b w:val="0"/>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13.75</w:t>
            </w:r>
          </w:p>
        </w:tc>
        <w:tc>
          <w:tcPr>
            <w:tcW w:w="2700" w:type="dxa"/>
            <w:vAlign w:val="center"/>
          </w:tcPr>
          <w:p>
            <w:pPr>
              <w:jc w:val="right"/>
            </w:pPr>
            <w:r>
              <w:rPr>
                <w:rFonts w:ascii="宋体" w:hAnsi="宋体" w:eastAsia="宋体" w:cs="宋体"/>
                <w:b w:val="0"/>
                <w:i w:val="0"/>
                <w:color w:val="000000"/>
                <w:sz w:val="25"/>
              </w:rPr>
              <w:t>13.75</w:t>
            </w:r>
          </w:p>
        </w:tc>
        <w:tc>
          <w:tcPr>
            <w:tcW w:w="2658" w:type="dxa"/>
            <w:vAlign w:val="center"/>
          </w:tcPr>
          <w:p>
            <w:pPr>
              <w:jc w:val="right"/>
            </w:pPr>
            <w:r>
              <w:rPr>
                <w:rFonts w:ascii="宋体" w:hAnsi="宋体" w:eastAsia="宋体" w:cs="宋体"/>
                <w:b w:val="0"/>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13.75</w:t>
            </w:r>
          </w:p>
        </w:tc>
        <w:tc>
          <w:tcPr>
            <w:tcW w:w="2700" w:type="dxa"/>
            <w:vAlign w:val="center"/>
          </w:tcPr>
          <w:p>
            <w:pPr>
              <w:jc w:val="right"/>
            </w:pPr>
            <w:r>
              <w:rPr>
                <w:rFonts w:ascii="宋体" w:hAnsi="宋体" w:eastAsia="宋体" w:cs="宋体"/>
                <w:b w:val="0"/>
                <w:i w:val="0"/>
                <w:color w:val="000000"/>
                <w:sz w:val="25"/>
              </w:rPr>
              <w:t>13.75</w:t>
            </w:r>
          </w:p>
        </w:tc>
        <w:tc>
          <w:tcPr>
            <w:tcW w:w="2658" w:type="dxa"/>
            <w:vAlign w:val="center"/>
          </w:tcPr>
          <w:p>
            <w:pPr>
              <w:jc w:val="right"/>
            </w:pPr>
            <w:r>
              <w:rPr>
                <w:rFonts w:ascii="宋体" w:hAnsi="宋体" w:eastAsia="宋体" w:cs="宋体"/>
                <w:b w:val="0"/>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238.49</w:t>
            </w:r>
          </w:p>
        </w:tc>
        <w:tc>
          <w:tcPr>
            <w:tcW w:w="2700" w:type="dxa"/>
            <w:vAlign w:val="center"/>
          </w:tcPr>
          <w:p>
            <w:pPr>
              <w:jc w:val="right"/>
            </w:pPr>
            <w:r>
              <w:rPr>
                <w:rFonts w:ascii="宋体" w:hAnsi="宋体" w:eastAsia="宋体" w:cs="宋体"/>
                <w:b w:val="0"/>
                <w:i w:val="0"/>
                <w:color w:val="000000"/>
                <w:sz w:val="25"/>
              </w:rPr>
              <w:t>238.49</w:t>
            </w:r>
          </w:p>
        </w:tc>
        <w:tc>
          <w:tcPr>
            <w:tcW w:w="2658" w:type="dxa"/>
            <w:vAlign w:val="center"/>
          </w:tcPr>
          <w:p>
            <w:pPr>
              <w:jc w:val="right"/>
            </w:pPr>
            <w:r>
              <w:rPr>
                <w:rFonts w:ascii="宋体" w:hAnsi="宋体" w:eastAsia="宋体" w:cs="宋体"/>
                <w:b w:val="0"/>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20801</w:t>
            </w:r>
          </w:p>
        </w:tc>
        <w:tc>
          <w:tcPr>
            <w:tcW w:w="4700" w:type="dxa"/>
            <w:vAlign w:val="center"/>
          </w:tcPr>
          <w:p>
            <w:pPr>
              <w:jc w:val="left"/>
            </w:pPr>
            <w:r>
              <w:rPr>
                <w:rFonts w:ascii="宋体" w:hAnsi="宋体" w:eastAsia="宋体" w:cs="宋体"/>
                <w:b w:val="0"/>
                <w:i w:val="0"/>
                <w:color w:val="000000"/>
                <w:sz w:val="25"/>
              </w:rPr>
              <w:t>人力资源和社会保障管理事务</w:t>
            </w:r>
          </w:p>
        </w:tc>
        <w:tc>
          <w:tcPr>
            <w:tcW w:w="2700" w:type="dxa"/>
            <w:vAlign w:val="center"/>
          </w:tcPr>
          <w:p>
            <w:pPr>
              <w:jc w:val="right"/>
            </w:pPr>
            <w:r>
              <w:rPr>
                <w:rFonts w:ascii="宋体" w:hAnsi="宋体" w:eastAsia="宋体" w:cs="宋体"/>
                <w:b w:val="0"/>
                <w:i w:val="0"/>
                <w:color w:val="000000"/>
                <w:sz w:val="25"/>
              </w:rPr>
              <w:t>152.35</w:t>
            </w:r>
          </w:p>
        </w:tc>
        <w:tc>
          <w:tcPr>
            <w:tcW w:w="2700" w:type="dxa"/>
            <w:vAlign w:val="center"/>
          </w:tcPr>
          <w:p>
            <w:pPr>
              <w:jc w:val="right"/>
            </w:pPr>
            <w:r>
              <w:rPr>
                <w:rFonts w:ascii="宋体" w:hAnsi="宋体" w:eastAsia="宋体" w:cs="宋体"/>
                <w:b w:val="0"/>
                <w:i w:val="0"/>
                <w:color w:val="000000"/>
                <w:sz w:val="25"/>
              </w:rPr>
              <w:t>152.35</w:t>
            </w:r>
          </w:p>
        </w:tc>
        <w:tc>
          <w:tcPr>
            <w:tcW w:w="2658" w:type="dxa"/>
            <w:vAlign w:val="center"/>
          </w:tcPr>
          <w:p>
            <w:pPr>
              <w:jc w:val="right"/>
            </w:pPr>
            <w:r>
              <w:rPr>
                <w:rFonts w:ascii="宋体" w:hAnsi="宋体" w:eastAsia="宋体" w:cs="宋体"/>
                <w:b w:val="0"/>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2080109</w:t>
            </w:r>
          </w:p>
        </w:tc>
        <w:tc>
          <w:tcPr>
            <w:tcW w:w="4700" w:type="dxa"/>
            <w:vAlign w:val="center"/>
          </w:tcPr>
          <w:p>
            <w:pPr>
              <w:jc w:val="left"/>
            </w:pPr>
            <w:r>
              <w:rPr>
                <w:rFonts w:ascii="宋体" w:hAnsi="宋体" w:eastAsia="宋体" w:cs="宋体"/>
                <w:b w:val="0"/>
                <w:i w:val="0"/>
                <w:color w:val="000000"/>
                <w:sz w:val="25"/>
              </w:rPr>
              <w:t>社会保险经办机构</w:t>
            </w:r>
          </w:p>
        </w:tc>
        <w:tc>
          <w:tcPr>
            <w:tcW w:w="2700" w:type="dxa"/>
            <w:vAlign w:val="center"/>
          </w:tcPr>
          <w:p>
            <w:pPr>
              <w:jc w:val="right"/>
            </w:pPr>
            <w:r>
              <w:rPr>
                <w:rFonts w:ascii="宋体" w:hAnsi="宋体" w:eastAsia="宋体" w:cs="宋体"/>
                <w:b w:val="0"/>
                <w:i w:val="0"/>
                <w:color w:val="000000"/>
                <w:sz w:val="25"/>
              </w:rPr>
              <w:t>152.35</w:t>
            </w:r>
          </w:p>
        </w:tc>
        <w:tc>
          <w:tcPr>
            <w:tcW w:w="2700" w:type="dxa"/>
            <w:vAlign w:val="center"/>
          </w:tcPr>
          <w:p>
            <w:pPr>
              <w:jc w:val="right"/>
            </w:pPr>
            <w:r>
              <w:rPr>
                <w:rFonts w:ascii="宋体" w:hAnsi="宋体" w:eastAsia="宋体" w:cs="宋体"/>
                <w:b w:val="0"/>
                <w:i w:val="0"/>
                <w:color w:val="000000"/>
                <w:sz w:val="25"/>
              </w:rPr>
              <w:t>152.35</w:t>
            </w:r>
          </w:p>
        </w:tc>
        <w:tc>
          <w:tcPr>
            <w:tcW w:w="2658" w:type="dxa"/>
            <w:vAlign w:val="center"/>
          </w:tcPr>
          <w:p>
            <w:pPr>
              <w:jc w:val="right"/>
            </w:pPr>
            <w:r>
              <w:rPr>
                <w:rFonts w:ascii="宋体" w:hAnsi="宋体" w:eastAsia="宋体" w:cs="宋体"/>
                <w:b w:val="0"/>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70.92</w:t>
            </w:r>
          </w:p>
        </w:tc>
        <w:tc>
          <w:tcPr>
            <w:tcW w:w="2700" w:type="dxa"/>
            <w:vAlign w:val="center"/>
          </w:tcPr>
          <w:p>
            <w:pPr>
              <w:jc w:val="right"/>
            </w:pPr>
            <w:r>
              <w:rPr>
                <w:rFonts w:ascii="宋体" w:hAnsi="宋体" w:eastAsia="宋体" w:cs="宋体"/>
                <w:b w:val="0"/>
                <w:i w:val="0"/>
                <w:color w:val="000000"/>
                <w:sz w:val="25"/>
              </w:rPr>
              <w:t>70.92</w:t>
            </w:r>
          </w:p>
        </w:tc>
        <w:tc>
          <w:tcPr>
            <w:tcW w:w="2658" w:type="dxa"/>
            <w:vAlign w:val="center"/>
          </w:tcPr>
          <w:p>
            <w:pPr>
              <w:jc w:val="right"/>
            </w:pPr>
            <w:r>
              <w:rPr>
                <w:rFonts w:ascii="宋体" w:hAnsi="宋体" w:eastAsia="宋体" w:cs="宋体"/>
                <w:b w:val="0"/>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61.14</w:t>
            </w:r>
          </w:p>
        </w:tc>
        <w:tc>
          <w:tcPr>
            <w:tcW w:w="2700" w:type="dxa"/>
            <w:vAlign w:val="center"/>
          </w:tcPr>
          <w:p>
            <w:pPr>
              <w:jc w:val="right"/>
            </w:pPr>
            <w:r>
              <w:rPr>
                <w:rFonts w:ascii="宋体" w:hAnsi="宋体" w:eastAsia="宋体" w:cs="宋体"/>
                <w:b w:val="0"/>
                <w:i w:val="0"/>
                <w:color w:val="000000"/>
                <w:sz w:val="25"/>
              </w:rPr>
              <w:t>61.14</w:t>
            </w:r>
          </w:p>
        </w:tc>
        <w:tc>
          <w:tcPr>
            <w:tcW w:w="2658" w:type="dxa"/>
            <w:vAlign w:val="center"/>
          </w:tcPr>
          <w:p>
            <w:pPr>
              <w:jc w:val="right"/>
            </w:pPr>
            <w:r>
              <w:rPr>
                <w:rFonts w:ascii="宋体" w:hAnsi="宋体" w:eastAsia="宋体" w:cs="宋体"/>
                <w:b w:val="0"/>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9.78</w:t>
            </w:r>
          </w:p>
        </w:tc>
        <w:tc>
          <w:tcPr>
            <w:tcW w:w="2700" w:type="dxa"/>
            <w:vAlign w:val="center"/>
          </w:tcPr>
          <w:p>
            <w:pPr>
              <w:jc w:val="right"/>
            </w:pPr>
            <w:r>
              <w:rPr>
                <w:rFonts w:ascii="宋体" w:hAnsi="宋体" w:eastAsia="宋体" w:cs="宋体"/>
                <w:b w:val="0"/>
                <w:i w:val="0"/>
                <w:color w:val="000000"/>
                <w:sz w:val="25"/>
              </w:rPr>
              <w:t>9.78</w:t>
            </w:r>
          </w:p>
        </w:tc>
        <w:tc>
          <w:tcPr>
            <w:tcW w:w="2658" w:type="dxa"/>
            <w:vAlign w:val="center"/>
          </w:tcPr>
          <w:p>
            <w:pPr>
              <w:jc w:val="right"/>
            </w:pPr>
            <w:r>
              <w:rPr>
                <w:rFonts w:ascii="宋体" w:hAnsi="宋体" w:eastAsia="宋体" w:cs="宋体"/>
                <w:b w:val="0"/>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15.21</w:t>
            </w:r>
          </w:p>
        </w:tc>
        <w:tc>
          <w:tcPr>
            <w:tcW w:w="2700" w:type="dxa"/>
            <w:vAlign w:val="center"/>
          </w:tcPr>
          <w:p>
            <w:pPr>
              <w:jc w:val="right"/>
            </w:pPr>
            <w:r>
              <w:rPr>
                <w:rFonts w:ascii="宋体" w:hAnsi="宋体" w:eastAsia="宋体" w:cs="宋体"/>
                <w:b w:val="0"/>
                <w:i w:val="0"/>
                <w:color w:val="000000"/>
                <w:sz w:val="25"/>
              </w:rPr>
              <w:t>15.21</w:t>
            </w:r>
          </w:p>
        </w:tc>
        <w:tc>
          <w:tcPr>
            <w:tcW w:w="2658" w:type="dxa"/>
            <w:vAlign w:val="center"/>
          </w:tcPr>
          <w:p>
            <w:pPr>
              <w:jc w:val="right"/>
            </w:pPr>
            <w:r>
              <w:rPr>
                <w:rFonts w:ascii="宋体" w:hAnsi="宋体" w:eastAsia="宋体" w:cs="宋体"/>
                <w:b w:val="0"/>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15.21</w:t>
            </w:r>
          </w:p>
        </w:tc>
        <w:tc>
          <w:tcPr>
            <w:tcW w:w="2700" w:type="dxa"/>
            <w:vAlign w:val="center"/>
          </w:tcPr>
          <w:p>
            <w:pPr>
              <w:jc w:val="right"/>
            </w:pPr>
            <w:r>
              <w:rPr>
                <w:rFonts w:ascii="宋体" w:hAnsi="宋体" w:eastAsia="宋体" w:cs="宋体"/>
                <w:b w:val="0"/>
                <w:i w:val="0"/>
                <w:color w:val="000000"/>
                <w:sz w:val="25"/>
              </w:rPr>
              <w:t>15.21</w:t>
            </w:r>
          </w:p>
        </w:tc>
        <w:tc>
          <w:tcPr>
            <w:tcW w:w="2658" w:type="dxa"/>
            <w:vAlign w:val="center"/>
          </w:tcPr>
          <w:p>
            <w:pPr>
              <w:jc w:val="right"/>
            </w:pPr>
            <w:r>
              <w:rPr>
                <w:rFonts w:ascii="宋体" w:hAnsi="宋体" w:eastAsia="宋体" w:cs="宋体"/>
                <w:b w:val="0"/>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10.43</w:t>
            </w:r>
          </w:p>
        </w:tc>
        <w:tc>
          <w:tcPr>
            <w:tcW w:w="2700" w:type="dxa"/>
            <w:vAlign w:val="center"/>
          </w:tcPr>
          <w:p>
            <w:pPr>
              <w:jc w:val="right"/>
            </w:pPr>
            <w:r>
              <w:rPr>
                <w:rFonts w:ascii="宋体" w:hAnsi="宋体" w:eastAsia="宋体" w:cs="宋体"/>
                <w:b w:val="0"/>
                <w:i w:val="0"/>
                <w:color w:val="000000"/>
                <w:sz w:val="25"/>
              </w:rPr>
              <w:t>10.43</w:t>
            </w:r>
          </w:p>
        </w:tc>
        <w:tc>
          <w:tcPr>
            <w:tcW w:w="2658" w:type="dxa"/>
            <w:vAlign w:val="center"/>
          </w:tcPr>
          <w:p>
            <w:pPr>
              <w:jc w:val="right"/>
            </w:pPr>
            <w:r>
              <w:rPr>
                <w:rFonts w:ascii="宋体" w:hAnsi="宋体" w:eastAsia="宋体" w:cs="宋体"/>
                <w:b w:val="0"/>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10.43</w:t>
            </w:r>
          </w:p>
        </w:tc>
        <w:tc>
          <w:tcPr>
            <w:tcW w:w="2700" w:type="dxa"/>
            <w:vAlign w:val="center"/>
          </w:tcPr>
          <w:p>
            <w:pPr>
              <w:jc w:val="right"/>
            </w:pPr>
            <w:r>
              <w:rPr>
                <w:rFonts w:ascii="宋体" w:hAnsi="宋体" w:eastAsia="宋体" w:cs="宋体"/>
                <w:b w:val="0"/>
                <w:i w:val="0"/>
                <w:color w:val="000000"/>
                <w:sz w:val="25"/>
              </w:rPr>
              <w:t>10.43</w:t>
            </w:r>
          </w:p>
        </w:tc>
        <w:tc>
          <w:tcPr>
            <w:tcW w:w="2658" w:type="dxa"/>
            <w:vAlign w:val="center"/>
          </w:tcPr>
          <w:p>
            <w:pPr>
              <w:jc w:val="right"/>
            </w:pPr>
            <w:r>
              <w:rPr>
                <w:rFonts w:ascii="宋体" w:hAnsi="宋体" w:eastAsia="宋体" w:cs="宋体"/>
                <w:b w:val="0"/>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4.94</w:t>
            </w:r>
          </w:p>
        </w:tc>
        <w:tc>
          <w:tcPr>
            <w:tcW w:w="2700" w:type="dxa"/>
            <w:vAlign w:val="center"/>
          </w:tcPr>
          <w:p>
            <w:pPr>
              <w:jc w:val="right"/>
            </w:pPr>
            <w:r>
              <w:rPr>
                <w:rFonts w:ascii="宋体" w:hAnsi="宋体" w:eastAsia="宋体" w:cs="宋体"/>
                <w:b w:val="0"/>
                <w:i w:val="0"/>
                <w:color w:val="000000"/>
                <w:sz w:val="25"/>
              </w:rPr>
              <w:t>4.94</w:t>
            </w:r>
          </w:p>
        </w:tc>
        <w:tc>
          <w:tcPr>
            <w:tcW w:w="2658" w:type="dxa"/>
            <w:vAlign w:val="center"/>
          </w:tcPr>
          <w:p>
            <w:pPr>
              <w:jc w:val="right"/>
            </w:pPr>
            <w:r>
              <w:rPr>
                <w:rFonts w:ascii="宋体" w:hAnsi="宋体" w:eastAsia="宋体" w:cs="宋体"/>
                <w:b w:val="0"/>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5.49</w:t>
            </w:r>
          </w:p>
        </w:tc>
        <w:tc>
          <w:tcPr>
            <w:tcW w:w="2700" w:type="dxa"/>
            <w:vAlign w:val="center"/>
          </w:tcPr>
          <w:p>
            <w:pPr>
              <w:jc w:val="right"/>
            </w:pPr>
            <w:r>
              <w:rPr>
                <w:rFonts w:ascii="宋体" w:hAnsi="宋体" w:eastAsia="宋体" w:cs="宋体"/>
                <w:b w:val="0"/>
                <w:i w:val="0"/>
                <w:color w:val="000000"/>
                <w:sz w:val="25"/>
              </w:rPr>
              <w:t>5.49</w:t>
            </w:r>
          </w:p>
        </w:tc>
        <w:tc>
          <w:tcPr>
            <w:tcW w:w="2658" w:type="dxa"/>
            <w:vAlign w:val="center"/>
          </w:tcPr>
          <w:p>
            <w:pPr>
              <w:jc w:val="right"/>
            </w:pPr>
            <w:r>
              <w:rPr>
                <w:rFonts w:ascii="宋体" w:hAnsi="宋体" w:eastAsia="宋体" w:cs="宋体"/>
                <w:b w:val="0"/>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9.77</w:t>
            </w:r>
          </w:p>
        </w:tc>
        <w:tc>
          <w:tcPr>
            <w:tcW w:w="2700" w:type="dxa"/>
            <w:vAlign w:val="center"/>
          </w:tcPr>
          <w:p>
            <w:pPr>
              <w:jc w:val="right"/>
            </w:pPr>
            <w:r>
              <w:rPr>
                <w:rFonts w:ascii="宋体" w:hAnsi="宋体" w:eastAsia="宋体" w:cs="宋体"/>
                <w:b w:val="0"/>
                <w:i w:val="0"/>
                <w:color w:val="000000"/>
                <w:sz w:val="25"/>
              </w:rPr>
              <w:t>9.77</w:t>
            </w:r>
          </w:p>
        </w:tc>
        <w:tc>
          <w:tcPr>
            <w:tcW w:w="2658" w:type="dxa"/>
            <w:vAlign w:val="center"/>
          </w:tcPr>
          <w:p>
            <w:pPr>
              <w:jc w:val="right"/>
            </w:pPr>
            <w:r>
              <w:rPr>
                <w:rFonts w:ascii="宋体" w:hAnsi="宋体" w:eastAsia="宋体" w:cs="宋体"/>
                <w:b w:val="0"/>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9.77</w:t>
            </w:r>
          </w:p>
        </w:tc>
        <w:tc>
          <w:tcPr>
            <w:tcW w:w="2700" w:type="dxa"/>
            <w:vAlign w:val="center"/>
          </w:tcPr>
          <w:p>
            <w:pPr>
              <w:jc w:val="right"/>
            </w:pPr>
            <w:r>
              <w:rPr>
                <w:rFonts w:ascii="宋体" w:hAnsi="宋体" w:eastAsia="宋体" w:cs="宋体"/>
                <w:b w:val="0"/>
                <w:i w:val="0"/>
                <w:color w:val="000000"/>
                <w:sz w:val="25"/>
              </w:rPr>
              <w:t>9.77</w:t>
            </w:r>
          </w:p>
        </w:tc>
        <w:tc>
          <w:tcPr>
            <w:tcW w:w="2658" w:type="dxa"/>
            <w:vAlign w:val="center"/>
          </w:tcPr>
          <w:p>
            <w:pPr>
              <w:jc w:val="right"/>
            </w:pPr>
            <w:r>
              <w:rPr>
                <w:rFonts w:ascii="宋体" w:hAnsi="宋体" w:eastAsia="宋体" w:cs="宋体"/>
                <w:b w:val="0"/>
                <w:i w:val="0"/>
                <w:color w:val="000000"/>
                <w:sz w:val="25"/>
              </w:rPr>
              <w:t>0</w:t>
            </w:r>
          </w:p>
        </w:tc>
      </w:tr>
      <w:tr>
        <w:trPr>
          <w:trHeight w:val="538" w:hRule="exact"/>
          <w:jc w:val="center"/>
        </w:trPr>
        <w:tc>
          <w:tcPr>
            <w:tcW w:w="12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9.77</w:t>
            </w:r>
          </w:p>
        </w:tc>
        <w:tc>
          <w:tcPr>
            <w:tcW w:w="2700" w:type="dxa"/>
            <w:vAlign w:val="center"/>
          </w:tcPr>
          <w:p>
            <w:pPr>
              <w:jc w:val="right"/>
            </w:pPr>
            <w:r>
              <w:rPr>
                <w:rFonts w:ascii="宋体" w:hAnsi="宋体" w:eastAsia="宋体" w:cs="宋体"/>
                <w:b w:val="0"/>
                <w:i w:val="0"/>
                <w:color w:val="000000"/>
                <w:sz w:val="25"/>
              </w:rPr>
              <w:t>9.77</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公开06表</w:t>
            </w:r>
          </w:p>
        </w:tc>
      </w:tr>
      <w:tr>
        <w:trPr>
          <w:jc w:val="center"/>
        </w:trPr>
        <w:tc>
          <w:tcPr>
            <w:tcW w:w="5979" w:type="dxa"/>
            <w:vAlign w:val="top"/>
          </w:tcPr>
          <w:p>
            <w:pPr>
              <w:jc w:val="left"/>
            </w:pPr>
            <w:r>
              <w:rPr>
                <w:rFonts w:ascii="宋体" w:hAnsi="宋体" w:eastAsia="宋体" w:cs="宋体"/>
                <w:sz w:val="20"/>
              </w:rPr>
              <w:t>单位：许昌市创业保障中心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560"/>
        <w:gridCol w:w="2680"/>
        <w:gridCol w:w="1360"/>
        <w:gridCol w:w="560"/>
        <w:gridCol w:w="2100"/>
        <w:gridCol w:w="1360"/>
        <w:gridCol w:w="560"/>
        <w:gridCol w:w="3420"/>
        <w:gridCol w:w="1358"/>
      </w:tblGrid>
      <w:tr>
        <w:trPr>
          <w:trHeight w:val="341" w:hRule="exact"/>
          <w:jc w:val="center"/>
        </w:trPr>
        <w:tc>
          <w:tcPr>
            <w:tcW w:w="13958" w:type="dxa"/>
            <w:gridSpan w:val="9"/>
            <w:vAlign w:val="center"/>
          </w:tcPr>
          <w:p>
            <w:pPr>
              <w:jc w:val="center"/>
            </w:pPr>
            <w:r>
              <w:rPr>
                <w:rFonts w:ascii="宋体" w:hAnsi="宋体" w:eastAsia="宋体" w:cs="宋体"/>
                <w:b w:val="0"/>
                <w:i w:val="0"/>
                <w:color w:val="000000"/>
                <w:sz w:val="16"/>
              </w:rPr>
              <w:t>人员经费</w:t>
            </w:r>
          </w:p>
          <w:p>
            <w:pPr>
              <w:jc w:val="center"/>
            </w:pPr>
            <w:r>
              <w:rPr>
                <w:rFonts w:ascii="宋体" w:hAnsi="宋体" w:eastAsia="宋体" w:cs="宋体"/>
                <w:b w:val="0"/>
                <w:i w:val="0"/>
                <w:color w:val="000000"/>
                <w:sz w:val="16"/>
              </w:rPr>
              <w:t>公用经费</w:t>
            </w:r>
          </w:p>
        </w:tc>
      </w:tr>
      <w:tr>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189.69</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6.41</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41.23</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2.21</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59.18</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1.12</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56.10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9.78</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0.78</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4.94</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5.49</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0.15</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9.77</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3.12</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76.35</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61.14</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0.08</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15.21</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1.78</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0.30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rPr>
          <w:trHeight w:val="341" w:hRule="exact"/>
          <w:jc w:val="center"/>
        </w:trPr>
        <w:tc>
          <w:tcPr>
            <w:tcW w:w="3240" w:type="dxa"/>
            <w:gridSpan w:val="2"/>
            <w:vAlign w:val="center"/>
          </w:tcPr>
          <w:p>
            <w:pPr>
              <w:jc w:val="center"/>
            </w:pPr>
            <w:r>
              <w:rPr>
                <w:rFonts w:ascii="宋体" w:hAnsi="宋体" w:eastAsia="宋体" w:cs="宋体"/>
                <w:b w:val="0"/>
                <w:i w:val="0"/>
                <w:color w:val="000000"/>
                <w:sz w:val="16"/>
              </w:rPr>
              <w:t>人员经费合计</w:t>
            </w:r>
          </w:p>
        </w:tc>
        <w:tc>
          <w:tcPr>
            <w:tcW w:w="9360" w:type="dxa"/>
            <w:gridSpan w:val="6"/>
            <w:vAlign w:val="center"/>
          </w:tcPr>
          <w:p>
            <w:pPr>
              <w:jc w:val="right"/>
            </w:pPr>
            <w:r>
              <w:rPr>
                <w:rFonts w:ascii="宋体" w:hAnsi="宋体" w:eastAsia="宋体" w:cs="宋体"/>
                <w:b w:val="0"/>
                <w:i w:val="0"/>
                <w:color w:val="000000"/>
                <w:sz w:val="16"/>
              </w:rPr>
              <w:t>266.04</w:t>
            </w:r>
          </w:p>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6.41</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公开07表</w:t>
            </w:r>
          </w:p>
        </w:tc>
      </w:tr>
      <w:tr>
        <w:trPr>
          <w:jc w:val="center"/>
        </w:trPr>
        <w:tc>
          <w:tcPr>
            <w:tcW w:w="5979" w:type="dxa"/>
            <w:vAlign w:val="top"/>
          </w:tcPr>
          <w:p>
            <w:pPr>
              <w:jc w:val="left"/>
            </w:pPr>
            <w:r>
              <w:rPr>
                <w:rFonts w:ascii="宋体" w:hAnsi="宋体" w:eastAsia="宋体" w:cs="宋体"/>
                <w:sz w:val="20"/>
              </w:rPr>
              <w:t>单位：许昌市创业保障中心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900"/>
        <w:gridCol w:w="3660"/>
        <w:gridCol w:w="1560"/>
        <w:gridCol w:w="1560"/>
        <w:gridCol w:w="1560"/>
        <w:gridCol w:w="1560"/>
        <w:gridCol w:w="1560"/>
        <w:gridCol w:w="1598"/>
      </w:tblGrid>
      <w:tr>
        <w:trPr>
          <w:trHeight w:val="419" w:hRule="exact"/>
          <w:jc w:val="center"/>
        </w:trPr>
        <w:tc>
          <w:tcPr>
            <w:tcW w:w="456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6240" w:type="dxa"/>
            <w:gridSpan w:val="4"/>
            <w:vMerge w:val="restart"/>
            <w:vAlign w:val="center"/>
          </w:tcPr>
          <w:p>
            <w:pPr>
              <w:jc w:val="center"/>
            </w:pPr>
            <w:r>
              <w:rPr>
                <w:rFonts w:ascii="宋体" w:hAnsi="宋体" w:eastAsia="宋体" w:cs="宋体"/>
                <w:b w:val="0"/>
                <w:i w:val="0"/>
                <w:color w:val="000000"/>
                <w:sz w:val="20"/>
              </w:rPr>
              <w:t>本年收入</w:t>
            </w:r>
          </w:p>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rPr>
          <w:trHeight w:val="419" w:hRule="exact"/>
          <w:jc w:val="center"/>
        </w:trPr>
        <w:tc>
          <w:tcPr>
            <w:tcW w:w="9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rPr>
          <w:trHeight w:val="419" w:hRule="exact"/>
          <w:jc w:val="center"/>
        </w:trPr>
        <w:tc>
          <w:tcPr>
            <w:tcW w:w="9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rPr>
          <w:trHeight w:val="419" w:hRule="exact"/>
          <w:jc w:val="center"/>
        </w:trPr>
        <w:tc>
          <w:tcPr>
            <w:tcW w:w="9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rPr>
          <w:trHeight w:val="419" w:hRule="exact"/>
          <w:jc w:val="center"/>
        </w:trPr>
        <w:tc>
          <w:tcPr>
            <w:tcW w:w="456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rPr>
          <w:trHeight w:val="628" w:hRule="exact"/>
          <w:jc w:val="center"/>
        </w:trPr>
        <w:tc>
          <w:tcPr>
            <w:tcW w:w="456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rPr>
          <w:trHeight w:val="628" w:hRule="exact"/>
          <w:jc w:val="center"/>
        </w:trPr>
        <w:tc>
          <w:tcPr>
            <w:tcW w:w="9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宋体" w:hAnsi="宋体" w:eastAsia="宋体" w:cs="宋体"/>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公开08表</w:t>
            </w:r>
          </w:p>
        </w:tc>
      </w:tr>
      <w:tr>
        <w:trPr>
          <w:jc w:val="center"/>
        </w:trPr>
        <w:tc>
          <w:tcPr>
            <w:tcW w:w="5979" w:type="dxa"/>
            <w:vAlign w:val="top"/>
          </w:tcPr>
          <w:p>
            <w:pPr>
              <w:jc w:val="left"/>
            </w:pPr>
            <w:r>
              <w:rPr>
                <w:rFonts w:ascii="宋体" w:hAnsi="宋体" w:eastAsia="宋体" w:cs="宋体"/>
                <w:sz w:val="20"/>
              </w:rPr>
              <w:t>单位：许昌市创业保障中心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380"/>
        <w:gridCol w:w="5500"/>
        <w:gridCol w:w="2360"/>
        <w:gridCol w:w="2360"/>
        <w:gridCol w:w="2358"/>
      </w:tblGrid>
      <w:tr>
        <w:trPr>
          <w:trHeight w:val="631" w:hRule="exact"/>
          <w:jc w:val="center"/>
        </w:trPr>
        <w:tc>
          <w:tcPr>
            <w:tcW w:w="13958" w:type="dxa"/>
            <w:gridSpan w:val="5"/>
            <w:vAlign w:val="center"/>
          </w:tcPr>
          <w:p>
            <w:pPr>
              <w:jc w:val="center"/>
            </w:pPr>
            <w:r>
              <w:rPr>
                <w:rFonts w:ascii="宋体" w:hAnsi="宋体" w:eastAsia="宋体" w:cs="宋体"/>
                <w:b w:val="0"/>
                <w:i w:val="0"/>
                <w:color w:val="000000"/>
                <w:sz w:val="28"/>
              </w:rPr>
              <w:t>项目</w:t>
            </w:r>
          </w:p>
          <w:p>
            <w:pPr>
              <w:jc w:val="center"/>
            </w:pPr>
            <w:r>
              <w:rPr>
                <w:rFonts w:ascii="宋体" w:hAnsi="宋体" w:eastAsia="宋体" w:cs="宋体"/>
                <w:b w:val="0"/>
                <w:i w:val="0"/>
                <w:color w:val="000000"/>
                <w:sz w:val="28"/>
              </w:rPr>
              <w:t>本年支出</w:t>
            </w:r>
          </w:p>
        </w:tc>
      </w:tr>
      <w:tr>
        <w:trPr>
          <w:trHeight w:val="631" w:hRule="exact"/>
          <w:jc w:val="center"/>
        </w:trPr>
        <w:tc>
          <w:tcPr>
            <w:tcW w:w="138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rPr>
          <w:trHeight w:val="631" w:hRule="exact"/>
          <w:jc w:val="center"/>
        </w:trPr>
        <w:tc>
          <w:tcPr>
            <w:tcW w:w="138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rPr>
          <w:trHeight w:val="631" w:hRule="exact"/>
          <w:jc w:val="center"/>
        </w:trPr>
        <w:tc>
          <w:tcPr>
            <w:tcW w:w="138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rPr>
          <w:trHeight w:val="631" w:hRule="exact"/>
          <w:jc w:val="center"/>
        </w:trPr>
        <w:tc>
          <w:tcPr>
            <w:tcW w:w="688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rPr>
          <w:trHeight w:val="631" w:hRule="exact"/>
          <w:jc w:val="center"/>
        </w:trPr>
        <w:tc>
          <w:tcPr>
            <w:tcW w:w="688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rPr>
          <w:trHeight w:val="631" w:hRule="exact"/>
          <w:jc w:val="center"/>
        </w:trPr>
        <w:tc>
          <w:tcPr>
            <w:tcW w:w="138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宋体" w:hAnsi="宋体" w:eastAsia="宋体" w:cs="宋体"/>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720" w:num="1"/>
          <w:docGrid w:type="lines" w:linePitch="312"/>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公开09表</w:t>
            </w:r>
          </w:p>
        </w:tc>
      </w:tr>
      <w:tr>
        <w:trPr>
          <w:jc w:val="center"/>
        </w:trPr>
        <w:tc>
          <w:tcPr>
            <w:tcW w:w="5979" w:type="dxa"/>
            <w:vAlign w:val="top"/>
          </w:tcPr>
          <w:p>
            <w:pPr>
              <w:jc w:val="left"/>
            </w:pPr>
            <w:r>
              <w:rPr>
                <w:rFonts w:ascii="宋体" w:hAnsi="宋体" w:eastAsia="宋体" w:cs="宋体"/>
                <w:sz w:val="20"/>
              </w:rPr>
              <w:t>单位：许昌市创业保障中心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160"/>
        <w:gridCol w:w="1160"/>
        <w:gridCol w:w="1160"/>
        <w:gridCol w:w="1160"/>
        <w:gridCol w:w="1160"/>
        <w:gridCol w:w="1160"/>
        <w:gridCol w:w="1160"/>
        <w:gridCol w:w="1160"/>
        <w:gridCol w:w="1160"/>
        <w:gridCol w:w="1160"/>
        <w:gridCol w:w="1160"/>
        <w:gridCol w:w="1198"/>
      </w:tblGrid>
      <w:tr>
        <w:trPr>
          <w:trHeight w:val="371" w:hRule="exact"/>
          <w:jc w:val="center"/>
        </w:trPr>
        <w:tc>
          <w:tcPr>
            <w:tcW w:w="13958" w:type="dxa"/>
            <w:gridSpan w:val="12"/>
            <w:vAlign w:val="center"/>
          </w:tcPr>
          <w:p>
            <w:pPr>
              <w:jc w:val="center"/>
            </w:pPr>
            <w:r>
              <w:rPr>
                <w:rFonts w:ascii="宋体" w:hAnsi="宋体" w:eastAsia="宋体" w:cs="宋体"/>
                <w:b w:val="0"/>
                <w:i w:val="0"/>
                <w:color w:val="000000"/>
                <w:sz w:val="17"/>
              </w:rPr>
              <w:t>预算数</w:t>
            </w:r>
          </w:p>
          <w:p>
            <w:pPr>
              <w:jc w:val="center"/>
            </w:pPr>
            <w:r>
              <w:rPr>
                <w:rFonts w:ascii="宋体" w:hAnsi="宋体" w:eastAsia="宋体" w:cs="宋体"/>
                <w:b w:val="0"/>
                <w:i w:val="0"/>
                <w:color w:val="000000"/>
                <w:sz w:val="17"/>
              </w:rPr>
              <w:t>决算数</w:t>
            </w:r>
          </w:p>
        </w:tc>
      </w:tr>
      <w:tr>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4640" w:type="dxa"/>
            <w:gridSpan w:val="4"/>
            <w:vMerge w:val="restart"/>
            <w:vAlign w:val="center"/>
          </w:tcPr>
          <w:p>
            <w:pPr>
              <w:jc w:val="center"/>
            </w:pPr>
            <w:r>
              <w:rPr>
                <w:rFonts w:ascii="宋体" w:hAnsi="宋体" w:eastAsia="宋体" w:cs="宋体"/>
                <w:b w:val="0"/>
                <w:i w:val="0"/>
                <w:color w:val="000000"/>
                <w:sz w:val="17"/>
              </w:rPr>
              <w:t>因公出国（境）费</w:t>
            </w:r>
          </w:p>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4640" w:type="dxa"/>
            <w:gridSpan w:val="4"/>
            <w:vMerge w:val="restart"/>
            <w:vAlign w:val="center"/>
          </w:tcPr>
          <w:p>
            <w:pPr>
              <w:jc w:val="center"/>
            </w:pPr>
            <w:r>
              <w:rPr>
                <w:rFonts w:ascii="宋体" w:hAnsi="宋体" w:eastAsia="宋体" w:cs="宋体"/>
                <w:b w:val="0"/>
                <w:i w:val="0"/>
                <w:color w:val="000000"/>
                <w:sz w:val="17"/>
              </w:rPr>
              <w:t>因公出国（境）费</w:t>
            </w:r>
          </w:p>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rPr>
          <w:trHeight w:val="371" w:hRule="exact"/>
          <w:jc w:val="center"/>
        </w:trPr>
        <w:tc>
          <w:tcPr>
            <w:tcW w:w="1160" w:type="dxa"/>
            <w:vAlign w:val="center"/>
          </w:tcPr>
          <w:p>
            <w:pPr>
              <w:jc w:val="right"/>
            </w:pPr>
            <w:r>
              <w:rPr>
                <w:rFonts w:ascii="宋体" w:hAnsi="宋体" w:eastAsia="宋体" w:cs="宋体"/>
                <w:b w:val="0"/>
                <w:i w:val="0"/>
                <w:color w:val="000000"/>
                <w:sz w:val="17"/>
              </w:rPr>
              <w:t>0.37</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0.30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0.30</w:t>
            </w:r>
          </w:p>
        </w:tc>
        <w:tc>
          <w:tcPr>
            <w:tcW w:w="1160" w:type="dxa"/>
            <w:vAlign w:val="center"/>
          </w:tcPr>
          <w:p>
            <w:pPr>
              <w:jc w:val="right"/>
            </w:pPr>
            <w:r>
              <w:rPr>
                <w:rFonts w:ascii="宋体" w:hAnsi="宋体" w:eastAsia="宋体" w:cs="宋体"/>
                <w:b w:val="0"/>
                <w:i w:val="0"/>
                <w:color w:val="000000"/>
                <w:sz w:val="17"/>
              </w:rPr>
              <w:t>0.08</w:t>
            </w:r>
          </w:p>
        </w:tc>
        <w:tc>
          <w:tcPr>
            <w:tcW w:w="1160" w:type="dxa"/>
            <w:vAlign w:val="center"/>
          </w:tcPr>
          <w:p>
            <w:pPr>
              <w:jc w:val="right"/>
            </w:pPr>
            <w:r>
              <w:rPr>
                <w:rFonts w:ascii="宋体" w:hAnsi="宋体" w:eastAsia="宋体" w:cs="宋体"/>
                <w:b w:val="0"/>
                <w:i w:val="0"/>
                <w:color w:val="000000"/>
                <w:sz w:val="17"/>
              </w:rPr>
              <w:t>0.37</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0.30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0.30</w:t>
            </w:r>
          </w:p>
        </w:tc>
        <w:tc>
          <w:tcPr>
            <w:tcW w:w="1198" w:type="dxa"/>
            <w:vAlign w:val="center"/>
          </w:tcPr>
          <w:p>
            <w:pPr>
              <w:jc w:val="right"/>
            </w:pPr>
            <w:r>
              <w:rPr>
                <w:rFonts w:ascii="宋体" w:hAnsi="宋体" w:eastAsia="宋体" w:cs="宋体"/>
                <w:b w:val="0"/>
                <w:i w:val="0"/>
                <w:color w:val="000000"/>
                <w:sz w:val="17"/>
              </w:rPr>
              <w:t>0.08</w:t>
            </w: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宋体" w:hAnsi="宋体" w:eastAsia="宋体" w:cs="宋体"/>
          <w:color w:val="000000"/>
          <w:kern w:val="0"/>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sectPr>
          <w:pgSz w:w="16838" w:h="11906" w:orient="landscape"/>
          <w:pgMar w:top="1800" w:right="1440" w:bottom="1800" w:left="1440" w:header="720" w:footer="720" w:gutter="0"/>
          <w:pgNumType w:fmt="numberInDash"/>
          <w:cols w:space="720" w:num="1"/>
          <w:docGrid w:type="lines" w:linePitch="312"/>
        </w:sect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720" w:num="1"/>
          <w:docGrid w:type="lines" w:linePitch="312"/>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2023年度单位决算情况说明</w:t>
      </w:r>
    </w:p>
    <w:p>
      <w:pPr>
        <w:widowControl/>
        <w:wordWrap/>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2023年度收、支总计均为272.45万元。与上年度相比，收、支总计各减少99.68万元，下降26.79%。主要原因是今年8月单位被撤并，剩余经费转给新单位，这是1-7月的收、支总计。</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272.45万元，其中：财政拨款收入272.45万元，占100.00%；上级补助收入0.00万元，占0.00%；事业收入0.00万元，占0.00%；经营收入0.00万元，占0.00%；附属单位上缴收入0.00万元，占0.00%；其他收入0.00万元，占0.00%。</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2023年度支出合计272.45万元，其中：基本支出272.45万元，占100.00%；项目支出0.00万元，占0.00%；上缴上级支出0.00万元，占0.00%；经营支出0.00万元，占0.00%；对附属单位补助支出0.00万元，占0.00%。</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2023年度财政拨款收、支总计均为272.45万元。与上年度相比，财政拨款收、支总计各减少97.62万元，下降26.38%。主要原因是今年8月单位被撤并，剩余财政拨款经费转给新单位，这是1-7月的财政拨款收、支总计。</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widowControl/>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2023年度一般公共预算财政拨款支出272.45万元，占支出合计的100.00%。与上年度相比，一般公共预算财政拨款支出减少97.62万元，下降26.38%。主要原因是今年8月单位被撤并，这是1-7月的财政拨款支出。</w:t>
      </w:r>
    </w:p>
    <w:p>
      <w:pPr>
        <w:widowControl/>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272.45万元，主要用于以下方面：一般公共服务支出（类）13.75万元，占5.05%；社会保障和就业支出（类）238.49万元，占87.54%；卫生健康支出（类）10.43万元，占3.83%；住房保障支出（类）9.77万元，占3.59%。</w:t>
      </w:r>
    </w:p>
    <w:p>
      <w:pPr>
        <w:widowControl/>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2023年度一般公共预算财政拨款支出年初预算为383.07万元，支出决算为272.45万元，完成年初预算的71.12%。其中：</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年初预算数为0.00万元，决算数13.75万元,决算数与年初预算数存在差异的主要原因是年初没有编制2021年平安建设奖的预算。</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2.社会保障和就业支出（类）人力资源和社会保障管理事务（款）社会保险经办机构（项）</w:t>
      </w:r>
      <w:r>
        <w:rPr>
          <w:rFonts w:hint="default" w:ascii="仿宋" w:hAnsi="仿宋" w:eastAsia="仿宋" w:cs="仿宋"/>
          <w:kern w:val="2"/>
          <w:sz w:val="32"/>
          <w:szCs w:val="32"/>
          <w:lang w:val="en-US" w:eastAsia="zh-CN"/>
        </w:rPr>
        <w:t>年初预算数为239.03万元，决算数152.35万元,完成年初预算的63.74%，决算数与年初预算数存在差异的主要原因是今年8月单位被撤并，这是1-7月的支出决算数，而预算数是全年的。</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2"/>
          <w:sz w:val="32"/>
          <w:szCs w:val="32"/>
          <w:lang w:val="en-US" w:eastAsia="zh-CN"/>
        </w:rPr>
        <w:t>年初预算数为88.46万元，决算数61.14万元,完成年初预算的69.12%，决算数与年初预算数存在差异的主要原因是今年8月单位被撤并，这是1-7月的支出决算数，而预算数是全年的。</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年初预算数为18.15万元，决算数9.78万元,完成年初预算的53.88%，决算数与年初预算数存在差异的主要原因是今年8月单位被撤并，这是1-7月的支出决算数，而预算数是全年的。</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5.社会保障和就业支出（类）抚恤（款）死亡抚恤（项）</w:t>
      </w:r>
      <w:r>
        <w:rPr>
          <w:rFonts w:hint="default" w:ascii="仿宋" w:hAnsi="仿宋" w:eastAsia="仿宋" w:cs="仿宋"/>
          <w:kern w:val="2"/>
          <w:sz w:val="32"/>
          <w:szCs w:val="32"/>
          <w:lang w:val="en-US" w:eastAsia="zh-CN"/>
        </w:rPr>
        <w:t>年初预算数为0.00万元，决算数15.21万元,决算数与年初预算数存在差异的主要原因是没有编制抚恤金的年初预算数。</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6.卫生健康支出（类）行政事业单位医疗（款）事业单位医疗（项）</w:t>
      </w:r>
      <w:r>
        <w:rPr>
          <w:rFonts w:hint="default" w:ascii="仿宋" w:hAnsi="仿宋" w:eastAsia="仿宋" w:cs="仿宋"/>
          <w:kern w:val="2"/>
          <w:sz w:val="32"/>
          <w:szCs w:val="32"/>
          <w:lang w:val="en-US" w:eastAsia="zh-CN"/>
        </w:rPr>
        <w:t>年初预算数为8.96万元，决算数4.94万元,完成年初预算的55.13%，决算数与年初预算数存在差异的主要原因是今年8月单位被撤并，这是1-7月的支出决算数，而预算数是全年的。</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7.卫生健康支出（类）行政事业单位医疗（款）公务员医疗补助（项）</w:t>
      </w:r>
      <w:r>
        <w:rPr>
          <w:rFonts w:hint="default" w:ascii="仿宋" w:hAnsi="仿宋" w:eastAsia="仿宋" w:cs="仿宋"/>
          <w:kern w:val="2"/>
          <w:sz w:val="32"/>
          <w:szCs w:val="32"/>
          <w:lang w:val="en-US" w:eastAsia="zh-CN"/>
        </w:rPr>
        <w:t>年初预算数为9.96万元，决算数5.49万元,完成年初预算的55.12%，决算数与年初预算数存在差异的主要原因是今年8月单位被撤并，这是1-7月的支出决算数，而预算数是全年的。</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年初预算数为17.07万元，决算数9.77万元,完成年初预算的57.23%，决算数与年初预算数存在差异的主要原因是今年8月单位被撤并，这是1-7月的支出决算数，而预算数是全年的。</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272.45万元。其中：人员经费266.04万元，主要包括：基本工资、津贴补贴、奖金、机关事业单位基本养老保险缴费、职工基本医疗保险缴费、公务员医疗补助缴费、其他社会保障缴费、住房公积金、其他工资福利支出、退休费、抚恤金。公用经费6.41万元，主要包括：办公费、印刷费、邮电费、差旅费、公务接待费、福利费、公务用车运行维护费。</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widowControl/>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2023年度“三公”经费财政拨款支出预算为0.37万元，支出决算为0.37万元，完成预算的100.00%。2023年度“三公”经费支出决算数与预算数无差异。</w:t>
      </w:r>
    </w:p>
    <w:p>
      <w:pPr>
        <w:widowControl/>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0.30万元,完成预算的100.00%，占81.08%；公务接待费支出决算0.08万元，完成预算的100.00%，占21.62%。具体情况如下：</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预算为0.30万元，支出决算为0.30万元，完成预算的100.00%。决算数与预算数无差异。其中：</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0.30万元。主要用于汽油费、路桥停车费、车辆维修费、汽车保险费等。2023年期末，单位开支财政拨款的公务用车保有量为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预算为0.08万元，支出决算为0.08万元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widowControl/>
        <w:wordWrap/>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0.08</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主要用于接待前来进行失业保险基金管理问题专项整治专题调研的人社部和人社厅工作人员。</w:t>
      </w:r>
      <w:r>
        <w:rPr>
          <w:rFonts w:hint="eastAsia" w:ascii="仿宋" w:hAnsi="仿宋" w:eastAsia="仿宋" w:cs="仿宋"/>
          <w:kern w:val="0"/>
          <w:sz w:val="32"/>
          <w:szCs w:val="32"/>
          <w:lang w:val="en-US" w:eastAsia="zh-CN"/>
        </w:rPr>
        <w:t>2023年共接待国内来访团组1个、来宾5人次（不包括陪同人员）</w:t>
      </w:r>
      <w:r>
        <w:rPr>
          <w:rFonts w:hint="eastAsia" w:ascii="仿宋" w:hAnsi="仿宋" w:eastAsia="仿宋" w:cs="仿宋"/>
          <w:kern w:val="2"/>
          <w:sz w:val="32"/>
          <w:szCs w:val="32"/>
          <w:lang w:val="en-US" w:eastAsia="zh-CN"/>
        </w:rPr>
        <w:t>。</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widowControl/>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widowControl/>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涉及预算资金272.45万元。自评得分为96分，等级为“优”。从单位整体自评情况来看，绩效目标设置合理，年初设定的各项工作目标完成情况较好。</w:t>
      </w:r>
    </w:p>
    <w:p>
      <w:pPr>
        <w:widowControl/>
        <w:wordWrap/>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pPr>
        <w:widowControl/>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720" w:num="1"/>
          <w:docGrid w:type="lines" w:linePitch="312"/>
        </w:sectPr>
      </w:pPr>
      <w:bookmarkStart w:id="0" w:name="_GoBack"/>
      <w:bookmarkEnd w:id="0"/>
      <w:r>
        <w:rPr>
          <w:rFonts w:hint="default" w:ascii="仿宋" w:hAnsi="仿宋" w:eastAsia="仿宋" w:cs="仿宋"/>
          <w:kern w:val="2"/>
          <w:sz w:val="32"/>
          <w:szCs w:val="32"/>
          <w:lang w:val="en-US" w:eastAsia="zh-CN"/>
        </w:rPr>
        <w:t>根据工作实际，主管部门未选取我单位项目开展重点绩效评价。</w:t>
      </w:r>
    </w:p>
    <w:p>
      <w:pPr>
        <w:widowControl/>
        <w:spacing w:before="0" w:beforeAutospacing="0" w:after="0" w:afterAutospacing="0"/>
        <w:ind w:left="0" w:right="0"/>
        <w:jc w:val="left"/>
        <w:rPr>
          <w:rFonts w:hint="eastAsia" w:ascii="黑体" w:hAnsi="宋体" w:eastAsia="黑体" w:cs="宋体"/>
          <w:kern w:val="0"/>
          <w:sz w:val="28"/>
          <w:szCs w:val="28"/>
        </w:r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名词解释</w:t>
      </w:r>
    </w:p>
    <w:p>
      <w:pPr>
        <w:widowControl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720" w:num="1"/>
          <w:docGrid w:type="lines" w:linePitch="317"/>
        </w:sectPr>
      </w:pP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宋体" w:hAnsi="宋体" w:eastAsia="仿宋_GB2312"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multilevel"/>
    <w:tmpl w:val="00000002"/>
    <w:lvl w:ilvl="0" w:tentative="1">
      <w:start w:val="1"/>
      <w:numFmt w:val="chineseCounting"/>
      <w:suff w:val="nothing"/>
      <w:lvlText w:val="%1、"/>
      <w:lvlJc w:val="left"/>
      <w:pPr>
        <w:ind w:left="0" w:firstLine="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unhideWhenUsed/>
    <w:qFormat/>
    <w:uiPriority w:val="0"/>
    <w:pPr>
      <w:widowControl w:val="0"/>
      <w:jc w:val="both"/>
    </w:pPr>
    <w:rPr>
      <w:rFonts w:ascii="宋体" w:hAnsi="宋体" w:eastAsia="仿宋_GB2312" w:cs="黑体"/>
      <w:kern w:val="2"/>
      <w:sz w:val="32"/>
      <w:szCs w:val="24"/>
      <w:lang w:val="en-US" w:eastAsia="zh-CN" w:bidi="ar-SA"/>
    </w:rPr>
  </w:style>
  <w:style w:type="character" w:default="1" w:styleId="2">
    <w:name w:val="Default Paragraph Font"/>
    <w:semiHidden/>
    <w:qFormat/>
    <w:uiPriority w:val="0"/>
  </w:style>
  <w:style w:type="paragraph" w:customStyle="1" w:styleId="3">
    <w:name w:val="Footer"/>
    <w:basedOn w:val="1"/>
    <w:unhideWhenUsed/>
    <w:qFormat/>
    <w:uiPriority w:val="99"/>
    <w:pPr>
      <w:tabs>
        <w:tab w:val="center" w:pos="4153"/>
        <w:tab w:val="right" w:pos="8306"/>
      </w:tabs>
      <w:snapToGrid w:val="0"/>
      <w:jc w:val="left"/>
    </w:pPr>
    <w:rPr>
      <w:sz w:val="18"/>
    </w:rPr>
  </w:style>
  <w:style w:type="paragraph" w:customStyle="1"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5">
    <w:name w:val="15"/>
    <w:basedOn w:val="2"/>
    <w:qFormat/>
    <w:uiPriority w:val="0"/>
    <w:rPr>
      <w:rFonts w:hint="eastAsia" w:ascii="宋体" w:hAnsi="宋体" w:eastAsia="宋体" w:cs="宋体"/>
      <w:color w:val="000000"/>
      <w:sz w:val="20"/>
      <w:szCs w:val="20"/>
    </w:rPr>
  </w:style>
  <w:style w:type="character" w:customStyle="1" w:styleId="6">
    <w:name w:val="16"/>
    <w:basedOn w:val="2"/>
    <w:qFormat/>
    <w:uiPriority w:val="0"/>
    <w:rPr>
      <w:rFonts w:hint="eastAsia" w:ascii="宋体" w:hAnsi="宋体" w:eastAsia="宋体" w:cs="宋体"/>
      <w:color w:val="000000"/>
      <w:sz w:val="24"/>
      <w:szCs w:val="24"/>
    </w:rPr>
  </w:style>
  <w:style w:type="character" w:customStyle="1" w:styleId="7">
    <w:name w:val="17"/>
    <w:basedOn w:val="2"/>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hp</cp:lastModifiedBy>
  <dcterms:modified xsi:type="dcterms:W3CDTF">2024-10-08T03:17:02Z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DF94CE1DC53D4C5F990C8EECCB3F5EB2_13</vt:lpwstr>
  </property>
</Properties>
</file>