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许昌市信息中心</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许昌市信息中心</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许昌市信息中心概况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(一)开展政务服务、数字政府和大数据等领域研究咨询工作，参与拟订我市相关政策法规、发展规划、管理制度和标准规范。</w:t>
        <w:br/>
        <w:t xml:space="preserve">    (二)承担市级政务云、政务网络等数字政府公共基础设施的建设实施和运行维护保障，对全市数字政府基础设施相关工作提供技术指导。</w:t>
        <w:br/>
        <w:t xml:space="preserve">    (三)承担市级公共基础支撑平台的建设实施和运行维护保障，构建全市一体化大数据体系，开展重点共性应用支撑能力建设。</w:t>
        <w:br/>
        <w:t xml:space="preserve">    (四)承担市级综合性基础数据库、业务资源数据库、专题库的规划、建设和管理等工作，开展全市政务数据、公共数据、社会数据等数据资源的汇聚融合、协同治理、共享开放、开发利用等工作;监测政务大数据发展运行态势，提供相关决策建议。</w:t>
        <w:br/>
        <w:t xml:space="preserve">    (五)承担市级公共应用系统的建设实施和运行维护保障，推进相关政务信息系统互联互通和业务协同，构建全市统一的政务信息系统。</w:t>
        <w:br/>
        <w:t xml:space="preserve">    (六)承担市级部门政务信息化需求统筹和技术转化，为市级部门政务信息系统建设、迁移上云、运行维护和数据治理提供技术服务保障。</w:t>
        <w:br/>
        <w:t xml:space="preserve">    (七)承担市级政务信息化公共基础设施的安全监测和效能评价工作，负责公共基础支撑平台和公共应用系统的安全保障和应急处置。</w:t>
        <w:br/>
        <w:t xml:space="preserve">    (八)开展政务信息化、大数据相关应用技术研究和场景创新应用，配合做好相关领域人才引进、培养等工作，加强对外合作交流。</w:t>
        <w:br/>
        <w:t xml:space="preserve">    (九)完成市政务服务和大数据管理局交办的其他任务。</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许昌市信息中心</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7</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综合科、项目标准科、云网安全科、平台应用科、数据治理科、信息技术服务一科、信息技术服务二科</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许昌市信息中心</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许昌市信息中心</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单位：许昌市信息中心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242.47</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212.82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14.76</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7.13</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13.88</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242.47</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248.58</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6.11</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248.58</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248.58</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单位：许昌市信息中心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242.47</w:t>
            </w:r>
          </w:p>
        </w:tc>
        <w:tc>
          <w:tcPr>
            <w:tcW w:w="1440" w:type="dxa"/>
            <w:tcBorders/>
            <w:vAlign w:val="center"/>
          </w:tcPr>
          <w:p>
            <w:pPr>
              <w:jc w:val="right"/>
            </w:pPr>
            <w:r>
              <w:rPr>
                <w:rFonts w:ascii="宋体" w:eastAsia="宋体" w:hAnsi="宋体" w:cs="宋体"/>
                <w:b/>
                <w:i w:val="0"/>
                <w:color w:val="000000"/>
                <w:sz w:val="17"/>
              </w:rPr>
              <w:t xml:space="preserve">242.47</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440" w:type="dxa"/>
            <w:tcBorders/>
            <w:vAlign w:val="center"/>
          </w:tcPr>
          <w:p>
            <w:pPr>
              <w:jc w:val="right"/>
            </w:pPr>
            <w:r>
              <w:rPr>
                <w:rFonts w:ascii="宋体" w:eastAsia="宋体" w:hAnsi="宋体" w:cs="宋体"/>
                <w:b/>
                <w:i w:val="0"/>
                <w:color w:val="000000"/>
                <w:sz w:val="17"/>
              </w:rPr>
              <w:t xml:space="preserve">0</w:t>
            </w:r>
          </w:p>
        </w:tc>
        <w:tc>
          <w:tcPr>
            <w:tcW w:w="1398" w:type="dxa"/>
            <w:tcBorders/>
            <w:vAlign w:val="center"/>
          </w:tcPr>
          <w:p>
            <w:pPr>
              <w:jc w:val="right"/>
            </w:pPr>
            <w:r>
              <w:rPr>
                <w:rFonts w:ascii="宋体" w:eastAsia="宋体" w:hAnsi="宋体" w:cs="宋体"/>
                <w:b/>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206.71</w:t>
            </w:r>
          </w:p>
        </w:tc>
        <w:tc>
          <w:tcPr>
            <w:tcW w:w="1440" w:type="dxa"/>
            <w:tcBorders/>
            <w:vAlign w:val="center"/>
          </w:tcPr>
          <w:p>
            <w:pPr>
              <w:jc w:val="right"/>
            </w:pPr>
            <w:r>
              <w:rPr>
                <w:rFonts w:ascii="宋体" w:eastAsia="宋体" w:hAnsi="宋体" w:cs="宋体"/>
                <w:b w:val="0"/>
                <w:i w:val="0"/>
                <w:color w:val="000000"/>
                <w:sz w:val="17"/>
              </w:rPr>
              <w:t xml:space="preserve">206.71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20103</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政府办公厅（室）及相关机构事务</w:t>
            </w:r>
          </w:p>
        </w:tc>
        <w:tc>
          <w:tcPr>
            <w:tcW w:w="1440" w:type="dxa"/>
            <w:tcBorders/>
            <w:vAlign w:val="center"/>
          </w:tcPr>
          <w:p>
            <w:pPr>
              <w:jc w:val="right"/>
            </w:pPr>
            <w:r>
              <w:rPr>
                <w:rFonts w:ascii="宋体" w:eastAsia="宋体" w:hAnsi="宋体" w:cs="宋体"/>
                <w:b w:val="0"/>
                <w:i w:val="0"/>
                <w:color w:val="000000"/>
                <w:sz w:val="17"/>
              </w:rPr>
              <w:t xml:space="preserve">197.02</w:t>
            </w:r>
          </w:p>
        </w:tc>
        <w:tc>
          <w:tcPr>
            <w:tcW w:w="1440" w:type="dxa"/>
            <w:tcBorders/>
            <w:vAlign w:val="center"/>
          </w:tcPr>
          <w:p>
            <w:pPr>
              <w:jc w:val="right"/>
            </w:pPr>
            <w:r>
              <w:rPr>
                <w:rFonts w:ascii="宋体" w:eastAsia="宋体" w:hAnsi="宋体" w:cs="宋体"/>
                <w:b w:val="0"/>
                <w:i w:val="0"/>
                <w:color w:val="000000"/>
                <w:sz w:val="17"/>
              </w:rPr>
              <w:t xml:space="preserve">197.02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2010350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事业运行</w:t>
            </w:r>
          </w:p>
        </w:tc>
        <w:tc>
          <w:tcPr>
            <w:tcW w:w="1440" w:type="dxa"/>
            <w:tcBorders/>
            <w:vAlign w:val="center"/>
          </w:tcPr>
          <w:p>
            <w:pPr>
              <w:jc w:val="right"/>
            </w:pPr>
            <w:r>
              <w:rPr>
                <w:rFonts w:ascii="宋体" w:eastAsia="宋体" w:hAnsi="宋体" w:cs="宋体"/>
                <w:b w:val="0"/>
                <w:i w:val="0"/>
                <w:color w:val="000000"/>
                <w:sz w:val="17"/>
              </w:rPr>
              <w:t xml:space="preserve">197.02</w:t>
            </w:r>
          </w:p>
        </w:tc>
        <w:tc>
          <w:tcPr>
            <w:tcW w:w="1440" w:type="dxa"/>
            <w:tcBorders/>
            <w:vAlign w:val="center"/>
          </w:tcPr>
          <w:p>
            <w:pPr>
              <w:jc w:val="right"/>
            </w:pPr>
            <w:r>
              <w:rPr>
                <w:rFonts w:ascii="宋体" w:eastAsia="宋体" w:hAnsi="宋体" w:cs="宋体"/>
                <w:b w:val="0"/>
                <w:i w:val="0"/>
                <w:color w:val="000000"/>
                <w:sz w:val="17"/>
              </w:rPr>
              <w:t xml:space="preserve">197.02</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0.98</w:t>
            </w:r>
          </w:p>
        </w:tc>
        <w:tc>
          <w:tcPr>
            <w:tcW w:w="1440" w:type="dxa"/>
            <w:tcBorders/>
            <w:vAlign w:val="center"/>
          </w:tcPr>
          <w:p>
            <w:pPr>
              <w:jc w:val="right"/>
            </w:pPr>
            <w:r>
              <w:rPr>
                <w:rFonts w:ascii="宋体" w:eastAsia="宋体" w:hAnsi="宋体" w:cs="宋体"/>
                <w:b w:val="0"/>
                <w:i w:val="0"/>
                <w:color w:val="000000"/>
                <w:sz w:val="17"/>
              </w:rPr>
              <w:t xml:space="preserve">0.98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0.98</w:t>
            </w:r>
          </w:p>
        </w:tc>
        <w:tc>
          <w:tcPr>
            <w:tcW w:w="1440" w:type="dxa"/>
            <w:tcBorders/>
            <w:vAlign w:val="center"/>
          </w:tcPr>
          <w:p>
            <w:pPr>
              <w:jc w:val="right"/>
            </w:pPr>
            <w:r>
              <w:rPr>
                <w:rFonts w:ascii="宋体" w:eastAsia="宋体" w:hAnsi="宋体" w:cs="宋体"/>
                <w:b w:val="0"/>
                <w:i w:val="0"/>
                <w:color w:val="000000"/>
                <w:sz w:val="17"/>
              </w:rPr>
              <w:t xml:space="preserve">0.98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8.71</w:t>
            </w:r>
          </w:p>
        </w:tc>
        <w:tc>
          <w:tcPr>
            <w:tcW w:w="1440" w:type="dxa"/>
            <w:tcBorders/>
            <w:vAlign w:val="center"/>
          </w:tcPr>
          <w:p>
            <w:pPr>
              <w:jc w:val="right"/>
            </w:pPr>
            <w:r>
              <w:rPr>
                <w:rFonts w:ascii="宋体" w:eastAsia="宋体" w:hAnsi="宋体" w:cs="宋体"/>
                <w:b w:val="0"/>
                <w:i w:val="0"/>
                <w:color w:val="000000"/>
                <w:sz w:val="17"/>
              </w:rPr>
              <w:t xml:space="preserve">8.71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8.71</w:t>
            </w:r>
          </w:p>
        </w:tc>
        <w:tc>
          <w:tcPr>
            <w:tcW w:w="1440" w:type="dxa"/>
            <w:tcBorders/>
            <w:vAlign w:val="center"/>
          </w:tcPr>
          <w:p>
            <w:pPr>
              <w:jc w:val="right"/>
            </w:pPr>
            <w:r>
              <w:rPr>
                <w:rFonts w:ascii="宋体" w:eastAsia="宋体" w:hAnsi="宋体" w:cs="宋体"/>
                <w:b w:val="0"/>
                <w:i w:val="0"/>
                <w:color w:val="000000"/>
                <w:sz w:val="17"/>
              </w:rPr>
              <w:t xml:space="preserve">8.71</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14.76</w:t>
            </w:r>
          </w:p>
        </w:tc>
        <w:tc>
          <w:tcPr>
            <w:tcW w:w="1440" w:type="dxa"/>
            <w:tcBorders/>
            <w:vAlign w:val="center"/>
          </w:tcPr>
          <w:p>
            <w:pPr>
              <w:jc w:val="right"/>
            </w:pPr>
            <w:r>
              <w:rPr>
                <w:rFonts w:ascii="宋体" w:eastAsia="宋体" w:hAnsi="宋体" w:cs="宋体"/>
                <w:b w:val="0"/>
                <w:i w:val="0"/>
                <w:color w:val="000000"/>
                <w:sz w:val="17"/>
              </w:rPr>
              <w:t xml:space="preserve">14.76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14.76</w:t>
            </w:r>
          </w:p>
        </w:tc>
        <w:tc>
          <w:tcPr>
            <w:tcW w:w="1440" w:type="dxa"/>
            <w:tcBorders/>
            <w:vAlign w:val="center"/>
          </w:tcPr>
          <w:p>
            <w:pPr>
              <w:jc w:val="right"/>
            </w:pPr>
            <w:r>
              <w:rPr>
                <w:rFonts w:ascii="宋体" w:eastAsia="宋体" w:hAnsi="宋体" w:cs="宋体"/>
                <w:b w:val="0"/>
                <w:i w:val="0"/>
                <w:color w:val="000000"/>
                <w:sz w:val="17"/>
              </w:rPr>
              <w:t xml:space="preserve">14.76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14.76</w:t>
            </w:r>
          </w:p>
        </w:tc>
        <w:tc>
          <w:tcPr>
            <w:tcW w:w="1440" w:type="dxa"/>
            <w:tcBorders/>
            <w:vAlign w:val="center"/>
          </w:tcPr>
          <w:p>
            <w:pPr>
              <w:jc w:val="right"/>
            </w:pPr>
            <w:r>
              <w:rPr>
                <w:rFonts w:ascii="宋体" w:eastAsia="宋体" w:hAnsi="宋体" w:cs="宋体"/>
                <w:b w:val="0"/>
                <w:i w:val="0"/>
                <w:color w:val="000000"/>
                <w:sz w:val="17"/>
              </w:rPr>
              <w:t xml:space="preserve">14.76</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7.13</w:t>
            </w:r>
          </w:p>
        </w:tc>
        <w:tc>
          <w:tcPr>
            <w:tcW w:w="1440" w:type="dxa"/>
            <w:tcBorders/>
            <w:vAlign w:val="center"/>
          </w:tcPr>
          <w:p>
            <w:pPr>
              <w:jc w:val="right"/>
            </w:pPr>
            <w:r>
              <w:rPr>
                <w:rFonts w:ascii="宋体" w:eastAsia="宋体" w:hAnsi="宋体" w:cs="宋体"/>
                <w:b w:val="0"/>
                <w:i w:val="0"/>
                <w:color w:val="000000"/>
                <w:sz w:val="17"/>
              </w:rPr>
              <w:t xml:space="preserve">7.13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7.13</w:t>
            </w:r>
          </w:p>
        </w:tc>
        <w:tc>
          <w:tcPr>
            <w:tcW w:w="1440" w:type="dxa"/>
            <w:tcBorders/>
            <w:vAlign w:val="center"/>
          </w:tcPr>
          <w:p>
            <w:pPr>
              <w:jc w:val="right"/>
            </w:pPr>
            <w:r>
              <w:rPr>
                <w:rFonts w:ascii="宋体" w:eastAsia="宋体" w:hAnsi="宋体" w:cs="宋体"/>
                <w:b w:val="0"/>
                <w:i w:val="0"/>
                <w:color w:val="000000"/>
                <w:sz w:val="17"/>
              </w:rPr>
              <w:t xml:space="preserve">7.13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7.13</w:t>
            </w:r>
          </w:p>
        </w:tc>
        <w:tc>
          <w:tcPr>
            <w:tcW w:w="1440" w:type="dxa"/>
            <w:tcBorders/>
            <w:vAlign w:val="center"/>
          </w:tcPr>
          <w:p>
            <w:pPr>
              <w:jc w:val="right"/>
            </w:pPr>
            <w:r>
              <w:rPr>
                <w:rFonts w:ascii="宋体" w:eastAsia="宋体" w:hAnsi="宋体" w:cs="宋体"/>
                <w:b w:val="0"/>
                <w:i w:val="0"/>
                <w:color w:val="000000"/>
                <w:sz w:val="17"/>
              </w:rPr>
              <w:t xml:space="preserve">7.13</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13.88</w:t>
            </w:r>
          </w:p>
        </w:tc>
        <w:tc>
          <w:tcPr>
            <w:tcW w:w="1440" w:type="dxa"/>
            <w:tcBorders/>
            <w:vAlign w:val="center"/>
          </w:tcPr>
          <w:p>
            <w:pPr>
              <w:jc w:val="right"/>
            </w:pPr>
            <w:r>
              <w:rPr>
                <w:rFonts w:ascii="宋体" w:eastAsia="宋体" w:hAnsi="宋体" w:cs="宋体"/>
                <w:b w:val="0"/>
                <w:i w:val="0"/>
                <w:color w:val="000000"/>
                <w:sz w:val="17"/>
              </w:rPr>
              <w:t xml:space="preserve">13.88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13.88</w:t>
            </w:r>
          </w:p>
        </w:tc>
        <w:tc>
          <w:tcPr>
            <w:tcW w:w="1440" w:type="dxa"/>
            <w:tcBorders/>
            <w:vAlign w:val="center"/>
          </w:tcPr>
          <w:p>
            <w:pPr>
              <w:jc w:val="right"/>
            </w:pPr>
            <w:r>
              <w:rPr>
                <w:rFonts w:ascii="宋体" w:eastAsia="宋体" w:hAnsi="宋体" w:cs="宋体"/>
                <w:b w:val="0"/>
                <w:i w:val="0"/>
                <w:color w:val="000000"/>
                <w:sz w:val="17"/>
              </w:rPr>
              <w:t xml:space="preserve">13.88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13.88</w:t>
            </w:r>
          </w:p>
        </w:tc>
        <w:tc>
          <w:tcPr>
            <w:tcW w:w="1440" w:type="dxa"/>
            <w:tcBorders/>
            <w:vAlign w:val="center"/>
          </w:tcPr>
          <w:p>
            <w:pPr>
              <w:jc w:val="right"/>
            </w:pPr>
            <w:r>
              <w:rPr>
                <w:rFonts w:ascii="宋体" w:eastAsia="宋体" w:hAnsi="宋体" w:cs="宋体"/>
                <w:b w:val="0"/>
                <w:i w:val="0"/>
                <w:color w:val="000000"/>
                <w:sz w:val="17"/>
              </w:rPr>
              <w:t xml:space="preserve">13.88</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440" w:type="dxa"/>
            <w:tcBorders/>
            <w:vAlign w:val="center"/>
          </w:tcPr>
          <w:p>
            <w:pPr>
              <w:jc w:val="right"/>
            </w:pPr>
            <w:r>
              <w:rPr>
                <w:rFonts w:ascii="宋体" w:eastAsia="宋体" w:hAnsi="宋体" w:cs="宋体"/>
                <w:b w:val="0"/>
                <w:i w:val="0"/>
                <w:color w:val="000000"/>
                <w:sz w:val="17"/>
              </w:rPr>
              <w:t xml:space="preserve">0</w:t>
            </w:r>
          </w:p>
        </w:tc>
        <w:tc>
          <w:tcPr>
            <w:tcW w:w="1398" w:type="dxa"/>
            <w:tcBorders/>
            <w:vAlign w:val="center"/>
          </w:tcPr>
          <w:p>
            <w:pPr>
              <w:jc w:val="right"/>
            </w:pPr>
            <w:r>
              <w:rPr>
                <w:rFonts w:ascii="宋体" w:eastAsia="宋体" w:hAnsi="宋体" w:cs="宋体"/>
                <w:b w:val="0"/>
                <w:i w:val="0"/>
                <w:color w:val="000000"/>
                <w:sz w:val="17"/>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单位：许昌市信息中心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248.58</w:t>
            </w:r>
          </w:p>
        </w:tc>
        <w:tc>
          <w:tcPr>
            <w:tcW w:w="1600" w:type="dxa"/>
            <w:tcBorders/>
            <w:vAlign w:val="center"/>
          </w:tcPr>
          <w:p>
            <w:pPr>
              <w:jc w:val="right"/>
            </w:pPr>
            <w:r>
              <w:rPr>
                <w:rFonts w:ascii="宋体" w:eastAsia="宋体" w:hAnsi="宋体" w:cs="宋体"/>
                <w:b/>
                <w:i w:val="0"/>
                <w:color w:val="000000"/>
                <w:sz w:val="19"/>
              </w:rPr>
              <w:t xml:space="preserve">242.47</w:t>
            </w:r>
          </w:p>
        </w:tc>
        <w:tc>
          <w:tcPr>
            <w:tcW w:w="1600" w:type="dxa"/>
            <w:tcBorders/>
            <w:vAlign w:val="center"/>
          </w:tcPr>
          <w:p>
            <w:pPr>
              <w:jc w:val="right"/>
            </w:pPr>
            <w:r>
              <w:rPr>
                <w:rFonts w:ascii="宋体" w:eastAsia="宋体" w:hAnsi="宋体" w:cs="宋体"/>
                <w:b/>
                <w:i w:val="0"/>
                <w:color w:val="000000"/>
                <w:sz w:val="19"/>
              </w:rPr>
              <w:t xml:space="preserve">6.11</w:t>
            </w:r>
          </w:p>
        </w:tc>
        <w:tc>
          <w:tcPr>
            <w:tcW w:w="1600" w:type="dxa"/>
            <w:tcBorders/>
            <w:vAlign w:val="center"/>
          </w:tcPr>
          <w:p>
            <w:pPr>
              <w:jc w:val="right"/>
            </w:pPr>
            <w:r>
              <w:rPr>
                <w:rFonts w:ascii="宋体" w:eastAsia="宋体" w:hAnsi="宋体" w:cs="宋体"/>
                <w:b/>
                <w:i w:val="0"/>
                <w:color w:val="000000"/>
                <w:sz w:val="19"/>
              </w:rPr>
              <w:t xml:space="preserve">0</w:t>
            </w:r>
          </w:p>
        </w:tc>
        <w:tc>
          <w:tcPr>
            <w:tcW w:w="1600" w:type="dxa"/>
            <w:tcBorders/>
            <w:vAlign w:val="center"/>
          </w:tcPr>
          <w:p>
            <w:pPr>
              <w:jc w:val="right"/>
            </w:pPr>
            <w:r>
              <w:rPr>
                <w:rFonts w:ascii="宋体" w:eastAsia="宋体" w:hAnsi="宋体" w:cs="宋体"/>
                <w:b/>
                <w:i w:val="0"/>
                <w:color w:val="000000"/>
                <w:sz w:val="19"/>
              </w:rPr>
              <w:t xml:space="preserve">0</w:t>
            </w:r>
          </w:p>
        </w:tc>
        <w:tc>
          <w:tcPr>
            <w:tcW w:w="1578" w:type="dxa"/>
            <w:tcBorders/>
            <w:vAlign w:val="center"/>
          </w:tcPr>
          <w:p>
            <w:pPr>
              <w:jc w:val="right"/>
            </w:pPr>
            <w:r>
              <w:rPr>
                <w:rFonts w:ascii="宋体" w:eastAsia="宋体" w:hAnsi="宋体" w:cs="宋体"/>
                <w:b/>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212.82</w:t>
            </w:r>
          </w:p>
        </w:tc>
        <w:tc>
          <w:tcPr>
            <w:tcW w:w="1600" w:type="dxa"/>
            <w:tcBorders/>
            <w:vAlign w:val="center"/>
          </w:tcPr>
          <w:p>
            <w:pPr>
              <w:jc w:val="right"/>
            </w:pPr>
            <w:r>
              <w:rPr>
                <w:rFonts w:ascii="宋体" w:eastAsia="宋体" w:hAnsi="宋体" w:cs="宋体"/>
                <w:b w:val="0"/>
                <w:i w:val="0"/>
                <w:color w:val="000000"/>
                <w:sz w:val="19"/>
              </w:rPr>
              <w:t xml:space="preserve">206.71</w:t>
            </w:r>
          </w:p>
        </w:tc>
        <w:tc>
          <w:tcPr>
            <w:tcW w:w="1600" w:type="dxa"/>
            <w:tcBorders/>
            <w:vAlign w:val="center"/>
          </w:tcPr>
          <w:p>
            <w:pPr>
              <w:jc w:val="right"/>
            </w:pPr>
            <w:r>
              <w:rPr>
                <w:rFonts w:ascii="宋体" w:eastAsia="宋体" w:hAnsi="宋体" w:cs="宋体"/>
                <w:b w:val="0"/>
                <w:i w:val="0"/>
                <w:color w:val="000000"/>
                <w:sz w:val="19"/>
              </w:rPr>
              <w:t xml:space="preserve">6.11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20103</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政府办公厅（室）及相关机构事务</w:t>
            </w:r>
          </w:p>
        </w:tc>
        <w:tc>
          <w:tcPr>
            <w:tcW w:w="1600" w:type="dxa"/>
            <w:tcBorders/>
            <w:vAlign w:val="center"/>
          </w:tcPr>
          <w:p>
            <w:pPr>
              <w:jc w:val="right"/>
            </w:pPr>
            <w:r>
              <w:rPr>
                <w:rFonts w:ascii="宋体" w:eastAsia="宋体" w:hAnsi="宋体" w:cs="宋体"/>
                <w:b w:val="0"/>
                <w:i w:val="0"/>
                <w:color w:val="000000"/>
                <w:sz w:val="19"/>
              </w:rPr>
              <w:t xml:space="preserve">203.13</w:t>
            </w:r>
          </w:p>
        </w:tc>
        <w:tc>
          <w:tcPr>
            <w:tcW w:w="1600" w:type="dxa"/>
            <w:tcBorders/>
            <w:vAlign w:val="center"/>
          </w:tcPr>
          <w:p>
            <w:pPr>
              <w:jc w:val="right"/>
            </w:pPr>
            <w:r>
              <w:rPr>
                <w:rFonts w:ascii="宋体" w:eastAsia="宋体" w:hAnsi="宋体" w:cs="宋体"/>
                <w:b w:val="0"/>
                <w:i w:val="0"/>
                <w:color w:val="000000"/>
                <w:sz w:val="19"/>
              </w:rPr>
              <w:t xml:space="preserve">197.02</w:t>
            </w:r>
          </w:p>
        </w:tc>
        <w:tc>
          <w:tcPr>
            <w:tcW w:w="1600" w:type="dxa"/>
            <w:tcBorders/>
            <w:vAlign w:val="center"/>
          </w:tcPr>
          <w:p>
            <w:pPr>
              <w:jc w:val="right"/>
            </w:pPr>
            <w:r>
              <w:rPr>
                <w:rFonts w:ascii="宋体" w:eastAsia="宋体" w:hAnsi="宋体" w:cs="宋体"/>
                <w:b w:val="0"/>
                <w:i w:val="0"/>
                <w:color w:val="000000"/>
                <w:sz w:val="19"/>
              </w:rPr>
              <w:t xml:space="preserve">6.11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2010350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事业运行</w:t>
            </w:r>
          </w:p>
        </w:tc>
        <w:tc>
          <w:tcPr>
            <w:tcW w:w="1600" w:type="dxa"/>
            <w:tcBorders/>
            <w:vAlign w:val="center"/>
          </w:tcPr>
          <w:p>
            <w:pPr>
              <w:jc w:val="right"/>
            </w:pPr>
            <w:r>
              <w:rPr>
                <w:rFonts w:ascii="宋体" w:eastAsia="宋体" w:hAnsi="宋体" w:cs="宋体"/>
                <w:b w:val="0"/>
                <w:i w:val="0"/>
                <w:color w:val="000000"/>
                <w:sz w:val="19"/>
              </w:rPr>
              <w:t xml:space="preserve">203.13</w:t>
            </w:r>
          </w:p>
        </w:tc>
        <w:tc>
          <w:tcPr>
            <w:tcW w:w="1600" w:type="dxa"/>
            <w:tcBorders/>
            <w:vAlign w:val="center"/>
          </w:tcPr>
          <w:p>
            <w:pPr>
              <w:jc w:val="right"/>
            </w:pPr>
            <w:r>
              <w:rPr>
                <w:rFonts w:ascii="宋体" w:eastAsia="宋体" w:hAnsi="宋体" w:cs="宋体"/>
                <w:b w:val="0"/>
                <w:i w:val="0"/>
                <w:color w:val="000000"/>
                <w:sz w:val="19"/>
              </w:rPr>
              <w:t xml:space="preserve">197.02</w:t>
            </w:r>
          </w:p>
        </w:tc>
        <w:tc>
          <w:tcPr>
            <w:tcW w:w="1600" w:type="dxa"/>
            <w:tcBorders/>
            <w:vAlign w:val="center"/>
          </w:tcPr>
          <w:p>
            <w:pPr>
              <w:jc w:val="right"/>
            </w:pPr>
            <w:r>
              <w:rPr>
                <w:rFonts w:ascii="宋体" w:eastAsia="宋体" w:hAnsi="宋体" w:cs="宋体"/>
                <w:b w:val="0"/>
                <w:i w:val="0"/>
                <w:color w:val="000000"/>
                <w:sz w:val="19"/>
              </w:rPr>
              <w:t xml:space="preserve">6.11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0.98</w:t>
            </w:r>
          </w:p>
        </w:tc>
        <w:tc>
          <w:tcPr>
            <w:tcW w:w="1600" w:type="dxa"/>
            <w:tcBorders/>
            <w:vAlign w:val="center"/>
          </w:tcPr>
          <w:p>
            <w:pPr>
              <w:jc w:val="right"/>
            </w:pPr>
            <w:r>
              <w:rPr>
                <w:rFonts w:ascii="宋体" w:eastAsia="宋体" w:hAnsi="宋体" w:cs="宋体"/>
                <w:b w:val="0"/>
                <w:i w:val="0"/>
                <w:color w:val="000000"/>
                <w:sz w:val="19"/>
              </w:rPr>
              <w:t xml:space="preserve">0.98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0.98</w:t>
            </w:r>
          </w:p>
        </w:tc>
        <w:tc>
          <w:tcPr>
            <w:tcW w:w="1600" w:type="dxa"/>
            <w:tcBorders/>
            <w:vAlign w:val="center"/>
          </w:tcPr>
          <w:p>
            <w:pPr>
              <w:jc w:val="right"/>
            </w:pPr>
            <w:r>
              <w:rPr>
                <w:rFonts w:ascii="宋体" w:eastAsia="宋体" w:hAnsi="宋体" w:cs="宋体"/>
                <w:b w:val="0"/>
                <w:i w:val="0"/>
                <w:color w:val="000000"/>
                <w:sz w:val="19"/>
              </w:rPr>
              <w:t xml:space="preserve">0.98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8.71</w:t>
            </w:r>
          </w:p>
        </w:tc>
        <w:tc>
          <w:tcPr>
            <w:tcW w:w="1600" w:type="dxa"/>
            <w:tcBorders/>
            <w:vAlign w:val="center"/>
          </w:tcPr>
          <w:p>
            <w:pPr>
              <w:jc w:val="right"/>
            </w:pPr>
            <w:r>
              <w:rPr>
                <w:rFonts w:ascii="宋体" w:eastAsia="宋体" w:hAnsi="宋体" w:cs="宋体"/>
                <w:b w:val="0"/>
                <w:i w:val="0"/>
                <w:color w:val="000000"/>
                <w:sz w:val="19"/>
              </w:rPr>
              <w:t xml:space="preserve">8.71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8.71</w:t>
            </w:r>
          </w:p>
        </w:tc>
        <w:tc>
          <w:tcPr>
            <w:tcW w:w="1600" w:type="dxa"/>
            <w:tcBorders/>
            <w:vAlign w:val="center"/>
          </w:tcPr>
          <w:p>
            <w:pPr>
              <w:jc w:val="right"/>
            </w:pPr>
            <w:r>
              <w:rPr>
                <w:rFonts w:ascii="宋体" w:eastAsia="宋体" w:hAnsi="宋体" w:cs="宋体"/>
                <w:b w:val="0"/>
                <w:i w:val="0"/>
                <w:color w:val="000000"/>
                <w:sz w:val="19"/>
              </w:rPr>
              <w:t xml:space="preserve">8.71</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14.76</w:t>
            </w:r>
          </w:p>
        </w:tc>
        <w:tc>
          <w:tcPr>
            <w:tcW w:w="1600" w:type="dxa"/>
            <w:tcBorders/>
            <w:vAlign w:val="center"/>
          </w:tcPr>
          <w:p>
            <w:pPr>
              <w:jc w:val="right"/>
            </w:pPr>
            <w:r>
              <w:rPr>
                <w:rFonts w:ascii="宋体" w:eastAsia="宋体" w:hAnsi="宋体" w:cs="宋体"/>
                <w:b w:val="0"/>
                <w:i w:val="0"/>
                <w:color w:val="000000"/>
                <w:sz w:val="19"/>
              </w:rPr>
              <w:t xml:space="preserve">14.76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14.76</w:t>
            </w:r>
          </w:p>
        </w:tc>
        <w:tc>
          <w:tcPr>
            <w:tcW w:w="1600" w:type="dxa"/>
            <w:tcBorders/>
            <w:vAlign w:val="center"/>
          </w:tcPr>
          <w:p>
            <w:pPr>
              <w:jc w:val="right"/>
            </w:pPr>
            <w:r>
              <w:rPr>
                <w:rFonts w:ascii="宋体" w:eastAsia="宋体" w:hAnsi="宋体" w:cs="宋体"/>
                <w:b w:val="0"/>
                <w:i w:val="0"/>
                <w:color w:val="000000"/>
                <w:sz w:val="19"/>
              </w:rPr>
              <w:t xml:space="preserve">14.76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14.76</w:t>
            </w:r>
          </w:p>
        </w:tc>
        <w:tc>
          <w:tcPr>
            <w:tcW w:w="1600" w:type="dxa"/>
            <w:tcBorders/>
            <w:vAlign w:val="center"/>
          </w:tcPr>
          <w:p>
            <w:pPr>
              <w:jc w:val="right"/>
            </w:pPr>
            <w:r>
              <w:rPr>
                <w:rFonts w:ascii="宋体" w:eastAsia="宋体" w:hAnsi="宋体" w:cs="宋体"/>
                <w:b w:val="0"/>
                <w:i w:val="0"/>
                <w:color w:val="000000"/>
                <w:sz w:val="19"/>
              </w:rPr>
              <w:t xml:space="preserve">14.76</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7.13</w:t>
            </w:r>
          </w:p>
        </w:tc>
        <w:tc>
          <w:tcPr>
            <w:tcW w:w="1600" w:type="dxa"/>
            <w:tcBorders/>
            <w:vAlign w:val="center"/>
          </w:tcPr>
          <w:p>
            <w:pPr>
              <w:jc w:val="right"/>
            </w:pPr>
            <w:r>
              <w:rPr>
                <w:rFonts w:ascii="宋体" w:eastAsia="宋体" w:hAnsi="宋体" w:cs="宋体"/>
                <w:b w:val="0"/>
                <w:i w:val="0"/>
                <w:color w:val="000000"/>
                <w:sz w:val="19"/>
              </w:rPr>
              <w:t xml:space="preserve">7.13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7.13</w:t>
            </w:r>
          </w:p>
        </w:tc>
        <w:tc>
          <w:tcPr>
            <w:tcW w:w="1600" w:type="dxa"/>
            <w:tcBorders/>
            <w:vAlign w:val="center"/>
          </w:tcPr>
          <w:p>
            <w:pPr>
              <w:jc w:val="right"/>
            </w:pPr>
            <w:r>
              <w:rPr>
                <w:rFonts w:ascii="宋体" w:eastAsia="宋体" w:hAnsi="宋体" w:cs="宋体"/>
                <w:b w:val="0"/>
                <w:i w:val="0"/>
                <w:color w:val="000000"/>
                <w:sz w:val="19"/>
              </w:rPr>
              <w:t xml:space="preserve">7.13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7.13</w:t>
            </w:r>
          </w:p>
        </w:tc>
        <w:tc>
          <w:tcPr>
            <w:tcW w:w="1600" w:type="dxa"/>
            <w:tcBorders/>
            <w:vAlign w:val="center"/>
          </w:tcPr>
          <w:p>
            <w:pPr>
              <w:jc w:val="right"/>
            </w:pPr>
            <w:r>
              <w:rPr>
                <w:rFonts w:ascii="宋体" w:eastAsia="宋体" w:hAnsi="宋体" w:cs="宋体"/>
                <w:b w:val="0"/>
                <w:i w:val="0"/>
                <w:color w:val="000000"/>
                <w:sz w:val="19"/>
              </w:rPr>
              <w:t xml:space="preserve">7.13</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13.88</w:t>
            </w:r>
          </w:p>
        </w:tc>
        <w:tc>
          <w:tcPr>
            <w:tcW w:w="1600" w:type="dxa"/>
            <w:tcBorders/>
            <w:vAlign w:val="center"/>
          </w:tcPr>
          <w:p>
            <w:pPr>
              <w:jc w:val="right"/>
            </w:pPr>
            <w:r>
              <w:rPr>
                <w:rFonts w:ascii="宋体" w:eastAsia="宋体" w:hAnsi="宋体" w:cs="宋体"/>
                <w:b w:val="0"/>
                <w:i w:val="0"/>
                <w:color w:val="000000"/>
                <w:sz w:val="19"/>
              </w:rPr>
              <w:t xml:space="preserve">13.88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13.88</w:t>
            </w:r>
          </w:p>
        </w:tc>
        <w:tc>
          <w:tcPr>
            <w:tcW w:w="1600" w:type="dxa"/>
            <w:tcBorders/>
            <w:vAlign w:val="center"/>
          </w:tcPr>
          <w:p>
            <w:pPr>
              <w:jc w:val="right"/>
            </w:pPr>
            <w:r>
              <w:rPr>
                <w:rFonts w:ascii="宋体" w:eastAsia="宋体" w:hAnsi="宋体" w:cs="宋体"/>
                <w:b w:val="0"/>
                <w:i w:val="0"/>
                <w:color w:val="000000"/>
                <w:sz w:val="19"/>
              </w:rPr>
              <w:t xml:space="preserve">13.88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13.88</w:t>
            </w:r>
          </w:p>
        </w:tc>
        <w:tc>
          <w:tcPr>
            <w:tcW w:w="1600" w:type="dxa"/>
            <w:tcBorders/>
            <w:vAlign w:val="center"/>
          </w:tcPr>
          <w:p>
            <w:pPr>
              <w:jc w:val="right"/>
            </w:pPr>
            <w:r>
              <w:rPr>
                <w:rFonts w:ascii="宋体" w:eastAsia="宋体" w:hAnsi="宋体" w:cs="宋体"/>
                <w:b w:val="0"/>
                <w:i w:val="0"/>
                <w:color w:val="000000"/>
                <w:sz w:val="19"/>
              </w:rPr>
              <w:t xml:space="preserve">13.88</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600" w:type="dxa"/>
            <w:tcBorders/>
            <w:vAlign w:val="center"/>
          </w:tcPr>
          <w:p>
            <w:pPr>
              <w:jc w:val="right"/>
            </w:pPr>
            <w:r>
              <w:rPr>
                <w:rFonts w:ascii="宋体" w:eastAsia="宋体" w:hAnsi="宋体" w:cs="宋体"/>
                <w:b w:val="0"/>
                <w:i w:val="0"/>
                <w:color w:val="000000"/>
                <w:sz w:val="19"/>
              </w:rPr>
              <w:t xml:space="preserve">0</w:t>
            </w:r>
          </w:p>
        </w:tc>
        <w:tc>
          <w:tcPr>
            <w:tcW w:w="1578" w:type="dxa"/>
            <w:tcBorders/>
            <w:vAlign w:val="center"/>
          </w:tcPr>
          <w:p>
            <w:pPr>
              <w:jc w:val="right"/>
            </w:pPr>
            <w:r>
              <w:rPr>
                <w:rFonts w:ascii="宋体" w:eastAsia="宋体" w:hAnsi="宋体" w:cs="宋体"/>
                <w:b w:val="0"/>
                <w:i w:val="0"/>
                <w:color w:val="000000"/>
                <w:sz w:val="19"/>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单位：许昌市信息中心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242.47</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212.82</w:t>
            </w:r>
          </w:p>
        </w:tc>
        <w:tc>
          <w:tcPr>
            <w:tcW w:w="1420" w:type="dxa"/>
            <w:tcBorders/>
            <w:vAlign w:val="center"/>
          </w:tcPr>
          <w:p>
            <w:pPr>
              <w:jc w:val="right"/>
            </w:pPr>
            <w:r>
              <w:rPr>
                <w:rFonts w:ascii="宋体" w:eastAsia="宋体" w:hAnsi="宋体" w:cs="宋体"/>
                <w:b w:val="0"/>
                <w:i w:val="0"/>
                <w:color w:val="000000"/>
                <w:sz w:val="18"/>
              </w:rPr>
              <w:t xml:space="preserve">212.82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14.76</w:t>
            </w:r>
          </w:p>
        </w:tc>
        <w:tc>
          <w:tcPr>
            <w:tcW w:w="1420" w:type="dxa"/>
            <w:tcBorders/>
            <w:vAlign w:val="center"/>
          </w:tcPr>
          <w:p>
            <w:pPr>
              <w:jc w:val="right"/>
            </w:pPr>
            <w:r>
              <w:rPr>
                <w:rFonts w:ascii="宋体" w:eastAsia="宋体" w:hAnsi="宋体" w:cs="宋体"/>
                <w:b w:val="0"/>
                <w:i w:val="0"/>
                <w:color w:val="000000"/>
                <w:sz w:val="18"/>
              </w:rPr>
              <w:t xml:space="preserve">14.76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7.13</w:t>
            </w:r>
          </w:p>
        </w:tc>
        <w:tc>
          <w:tcPr>
            <w:tcW w:w="1420" w:type="dxa"/>
            <w:tcBorders/>
            <w:vAlign w:val="center"/>
          </w:tcPr>
          <w:p>
            <w:pPr>
              <w:jc w:val="right"/>
            </w:pPr>
            <w:r>
              <w:rPr>
                <w:rFonts w:ascii="宋体" w:eastAsia="宋体" w:hAnsi="宋体" w:cs="宋体"/>
                <w:b w:val="0"/>
                <w:i w:val="0"/>
                <w:color w:val="000000"/>
                <w:sz w:val="18"/>
              </w:rPr>
              <w:t xml:space="preserve">7.13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13.88</w:t>
            </w:r>
          </w:p>
        </w:tc>
        <w:tc>
          <w:tcPr>
            <w:tcW w:w="1420" w:type="dxa"/>
            <w:tcBorders/>
            <w:vAlign w:val="center"/>
          </w:tcPr>
          <w:p>
            <w:pPr>
              <w:jc w:val="right"/>
            </w:pPr>
            <w:r>
              <w:rPr>
                <w:rFonts w:ascii="宋体" w:eastAsia="宋体" w:hAnsi="宋体" w:cs="宋体"/>
                <w:b w:val="0"/>
                <w:i w:val="0"/>
                <w:color w:val="000000"/>
                <w:sz w:val="18"/>
              </w:rPr>
              <w:t xml:space="preserve">13.88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242.47</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248.58</w:t>
            </w:r>
          </w:p>
        </w:tc>
        <w:tc>
          <w:tcPr>
            <w:tcW w:w="1420" w:type="dxa"/>
            <w:tcBorders/>
            <w:vAlign w:val="center"/>
          </w:tcPr>
          <w:p>
            <w:pPr>
              <w:jc w:val="right"/>
            </w:pPr>
            <w:r>
              <w:rPr>
                <w:rFonts w:ascii="宋体" w:eastAsia="宋体" w:hAnsi="宋体" w:cs="宋体"/>
                <w:b w:val="0"/>
                <w:i w:val="0"/>
                <w:color w:val="000000"/>
                <w:sz w:val="18"/>
              </w:rPr>
              <w:t xml:space="preserve">248.58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6.11</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6.11</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248.58</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248.58</w:t>
            </w:r>
          </w:p>
        </w:tc>
        <w:tc>
          <w:tcPr>
            <w:tcW w:w="1420" w:type="dxa"/>
            <w:tcBorders/>
            <w:vAlign w:val="center"/>
          </w:tcPr>
          <w:p>
            <w:pPr>
              <w:jc w:val="right"/>
            </w:pPr>
            <w:r>
              <w:rPr>
                <w:rFonts w:ascii="宋体" w:eastAsia="宋体" w:hAnsi="宋体" w:cs="宋体"/>
                <w:b w:val="0"/>
                <w:i w:val="0"/>
                <w:color w:val="000000"/>
                <w:sz w:val="18"/>
              </w:rPr>
              <w:t xml:space="preserve">248.58</w:t>
            </w:r>
          </w:p>
        </w:tc>
        <w:tc>
          <w:tcPr>
            <w:tcW w:w="1420" w:type="dxa"/>
            <w:tcBorders/>
            <w:vAlign w:val="center"/>
          </w:tcPr>
          <w:p>
            <w:pPr>
              <w:jc w:val="right"/>
            </w:pPr>
            <w:r>
              <w:rPr>
                <w:rFonts w:ascii="宋体" w:eastAsia="宋体" w:hAnsi="宋体" w:cs="宋体"/>
                <w:b w:val="0"/>
                <w:i w:val="0"/>
                <w:color w:val="000000"/>
                <w:sz w:val="18"/>
              </w:rPr>
              <w:t xml:space="preserve">0</w:t>
            </w:r>
          </w:p>
        </w:tc>
        <w:tc>
          <w:tcPr>
            <w:tcW w:w="1478" w:type="dxa"/>
            <w:tcBorders/>
            <w:vAlign w:val="center"/>
          </w:tcPr>
          <w:p>
            <w:pPr>
              <w:jc w:val="right"/>
            </w:pPr>
            <w:r>
              <w:rPr>
                <w:rFonts w:ascii="宋体" w:eastAsia="宋体" w:hAnsi="宋体" w:cs="宋体"/>
                <w:b w:val="0"/>
                <w:i w:val="0"/>
                <w:color w:val="000000"/>
                <w:sz w:val="18"/>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单位：许昌市信息中心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248.58</w:t>
            </w:r>
          </w:p>
        </w:tc>
        <w:tc>
          <w:tcPr>
            <w:tcW w:w="2700" w:type="dxa"/>
            <w:tcBorders/>
            <w:vAlign w:val="center"/>
          </w:tcPr>
          <w:p>
            <w:pPr>
              <w:jc w:val="right"/>
            </w:pPr>
            <w:r>
              <w:rPr>
                <w:rFonts w:ascii="宋体" w:eastAsia="宋体" w:hAnsi="宋体" w:cs="宋体"/>
                <w:b/>
                <w:i w:val="0"/>
                <w:color w:val="000000"/>
                <w:sz w:val="25"/>
              </w:rPr>
              <w:t xml:space="preserve">242.47</w:t>
            </w:r>
          </w:p>
        </w:tc>
        <w:tc>
          <w:tcPr>
            <w:tcW w:w="2658" w:type="dxa"/>
            <w:tcBorders/>
            <w:vAlign w:val="center"/>
          </w:tcPr>
          <w:p>
            <w:pPr>
              <w:jc w:val="right"/>
            </w:pPr>
            <w:r>
              <w:rPr>
                <w:rFonts w:ascii="宋体" w:eastAsia="宋体" w:hAnsi="宋体" w:cs="宋体"/>
                <w:b/>
                <w:i w:val="0"/>
                <w:color w:val="000000"/>
                <w:sz w:val="25"/>
              </w:rPr>
              <w:t xml:space="preserve">6.11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212.82</w:t>
            </w:r>
          </w:p>
        </w:tc>
        <w:tc>
          <w:tcPr>
            <w:tcW w:w="2700" w:type="dxa"/>
            <w:tcBorders/>
            <w:vAlign w:val="center"/>
          </w:tcPr>
          <w:p>
            <w:pPr>
              <w:jc w:val="right"/>
            </w:pPr>
            <w:r>
              <w:rPr>
                <w:rFonts w:ascii="宋体" w:eastAsia="宋体" w:hAnsi="宋体" w:cs="宋体"/>
                <w:b w:val="0"/>
                <w:i w:val="0"/>
                <w:color w:val="000000"/>
                <w:sz w:val="25"/>
              </w:rPr>
              <w:t xml:space="preserve">206.71</w:t>
            </w:r>
          </w:p>
        </w:tc>
        <w:tc>
          <w:tcPr>
            <w:tcW w:w="2658" w:type="dxa"/>
            <w:tcBorders/>
            <w:vAlign w:val="center"/>
          </w:tcPr>
          <w:p>
            <w:pPr>
              <w:jc w:val="right"/>
            </w:pPr>
            <w:r>
              <w:rPr>
                <w:rFonts w:ascii="宋体" w:eastAsia="宋体" w:hAnsi="宋体" w:cs="宋体"/>
                <w:b w:val="0"/>
                <w:i w:val="0"/>
                <w:color w:val="000000"/>
                <w:sz w:val="25"/>
              </w:rPr>
              <w:t xml:space="preserve">6.11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20103</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政府办公厅（室）及相关机构事务</w:t>
            </w:r>
          </w:p>
        </w:tc>
        <w:tc>
          <w:tcPr>
            <w:tcW w:w="2700" w:type="dxa"/>
            <w:tcBorders/>
            <w:vAlign w:val="center"/>
          </w:tcPr>
          <w:p>
            <w:pPr>
              <w:jc w:val="right"/>
            </w:pPr>
            <w:r>
              <w:rPr>
                <w:rFonts w:ascii="宋体" w:eastAsia="宋体" w:hAnsi="宋体" w:cs="宋体"/>
                <w:b w:val="0"/>
                <w:i w:val="0"/>
                <w:color w:val="000000"/>
                <w:sz w:val="25"/>
              </w:rPr>
              <w:t xml:space="preserve">203.13</w:t>
            </w:r>
          </w:p>
        </w:tc>
        <w:tc>
          <w:tcPr>
            <w:tcW w:w="2700" w:type="dxa"/>
            <w:tcBorders/>
            <w:vAlign w:val="center"/>
          </w:tcPr>
          <w:p>
            <w:pPr>
              <w:jc w:val="right"/>
            </w:pPr>
            <w:r>
              <w:rPr>
                <w:rFonts w:ascii="宋体" w:eastAsia="宋体" w:hAnsi="宋体" w:cs="宋体"/>
                <w:b w:val="0"/>
                <w:i w:val="0"/>
                <w:color w:val="000000"/>
                <w:sz w:val="25"/>
              </w:rPr>
              <w:t xml:space="preserve">197.02</w:t>
            </w:r>
          </w:p>
        </w:tc>
        <w:tc>
          <w:tcPr>
            <w:tcW w:w="2658" w:type="dxa"/>
            <w:tcBorders/>
            <w:vAlign w:val="center"/>
          </w:tcPr>
          <w:p>
            <w:pPr>
              <w:jc w:val="right"/>
            </w:pPr>
            <w:r>
              <w:rPr>
                <w:rFonts w:ascii="宋体" w:eastAsia="宋体" w:hAnsi="宋体" w:cs="宋体"/>
                <w:b w:val="0"/>
                <w:i w:val="0"/>
                <w:color w:val="000000"/>
                <w:sz w:val="25"/>
              </w:rPr>
              <w:t xml:space="preserve">6.11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2010350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事业运行</w:t>
            </w:r>
          </w:p>
        </w:tc>
        <w:tc>
          <w:tcPr>
            <w:tcW w:w="2700" w:type="dxa"/>
            <w:tcBorders/>
            <w:vAlign w:val="center"/>
          </w:tcPr>
          <w:p>
            <w:pPr>
              <w:jc w:val="right"/>
            </w:pPr>
            <w:r>
              <w:rPr>
                <w:rFonts w:ascii="宋体" w:eastAsia="宋体" w:hAnsi="宋体" w:cs="宋体"/>
                <w:b w:val="0"/>
                <w:i w:val="0"/>
                <w:color w:val="000000"/>
                <w:sz w:val="25"/>
              </w:rPr>
              <w:t xml:space="preserve">203.13</w:t>
            </w:r>
          </w:p>
        </w:tc>
        <w:tc>
          <w:tcPr>
            <w:tcW w:w="2700" w:type="dxa"/>
            <w:tcBorders/>
            <w:vAlign w:val="center"/>
          </w:tcPr>
          <w:p>
            <w:pPr>
              <w:jc w:val="right"/>
            </w:pPr>
            <w:r>
              <w:rPr>
                <w:rFonts w:ascii="宋体" w:eastAsia="宋体" w:hAnsi="宋体" w:cs="宋体"/>
                <w:b w:val="0"/>
                <w:i w:val="0"/>
                <w:color w:val="000000"/>
                <w:sz w:val="25"/>
              </w:rPr>
              <w:t xml:space="preserve">197.02</w:t>
            </w:r>
          </w:p>
        </w:tc>
        <w:tc>
          <w:tcPr>
            <w:tcW w:w="2658" w:type="dxa"/>
            <w:tcBorders/>
            <w:vAlign w:val="center"/>
          </w:tcPr>
          <w:p>
            <w:pPr>
              <w:jc w:val="right"/>
            </w:pPr>
            <w:r>
              <w:rPr>
                <w:rFonts w:ascii="宋体" w:eastAsia="宋体" w:hAnsi="宋体" w:cs="宋体"/>
                <w:b w:val="0"/>
                <w:i w:val="0"/>
                <w:color w:val="000000"/>
                <w:sz w:val="25"/>
              </w:rPr>
              <w:t xml:space="preserve">6.11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0.98</w:t>
            </w:r>
          </w:p>
        </w:tc>
        <w:tc>
          <w:tcPr>
            <w:tcW w:w="2700" w:type="dxa"/>
            <w:tcBorders/>
            <w:vAlign w:val="center"/>
          </w:tcPr>
          <w:p>
            <w:pPr>
              <w:jc w:val="right"/>
            </w:pPr>
            <w:r>
              <w:rPr>
                <w:rFonts w:ascii="宋体" w:eastAsia="宋体" w:hAnsi="宋体" w:cs="宋体"/>
                <w:b w:val="0"/>
                <w:i w:val="0"/>
                <w:color w:val="000000"/>
                <w:sz w:val="25"/>
              </w:rPr>
              <w:t xml:space="preserve">0.98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0.98</w:t>
            </w:r>
          </w:p>
        </w:tc>
        <w:tc>
          <w:tcPr>
            <w:tcW w:w="2700" w:type="dxa"/>
            <w:tcBorders/>
            <w:vAlign w:val="center"/>
          </w:tcPr>
          <w:p>
            <w:pPr>
              <w:jc w:val="right"/>
            </w:pPr>
            <w:r>
              <w:rPr>
                <w:rFonts w:ascii="宋体" w:eastAsia="宋体" w:hAnsi="宋体" w:cs="宋体"/>
                <w:b w:val="0"/>
                <w:i w:val="0"/>
                <w:color w:val="000000"/>
                <w:sz w:val="25"/>
              </w:rPr>
              <w:t xml:space="preserve">0.98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8.71</w:t>
            </w:r>
          </w:p>
        </w:tc>
        <w:tc>
          <w:tcPr>
            <w:tcW w:w="2700" w:type="dxa"/>
            <w:tcBorders/>
            <w:vAlign w:val="center"/>
          </w:tcPr>
          <w:p>
            <w:pPr>
              <w:jc w:val="right"/>
            </w:pPr>
            <w:r>
              <w:rPr>
                <w:rFonts w:ascii="宋体" w:eastAsia="宋体" w:hAnsi="宋体" w:cs="宋体"/>
                <w:b w:val="0"/>
                <w:i w:val="0"/>
                <w:color w:val="000000"/>
                <w:sz w:val="25"/>
              </w:rPr>
              <w:t xml:space="preserve">8.71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8.71</w:t>
            </w:r>
          </w:p>
        </w:tc>
        <w:tc>
          <w:tcPr>
            <w:tcW w:w="2700" w:type="dxa"/>
            <w:tcBorders/>
            <w:vAlign w:val="center"/>
          </w:tcPr>
          <w:p>
            <w:pPr>
              <w:jc w:val="right"/>
            </w:pPr>
            <w:r>
              <w:rPr>
                <w:rFonts w:ascii="宋体" w:eastAsia="宋体" w:hAnsi="宋体" w:cs="宋体"/>
                <w:b w:val="0"/>
                <w:i w:val="0"/>
                <w:color w:val="000000"/>
                <w:sz w:val="25"/>
              </w:rPr>
              <w:t xml:space="preserve">8.71</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14.76</w:t>
            </w:r>
          </w:p>
        </w:tc>
        <w:tc>
          <w:tcPr>
            <w:tcW w:w="2700" w:type="dxa"/>
            <w:tcBorders/>
            <w:vAlign w:val="center"/>
          </w:tcPr>
          <w:p>
            <w:pPr>
              <w:jc w:val="right"/>
            </w:pPr>
            <w:r>
              <w:rPr>
                <w:rFonts w:ascii="宋体" w:eastAsia="宋体" w:hAnsi="宋体" w:cs="宋体"/>
                <w:b w:val="0"/>
                <w:i w:val="0"/>
                <w:color w:val="000000"/>
                <w:sz w:val="25"/>
              </w:rPr>
              <w:t xml:space="preserve">14.76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14.76</w:t>
            </w:r>
          </w:p>
        </w:tc>
        <w:tc>
          <w:tcPr>
            <w:tcW w:w="2700" w:type="dxa"/>
            <w:tcBorders/>
            <w:vAlign w:val="center"/>
          </w:tcPr>
          <w:p>
            <w:pPr>
              <w:jc w:val="right"/>
            </w:pPr>
            <w:r>
              <w:rPr>
                <w:rFonts w:ascii="宋体" w:eastAsia="宋体" w:hAnsi="宋体" w:cs="宋体"/>
                <w:b w:val="0"/>
                <w:i w:val="0"/>
                <w:color w:val="000000"/>
                <w:sz w:val="25"/>
              </w:rPr>
              <w:t xml:space="preserve">14.76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14.76</w:t>
            </w:r>
          </w:p>
        </w:tc>
        <w:tc>
          <w:tcPr>
            <w:tcW w:w="2700" w:type="dxa"/>
            <w:tcBorders/>
            <w:vAlign w:val="center"/>
          </w:tcPr>
          <w:p>
            <w:pPr>
              <w:jc w:val="right"/>
            </w:pPr>
            <w:r>
              <w:rPr>
                <w:rFonts w:ascii="宋体" w:eastAsia="宋体" w:hAnsi="宋体" w:cs="宋体"/>
                <w:b w:val="0"/>
                <w:i w:val="0"/>
                <w:color w:val="000000"/>
                <w:sz w:val="25"/>
              </w:rPr>
              <w:t xml:space="preserve">14.76</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7.13</w:t>
            </w:r>
          </w:p>
        </w:tc>
        <w:tc>
          <w:tcPr>
            <w:tcW w:w="2700" w:type="dxa"/>
            <w:tcBorders/>
            <w:vAlign w:val="center"/>
          </w:tcPr>
          <w:p>
            <w:pPr>
              <w:jc w:val="right"/>
            </w:pPr>
            <w:r>
              <w:rPr>
                <w:rFonts w:ascii="宋体" w:eastAsia="宋体" w:hAnsi="宋体" w:cs="宋体"/>
                <w:b w:val="0"/>
                <w:i w:val="0"/>
                <w:color w:val="000000"/>
                <w:sz w:val="25"/>
              </w:rPr>
              <w:t xml:space="preserve">7.13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7.13</w:t>
            </w:r>
          </w:p>
        </w:tc>
        <w:tc>
          <w:tcPr>
            <w:tcW w:w="2700" w:type="dxa"/>
            <w:tcBorders/>
            <w:vAlign w:val="center"/>
          </w:tcPr>
          <w:p>
            <w:pPr>
              <w:jc w:val="right"/>
            </w:pPr>
            <w:r>
              <w:rPr>
                <w:rFonts w:ascii="宋体" w:eastAsia="宋体" w:hAnsi="宋体" w:cs="宋体"/>
                <w:b w:val="0"/>
                <w:i w:val="0"/>
                <w:color w:val="000000"/>
                <w:sz w:val="25"/>
              </w:rPr>
              <w:t xml:space="preserve">7.13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7.13</w:t>
            </w:r>
          </w:p>
        </w:tc>
        <w:tc>
          <w:tcPr>
            <w:tcW w:w="2700" w:type="dxa"/>
            <w:tcBorders/>
            <w:vAlign w:val="center"/>
          </w:tcPr>
          <w:p>
            <w:pPr>
              <w:jc w:val="right"/>
            </w:pPr>
            <w:r>
              <w:rPr>
                <w:rFonts w:ascii="宋体" w:eastAsia="宋体" w:hAnsi="宋体" w:cs="宋体"/>
                <w:b w:val="0"/>
                <w:i w:val="0"/>
                <w:color w:val="000000"/>
                <w:sz w:val="25"/>
              </w:rPr>
              <w:t xml:space="preserve">7.13</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13.88</w:t>
            </w:r>
          </w:p>
        </w:tc>
        <w:tc>
          <w:tcPr>
            <w:tcW w:w="2700" w:type="dxa"/>
            <w:tcBorders/>
            <w:vAlign w:val="center"/>
          </w:tcPr>
          <w:p>
            <w:pPr>
              <w:jc w:val="right"/>
            </w:pPr>
            <w:r>
              <w:rPr>
                <w:rFonts w:ascii="宋体" w:eastAsia="宋体" w:hAnsi="宋体" w:cs="宋体"/>
                <w:b w:val="0"/>
                <w:i w:val="0"/>
                <w:color w:val="000000"/>
                <w:sz w:val="25"/>
              </w:rPr>
              <w:t xml:space="preserve">13.88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13.88</w:t>
            </w:r>
          </w:p>
        </w:tc>
        <w:tc>
          <w:tcPr>
            <w:tcW w:w="2700" w:type="dxa"/>
            <w:tcBorders/>
            <w:vAlign w:val="center"/>
          </w:tcPr>
          <w:p>
            <w:pPr>
              <w:jc w:val="right"/>
            </w:pPr>
            <w:r>
              <w:rPr>
                <w:rFonts w:ascii="宋体" w:eastAsia="宋体" w:hAnsi="宋体" w:cs="宋体"/>
                <w:b w:val="0"/>
                <w:i w:val="0"/>
                <w:color w:val="000000"/>
                <w:sz w:val="25"/>
              </w:rPr>
              <w:t xml:space="preserve">13.88</w:t>
            </w:r>
          </w:p>
        </w:tc>
        <w:tc>
          <w:tcPr>
            <w:tcW w:w="2658" w:type="dxa"/>
            <w:tcBorders/>
            <w:vAlign w:val="center"/>
          </w:tcPr>
          <w:p>
            <w:pPr>
              <w:jc w:val="right"/>
            </w:pPr>
            <w:r>
              <w:rPr>
                <w:rFonts w:ascii="宋体" w:eastAsia="宋体" w:hAnsi="宋体" w:cs="宋体"/>
                <w:b w:val="0"/>
                <w:i w:val="0"/>
                <w:color w:val="000000"/>
                <w:sz w:val="25"/>
              </w:rPr>
              <w:t xml:space="preserve">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13.88</w:t>
            </w:r>
          </w:p>
        </w:tc>
        <w:tc>
          <w:tcPr>
            <w:tcW w:w="2700" w:type="dxa"/>
            <w:tcBorders/>
            <w:vAlign w:val="center"/>
          </w:tcPr>
          <w:p>
            <w:pPr>
              <w:jc w:val="right"/>
            </w:pPr>
            <w:r>
              <w:rPr>
                <w:rFonts w:ascii="宋体" w:eastAsia="宋体" w:hAnsi="宋体" w:cs="宋体"/>
                <w:b w:val="0"/>
                <w:i w:val="0"/>
                <w:color w:val="000000"/>
                <w:sz w:val="25"/>
              </w:rPr>
              <w:t xml:space="preserve">13.88</w:t>
            </w:r>
          </w:p>
        </w:tc>
        <w:tc>
          <w:tcPr>
            <w:tcW w:w="2658" w:type="dxa"/>
            <w:tcBorders/>
            <w:vAlign w:val="center"/>
          </w:tcPr>
          <w:p>
            <w:pPr>
              <w:jc w:val="right"/>
            </w:pPr>
            <w:r>
              <w:rPr>
                <w:rFonts w:ascii="宋体" w:eastAsia="宋体" w:hAnsi="宋体" w:cs="宋体"/>
                <w:b w:val="0"/>
                <w:i w:val="0"/>
                <w:color w:val="000000"/>
                <w:sz w:val="25"/>
              </w:rPr>
              <w:t xml:space="preserve">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单位：许昌市信息中心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230.56</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11.90</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80.58</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2.25</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18.12</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65.22</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25.85</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16.21</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1.43</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0.06</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7.41</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0.82</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3.39</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14.79</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3.30</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0.13</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0.98</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1.20</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0.73</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230.56</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11.90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单位：许昌市信息中心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单位：许昌市信息中心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单位：许昌市信息中心</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60" w:type="dxa"/>
            <w:tcBorders/>
            <w:vAlign w:val="center"/>
          </w:tcPr>
          <w:p>
            <w:pPr/>
          </w:p>
        </w:tc>
        <w:tc>
          <w:tcPr>
            <w:tcW w:w="11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说明：我单位没有预算安排的三公经费，也没有预算安排的三公支出，故本表无数据。</w:t>
      </w: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248.58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增加67.36万元，增长37.17%</w:t>
      </w:r>
      <w:r>
        <w:rPr>
          <w:rFonts w:ascii="仿宋" w:eastAsia="仿宋" w:hAnsi="仿宋" w:cs="仿宋" w:hint="eastAsia"/>
          <w:kern w:val="0"/>
          <w:sz w:val="32"/>
          <w:szCs w:val="32"/>
          <w:lang w:val="en-US" w:eastAsia="zh-CN"/>
        </w:rPr>
        <w:t xml:space="preserve">。主要原因是2023年度新调入及招录13人导致人员经费增加。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242.47</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财政拨款收入242.47万元，占100.00%；上级补助收入0.00万元，占0.00%；事业收入0.00万元，占0.00%；经营收入0.00万元，占0.00%；附属单位上缴收入0.00万元，占0.00%；其他收入0.00万元，占0.00%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248.58</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基本支出242.47万元，占97.54%；项目支出6.11万元，占2.46%；上缴上级支出0.00万元，占0.00%；经营支出0.00万元，占0.00%；对附属单位补助支出0.00万元，占0.00%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248.58</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增加67.36万元，增长37.17%</w:t>
      </w:r>
      <w:r>
        <w:rPr>
          <w:rFonts w:ascii="仿宋" w:eastAsia="仿宋" w:hAnsi="仿宋" w:cs="仿宋" w:hint="eastAsia"/>
          <w:kern w:val="0"/>
          <w:sz w:val="32"/>
          <w:szCs w:val="32"/>
          <w:lang w:val="en-US" w:eastAsia="zh-CN"/>
        </w:rPr>
        <w:t xml:space="preserve">。主要原因是2023年度新调入及招录13人导致人员经费增加。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248.58</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增加67.36万元，增长37.17%</w:t>
      </w:r>
      <w:r>
        <w:rPr>
          <w:rFonts w:ascii="仿宋" w:eastAsia="仿宋" w:hAnsi="仿宋" w:cs="仿宋" w:hint="eastAsia"/>
          <w:kern w:val="0"/>
          <w:sz w:val="32"/>
          <w:szCs w:val="32"/>
          <w:lang w:val="en-US" w:eastAsia="zh-CN"/>
        </w:rPr>
        <w:t xml:space="preserve">。主要原因是2023年度新调入及招录13人导致人员经费增加。</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248.58</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一般公共服务支出（类）212.82万元，占85.61%；社会保障和就业支出（类）14.76万元，占5.94%；卫生健康支出（类）7.13万元，占2.87%；住房保障支出（类）13.88万元，占5.58%</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183.60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248.58</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135.39</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1.一般公共服务支出（类）政府办公厅（室）及相关机构事务（款）事业运行（项）</w:t>
      </w:r>
      <w:r>
        <w:rPr>
          <w:rFonts w:ascii="仿宋" w:eastAsia="仿宋" w:hAnsi="仿宋" w:cs="仿宋" w:hint="default"/>
          <w:kern w:val="2"/>
          <w:sz w:val="32"/>
          <w:szCs w:val="32"/>
          <w:lang w:val="en-US" w:eastAsia="zh-CN"/>
        </w:rPr>
        <w:t xml:space="preserve">年初预算数为154.64万元，决算数203.13万元,完成年初预算的131.36%，决算数与年初预算数存在差异的主要原因是2023年度新调入及招录13人导致人员经费增加。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2.一般公共服务支出（类）群众团体事务（款）工会事务（项）</w:t>
      </w:r>
      <w:r>
        <w:rPr>
          <w:rFonts w:ascii="仿宋" w:eastAsia="仿宋" w:hAnsi="仿宋" w:cs="仿宋" w:hint="default"/>
          <w:kern w:val="2"/>
          <w:sz w:val="32"/>
          <w:szCs w:val="32"/>
          <w:lang w:val="en-US" w:eastAsia="zh-CN"/>
        </w:rPr>
        <w:t xml:space="preserve">年初预算数为0.98万元，决算数0.98万元,完成年初预算的100.00%，决算数与年初预算数不存在差异。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年初预算数为0.00万元，决算数8.71万元,决算数与年初预算数存在差异的主要原因是2023年度新调入及招录13人导致人员经费增加。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年初预算数为11.25万元，决算数14.76万元,完成年初预算的131.20%，决算数与年初预算数存在差异的主要原因是2023年度新调入及招录13人导致人员经费增加。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5.卫生健康支出（类）行政事业单位医疗（款）事业单位医疗（项）</w:t>
      </w:r>
      <w:r>
        <w:rPr>
          <w:rFonts w:ascii="仿宋" w:eastAsia="仿宋" w:hAnsi="仿宋" w:cs="仿宋" w:hint="default"/>
          <w:kern w:val="2"/>
          <w:sz w:val="32"/>
          <w:szCs w:val="32"/>
          <w:lang w:val="en-US" w:eastAsia="zh-CN"/>
        </w:rPr>
        <w:t xml:space="preserve">年初预算数为5.76万元，决算数7.13万元,完成年初预算的123.78%，决算数与年初预算数存在差异的主要原因是2023年度新调入及招录13人导致人员经费增加。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6.住房保障支出（类）住房改革支出（款）住房公积金（项）</w:t>
      </w:r>
      <w:r>
        <w:rPr>
          <w:rFonts w:ascii="仿宋" w:eastAsia="仿宋" w:hAnsi="仿宋" w:cs="仿宋" w:hint="default"/>
          <w:kern w:val="2"/>
          <w:sz w:val="32"/>
          <w:szCs w:val="32"/>
          <w:lang w:val="en-US" w:eastAsia="zh-CN"/>
        </w:rPr>
        <w:t xml:space="preserve">年初预算数为10.97万元，决算数13.88万元,完成年初预算的126.53%，决算数与年初预算数存在差异的主要原因是2023年度新调入及招录13人导致人员经费增加。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242.47</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其中：人员经费230.56万元，主要包括：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、职业年金缴费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公用经费11.90万元，主要包括：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2023年度“三公”经费支出决算数与预算数无差异。</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0.00</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决算数与预算数无差异。</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248.58</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93.5</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单位目标实现均已完成，整体绩效自评结果评定等级为“优”</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bookmarkStart w:id="0" w:name="_GoBack"/>
      <w:bookmarkEnd w:id="0"/>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基于项目预期目标的实现程度，我单位对2023年度单位预算项目支出（含单位参与分配的转移支付项目）开展绩效自评，涉及项目1个，项目金额6.11万元。其中：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市级电子印章服务费，自评得分为100分，等级为“优”。市级电子印章服务费年初预算6.11万元，实际执行6.11万元，预算执行率100%。印章制发主要用于河南省政务服务一体化平台，落实“减证便民”政策，方便群众办事，实现“数据多跑路，群众少跑腿”，本年度新制电子印章77个，并对已制作完成的电子印章进行续费190次，完成年度目标。  </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从项目绩效自评情况来看，电子印章制发工作已完成，自评结果为“优”。</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W w:w="0" w:type="auto"/>
        <w:jc w:val="center"/>
        <w:tblLayout w:type="fixed"/>
        <w:tblCellMar>
          <w:left w:w="20" w:type="dxa"/>
          <w:right w:w="20" w:type="dxa"/>
        </w:tblCellMar>
        <w:tblLook w:firstRow="0" w:lastRow="0" w:firstColumn="0" w:lastColumn="0" w:noHBand="1" w:noVBand="1"/>
      </w:tblPr>
      <w:tblGrid>
        <w:gridCol w:w="374"/>
        <w:gridCol w:w="374"/>
        <w:gridCol w:w="1247"/>
        <w:gridCol w:w="1524"/>
        <w:gridCol w:w="1233"/>
        <w:gridCol w:w="1261"/>
        <w:gridCol w:w="1316"/>
        <w:gridCol w:w="471"/>
        <w:gridCol w:w="1025"/>
        <w:gridCol w:w="1081"/>
      </w:tblGrid>
      <w:tr>
        <w:trPr>
          <w:trHeight w:hRule="exact" w:val="210"/>
          <w:jc w:val="center"/>
        </w:trPr>
        <w:tc>
          <w:tcPr>
            <w:tcW w:w="374" w:type="dxa"/>
            <w:shd w:val="clear" w:color="auto" w:fill="auto"/>
            <w:vAlign w:val="bottom"/>
          </w:tcPr>
          <w:p>
            <w:pPr>
              <w:snapToGrid w:val="0"/>
              <w:spacing w:before="0" w:beforeAutospacing="0" w:after="0" w:afterAutospacing="0" w:line="240" w:lineRule="auto"/>
            </w:pPr>
            <w:r>
              <w:rPr>
                <w:rFonts w:ascii="黑体" w:eastAsia="黑体" w:hAnsi="黑体" w:cs="黑体"/>
                <w:b w:val="0"/>
                <w:i w:val="0"/>
                <w:color w:val="000000"/>
                <w:sz w:val="15"/>
              </w:rPr>
              <w:t xml:space="preserve">附件2</w:t>
            </w:r>
          </w:p>
        </w:tc>
        <w:tc>
          <w:tcPr>
            <w:tcW w:w="374" w:type="dxa"/>
            <w:shd w:val="clear" w:color="auto" w:fill="auto"/>
            <w:vAlign w:val="bottom"/>
          </w:tcPr>
          <w:p>
            <w:pPr>
              <w:snapToGrid w:val="0"/>
              <w:spacing w:before="0" w:beforeAutospacing="0" w:after="0" w:afterAutospacing="0" w:line="240" w:lineRule="auto"/>
            </w:pPr>
          </w:p>
        </w:tc>
        <w:tc>
          <w:tcPr>
            <w:tcW w:w="1247" w:type="dxa"/>
            <w:shd w:val="clear" w:color="auto" w:fill="auto"/>
            <w:vAlign w:val="bottom"/>
          </w:tcPr>
          <w:p>
            <w:pPr>
              <w:snapToGrid w:val="0"/>
              <w:spacing w:before="0" w:beforeAutospacing="0" w:after="0" w:afterAutospacing="0" w:line="240" w:lineRule="auto"/>
            </w:pPr>
          </w:p>
        </w:tc>
        <w:tc>
          <w:tcPr>
            <w:tcW w:w="1524" w:type="dxa"/>
            <w:shd w:val="clear" w:color="auto" w:fill="auto"/>
            <w:vAlign w:val="bottom"/>
          </w:tcPr>
          <w:p>
            <w:pPr>
              <w:snapToGrid w:val="0"/>
              <w:spacing w:before="0" w:beforeAutospacing="0" w:after="0" w:afterAutospacing="0" w:line="240" w:lineRule="auto"/>
            </w:pPr>
          </w:p>
        </w:tc>
        <w:tc>
          <w:tcPr>
            <w:tcW w:w="1233" w:type="dxa"/>
            <w:shd w:val="clear" w:color="auto" w:fill="auto"/>
            <w:vAlign w:val="bottom"/>
          </w:tcPr>
          <w:p>
            <w:pPr>
              <w:snapToGrid w:val="0"/>
              <w:spacing w:before="0" w:beforeAutospacing="0" w:after="0" w:afterAutospacing="0" w:line="240" w:lineRule="auto"/>
            </w:pPr>
          </w:p>
        </w:tc>
        <w:tc>
          <w:tcPr>
            <w:tcW w:w="1261" w:type="dxa"/>
            <w:shd w:val="clear" w:color="auto" w:fill="auto"/>
            <w:vAlign w:val="bottom"/>
          </w:tcPr>
          <w:p>
            <w:pPr>
              <w:snapToGrid w:val="0"/>
              <w:spacing w:before="0" w:beforeAutospacing="0" w:after="0" w:afterAutospacing="0" w:line="240" w:lineRule="auto"/>
            </w:pPr>
          </w:p>
        </w:tc>
        <w:tc>
          <w:tcPr>
            <w:tcW w:w="1316" w:type="dxa"/>
            <w:shd w:val="clear" w:color="auto" w:fill="auto"/>
            <w:vAlign w:val="bottom"/>
          </w:tcPr>
          <w:p>
            <w:pPr>
              <w:snapToGrid w:val="0"/>
              <w:spacing w:before="0" w:beforeAutospacing="0" w:after="0" w:afterAutospacing="0" w:line="240" w:lineRule="auto"/>
            </w:pPr>
          </w:p>
        </w:tc>
        <w:tc>
          <w:tcPr>
            <w:tcW w:w="471" w:type="dxa"/>
            <w:shd w:val="clear" w:color="auto" w:fill="auto"/>
            <w:vAlign w:val="bottom"/>
          </w:tcPr>
          <w:p>
            <w:pPr>
              <w:snapToGrid w:val="0"/>
              <w:spacing w:before="0" w:beforeAutospacing="0" w:after="0" w:afterAutospacing="0" w:line="240" w:lineRule="auto"/>
            </w:pPr>
          </w:p>
        </w:tc>
        <w:tc>
          <w:tcPr>
            <w:tcW w:w="1025" w:type="dxa"/>
            <w:shd w:val="clear" w:color="auto" w:fill="auto"/>
            <w:vAlign w:val="bottom"/>
          </w:tcPr>
          <w:p>
            <w:pPr>
              <w:snapToGrid w:val="0"/>
              <w:spacing w:before="0" w:beforeAutospacing="0" w:after="0" w:afterAutospacing="0" w:line="240" w:lineRule="auto"/>
            </w:pPr>
          </w:p>
        </w:tc>
        <w:tc>
          <w:tcPr>
            <w:tcW w:w="1081" w:type="dxa"/>
            <w:shd w:val="clear" w:color="auto" w:fill="auto"/>
            <w:vAlign w:val="bottom"/>
          </w:tcPr>
          <w:p>
            <w:pPr>
              <w:snapToGrid w:val="0"/>
              <w:spacing w:before="0" w:beforeAutospacing="0" w:after="0" w:afterAutospacing="0" w:line="240" w:lineRule="auto"/>
            </w:pPr>
          </w:p>
        </w:tc>
      </w:tr>
      <w:tr>
        <w:trPr>
          <w:trHeight w:hRule="exact" w:val="377"/>
          <w:jc w:val="center"/>
        </w:trPr>
        <w:tc>
          <w:tcPr>
            <w:tcW w:w="9906" w:type="dxa"/>
            <w:hMerge w:val="restart"/>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i w:val="0"/>
                <w:color w:val="000000"/>
                <w:sz w:val="22"/>
              </w:rPr>
              <w:t xml:space="preserve">部门整体自评表</w:t>
            </w: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r>
      <w:tr>
        <w:trPr>
          <w:trHeight w:hRule="exact" w:val="283"/>
          <w:jc w:val="center"/>
        </w:trPr>
        <w:tc>
          <w:tcPr>
            <w:tcW w:w="9906" w:type="dxa"/>
            <w:hMerge w:val="restart"/>
            <w:tcBorders/>
            <w:shd w:val="clear" w:color="auto" w:fill="auto"/>
            <w:vAlign w:val="bottom"/>
          </w:tcPr>
          <w:p>
            <w:pPr>
              <w:snapToGrid w:val="0"/>
              <w:spacing w:before="0" w:beforeAutospacing="0" w:after="0" w:afterAutospacing="0" w:line="240" w:lineRule="auto"/>
              <w:jc w:val="center"/>
            </w:pPr>
            <w:r>
              <w:rPr>
                <w:rFonts w:ascii="Calibri" w:eastAsia="Calibri" w:hAnsi="Calibri" w:cs="Calibri"/>
                <w:b w:val="0"/>
                <w:i w:val="0"/>
                <w:color w:val="000000"/>
                <w:sz w:val="15"/>
              </w:rPr>
              <w:t xml:space="preserve">（ 2023 年度）</w:t>
            </w: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c>
          <w:tcPr>
            <w:tcW w:type="auto" w:w="0"/>
            <w:hMerge/>
            <w:tcBorders/>
            <w:shd w:val="clear" w:color="auto" w:fill="auto"/>
            <w:vAlign w:val="bottom"/>
          </w:tcPr>
          <w:p>
            <w:pPr>
              <w:snapToGrid w:val="0"/>
              <w:spacing w:before="0" w:beforeAutospacing="0" w:after="0" w:afterAutospacing="0" w:line="240" w:lineRule="auto"/>
              <w:jc w:val="center"/>
            </w:pPr>
          </w:p>
        </w:tc>
      </w:tr>
      <w:tr>
        <w:trPr>
          <w:trHeight w:hRule="exact" w:val="283"/>
          <w:jc w:val="center"/>
        </w:trPr>
        <w:tc>
          <w:tcPr>
            <w:tcW w:w="374" w:type="dxa"/>
            <w:tcBorders>
              <w:bottom w:val="single" w:sz="4" w:space="0" w:color="000000"/>
            </w:tcBorders>
            <w:shd w:val="clear" w:color="auto" w:fill="auto"/>
            <w:vAlign w:val="bottom"/>
          </w:tcPr>
          <w:p>
            <w:pPr>
              <w:snapToGrid w:val="0"/>
              <w:spacing w:before="0" w:beforeAutospacing="0" w:after="0" w:afterAutospacing="0" w:line="240" w:lineRule="auto"/>
            </w:pPr>
            <w:r>
              <w:rPr>
                <w:rFonts w:ascii="Calibri" w:eastAsia="Calibri" w:hAnsi="Calibri" w:cs="Calibri"/>
                <w:b w:val="0"/>
                <w:i w:val="0"/>
                <w:color w:val="000000"/>
                <w:sz w:val="13"/>
              </w:rPr>
              <w:t xml:space="preserve">             </w:t>
            </w:r>
          </w:p>
        </w:tc>
        <w:tc>
          <w:tcPr>
            <w:tcW w:w="374"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1247"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1524"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1233"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1261" w:type="dxa"/>
            <w:tcBorders>
              <w:bottom w:val="single" w:sz="4" w:space="0" w:color="000000"/>
            </w:tcBorders>
            <w:shd w:val="clear" w:color="auto" w:fill="auto"/>
            <w:vAlign w:val="bottom"/>
          </w:tcPr>
          <w:p>
            <w:pPr>
              <w:snapToGrid w:val="0"/>
              <w:spacing w:before="0" w:beforeAutospacing="0" w:after="0" w:afterAutospacing="0" w:line="240" w:lineRule="auto"/>
            </w:pPr>
          </w:p>
        </w:tc>
        <w:tc>
          <w:tcPr>
            <w:tcW w:w="1787" w:type="dxa"/>
            <w:hMerge w:val="restart"/>
            <w:tcBorders>
              <w:bottom w:val="single" w:sz="4" w:space="0" w:color="000000"/>
            </w:tcBorders>
            <w:shd w:val="clear" w:color="auto" w:fill="auto"/>
            <w:vAlign w:val="bottom"/>
          </w:tcPr>
          <w:p>
            <w:pPr>
              <w:snapToGrid w:val="0"/>
              <w:spacing w:before="0" w:beforeAutospacing="0" w:after="0" w:afterAutospacing="0" w:line="240" w:lineRule="auto"/>
              <w:jc w:val="right"/>
            </w:pPr>
            <w:r>
              <w:rPr>
                <w:rFonts w:ascii="Calibri" w:eastAsia="Calibri" w:hAnsi="Calibri" w:cs="Calibri"/>
                <w:b w:val="0"/>
                <w:i w:val="0"/>
                <w:color w:val="000000"/>
                <w:sz w:val="13"/>
              </w:rPr>
              <w:t xml:space="preserve">填表人及联系方式：</w:t>
            </w:r>
          </w:p>
        </w:tc>
        <w:tc>
          <w:tcPr>
            <w:tcW w:type="auto" w:w="0"/>
            <w:hMerge/>
            <w:tcBorders>
              <w:bottom w:val="single" w:sz="4" w:space="0" w:color="000000"/>
            </w:tcBorders>
            <w:shd w:val="clear" w:color="auto" w:fill="auto"/>
            <w:vAlign w:val="bottom"/>
          </w:tcPr>
          <w:p>
            <w:pPr>
              <w:snapToGrid w:val="0"/>
              <w:spacing w:before="0" w:beforeAutospacing="0" w:after="0" w:afterAutospacing="0" w:line="240" w:lineRule="auto"/>
              <w:jc w:val="right"/>
            </w:pPr>
          </w:p>
        </w:tc>
        <w:tc>
          <w:tcPr>
            <w:tcW w:w="2106" w:type="dxa"/>
            <w:hMerge w:val="restart"/>
            <w:tcBorders>
              <w:bottom w:val="single" w:sz="4" w:space="0" w:color="000000"/>
            </w:tcBorders>
            <w:shd w:val="clear" w:color="auto" w:fill="auto"/>
            <w:vAlign w:val="bottom"/>
          </w:tcPr>
          <w:p>
            <w:pPr>
              <w:snapToGrid w:val="0"/>
              <w:spacing w:before="0" w:beforeAutospacing="0" w:after="0" w:afterAutospacing="0" w:line="240" w:lineRule="auto"/>
              <w:jc w:val="center"/>
            </w:pPr>
          </w:p>
        </w:tc>
        <w:tc>
          <w:tcPr>
            <w:tcW w:type="auto" w:w="0"/>
            <w:hMerge/>
            <w:tcBorders>
              <w:bottom w:val="single" w:sz="4" w:space="0" w:color="000000"/>
            </w:tcBorders>
            <w:shd w:val="clear" w:color="auto" w:fill="auto"/>
            <w:vAlign w:val="bottom"/>
          </w:tcPr>
          <w:p>
            <w:pPr>
              <w:snapToGrid w:val="0"/>
              <w:spacing w:before="0" w:beforeAutospacing="0" w:after="0" w:afterAutospacing="0" w:line="240" w:lineRule="auto"/>
              <w:jc w:val="center"/>
            </w:pPr>
          </w:p>
        </w:tc>
      </w:tr>
      <w:tr>
        <w:trPr>
          <w:trHeight w:hRule="exact" w:val="168"/>
          <w:jc w:val="center"/>
        </w:trPr>
        <w:tc>
          <w:tcPr>
            <w:tcW w:w="1995"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部门（单位）名称</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911" w:type="dxa"/>
            <w:hMerge w:val="restart"/>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许昌市信息中心</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68"/>
          <w:jc w:val="center"/>
        </w:trPr>
        <w:tc>
          <w:tcPr>
            <w:tcW w:w="1995"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7911" w:type="dxa"/>
            <w:hMerge w:val="restart"/>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199"/>
          <w:jc w:val="center"/>
        </w:trPr>
        <w:tc>
          <w:tcPr>
            <w:tcW w:w="748"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预算</w:t>
            </w:r>
          </w:p>
          <w:p>
            <w:pPr>
              <w:snapToGrid w:val="0"/>
              <w:spacing w:before="0" w:beforeAutospacing="0" w:after="0" w:afterAutospacing="0" w:line="240" w:lineRule="auto"/>
              <w:jc w:val="center"/>
              <w:rPr/>
            </w:pPr>
            <w:r>
              <w:rPr>
                <w:rFonts w:ascii="Calibri" w:eastAsia="Calibri" w:hAnsi="Calibri" w:cs="Calibri"/>
                <w:b w:val="0"/>
                <w:i w:val="0"/>
                <w:color w:val="000000"/>
                <w:sz w:val="13"/>
              </w:rPr>
              <w:t xml:space="preserve">执行</w:t>
            </w:r>
          </w:p>
          <w:p>
            <w:pPr>
              <w:snapToGrid w:val="0"/>
              <w:spacing w:before="0" w:beforeAutospacing="0" w:after="0" w:afterAutospacing="0" w:line="240" w:lineRule="auto"/>
              <w:jc w:val="center"/>
              <w:rPr/>
            </w:pPr>
            <w:r>
              <w:rPr>
                <w:rFonts w:ascii="Calibri" w:eastAsia="Calibri" w:hAnsi="Calibri" w:cs="Calibri"/>
                <w:b w:val="0"/>
                <w:i w:val="0"/>
                <w:color w:val="000000"/>
                <w:sz w:val="13"/>
              </w:rPr>
              <w:t xml:space="preserve">情况</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年初预算数</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全年预算数</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全年执行数</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分值</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预算执行率</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得分</w:t>
            </w:r>
          </w:p>
        </w:tc>
      </w:tr>
      <w:tr>
        <w:trPr>
          <w:trHeight w:hRule="exact" w:val="168"/>
          <w:jc w:val="center"/>
        </w:trPr>
        <w:tc>
          <w:tcPr>
            <w:tcW w:w="74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2771"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部门预算总额</w:t>
            </w: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183.6</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248.58</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r>
              <w:rPr>
                <w:rFonts w:ascii="Calibri" w:eastAsia="Calibri" w:hAnsi="Calibri" w:cs="Calibri"/>
                <w:b w:val="0"/>
                <w:i w:val="0"/>
                <w:color w:val="000000"/>
                <w:sz w:val="13"/>
              </w:rPr>
              <w:t xml:space="preserve">248.58</w:t>
            </w:r>
          </w:p>
        </w:tc>
        <w:tc>
          <w:tcPr>
            <w:tcW w:w="471"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10</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r>
              <w:rPr>
                <w:rFonts w:ascii="Calibri" w:eastAsia="Calibri" w:hAnsi="Calibri" w:cs="Calibri"/>
                <w:b w:val="0"/>
                <w:i w:val="0"/>
                <w:color w:val="000000"/>
                <w:sz w:val="13"/>
              </w:rPr>
              <w:t xml:space="preserve">1.3539</w:t>
            </w:r>
          </w:p>
        </w:tc>
        <w:tc>
          <w:tcPr>
            <w:tcW w:w="1081" w:type="dxa"/>
            <w:vMerge w:val="restart"/>
            <w:tcBorders>
              <w:top w:val="single" w:sz="4" w:space="0" w:color="000000"/>
              <w:left w:val="single" w:sz="4" w:space="0" w:color="000000"/>
              <w:right w:val="single" w:sz="4" w:space="0" w:color="000000"/>
            </w:tcBorders>
            <w:shd w:val="clear" w:color="auto" w:fill="auto"/>
            <w:vAlign w:val="bottom"/>
          </w:tcPr>
          <w:p>
            <w:pPr>
              <w:snapToGrid w:val="0"/>
              <w:spacing w:before="0" w:beforeAutospacing="0" w:after="0" w:afterAutospacing="0" w:line="240" w:lineRule="auto"/>
            </w:pPr>
            <w:r>
              <w:rPr>
                <w:rFonts w:ascii="Calibri" w:eastAsia="Calibri" w:hAnsi="Calibri" w:cs="Calibri"/>
                <w:b w:val="0"/>
                <w:i w:val="0"/>
                <w:color w:val="000000"/>
                <w:sz w:val="13"/>
              </w:rPr>
              <w:t xml:space="preserve">8</w:t>
            </w:r>
          </w:p>
        </w:tc>
      </w:tr>
      <w:tr>
        <w:trPr>
          <w:trHeight w:hRule="exact" w:val="199"/>
          <w:jc w:val="center"/>
        </w:trPr>
        <w:tc>
          <w:tcPr>
            <w:tcW w:w="74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资金来源</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政府预算资金</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183.6</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248.58</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r>
              <w:rPr>
                <w:rFonts w:ascii="Calibri" w:eastAsia="Calibri" w:hAnsi="Calibri" w:cs="Calibri"/>
                <w:b w:val="0"/>
                <w:i w:val="0"/>
                <w:color w:val="000000"/>
                <w:sz w:val="13"/>
              </w:rPr>
              <w:t xml:space="preserve">248.58</w:t>
            </w:r>
          </w:p>
        </w:tc>
        <w:tc>
          <w:tcPr>
            <w:tcW w:w="471"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r>
              <w:rPr>
                <w:rFonts w:ascii="Calibri" w:eastAsia="Calibri" w:hAnsi="Calibri" w:cs="Calibri"/>
                <w:b w:val="0"/>
                <w:i w:val="0"/>
                <w:color w:val="000000"/>
                <w:sz w:val="13"/>
              </w:rPr>
              <w:t xml:space="preserve">1.35</w:t>
            </w:r>
          </w:p>
        </w:tc>
        <w:tc>
          <w:tcPr>
            <w:tcW w:w="1081" w:type="dxa"/>
            <w:vMerge/>
            <w:tcBorders>
              <w:left w:val="single" w:sz="4" w:space="0" w:color="000000"/>
              <w:right w:val="single" w:sz="4" w:space="0" w:color="000000"/>
            </w:tcBorders>
            <w:shd w:val="clear" w:color="auto" w:fill="auto"/>
            <w:vAlign w:val="bottom"/>
          </w:tcPr>
          <w:p>
            <w:pPr>
              <w:snapToGrid w:val="0"/>
              <w:spacing w:before="0" w:beforeAutospacing="0" w:after="0" w:afterAutospacing="0" w:line="240" w:lineRule="auto"/>
            </w:pPr>
          </w:p>
        </w:tc>
      </w:tr>
      <w:tr>
        <w:trPr>
          <w:trHeight w:hRule="exact" w:val="189"/>
          <w:jc w:val="center"/>
        </w:trPr>
        <w:tc>
          <w:tcPr>
            <w:tcW w:w="74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  财政专户管理资金</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p>
        </w:tc>
        <w:tc>
          <w:tcPr>
            <w:tcW w:w="471"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p>
        </w:tc>
        <w:tc>
          <w:tcPr>
            <w:tcW w:w="1081" w:type="dxa"/>
            <w:vMerge/>
            <w:tcBorders>
              <w:left w:val="single" w:sz="4" w:space="0" w:color="000000"/>
              <w:right w:val="single" w:sz="4" w:space="0" w:color="000000"/>
            </w:tcBorders>
            <w:shd w:val="clear" w:color="auto" w:fill="auto"/>
            <w:vAlign w:val="bottom"/>
          </w:tcPr>
          <w:p>
            <w:pPr>
              <w:snapToGrid w:val="0"/>
              <w:spacing w:before="0" w:beforeAutospacing="0" w:after="0" w:afterAutospacing="0" w:line="240" w:lineRule="auto"/>
            </w:pPr>
          </w:p>
        </w:tc>
      </w:tr>
      <w:tr>
        <w:trPr>
          <w:trHeight w:hRule="exact" w:val="189"/>
          <w:jc w:val="center"/>
        </w:trPr>
        <w:tc>
          <w:tcPr>
            <w:tcW w:w="748"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单位资金</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p>
        </w:tc>
        <w:tc>
          <w:tcPr>
            <w:tcW w:w="471"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p>
        </w:tc>
        <w:tc>
          <w:tcPr>
            <w:tcW w:w="1081" w:type="dxa"/>
            <w:vMerge/>
            <w:tcBorders>
              <w:left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pPr>
          </w:p>
        </w:tc>
      </w:tr>
      <w:tr>
        <w:trPr>
          <w:trHeight w:hRule="exact" w:val="189"/>
          <w:jc w:val="center"/>
        </w:trPr>
        <w:tc>
          <w:tcPr>
            <w:tcW w:w="748"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年度</w:t>
            </w:r>
          </w:p>
          <w:p>
            <w:pPr>
              <w:snapToGrid w:val="0"/>
              <w:spacing w:before="0" w:beforeAutospacing="0" w:after="0" w:afterAutospacing="0" w:line="240" w:lineRule="auto"/>
              <w:jc w:val="center"/>
              <w:rPr/>
            </w:pPr>
            <w:r>
              <w:rPr>
                <w:rFonts w:ascii="Calibri" w:eastAsia="Calibri" w:hAnsi="Calibri" w:cs="Calibri"/>
                <w:b w:val="0"/>
                <w:i w:val="0"/>
                <w:color w:val="000000"/>
                <w:sz w:val="13"/>
              </w:rPr>
              <w:t xml:space="preserve">履职</w:t>
            </w:r>
          </w:p>
          <w:p>
            <w:pPr>
              <w:snapToGrid w:val="0"/>
              <w:spacing w:before="0" w:beforeAutospacing="0" w:after="0" w:afterAutospacing="0" w:line="240" w:lineRule="auto"/>
              <w:jc w:val="center"/>
              <w:rPr/>
            </w:pPr>
            <w:r>
              <w:rPr>
                <w:rFonts w:ascii="Calibri" w:eastAsia="Calibri" w:hAnsi="Calibri" w:cs="Calibri"/>
                <w:b w:val="0"/>
                <w:i w:val="0"/>
                <w:color w:val="000000"/>
                <w:sz w:val="13"/>
              </w:rPr>
              <w:t xml:space="preserve">目标</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5265"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预期目标</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893" w:type="dxa"/>
            <w:h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实际完成情况</w:t>
            </w: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46"/>
          <w:jc w:val="center"/>
        </w:trPr>
        <w:tc>
          <w:tcPr>
            <w:tcW w:w="74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目标名称</w:t>
            </w:r>
          </w:p>
        </w:tc>
        <w:tc>
          <w:tcPr>
            <w:tcW w:w="401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主要内容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893"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目标完成情况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88"/>
          <w:jc w:val="center"/>
        </w:trPr>
        <w:tc>
          <w:tcPr>
            <w:tcW w:w="74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目标1：</w:t>
            </w:r>
          </w:p>
        </w:tc>
        <w:tc>
          <w:tcPr>
            <w:tcW w:w="401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统筹推进我市数字政府建设</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893" w:type="dxa"/>
            <w:hMerge w:val="restart"/>
            <w:tcBorders>
              <w:top w:val="single" w:sz="4" w:space="0" w:color="000000"/>
              <w:left w:val="single" w:sz="4" w:space="0" w:color="000000"/>
              <w:bottom w:val="single" w:sz="4" w:space="0" w:color="000000"/>
            </w:tcBorders>
            <w:shd w:val="clear" w:color="auto" w:fill="auto"/>
            <w:vAlign w:val="bottom"/>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编制《许昌市数字政府建设实施方案（2023-2025年）》；编制2023年政务信息化项目清单；推动市直信息化项目国产化适配</w:t>
            </w: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left"/>
            </w:pPr>
          </w:p>
        </w:tc>
      </w:tr>
      <w:tr>
        <w:trPr>
          <w:trHeight w:hRule="exact" w:val="388"/>
          <w:jc w:val="center"/>
        </w:trPr>
        <w:tc>
          <w:tcPr>
            <w:tcW w:w="74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目标2：</w:t>
            </w:r>
          </w:p>
        </w:tc>
        <w:tc>
          <w:tcPr>
            <w:tcW w:w="401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持续推进电子证照制发和应用工作</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893" w:type="dxa"/>
            <w:hMerge w:val="restart"/>
            <w:tcBorders>
              <w:top w:val="single" w:sz="4" w:space="0" w:color="000000"/>
              <w:left w:val="single" w:sz="4" w:space="0" w:color="000000"/>
              <w:bottom w:val="single" w:sz="4" w:space="0" w:color="000000"/>
            </w:tcBorders>
            <w:shd w:val="clear" w:color="auto" w:fill="auto"/>
            <w:vAlign w:val="bottom"/>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开展系统对接，扩大电子证照应用领域；动“免证可办”实际落地；大力推动数据“按需归集、有序共享”</w:t>
            </w: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left"/>
            </w:pPr>
          </w:p>
        </w:tc>
      </w:tr>
      <w:tr>
        <w:trPr>
          <w:trHeight w:hRule="exact" w:val="503"/>
          <w:jc w:val="center"/>
        </w:trPr>
        <w:tc>
          <w:tcPr>
            <w:tcW w:w="748"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目标3：</w:t>
            </w:r>
          </w:p>
        </w:tc>
        <w:tc>
          <w:tcPr>
            <w:tcW w:w="401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全力保障我市“云网”及市民之家网络安全</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893" w:type="dxa"/>
            <w:hMerge w:val="restart"/>
            <w:tcBorders>
              <w:top w:val="single" w:sz="4" w:space="0" w:color="000000"/>
              <w:left w:val="single" w:sz="4" w:space="0" w:color="000000"/>
              <w:bottom w:val="single" w:sz="4" w:space="0" w:color="000000"/>
            </w:tcBorders>
            <w:shd w:val="clear" w:color="auto" w:fill="auto"/>
            <w:vAlign w:val="bottom"/>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起草并完善了我市电子政务外网IPV6项目建设方案；加强风险隐患排查，做好了全国“两会”、“亚运会”等重要时期及日常的网络安全保障工作</w:t>
            </w: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left"/>
            </w:pPr>
          </w:p>
        </w:tc>
      </w:tr>
      <w:tr>
        <w:trPr>
          <w:trHeight w:hRule="exact" w:val="335"/>
          <w:jc w:val="center"/>
        </w:trPr>
        <w:tc>
          <w:tcPr>
            <w:tcW w:w="748" w:type="dxa"/>
            <w:hMerge w:val="restart"/>
            <w:vMerge w:val="restart"/>
            <w:tcBorders>
              <w:top w:val="single" w:sz="4" w:space="0" w:color="000000"/>
              <w:lef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年度</w:t>
            </w:r>
          </w:p>
          <w:p>
            <w:pPr>
              <w:snapToGrid w:val="0"/>
              <w:spacing w:before="0" w:beforeAutospacing="0" w:after="0" w:afterAutospacing="0" w:line="240" w:lineRule="auto"/>
              <w:jc w:val="center"/>
              <w:rPr/>
            </w:pPr>
            <w:r>
              <w:rPr>
                <w:rFonts w:ascii="Calibri" w:eastAsia="Calibri" w:hAnsi="Calibri" w:cs="Calibri"/>
                <w:b w:val="0"/>
                <w:i w:val="0"/>
                <w:color w:val="000000"/>
                <w:sz w:val="13"/>
              </w:rPr>
              <w:t xml:space="preserve">主要</w:t>
            </w:r>
          </w:p>
          <w:p>
            <w:pPr>
              <w:snapToGrid w:val="0"/>
              <w:spacing w:before="0" w:beforeAutospacing="0" w:after="0" w:afterAutospacing="0" w:line="240" w:lineRule="auto"/>
              <w:jc w:val="center"/>
              <w:rPr/>
            </w:pPr>
            <w:r>
              <w:rPr>
                <w:rFonts w:ascii="Calibri" w:eastAsia="Calibri" w:hAnsi="Calibri" w:cs="Calibri"/>
                <w:b w:val="0"/>
                <w:i w:val="0"/>
                <w:color w:val="000000"/>
                <w:sz w:val="13"/>
              </w:rPr>
              <w:t xml:space="preserve">任务</w:t>
            </w:r>
          </w:p>
        </w:tc>
        <w:tc>
          <w:tcPr>
            <w:tcW w:type="auto" w:w="0"/>
            <w:hMerge/>
            <w:tcBorders>
              <w:top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任务名称</w:t>
            </w:r>
          </w:p>
        </w:tc>
        <w:tc>
          <w:tcPr>
            <w:tcW w:w="401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主要内容 </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893"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任务完成情况</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367"/>
          <w:jc w:val="center"/>
        </w:trPr>
        <w:tc>
          <w:tcPr>
            <w:tcW w:w="74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任务1：</w:t>
            </w:r>
          </w:p>
        </w:tc>
        <w:tc>
          <w:tcPr>
            <w:tcW w:w="401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统筹推进我市数字政府建设</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893" w:type="dxa"/>
            <w:hMerge w:val="restart"/>
            <w:tcBorders>
              <w:top w:val="single" w:sz="4" w:space="0" w:color="000000"/>
              <w:left w:val="single" w:sz="4" w:space="0" w:color="000000"/>
              <w:bottom w:val="single" w:sz="4" w:space="0" w:color="000000"/>
            </w:tcBorders>
            <w:shd w:val="clear" w:color="auto" w:fill="auto"/>
            <w:vAlign w:val="bottom"/>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编制《许昌市数字政府建设实施方案（2023-2025年）》；编制2023年政务信息化项目清单；推动市直信息化项目国产化适配</w:t>
            </w: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left"/>
            </w:pPr>
          </w:p>
        </w:tc>
      </w:tr>
      <w:tr>
        <w:trPr>
          <w:trHeight w:hRule="exact" w:val="377"/>
          <w:jc w:val="center"/>
        </w:trPr>
        <w:tc>
          <w:tcPr>
            <w:tcW w:w="748" w:type="dxa"/>
            <w:hMerge w:val="restart"/>
            <w:vMerge/>
            <w:tcBorders>
              <w:left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任务2：</w:t>
            </w:r>
          </w:p>
        </w:tc>
        <w:tc>
          <w:tcPr>
            <w:tcW w:w="401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持续推进电子证照制发和应用工作</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893" w:type="dxa"/>
            <w:hMerge w:val="restart"/>
            <w:tcBorders>
              <w:top w:val="single" w:sz="4" w:space="0" w:color="000000"/>
              <w:left w:val="single" w:sz="4" w:space="0" w:color="000000"/>
              <w:bottom w:val="single" w:sz="4" w:space="0" w:color="000000"/>
            </w:tcBorders>
            <w:shd w:val="clear" w:color="auto" w:fill="auto"/>
            <w:vAlign w:val="bottom"/>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开展系统对接，扩大电子证照应用领域；动“免证可办”实际落地；大力推动数据“按需归集、有序共享”</w:t>
            </w: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left"/>
            </w:pPr>
          </w:p>
        </w:tc>
      </w:tr>
      <w:tr>
        <w:trPr>
          <w:trHeight w:hRule="exact" w:val="524"/>
          <w:jc w:val="center"/>
        </w:trPr>
        <w:tc>
          <w:tcPr>
            <w:tcW w:w="748" w:type="dxa"/>
            <w:hMerge w:val="restart"/>
            <w:vMerge/>
            <w:tcBorders>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任务3：</w:t>
            </w:r>
          </w:p>
        </w:tc>
        <w:tc>
          <w:tcPr>
            <w:tcW w:w="4018" w:type="dxa"/>
            <w:hMerge w:val="restart"/>
            <w:tcBorders>
              <w:top w:val="single" w:sz="4" w:space="0" w:color="000000"/>
              <w:left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全力保障我市“云网”及市民之家网络安全</w:t>
            </w:r>
          </w:p>
        </w:tc>
        <w:tc>
          <w:tcPr>
            <w:tcW w:type="auto" w:w="0"/>
            <w:hMerge/>
            <w:tcBorders>
              <w:top w:val="single" w:sz="4" w:space="0" w:color="000000"/>
              <w:bottom w:val="single" w:sz="4" w:space="0" w:color="000000"/>
            </w:tcBorders>
            <w:shd w:val="clear" w:color="auto" w:fill="auto"/>
            <w:vAlign w:val="center"/>
          </w:tcPr>
          <w:p>
            <w:pPr>
              <w:snapToGrid w:val="0"/>
              <w:spacing w:before="0" w:beforeAutospacing="0" w:after="0" w:afterAutospacing="0" w:line="240" w:lineRule="auto"/>
              <w:jc w:val="center"/>
            </w:pPr>
          </w:p>
        </w:tc>
        <w:tc>
          <w:tcPr>
            <w:tcW w:type="auto" w:w="0"/>
            <w:hMerge/>
            <w:tcBorders>
              <w:top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893" w:type="dxa"/>
            <w:hMerge w:val="restart"/>
            <w:tcBorders>
              <w:top w:val="single" w:sz="4" w:space="0" w:color="000000"/>
              <w:left w:val="single" w:sz="4" w:space="0" w:color="000000"/>
              <w:bottom w:val="single" w:sz="4" w:space="0" w:color="000000"/>
            </w:tcBorders>
            <w:shd w:val="clear" w:color="auto" w:fill="auto"/>
            <w:vAlign w:val="bottom"/>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起草并完善了我市电子政务外网IPV6项目建设方案；加强风险隐患排查，做好了全国“两会”、“亚运会”等重要时期及日常的网络安全保障工作</w:t>
            </w: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tcBorders>
            <w:shd w:val="clear" w:color="auto" w:fill="auto"/>
            <w:vAlign w:val="bottom"/>
          </w:tcPr>
          <w:p>
            <w:pPr>
              <w:snapToGrid w:val="0"/>
              <w:spacing w:before="0" w:beforeAutospacing="0" w:after="0" w:afterAutospacing="0" w:line="240" w:lineRule="auto"/>
              <w:jc w:val="left"/>
            </w:pPr>
          </w:p>
        </w:tc>
        <w:tc>
          <w:tcPr>
            <w:tcW w:type="auto" w:w="0"/>
            <w:hMerge/>
            <w:tcBorders>
              <w:top w:val="single" w:sz="4" w:space="0" w:color="000000"/>
              <w:bottom w:val="single" w:sz="4" w:space="0" w:color="000000"/>
              <w:right w:val="single" w:sz="4" w:space="0" w:color="000000"/>
            </w:tcBorders>
            <w:shd w:val="clear" w:color="auto" w:fill="auto"/>
            <w:vAlign w:val="bottom"/>
          </w:tcPr>
          <w:p>
            <w:pPr>
              <w:snapToGrid w:val="0"/>
              <w:spacing w:before="0" w:beforeAutospacing="0" w:after="0" w:afterAutospacing="0" w:line="240" w:lineRule="auto"/>
              <w:jc w:val="left"/>
            </w:pPr>
          </w:p>
        </w:tc>
      </w:tr>
      <w:tr>
        <w:trPr>
          <w:trHeight w:hRule="exact" w:val="168"/>
          <w:jc w:val="center"/>
        </w:trPr>
        <w:tc>
          <w:tcPr>
            <w:tcW w:w="3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一级指标</w:t>
            </w:r>
          </w:p>
        </w:tc>
        <w:tc>
          <w:tcPr>
            <w:tcW w:w="37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分值</w:t>
            </w: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二级指标</w:t>
            </w:r>
          </w:p>
        </w:tc>
        <w:tc>
          <w:tcPr>
            <w:tcW w:w="152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三级指标</w:t>
            </w:r>
          </w:p>
        </w:tc>
        <w:tc>
          <w:tcPr>
            <w:tcW w:w="123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年度指标值</w:t>
            </w:r>
          </w:p>
        </w:tc>
        <w:tc>
          <w:tcPr>
            <w:tcW w:w="12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指标值说明</w:t>
            </w:r>
          </w:p>
        </w:tc>
        <w:tc>
          <w:tcPr>
            <w:tcW w:w="131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实际完成值</w:t>
            </w:r>
          </w:p>
        </w:tc>
        <w:tc>
          <w:tcPr>
            <w:tcW w:w="47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分值</w:t>
            </w:r>
          </w:p>
        </w:tc>
        <w:tc>
          <w:tcPr>
            <w:tcW w:w="10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得分</w:t>
            </w:r>
          </w:p>
        </w:tc>
        <w:tc>
          <w:tcPr>
            <w:tcW w:w="108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偏差原因分析及改进措施</w:t>
            </w:r>
          </w:p>
        </w:tc>
      </w:tr>
      <w:tr>
        <w:trPr>
          <w:trHeight w:hRule="exact" w:val="168"/>
          <w:jc w:val="center"/>
        </w:trPr>
        <w:tc>
          <w:tcPr>
            <w:tcW w:w="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3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6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31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47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25"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081"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r>
      <w:tr>
        <w:trPr>
          <w:trHeight w:hRule="exact" w:val="608"/>
          <w:jc w:val="center"/>
        </w:trPr>
        <w:tc>
          <w:tcPr>
            <w:tcW w:w="37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投入管理指标</w:t>
            </w:r>
          </w:p>
        </w:tc>
        <w:tc>
          <w:tcPr>
            <w:tcW w:w="37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30</w:t>
            </w: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宋体" w:eastAsia="宋体" w:hAnsi="宋体" w:cs="宋体"/>
                <w:b w:val="0"/>
                <w:i w:val="0"/>
                <w:color w:val="000000"/>
                <w:sz w:val="13"/>
              </w:rPr>
              <w:t xml:space="preserve">工作目标管理</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年度履职目标相关性</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1</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3"/>
              </w:rPr>
              <w:t xml:space="preserve">目标相关</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3"/>
              </w:rPr>
              <w:t xml:space="preserve">目标相关</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1</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1</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587"/>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3"/>
              </w:rPr>
              <w:t xml:space="preserve">工作任务科学性</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1</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3"/>
              </w:rPr>
              <w:t xml:space="preserve">任务科学</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3"/>
              </w:rPr>
              <w:t xml:space="preserve">任务科学</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1</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1</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608"/>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宋体" w:eastAsia="宋体" w:hAnsi="宋体" w:cs="宋体"/>
                <w:b w:val="0"/>
                <w:i w:val="0"/>
                <w:color w:val="000000"/>
                <w:sz w:val="13"/>
              </w:rPr>
              <w:t xml:space="preserve">绩效指标合理性</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3"/>
              </w:rPr>
              <w:t xml:space="preserve">指标合理</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3"/>
              </w:rPr>
              <w:t xml:space="preserve">指标合理</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1</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82"/>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预算和财务管理</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预算编制完整性</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1</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3"/>
              </w:rPr>
              <w:t xml:space="preserve">完整</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3"/>
              </w:rPr>
              <w:t xml:space="preserve">完整</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1</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1</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77"/>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专项资金细化率</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1</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3"/>
              </w:rPr>
              <w:t xml:space="preserve">≥90%</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1</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1</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1</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93"/>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预算调整率</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1</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3"/>
              </w:rPr>
              <w:t xml:space="preserve">≤10%</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0.3539</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1</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0.5</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2023年新调入及招录13人。</w:t>
            </w:r>
          </w:p>
        </w:tc>
      </w:tr>
      <w:tr>
        <w:trPr>
          <w:trHeight w:hRule="exact" w:val="482"/>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结转结余率</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2</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3"/>
              </w:rPr>
              <w:t xml:space="preserve">≤10%</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0</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2</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56"/>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“三公经费”控制率</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2</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3"/>
              </w:rPr>
              <w:t xml:space="preserve">≤100%</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1</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2</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61"/>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政府采购执行率</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2</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3"/>
              </w:rPr>
              <w:t xml:space="preserve">≥90%</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1</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2</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77"/>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决算真实性</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2</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3"/>
              </w:rPr>
              <w:t xml:space="preserve">真实</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3"/>
              </w:rPr>
              <w:t xml:space="preserve">真实</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2</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93"/>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资金使用合规性</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2</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3"/>
              </w:rPr>
              <w:t xml:space="preserve">合规</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3"/>
              </w:rPr>
              <w:t xml:space="preserve">合规</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2</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30"/>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管理制度健全性</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2</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3"/>
              </w:rPr>
              <w:t xml:space="preserve">健全</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3"/>
              </w:rPr>
              <w:t xml:space="preserve">健全</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2</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09"/>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预决算信息公开性</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2</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3"/>
              </w:rPr>
              <w:t xml:space="preserve">公开</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3"/>
              </w:rPr>
              <w:t xml:space="preserve">公开</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2</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514"/>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资产管理规范性</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2</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3"/>
              </w:rPr>
              <w:t xml:space="preserve">规范</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规范</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2</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430"/>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绩效管理</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绩效监控完成率</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2</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3"/>
              </w:rPr>
              <w:t xml:space="preserve">100%</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2</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56"/>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绩效自评完成率</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2</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3"/>
              </w:rPr>
              <w:t xml:space="preserve">100%</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2</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503"/>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部门绩效评价完成率</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2</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3"/>
              </w:rPr>
              <w:t xml:space="preserve">100%</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2</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88"/>
          <w:jc w:val="center"/>
        </w:trPr>
        <w:tc>
          <w:tcPr>
            <w:tcW w:w="37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评价结果应用率</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2</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3"/>
              </w:rPr>
              <w:t xml:space="preserve">100%</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2</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2</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25"/>
          <w:jc w:val="center"/>
        </w:trPr>
        <w:tc>
          <w:tcPr>
            <w:tcW w:w="37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产出指标</w:t>
            </w:r>
          </w:p>
        </w:tc>
        <w:tc>
          <w:tcPr>
            <w:tcW w:w="37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25</w:t>
            </w: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重点工作任务完成</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统筹推进我市数字政府建设</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4</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3"/>
              </w:rPr>
              <w:t xml:space="preserve">加快推进</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较好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4</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3</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25"/>
          <w:jc w:val="center"/>
        </w:trPr>
        <w:tc>
          <w:tcPr>
            <w:tcW w:w="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持续推进电子证照制发和应用工作</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4</w:t>
            </w:r>
          </w:p>
        </w:tc>
        <w:tc>
          <w:tcPr>
            <w:tcW w:w="1261" w:type="dxa"/>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3"/>
              </w:rPr>
              <w:t xml:space="preserve">持续推进</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较好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4</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3</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77"/>
          <w:jc w:val="center"/>
        </w:trPr>
        <w:tc>
          <w:tcPr>
            <w:tcW w:w="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全力保障我市“云网”及市民之家网络安全</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4</w:t>
            </w:r>
          </w:p>
        </w:tc>
        <w:tc>
          <w:tcPr>
            <w:tcW w:w="1261" w:type="dxa"/>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安全保障</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4</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4</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56"/>
          <w:jc w:val="center"/>
        </w:trPr>
        <w:tc>
          <w:tcPr>
            <w:tcW w:w="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履职目标实现</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统筹推进我市数字政府建设</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4</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3"/>
              </w:rPr>
              <w:t xml:space="preserve">加快推进</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较好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4</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3</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56"/>
          <w:jc w:val="center"/>
        </w:trPr>
        <w:tc>
          <w:tcPr>
            <w:tcW w:w="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持续推进电子证照制发和应用工作</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4</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SimSun" w:eastAsia="SimSun" w:hAnsi="SimSun" w:cs="SimSun"/>
                <w:b w:val="0"/>
                <w:i w:val="0"/>
                <w:color w:val="000000"/>
                <w:sz w:val="13"/>
              </w:rPr>
              <w:t xml:space="preserve">持续推进</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较好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4</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3</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335"/>
          <w:jc w:val="center"/>
        </w:trPr>
        <w:tc>
          <w:tcPr>
            <w:tcW w:w="374"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全力保障我市“云网”及市民之家网络安全</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5</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安全保障</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好</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5</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5</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68"/>
          <w:jc w:val="center"/>
        </w:trPr>
        <w:tc>
          <w:tcPr>
            <w:tcW w:w="37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效益指标</w:t>
            </w:r>
          </w:p>
        </w:tc>
        <w:tc>
          <w:tcPr>
            <w:tcW w:w="374"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35</w:t>
            </w:r>
          </w:p>
        </w:tc>
        <w:tc>
          <w:tcPr>
            <w:tcW w:w="1247" w:type="dxa"/>
            <w:vMerge w:val="restart"/>
            <w:tcBorders>
              <w:top w:val="single" w:sz="4" w:space="0" w:color="000000"/>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履职效益</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经济效益</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8</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成本节约</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成本节约</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8</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8</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68"/>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社会效益</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9</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云网安全运行</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云网安全运行</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9</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黑体" w:eastAsia="黑体" w:hAnsi="黑体" w:cs="黑体"/>
                <w:b w:val="0"/>
                <w:i w:val="0"/>
                <w:color w:val="000000"/>
                <w:sz w:val="13"/>
              </w:rPr>
              <w:t xml:space="preserve">9</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252"/>
          <w:jc w:val="center"/>
        </w:trPr>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满意度</w:t>
            </w: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社会公众满意度</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9</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满意</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满意</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9</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9</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168"/>
          <w:jc w:val="center"/>
        </w:trPr>
        <w:tc>
          <w:tcPr>
            <w:tcW w:w="37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374" w:type="dxa"/>
            <w:vMerge/>
            <w:tcBorders>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247" w:type="dxa"/>
            <w:vMerge/>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p>
        </w:tc>
        <w:tc>
          <w:tcPr>
            <w:tcW w:w="1524"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服务对象满意度</w:t>
            </w:r>
          </w:p>
        </w:tc>
        <w:tc>
          <w:tcPr>
            <w:tcW w:w="1233"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9</w:t>
            </w:r>
          </w:p>
        </w:tc>
        <w:tc>
          <w:tcPr>
            <w:tcW w:w="126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满意</w:t>
            </w:r>
          </w:p>
        </w:tc>
        <w:tc>
          <w:tcPr>
            <w:tcW w:w="1316"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r>
              <w:rPr>
                <w:rFonts w:ascii="Calibri" w:eastAsia="Calibri" w:hAnsi="Calibri" w:cs="Calibri"/>
                <w:b w:val="0"/>
                <w:i w:val="0"/>
                <w:color w:val="000000"/>
                <w:sz w:val="13"/>
              </w:rPr>
              <w:t xml:space="preserve">满意</w:t>
            </w:r>
          </w:p>
        </w:tc>
        <w:tc>
          <w:tcPr>
            <w:tcW w:w="47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9</w:t>
            </w:r>
          </w:p>
        </w:tc>
        <w:tc>
          <w:tcPr>
            <w:tcW w:w="1025"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jc w:val="center"/>
            </w:pPr>
            <w:r>
              <w:rPr>
                <w:rFonts w:ascii="Calibri" w:eastAsia="Calibri" w:hAnsi="Calibri" w:cs="Calibri"/>
                <w:b w:val="0"/>
                <w:i w:val="0"/>
                <w:color w:val="000000"/>
                <w:sz w:val="13"/>
              </w:rPr>
              <w:t xml:space="preserve">9</w:t>
            </w:r>
          </w:p>
        </w:tc>
        <w:tc>
          <w:tcPr>
            <w:tcW w:w="1081" w:type="dxa"/>
            <w:tcBorders>
              <w:top w:val="single" w:sz="4" w:space="0" w:color="000000"/>
              <w:left w:val="single" w:sz="4" w:space="0" w:color="000000"/>
              <w:bottom w:val="single" w:sz="4" w:space="0" w:color="000000"/>
              <w:right w:val="single" w:sz="4" w:space="0" w:color="000000"/>
            </w:tcBorders>
            <w:shd w:val="clear" w:color="auto" w:fill="auto"/>
            <w:vAlign w:val="center"/>
          </w:tcPr>
          <w:p>
            <w:pPr>
              <w:snapToGrid w:val="0"/>
              <w:spacing w:before="0" w:beforeAutospacing="0" w:after="0" w:afterAutospacing="0" w:line="240" w:lineRule="auto"/>
            </w:pPr>
          </w:p>
        </w:tc>
      </w:tr>
      <w:tr>
        <w:trPr>
          <w:trHeight w:hRule="exact" w:val="901"/>
          <w:jc w:val="center"/>
        </w:trPr>
        <w:tc>
          <w:tcPr>
            <w:tcW w:w="9906" w:type="dxa"/>
            <w:h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r>
              <w:rPr>
                <w:rFonts w:ascii="Calibri" w:eastAsia="Calibri" w:hAnsi="Calibri" w:cs="Calibri"/>
                <w:b w:val="0"/>
                <w:i w:val="0"/>
                <w:color w:val="000000"/>
                <w:sz w:val="13"/>
              </w:rPr>
              <w:t xml:space="preserve">注：1.自评采取打分评价的形式，满分为100分，各部门（单位）可根据指标的重要程度自主确定各项三级指标的权重分值，各项指标得分加总得出该项目绩效自评的总分。原则上一级指标分值统一设置为：投入管理指标30分、产出指标25分、效益指标35分、预算执行率10分。2.偏差原因分析及改进措施：说明偏离目标、不能完成目标的原因及改进措施。3.定性指标完成情况分为好、较好、一般、较差四档，在相应档次分别按照100％-90%(含)、90%-80％(含)、80％-60％(含)、60％-0％合理确定分值。定量指标完成指标值的，记该指标所赋全部分值；未完成的，按照完成值与指标值的比例计分。</w:t>
            </w: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c>
          <w:tcPr>
            <w:tcW w:type="auto" w:w="0"/>
            <w:hMerge/>
            <w:tcBorders>
              <w:top w:val="single" w:sz="4" w:space="0" w:color="000000"/>
              <w:left w:val="single" w:sz="4" w:space="0" w:color="000000"/>
              <w:bottom w:val="single" w:sz="4" w:space="0" w:color="000000"/>
              <w:right w:val="single" w:sz="4" w:space="0" w:color="000000"/>
            </w:tcBorders>
            <w:shd w:val="clear" w:color="auto" w:fill="FFFFFF"/>
            <w:vAlign w:val="center"/>
          </w:tcPr>
          <w:p>
            <w:pPr>
              <w:snapToGrid w:val="0"/>
              <w:spacing w:before="0" w:beforeAutospacing="0" w:after="0" w:afterAutospacing="0" w:line="240" w:lineRule="auto"/>
              <w:jc w:val="left"/>
            </w:pPr>
          </w:p>
        </w:tc>
      </w:tr>
    </w:tbl>
    <w:p>
      <w:pPr>
        <w:sectPr>
          <w:pgSz w:w="11907" w:h="16839"/>
          <w:pgMar w:top="400" w:right="1000" w:bottom="400" w:left="1000" w:header="720" w:footer="720" w:gutter="0"/>
        </w:sectPr>
      </w:pPr>
    </w:p>
    <w:tbl>
      <w:tblPr>
        <w:tblStyle w:val="NormalTable_00b0bd02-a7aa-4ab5-bce2-4d26ddb083a8"/>
        <w:tblW w:w="15460" w:type="dxa"/>
        <w:tblLayout w:type="fixed"/>
        <w:tblLook w:val="04A0" w:firstRow="1" w:lastRow="0" w:firstColumn="1" w:lastColumn="0" w:noHBand="0" w:noVBand="1"/>
      </w:tblPr>
      <w:tblGrid>
        <w:gridCol w:w="1383"/>
        <w:gridCol w:w="2269"/>
        <w:gridCol w:w="2633"/>
        <w:gridCol w:w="2074"/>
        <w:gridCol w:w="2266"/>
        <w:gridCol w:w="1160"/>
        <w:gridCol w:w="1055"/>
        <w:gridCol w:w="935"/>
        <w:gridCol w:w="1449"/>
        <w:gridCol w:w="236"/>
      </w:tblGrid>
      <w:tr w:rsidTr="000102AA">
        <w:trPr>
          <w:trHeight w:val="540"/>
        </w:trPr>
        <w:tc>
          <w:tcPr>
            <w:tcW w:w="15224" w:type="dxa"/>
            <w:gridSpan w:val="9"/>
            <w:tcBorders>
              <w:top w:val="single" w:sz="4" w:space="0" w:color="auto"/>
              <w:left w:val="single" w:sz="4" w:space="0" w:color="auto"/>
              <w:bottom w:val="single" w:sz="4" w:space="0" w:color="auto"/>
              <w:right w:val="single" w:sz="4" w:space="0" w:color="000000"/>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40"/>
                <w:szCs w:val="40"/>
              </w:rPr>
            </w:pPr>
            <w:r w:rsidRPr="000102AA">
              <w:rPr>
                <w:rFonts w:ascii="宋体" w:eastAsia="宋体" w:hAnsi="宋体" w:cs="宋体" w:hint="eastAsia"/>
                <w:color w:val="000000"/>
                <w:kern w:val="0"/>
                <w:sz w:val="40"/>
                <w:szCs w:val="40"/>
              </w:rPr>
              <w:t xml:space="preserve">项目支出绩效自评情况表 </w:t>
            </w:r>
          </w:p>
        </w:tc>
        <w:tc>
          <w:tcPr>
            <w:tcW w:w="236" w:type="dxa"/>
            <w:tcBorders>
              <w:top w:val="nil"/>
              <w:left w:val="nil"/>
              <w:bottom w:val="nil"/>
              <w:right w:val="nil"/>
            </w:tcBorders>
            <w:shd w:val="clear" w:color="auto" w:fill="auto"/>
            <w:noWrap w:val="1"/>
            <w:vAlign w:val="center"/>
            <w:hideMark/>
          </w:tcPr>
          <w:p>
            <w:pPr>
              <w:pStyle w:val="Normal_30f744dc-cd87-4dd8-9a78-31c9dfd05844"/>
              <w:widowControl/>
              <w:spacing w:before="0" w:after="0" w:line="240" w:lineRule="auto"/>
              <w:jc w:val="left"/>
              <w:rPr>
                <w:rFonts w:ascii="等线" w:eastAsia="等线" w:hAnsi="宋体" w:cs="宋体"/>
                <w:color w:val="000000"/>
                <w:kern w:val="0"/>
                <w:sz w:val="22"/>
              </w:rPr>
            </w:pPr>
          </w:p>
        </w:tc>
      </w:tr>
      <w:tr w:rsidTr="000102AA">
        <w:trPr>
          <w:trHeight w:val="285"/>
        </w:trPr>
        <w:tc>
          <w:tcPr>
            <w:tcW w:w="1383"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项目名称</w:t>
            </w:r>
          </w:p>
        </w:tc>
        <w:tc>
          <w:tcPr>
            <w:tcW w:w="13841" w:type="dxa"/>
            <w:gridSpan w:val="8"/>
            <w:tcBorders>
              <w:top w:val="single" w:sz="4" w:space="0" w:color="auto"/>
              <w:left w:val="nil"/>
              <w:bottom w:val="single" w:sz="4" w:space="0" w:color="auto"/>
              <w:right w:val="single" w:sz="4" w:space="0" w:color="auto"/>
            </w:tcBorders>
            <w:shd w:val="clear" w:color="auto" w:fill="auto"/>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市级电子印章服务费</w:t>
            </w:r>
          </w:p>
        </w:tc>
        <w:tc>
          <w:tcPr>
            <w:tcW w:w="236" w:type="dxa"/>
            <w:tcBorders>
              <w:top w:val="nil"/>
              <w:left w:val="nil"/>
              <w:bottom w:val="nil"/>
              <w:right w:val="nil"/>
            </w:tcBorders>
            <w:shd w:val="clear" w:color="auto" w:fill="auto"/>
            <w:noWrap w:val="1"/>
            <w:vAlign w:val="center"/>
            <w:hideMark/>
          </w:tcPr>
          <w:p>
            <w:pPr>
              <w:pStyle w:val="Normal_30f744dc-cd87-4dd8-9a78-31c9dfd05844"/>
              <w:widowControl/>
              <w:spacing w:before="0" w:after="0" w:line="240" w:lineRule="auto"/>
              <w:jc w:val="left"/>
              <w:rPr>
                <w:rFonts w:ascii="等线" w:eastAsia="等线" w:hAnsi="宋体" w:cs="宋体"/>
                <w:color w:val="000000"/>
                <w:kern w:val="0"/>
                <w:sz w:val="22"/>
              </w:rPr>
            </w:pPr>
          </w:p>
        </w:tc>
      </w:tr>
      <w:tr w:rsidTr="000102AA">
        <w:trPr>
          <w:trHeight w:val="285"/>
        </w:trPr>
        <w:tc>
          <w:tcPr>
            <w:tcW w:w="1383" w:type="dxa"/>
            <w:tcBorders>
              <w:top w:val="single" w:sz="4" w:space="0" w:color="auto"/>
              <w:left w:val="single" w:sz="4" w:space="0" w:color="auto"/>
              <w:bottom w:val="single" w:sz="4" w:space="0" w:color="auto"/>
              <w:right w:val="single" w:sz="4" w:space="0" w:color="auto"/>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主管部门</w:t>
            </w:r>
          </w:p>
        </w:tc>
        <w:tc>
          <w:tcPr>
            <w:tcW w:w="4902" w:type="dxa"/>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许昌市政务服务和大数据管理局</w:t>
            </w:r>
          </w:p>
        </w:tc>
        <w:tc>
          <w:tcPr>
            <w:tcW w:w="4340" w:type="dxa"/>
            <w:gridSpan w:val="2"/>
            <w:tcBorders>
              <w:top w:val="single" w:sz="4" w:space="0" w:color="auto"/>
              <w:left w:val="nil"/>
              <w:bottom w:val="single" w:sz="4" w:space="0" w:color="auto"/>
              <w:right w:val="single" w:sz="4" w:space="0" w:color="auto"/>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实施单位</w:t>
            </w:r>
          </w:p>
        </w:tc>
        <w:tc>
          <w:tcPr>
            <w:tcW w:w="4599" w:type="dxa"/>
            <w:gridSpan w:val="4"/>
            <w:tcBorders>
              <w:top w:val="single" w:sz="4" w:space="0" w:color="auto"/>
              <w:left w:val="nil"/>
              <w:bottom w:val="single" w:sz="4" w:space="0" w:color="auto"/>
              <w:right w:val="single" w:sz="4" w:space="0" w:color="000000"/>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许昌市信息中心</w:t>
            </w:r>
          </w:p>
        </w:tc>
        <w:tc>
          <w:tcPr>
            <w:tcW w:w="236" w:type="dxa"/>
            <w:tcBorders>
              <w:top w:val="nil"/>
              <w:left w:val="nil"/>
              <w:bottom w:val="nil"/>
              <w:right w:val="nil"/>
            </w:tcBorders>
            <w:shd w:val="clear" w:color="auto" w:fill="auto"/>
            <w:noWrap w:val="1"/>
            <w:vAlign w:val="center"/>
            <w:hideMark/>
          </w:tcPr>
          <w:p>
            <w:pPr>
              <w:pStyle w:val="Normal_30f744dc-cd87-4dd8-9a78-31c9dfd05844"/>
              <w:widowControl/>
              <w:spacing w:before="0" w:after="0" w:line="240" w:lineRule="auto"/>
              <w:jc w:val="left"/>
              <w:rPr>
                <w:rFonts w:ascii="等线" w:eastAsia="等线" w:hAnsi="宋体" w:cs="宋体"/>
                <w:color w:val="000000"/>
                <w:kern w:val="0"/>
                <w:sz w:val="22"/>
              </w:rPr>
            </w:pPr>
          </w:p>
        </w:tc>
      </w:tr>
      <w:tr w:rsidTr="000102AA">
        <w:trPr>
          <w:trHeight w:val="285"/>
        </w:trPr>
        <w:tc>
          <w:tcPr>
            <w:tcW w:w="138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项目资金                (万元)</w:t>
            </w:r>
          </w:p>
        </w:tc>
        <w:tc>
          <w:tcPr>
            <w:tcW w:w="2269" w:type="dxa"/>
            <w:tcBorders>
              <w:top w:val="single" w:sz="4" w:space="0" w:color="auto"/>
              <w:left w:val="nil"/>
              <w:bottom w:val="single" w:sz="4" w:space="0" w:color="auto"/>
              <w:right w:val="single" w:sz="4" w:space="0" w:color="000000"/>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　</w:t>
            </w:r>
          </w:p>
        </w:tc>
        <w:tc>
          <w:tcPr>
            <w:tcW w:w="2633" w:type="dxa"/>
            <w:tcBorders>
              <w:top w:val="single" w:sz="4" w:space="0" w:color="auto"/>
              <w:left w:val="nil"/>
              <w:bottom w:val="single" w:sz="4" w:space="0" w:color="auto"/>
              <w:right w:val="single" w:sz="4" w:space="0" w:color="auto"/>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年初预算数</w:t>
            </w:r>
          </w:p>
        </w:tc>
        <w:tc>
          <w:tcPr>
            <w:tcW w:w="2074" w:type="dxa"/>
            <w:tcBorders>
              <w:top w:val="single" w:sz="4" w:space="0" w:color="auto"/>
              <w:left w:val="nil"/>
              <w:bottom w:val="single" w:sz="4" w:space="0" w:color="auto"/>
              <w:right w:val="single" w:sz="4" w:space="0" w:color="000000"/>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全年预算数</w:t>
            </w:r>
          </w:p>
        </w:tc>
        <w:tc>
          <w:tcPr>
            <w:tcW w:w="2266" w:type="dxa"/>
            <w:tcBorders>
              <w:top w:val="single" w:sz="4" w:space="0" w:color="auto"/>
              <w:left w:val="nil"/>
              <w:bottom w:val="single" w:sz="4" w:space="0" w:color="auto"/>
              <w:right w:val="single" w:sz="4" w:space="0" w:color="000000"/>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全年执行数</w:t>
            </w:r>
          </w:p>
        </w:tc>
        <w:tc>
          <w:tcPr>
            <w:tcW w:w="1160" w:type="dxa"/>
            <w:tcBorders>
              <w:top w:val="single" w:sz="4" w:space="0" w:color="auto"/>
              <w:left w:val="nil"/>
              <w:bottom w:val="single" w:sz="4" w:space="0" w:color="auto"/>
              <w:right w:val="single" w:sz="4" w:space="0" w:color="auto"/>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分值</w:t>
            </w:r>
          </w:p>
        </w:tc>
        <w:tc>
          <w:tcPr>
            <w:tcW w:w="1055" w:type="dxa"/>
            <w:tcBorders>
              <w:top w:val="nil"/>
              <w:left w:val="nil"/>
              <w:bottom w:val="single" w:sz="4" w:space="0" w:color="auto"/>
              <w:right w:val="single" w:sz="4" w:space="0" w:color="auto"/>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执行率</w:t>
            </w:r>
          </w:p>
        </w:tc>
        <w:tc>
          <w:tcPr>
            <w:tcW w:w="2384" w:type="dxa"/>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得分</w:t>
            </w:r>
          </w:p>
        </w:tc>
        <w:tc>
          <w:tcPr>
            <w:tcW w:w="236" w:type="dxa"/>
            <w:tcBorders>
              <w:top w:val="nil"/>
              <w:left w:val="nil"/>
              <w:bottom w:val="nil"/>
              <w:right w:val="nil"/>
            </w:tcBorders>
            <w:shd w:val="clear" w:color="auto" w:fill="auto"/>
            <w:noWrap w:val="1"/>
            <w:vAlign w:val="center"/>
            <w:hideMark/>
          </w:tcPr>
          <w:p>
            <w:pPr>
              <w:pStyle w:val="Normal_30f744dc-cd87-4dd8-9a78-31c9dfd05844"/>
              <w:widowControl/>
              <w:spacing w:before="0" w:after="0" w:line="240" w:lineRule="auto"/>
              <w:jc w:val="left"/>
              <w:rPr>
                <w:rFonts w:ascii="等线" w:eastAsia="等线" w:hAnsi="宋体" w:cs="宋体"/>
                <w:color w:val="000000"/>
                <w:kern w:val="0"/>
                <w:sz w:val="22"/>
              </w:rPr>
            </w:pPr>
          </w:p>
        </w:tc>
      </w:tr>
      <w:tr w:rsidTr="000102AA">
        <w:trPr>
          <w:trHeight w:val="315"/>
        </w:trPr>
        <w:tc>
          <w:tcPr>
            <w:tcW w:w="1383" w:type="dxa"/>
            <w:vMerge/>
            <w:tcBorders>
              <w:top w:val="single" w:sz="4" w:space="0" w:color="auto"/>
              <w:left w:val="single" w:sz="4" w:space="0" w:color="auto"/>
              <w:bottom w:val="single" w:sz="4" w:space="0" w:color="000000"/>
              <w:right w:val="single" w:sz="4" w:space="0" w:color="000000"/>
            </w:tcBorders>
            <w:vAlign w:val="center"/>
            <w:hideMark/>
          </w:tcPr>
          <w:p>
            <w:pPr>
              <w:pStyle w:val="Normal_30f744dc-cd87-4dd8-9a78-31c9dfd05844"/>
              <w:widowControl/>
              <w:spacing w:before="0" w:after="0" w:line="240" w:lineRule="auto"/>
              <w:jc w:val="left"/>
              <w:rPr>
                <w:rFonts w:ascii="宋体" w:eastAsia="宋体" w:hAnsi="宋体" w:cs="宋体"/>
                <w:color w:val="000000"/>
                <w:kern w:val="0"/>
                <w:sz w:val="24"/>
                <w:szCs w:val="24"/>
              </w:rPr>
            </w:pPr>
          </w:p>
        </w:tc>
        <w:tc>
          <w:tcPr>
            <w:tcW w:w="2269" w:type="dxa"/>
            <w:tcBorders>
              <w:top w:val="single" w:sz="4" w:space="0" w:color="auto"/>
              <w:left w:val="nil"/>
              <w:bottom w:val="single" w:sz="4" w:space="0" w:color="auto"/>
              <w:right w:val="single" w:sz="4" w:space="0" w:color="auto"/>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  年度资金总额：</w:t>
            </w:r>
          </w:p>
        </w:tc>
        <w:tc>
          <w:tcPr>
            <w:tcW w:w="2633" w:type="dxa"/>
            <w:tcBorders>
              <w:top w:val="single" w:sz="4" w:space="0" w:color="auto"/>
              <w:left w:val="nil"/>
              <w:bottom w:val="single" w:sz="4" w:space="0" w:color="auto"/>
              <w:right w:val="single" w:sz="4" w:space="0" w:color="auto"/>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6.11</w:t>
            </w:r>
          </w:p>
        </w:tc>
        <w:tc>
          <w:tcPr>
            <w:tcW w:w="2074" w:type="dxa"/>
            <w:tcBorders>
              <w:top w:val="single" w:sz="4" w:space="0" w:color="auto"/>
              <w:left w:val="nil"/>
              <w:bottom w:val="single" w:sz="4" w:space="0" w:color="auto"/>
              <w:right w:val="single" w:sz="4" w:space="0" w:color="000000"/>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6.11</w:t>
            </w:r>
          </w:p>
        </w:tc>
        <w:tc>
          <w:tcPr>
            <w:tcW w:w="2266" w:type="dxa"/>
            <w:tcBorders>
              <w:top w:val="single" w:sz="4" w:space="0" w:color="auto"/>
              <w:left w:val="nil"/>
              <w:bottom w:val="single" w:sz="4" w:space="0" w:color="auto"/>
              <w:right w:val="single" w:sz="4" w:space="0" w:color="000000"/>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6.11</w:t>
            </w:r>
          </w:p>
        </w:tc>
        <w:tc>
          <w:tcPr>
            <w:tcW w:w="1160" w:type="dxa"/>
            <w:tcBorders>
              <w:top w:val="single" w:sz="4" w:space="0" w:color="auto"/>
              <w:left w:val="nil"/>
              <w:bottom w:val="single" w:sz="4" w:space="0" w:color="auto"/>
              <w:right w:val="single" w:sz="4" w:space="0" w:color="auto"/>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10</w:t>
            </w:r>
          </w:p>
        </w:tc>
        <w:tc>
          <w:tcPr>
            <w:tcW w:w="1055" w:type="dxa"/>
            <w:tcBorders>
              <w:top w:val="nil"/>
              <w:left w:val="nil"/>
              <w:bottom w:val="single" w:sz="4" w:space="0" w:color="auto"/>
              <w:right w:val="single" w:sz="4" w:space="0" w:color="auto"/>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100</w:t>
            </w:r>
            <w:r w:rsidRPr="000102AA" w:rsidR="000102AA">
              <w:rPr>
                <w:rFonts w:ascii="宋体" w:eastAsia="宋体" w:hAnsi="宋体" w:cs="宋体" w:hint="eastAsia"/>
                <w:color w:val="000000"/>
                <w:kern w:val="0"/>
                <w:sz w:val="24"/>
                <w:szCs w:val="24"/>
              </w:rPr>
              <w:t xml:space="preserve"> %</w:t>
            </w:r>
          </w:p>
        </w:tc>
        <w:tc>
          <w:tcPr>
            <w:tcW w:w="2384" w:type="dxa"/>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10</w:t>
            </w:r>
          </w:p>
        </w:tc>
        <w:tc>
          <w:tcPr>
            <w:tcW w:w="236" w:type="dxa"/>
            <w:tcBorders>
              <w:top w:val="nil"/>
              <w:left w:val="nil"/>
              <w:bottom w:val="nil"/>
              <w:right w:val="nil"/>
            </w:tcBorders>
            <w:shd w:val="clear" w:color="auto" w:fill="auto"/>
            <w:noWrap w:val="1"/>
            <w:vAlign w:val="center"/>
            <w:hideMark/>
          </w:tcPr>
          <w:p>
            <w:pPr>
              <w:pStyle w:val="Normal_30f744dc-cd87-4dd8-9a78-31c9dfd05844"/>
              <w:widowControl/>
              <w:spacing w:before="0" w:after="0" w:line="240" w:lineRule="auto"/>
              <w:jc w:val="left"/>
              <w:rPr>
                <w:rFonts w:ascii="等线" w:eastAsia="等线" w:hAnsi="宋体" w:cs="宋体"/>
                <w:color w:val="000000"/>
                <w:kern w:val="0"/>
                <w:sz w:val="22"/>
              </w:rPr>
            </w:pPr>
          </w:p>
        </w:tc>
      </w:tr>
      <w:tr w:rsidTr="000102AA">
        <w:trPr>
          <w:trHeight w:val="285"/>
        </w:trPr>
        <w:tc>
          <w:tcPr>
            <w:tcW w:w="1383" w:type="dxa"/>
            <w:vMerge/>
            <w:tcBorders>
              <w:top w:val="single" w:sz="4" w:space="0" w:color="auto"/>
              <w:left w:val="single" w:sz="4" w:space="0" w:color="auto"/>
              <w:bottom w:val="single" w:sz="4" w:space="0" w:color="000000"/>
              <w:right w:val="single" w:sz="4" w:space="0" w:color="000000"/>
            </w:tcBorders>
            <w:vAlign w:val="center"/>
            <w:hideMark/>
          </w:tcPr>
          <w:p>
            <w:pPr>
              <w:pStyle w:val="Normal_30f744dc-cd87-4dd8-9a78-31c9dfd05844"/>
              <w:widowControl/>
              <w:spacing w:before="0" w:after="0" w:line="240" w:lineRule="auto"/>
              <w:jc w:val="left"/>
              <w:rPr>
                <w:rFonts w:ascii="宋体" w:eastAsia="宋体" w:hAnsi="宋体" w:cs="宋体"/>
                <w:color w:val="000000"/>
                <w:kern w:val="0"/>
                <w:sz w:val="24"/>
                <w:szCs w:val="24"/>
              </w:rPr>
            </w:pPr>
          </w:p>
        </w:tc>
        <w:tc>
          <w:tcPr>
            <w:tcW w:w="2269" w:type="dxa"/>
            <w:tcBorders>
              <w:top w:val="single" w:sz="4" w:space="0" w:color="auto"/>
              <w:left w:val="nil"/>
              <w:bottom w:val="single" w:sz="4" w:space="0" w:color="auto"/>
              <w:right w:val="single" w:sz="4" w:space="0" w:color="auto"/>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财政拨款</w:t>
            </w:r>
          </w:p>
        </w:tc>
        <w:tc>
          <w:tcPr>
            <w:tcW w:w="2633" w:type="dxa"/>
            <w:tcBorders>
              <w:top w:val="single" w:sz="4" w:space="0" w:color="auto"/>
              <w:left w:val="nil"/>
              <w:bottom w:val="single" w:sz="4" w:space="0" w:color="auto"/>
              <w:right w:val="single" w:sz="4" w:space="0" w:color="auto"/>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6.11</w:t>
            </w:r>
          </w:p>
        </w:tc>
        <w:tc>
          <w:tcPr>
            <w:tcW w:w="2074" w:type="dxa"/>
            <w:tcBorders>
              <w:top w:val="single" w:sz="4" w:space="0" w:color="auto"/>
              <w:left w:val="nil"/>
              <w:bottom w:val="single" w:sz="4" w:space="0" w:color="auto"/>
              <w:right w:val="single" w:sz="4" w:space="0" w:color="000000"/>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6.11</w:t>
            </w:r>
          </w:p>
        </w:tc>
        <w:tc>
          <w:tcPr>
            <w:tcW w:w="2266" w:type="dxa"/>
            <w:tcBorders>
              <w:top w:val="single" w:sz="4" w:space="0" w:color="auto"/>
              <w:left w:val="nil"/>
              <w:bottom w:val="single" w:sz="4" w:space="0" w:color="auto"/>
              <w:right w:val="single" w:sz="4" w:space="0" w:color="000000"/>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6.11</w:t>
            </w:r>
          </w:p>
        </w:tc>
        <w:tc>
          <w:tcPr>
            <w:tcW w:w="1160" w:type="dxa"/>
            <w:tcBorders>
              <w:top w:val="single" w:sz="4" w:space="0" w:color="auto"/>
              <w:left w:val="nil"/>
              <w:bottom w:val="single" w:sz="4" w:space="0" w:color="auto"/>
              <w:right w:val="single" w:sz="4" w:space="0" w:color="auto"/>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w:t>
            </w:r>
          </w:p>
        </w:tc>
        <w:tc>
          <w:tcPr>
            <w:tcW w:w="1055" w:type="dxa"/>
            <w:tcBorders>
              <w:top w:val="nil"/>
              <w:left w:val="nil"/>
              <w:bottom w:val="single" w:sz="4" w:space="0" w:color="auto"/>
              <w:right w:val="single" w:sz="4" w:space="0" w:color="auto"/>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Pr>
                <w:rFonts w:ascii="宋体" w:eastAsia="宋体" w:hAnsi="宋体" w:cs="宋体" w:hint="eastAsia"/>
                <w:color w:val="000000"/>
                <w:kern w:val="0"/>
                <w:sz w:val="24"/>
                <w:szCs w:val="24"/>
              </w:rPr>
              <w:t xml:space="preserve">100</w:t>
            </w:r>
            <w:r w:rsidRPr="000102AA" w:rsidR="000102AA">
              <w:rPr>
                <w:rFonts w:ascii="宋体" w:eastAsia="宋体" w:hAnsi="宋体" w:cs="宋体" w:hint="eastAsia"/>
                <w:color w:val="000000"/>
                <w:kern w:val="0"/>
                <w:sz w:val="24"/>
                <w:szCs w:val="24"/>
              </w:rPr>
              <w:t xml:space="preserve"> %</w:t>
            </w:r>
          </w:p>
        </w:tc>
        <w:tc>
          <w:tcPr>
            <w:tcW w:w="2384" w:type="dxa"/>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w:t>
            </w:r>
          </w:p>
        </w:tc>
        <w:tc>
          <w:tcPr>
            <w:tcW w:w="236" w:type="dxa"/>
            <w:tcBorders>
              <w:top w:val="nil"/>
              <w:left w:val="nil"/>
              <w:bottom w:val="nil"/>
              <w:right w:val="nil"/>
            </w:tcBorders>
            <w:shd w:val="clear" w:color="auto" w:fill="auto"/>
            <w:noWrap w:val="1"/>
            <w:vAlign w:val="center"/>
            <w:hideMark/>
          </w:tcPr>
          <w:p>
            <w:pPr>
              <w:pStyle w:val="Normal_30f744dc-cd87-4dd8-9a78-31c9dfd05844"/>
              <w:widowControl/>
              <w:spacing w:before="0" w:after="0" w:line="240" w:lineRule="auto"/>
              <w:jc w:val="left"/>
              <w:rPr>
                <w:rFonts w:ascii="等线" w:eastAsia="等线" w:hAnsi="宋体" w:cs="宋体"/>
                <w:color w:val="000000"/>
                <w:kern w:val="0"/>
                <w:sz w:val="22"/>
              </w:rPr>
            </w:pPr>
          </w:p>
        </w:tc>
      </w:tr>
      <w:tr w:rsidTr="000102AA">
        <w:trPr>
          <w:trHeight w:val="285"/>
        </w:trPr>
        <w:tc>
          <w:tcPr>
            <w:tcW w:w="1383" w:type="dxa"/>
            <w:vMerge/>
            <w:tcBorders>
              <w:top w:val="single" w:sz="4" w:space="0" w:color="auto"/>
              <w:left w:val="single" w:sz="4" w:space="0" w:color="auto"/>
              <w:bottom w:val="single" w:sz="4" w:space="0" w:color="000000"/>
              <w:right w:val="single" w:sz="4" w:space="0" w:color="000000"/>
            </w:tcBorders>
            <w:vAlign w:val="center"/>
            <w:hideMark/>
          </w:tcPr>
          <w:p>
            <w:pPr>
              <w:pStyle w:val="Normal_30f744dc-cd87-4dd8-9a78-31c9dfd05844"/>
              <w:widowControl/>
              <w:spacing w:before="0" w:after="0" w:line="240" w:lineRule="auto"/>
              <w:jc w:val="left"/>
              <w:rPr>
                <w:rFonts w:ascii="宋体" w:eastAsia="宋体" w:hAnsi="宋体" w:cs="宋体"/>
                <w:color w:val="000000"/>
                <w:kern w:val="0"/>
                <w:sz w:val="24"/>
                <w:szCs w:val="24"/>
              </w:rPr>
            </w:pPr>
          </w:p>
        </w:tc>
        <w:tc>
          <w:tcPr>
            <w:tcW w:w="2269" w:type="dxa"/>
            <w:tcBorders>
              <w:top w:val="single" w:sz="4" w:space="0" w:color="auto"/>
              <w:left w:val="nil"/>
              <w:bottom w:val="single" w:sz="4" w:space="0" w:color="auto"/>
              <w:right w:val="single" w:sz="4" w:space="0" w:color="auto"/>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财政专户管理资金</w:t>
            </w:r>
          </w:p>
        </w:tc>
        <w:tc>
          <w:tcPr>
            <w:tcW w:w="2633" w:type="dxa"/>
            <w:tcBorders>
              <w:top w:val="single" w:sz="4" w:space="0" w:color="auto"/>
              <w:left w:val="nil"/>
              <w:bottom w:val="single" w:sz="4" w:space="0" w:color="auto"/>
              <w:right w:val="single" w:sz="4" w:space="0" w:color="auto"/>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0</w:t>
            </w:r>
          </w:p>
        </w:tc>
        <w:tc>
          <w:tcPr>
            <w:tcW w:w="2074" w:type="dxa"/>
            <w:tcBorders>
              <w:top w:val="single" w:sz="4" w:space="0" w:color="auto"/>
              <w:left w:val="nil"/>
              <w:bottom w:val="single" w:sz="4" w:space="0" w:color="auto"/>
              <w:right w:val="single" w:sz="4" w:space="0" w:color="000000"/>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0</w:t>
            </w:r>
          </w:p>
        </w:tc>
        <w:tc>
          <w:tcPr>
            <w:tcW w:w="2266" w:type="dxa"/>
            <w:tcBorders>
              <w:top w:val="single" w:sz="4" w:space="0" w:color="auto"/>
              <w:left w:val="nil"/>
              <w:bottom w:val="single" w:sz="4" w:space="0" w:color="auto"/>
              <w:right w:val="single" w:sz="4" w:space="0" w:color="000000"/>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0</w:t>
            </w:r>
          </w:p>
        </w:tc>
        <w:tc>
          <w:tcPr>
            <w:tcW w:w="1160" w:type="dxa"/>
            <w:tcBorders>
              <w:top w:val="single" w:sz="4" w:space="0" w:color="auto"/>
              <w:left w:val="nil"/>
              <w:bottom w:val="single" w:sz="4" w:space="0" w:color="auto"/>
              <w:right w:val="single" w:sz="4" w:space="0" w:color="auto"/>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w:t>
            </w:r>
          </w:p>
        </w:tc>
        <w:tc>
          <w:tcPr>
            <w:tcW w:w="1055" w:type="dxa"/>
            <w:tcBorders>
              <w:top w:val="nil"/>
              <w:left w:val="nil"/>
              <w:bottom w:val="single" w:sz="4" w:space="0" w:color="auto"/>
              <w:right w:val="single" w:sz="4" w:space="0" w:color="auto"/>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0.00%</w:t>
            </w:r>
          </w:p>
        </w:tc>
        <w:tc>
          <w:tcPr>
            <w:tcW w:w="2384" w:type="dxa"/>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w:t>
            </w:r>
          </w:p>
        </w:tc>
        <w:tc>
          <w:tcPr>
            <w:tcW w:w="236" w:type="dxa"/>
            <w:tcBorders>
              <w:top w:val="nil"/>
              <w:left w:val="nil"/>
              <w:bottom w:val="nil"/>
              <w:right w:val="nil"/>
            </w:tcBorders>
            <w:shd w:val="clear" w:color="auto" w:fill="auto"/>
            <w:noWrap w:val="1"/>
            <w:vAlign w:val="center"/>
            <w:hideMark/>
          </w:tcPr>
          <w:p>
            <w:pPr>
              <w:pStyle w:val="Normal_30f744dc-cd87-4dd8-9a78-31c9dfd05844"/>
              <w:widowControl/>
              <w:spacing w:before="0" w:after="0" w:line="240" w:lineRule="auto"/>
              <w:jc w:val="left"/>
              <w:rPr>
                <w:rFonts w:ascii="等线" w:eastAsia="等线" w:hAnsi="宋体" w:cs="宋体"/>
                <w:color w:val="000000"/>
                <w:kern w:val="0"/>
                <w:sz w:val="22"/>
              </w:rPr>
            </w:pPr>
          </w:p>
        </w:tc>
      </w:tr>
      <w:tr w:rsidTr="000102AA">
        <w:trPr>
          <w:trHeight w:val="285"/>
        </w:trPr>
        <w:tc>
          <w:tcPr>
            <w:tcW w:w="1383" w:type="dxa"/>
            <w:vMerge/>
            <w:tcBorders>
              <w:top w:val="single" w:sz="4" w:space="0" w:color="auto"/>
              <w:left w:val="single" w:sz="4" w:space="0" w:color="auto"/>
              <w:bottom w:val="single" w:sz="4" w:space="0" w:color="000000"/>
              <w:right w:val="single" w:sz="4" w:space="0" w:color="000000"/>
            </w:tcBorders>
            <w:vAlign w:val="center"/>
            <w:hideMark/>
          </w:tcPr>
          <w:p>
            <w:pPr>
              <w:pStyle w:val="Normal_30f744dc-cd87-4dd8-9a78-31c9dfd05844"/>
              <w:widowControl/>
              <w:spacing w:before="0" w:after="0" w:line="240" w:lineRule="auto"/>
              <w:jc w:val="left"/>
              <w:rPr>
                <w:rFonts w:ascii="宋体" w:eastAsia="宋体" w:hAnsi="宋体" w:cs="宋体"/>
                <w:color w:val="000000"/>
                <w:kern w:val="0"/>
                <w:sz w:val="24"/>
                <w:szCs w:val="24"/>
              </w:rPr>
            </w:pPr>
          </w:p>
        </w:tc>
        <w:tc>
          <w:tcPr>
            <w:tcW w:w="2269" w:type="dxa"/>
            <w:tcBorders>
              <w:top w:val="single" w:sz="4" w:space="0" w:color="auto"/>
              <w:left w:val="nil"/>
              <w:bottom w:val="single" w:sz="4" w:space="0" w:color="auto"/>
              <w:right w:val="single" w:sz="4" w:space="0" w:color="auto"/>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单位资金</w:t>
            </w:r>
          </w:p>
        </w:tc>
        <w:tc>
          <w:tcPr>
            <w:tcW w:w="2633" w:type="dxa"/>
            <w:tcBorders>
              <w:top w:val="single" w:sz="4" w:space="0" w:color="auto"/>
              <w:left w:val="nil"/>
              <w:bottom w:val="single" w:sz="4" w:space="0" w:color="auto"/>
              <w:right w:val="single" w:sz="4" w:space="0" w:color="auto"/>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0</w:t>
            </w:r>
          </w:p>
        </w:tc>
        <w:tc>
          <w:tcPr>
            <w:tcW w:w="2074" w:type="dxa"/>
            <w:tcBorders>
              <w:top w:val="single" w:sz="4" w:space="0" w:color="auto"/>
              <w:left w:val="nil"/>
              <w:bottom w:val="single" w:sz="4" w:space="0" w:color="auto"/>
              <w:right w:val="single" w:sz="4" w:space="0" w:color="000000"/>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0</w:t>
            </w:r>
          </w:p>
        </w:tc>
        <w:tc>
          <w:tcPr>
            <w:tcW w:w="2266" w:type="dxa"/>
            <w:tcBorders>
              <w:top w:val="single" w:sz="4" w:space="0" w:color="auto"/>
              <w:left w:val="nil"/>
              <w:bottom w:val="single" w:sz="4" w:space="0" w:color="auto"/>
              <w:right w:val="single" w:sz="4" w:space="0" w:color="000000"/>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0</w:t>
            </w:r>
          </w:p>
        </w:tc>
        <w:tc>
          <w:tcPr>
            <w:tcW w:w="1160" w:type="dxa"/>
            <w:tcBorders>
              <w:top w:val="single" w:sz="4" w:space="0" w:color="auto"/>
              <w:left w:val="nil"/>
              <w:bottom w:val="single" w:sz="4" w:space="0" w:color="auto"/>
              <w:right w:val="single" w:sz="4" w:space="0" w:color="auto"/>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w:t>
            </w:r>
          </w:p>
        </w:tc>
        <w:tc>
          <w:tcPr>
            <w:tcW w:w="1055" w:type="dxa"/>
            <w:tcBorders>
              <w:top w:val="nil"/>
              <w:left w:val="nil"/>
              <w:bottom w:val="single" w:sz="4" w:space="0" w:color="auto"/>
              <w:right w:val="single" w:sz="4" w:space="0" w:color="auto"/>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0.00%</w:t>
            </w:r>
          </w:p>
        </w:tc>
        <w:tc>
          <w:tcPr>
            <w:tcW w:w="2384" w:type="dxa"/>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w:t>
            </w:r>
          </w:p>
        </w:tc>
        <w:tc>
          <w:tcPr>
            <w:tcW w:w="236" w:type="dxa"/>
            <w:tcBorders>
              <w:top w:val="nil"/>
              <w:left w:val="nil"/>
              <w:bottom w:val="nil"/>
              <w:right w:val="nil"/>
            </w:tcBorders>
            <w:shd w:val="clear" w:color="auto" w:fill="auto"/>
            <w:noWrap w:val="1"/>
            <w:vAlign w:val="center"/>
            <w:hideMark/>
          </w:tcPr>
          <w:p>
            <w:pPr>
              <w:pStyle w:val="Normal_30f744dc-cd87-4dd8-9a78-31c9dfd05844"/>
              <w:widowControl/>
              <w:spacing w:before="0" w:after="0" w:line="240" w:lineRule="auto"/>
              <w:jc w:val="left"/>
              <w:rPr>
                <w:rFonts w:ascii="等线" w:eastAsia="等线" w:hAnsi="宋体" w:cs="宋体"/>
                <w:color w:val="000000"/>
                <w:kern w:val="0"/>
                <w:sz w:val="22"/>
              </w:rPr>
            </w:pPr>
          </w:p>
        </w:tc>
      </w:tr>
      <w:tr w:rsidTr="000102AA">
        <w:trPr>
          <w:trHeight w:val="285"/>
        </w:trPr>
        <w:tc>
          <w:tcPr>
            <w:tcW w:w="138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资金管理情况</w:t>
            </w:r>
          </w:p>
        </w:tc>
        <w:tc>
          <w:tcPr>
            <w:tcW w:w="4902" w:type="dxa"/>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　</w:t>
            </w:r>
          </w:p>
        </w:tc>
        <w:tc>
          <w:tcPr>
            <w:tcW w:w="4340" w:type="dxa"/>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情况说明</w:t>
            </w:r>
          </w:p>
        </w:tc>
        <w:tc>
          <w:tcPr>
            <w:tcW w:w="1160" w:type="dxa"/>
            <w:tcBorders>
              <w:top w:val="single" w:sz="4" w:space="0" w:color="auto"/>
              <w:left w:val="nil"/>
              <w:bottom w:val="single" w:sz="4" w:space="0" w:color="auto"/>
              <w:right w:val="single" w:sz="4" w:space="0" w:color="000000"/>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分值（20）</w:t>
            </w:r>
          </w:p>
        </w:tc>
        <w:tc>
          <w:tcPr>
            <w:tcW w:w="1055" w:type="dxa"/>
            <w:tcBorders>
              <w:top w:val="nil"/>
              <w:left w:val="nil"/>
              <w:bottom w:val="single" w:sz="4" w:space="0" w:color="auto"/>
              <w:right w:val="single" w:sz="4" w:space="0" w:color="auto"/>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得分</w:t>
            </w:r>
          </w:p>
        </w:tc>
        <w:tc>
          <w:tcPr>
            <w:tcW w:w="2384" w:type="dxa"/>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存在问题和改进措施</w:t>
            </w:r>
          </w:p>
        </w:tc>
        <w:tc>
          <w:tcPr>
            <w:tcW w:w="236" w:type="dxa"/>
            <w:tcBorders>
              <w:top w:val="nil"/>
              <w:left w:val="nil"/>
              <w:bottom w:val="nil"/>
              <w:right w:val="nil"/>
            </w:tcBorders>
            <w:shd w:val="clear" w:color="auto" w:fill="auto"/>
            <w:noWrap w:val="1"/>
            <w:vAlign w:val="center"/>
            <w:hideMark/>
          </w:tcPr>
          <w:p>
            <w:pPr>
              <w:pStyle w:val="Normal_30f744dc-cd87-4dd8-9a78-31c9dfd05844"/>
              <w:widowControl/>
              <w:spacing w:before="0" w:after="0" w:line="240" w:lineRule="auto"/>
              <w:jc w:val="left"/>
              <w:rPr>
                <w:rFonts w:ascii="等线" w:eastAsia="等线" w:hAnsi="宋体" w:cs="宋体"/>
                <w:color w:val="000000"/>
                <w:kern w:val="0"/>
                <w:sz w:val="22"/>
              </w:rPr>
            </w:pPr>
          </w:p>
        </w:tc>
      </w:tr>
      <w:tr w:rsidTr="000102AA">
        <w:trPr>
          <w:trHeight w:val="285"/>
        </w:trPr>
        <w:tc>
          <w:tcPr>
            <w:tcW w:w="1383" w:type="dxa"/>
            <w:vMerge/>
            <w:tcBorders>
              <w:top w:val="single" w:sz="4" w:space="0" w:color="auto"/>
              <w:left w:val="single" w:sz="4" w:space="0" w:color="auto"/>
              <w:bottom w:val="single" w:sz="4" w:space="0" w:color="000000"/>
              <w:right w:val="single" w:sz="4" w:space="0" w:color="000000"/>
            </w:tcBorders>
            <w:vAlign w:val="center"/>
            <w:hideMark/>
          </w:tcPr>
          <w:p>
            <w:pPr>
              <w:pStyle w:val="Normal_30f744dc-cd87-4dd8-9a78-31c9dfd05844"/>
              <w:widowControl/>
              <w:spacing w:before="0" w:after="0" w:line="240" w:lineRule="auto"/>
              <w:jc w:val="left"/>
              <w:rPr>
                <w:rFonts w:ascii="宋体" w:eastAsia="宋体" w:hAnsi="宋体" w:cs="宋体"/>
                <w:color w:val="000000"/>
                <w:kern w:val="0"/>
                <w:sz w:val="24"/>
                <w:szCs w:val="24"/>
              </w:rPr>
            </w:pPr>
          </w:p>
        </w:tc>
        <w:tc>
          <w:tcPr>
            <w:tcW w:w="4902" w:type="dxa"/>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安排科学性</w:t>
            </w:r>
          </w:p>
        </w:tc>
        <w:tc>
          <w:tcPr>
            <w:tcW w:w="4340" w:type="dxa"/>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根据省“放管服”领导小组统一安排，各地市需制作电子印章落实“减证便民”政策。</w:t>
            </w:r>
          </w:p>
        </w:tc>
        <w:tc>
          <w:tcPr>
            <w:tcW w:w="1160" w:type="dxa"/>
            <w:tcBorders>
              <w:top w:val="single" w:sz="4" w:space="0" w:color="auto"/>
              <w:left w:val="nil"/>
              <w:bottom w:val="single" w:sz="4" w:space="0" w:color="auto"/>
              <w:right w:val="single" w:sz="4" w:space="0" w:color="000000"/>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5</w:t>
            </w:r>
          </w:p>
        </w:tc>
        <w:tc>
          <w:tcPr>
            <w:tcW w:w="1055" w:type="dxa"/>
            <w:tcBorders>
              <w:top w:val="nil"/>
              <w:left w:val="nil"/>
              <w:bottom w:val="single" w:sz="4" w:space="0" w:color="auto"/>
              <w:right w:val="single" w:sz="4" w:space="0" w:color="auto"/>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5</w:t>
            </w:r>
          </w:p>
        </w:tc>
        <w:tc>
          <w:tcPr>
            <w:tcW w:w="2384" w:type="dxa"/>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　</w:t>
            </w:r>
          </w:p>
        </w:tc>
        <w:tc>
          <w:tcPr>
            <w:tcW w:w="236" w:type="dxa"/>
            <w:tcBorders>
              <w:top w:val="nil"/>
              <w:left w:val="nil"/>
              <w:bottom w:val="nil"/>
              <w:right w:val="nil"/>
            </w:tcBorders>
            <w:shd w:val="clear" w:color="auto" w:fill="auto"/>
            <w:noWrap w:val="1"/>
            <w:vAlign w:val="center"/>
            <w:hideMark/>
          </w:tcPr>
          <w:p>
            <w:pPr>
              <w:pStyle w:val="Normal_30f744dc-cd87-4dd8-9a78-31c9dfd05844"/>
              <w:widowControl/>
              <w:spacing w:before="0" w:after="0" w:line="240" w:lineRule="auto"/>
              <w:jc w:val="left"/>
              <w:rPr>
                <w:rFonts w:ascii="等线" w:eastAsia="等线" w:hAnsi="宋体" w:cs="宋体"/>
                <w:color w:val="000000"/>
                <w:kern w:val="0"/>
                <w:sz w:val="22"/>
              </w:rPr>
            </w:pPr>
          </w:p>
        </w:tc>
      </w:tr>
      <w:tr w:rsidTr="000102AA">
        <w:trPr>
          <w:trHeight w:val="285"/>
        </w:trPr>
        <w:tc>
          <w:tcPr>
            <w:tcW w:w="1383" w:type="dxa"/>
            <w:vMerge/>
            <w:tcBorders>
              <w:top w:val="single" w:sz="4" w:space="0" w:color="auto"/>
              <w:left w:val="single" w:sz="4" w:space="0" w:color="auto"/>
              <w:bottom w:val="single" w:sz="4" w:space="0" w:color="000000"/>
              <w:right w:val="single" w:sz="4" w:space="0" w:color="000000"/>
            </w:tcBorders>
            <w:vAlign w:val="center"/>
            <w:hideMark/>
          </w:tcPr>
          <w:p>
            <w:pPr>
              <w:pStyle w:val="Normal_30f744dc-cd87-4dd8-9a78-31c9dfd05844"/>
              <w:widowControl/>
              <w:spacing w:before="0" w:after="0" w:line="240" w:lineRule="auto"/>
              <w:jc w:val="left"/>
              <w:rPr>
                <w:rFonts w:ascii="宋体" w:eastAsia="宋体" w:hAnsi="宋体" w:cs="宋体"/>
                <w:color w:val="000000"/>
                <w:kern w:val="0"/>
                <w:sz w:val="24"/>
                <w:szCs w:val="24"/>
              </w:rPr>
            </w:pPr>
          </w:p>
        </w:tc>
        <w:tc>
          <w:tcPr>
            <w:tcW w:w="4902" w:type="dxa"/>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拨付合规性</w:t>
            </w:r>
          </w:p>
        </w:tc>
        <w:tc>
          <w:tcPr>
            <w:tcW w:w="4340" w:type="dxa"/>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严格按照国库集中支付制度有关规定支付资金，未出现违规将资金从国库准入财政专户或支付到实有账户等问题。</w:t>
            </w:r>
          </w:p>
        </w:tc>
        <w:tc>
          <w:tcPr>
            <w:tcW w:w="1160" w:type="dxa"/>
            <w:tcBorders>
              <w:top w:val="single" w:sz="4" w:space="0" w:color="auto"/>
              <w:left w:val="nil"/>
              <w:bottom w:val="single" w:sz="4" w:space="0" w:color="auto"/>
              <w:right w:val="single" w:sz="4" w:space="0" w:color="000000"/>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5</w:t>
            </w:r>
          </w:p>
        </w:tc>
        <w:tc>
          <w:tcPr>
            <w:tcW w:w="1055" w:type="dxa"/>
            <w:tcBorders>
              <w:top w:val="nil"/>
              <w:left w:val="nil"/>
              <w:bottom w:val="single" w:sz="4" w:space="0" w:color="auto"/>
              <w:right w:val="single" w:sz="4" w:space="0" w:color="auto"/>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5</w:t>
            </w:r>
          </w:p>
        </w:tc>
        <w:tc>
          <w:tcPr>
            <w:tcW w:w="2384" w:type="dxa"/>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　</w:t>
            </w:r>
          </w:p>
        </w:tc>
        <w:tc>
          <w:tcPr>
            <w:tcW w:w="236" w:type="dxa"/>
            <w:tcBorders>
              <w:top w:val="nil"/>
              <w:left w:val="nil"/>
              <w:bottom w:val="nil"/>
              <w:right w:val="nil"/>
            </w:tcBorders>
            <w:shd w:val="clear" w:color="auto" w:fill="auto"/>
            <w:noWrap w:val="1"/>
            <w:vAlign w:val="center"/>
            <w:hideMark/>
          </w:tcPr>
          <w:p>
            <w:pPr>
              <w:pStyle w:val="Normal_30f744dc-cd87-4dd8-9a78-31c9dfd05844"/>
              <w:widowControl/>
              <w:spacing w:before="0" w:after="0" w:line="240" w:lineRule="auto"/>
              <w:jc w:val="left"/>
              <w:rPr>
                <w:rFonts w:ascii="等线" w:eastAsia="等线" w:hAnsi="宋体" w:cs="宋体"/>
                <w:color w:val="000000"/>
                <w:kern w:val="0"/>
                <w:sz w:val="22"/>
              </w:rPr>
            </w:pPr>
          </w:p>
        </w:tc>
      </w:tr>
      <w:tr w:rsidTr="000102AA">
        <w:trPr>
          <w:trHeight w:val="285"/>
        </w:trPr>
        <w:tc>
          <w:tcPr>
            <w:tcW w:w="1383" w:type="dxa"/>
            <w:vMerge/>
            <w:tcBorders>
              <w:top w:val="single" w:sz="4" w:space="0" w:color="auto"/>
              <w:left w:val="single" w:sz="4" w:space="0" w:color="auto"/>
              <w:bottom w:val="single" w:sz="4" w:space="0" w:color="000000"/>
              <w:right w:val="single" w:sz="4" w:space="0" w:color="000000"/>
            </w:tcBorders>
            <w:vAlign w:val="center"/>
            <w:hideMark/>
          </w:tcPr>
          <w:p>
            <w:pPr>
              <w:pStyle w:val="Normal_30f744dc-cd87-4dd8-9a78-31c9dfd05844"/>
              <w:widowControl/>
              <w:spacing w:before="0" w:after="0" w:line="240" w:lineRule="auto"/>
              <w:jc w:val="left"/>
              <w:rPr>
                <w:rFonts w:ascii="宋体" w:eastAsia="宋体" w:hAnsi="宋体" w:cs="宋体"/>
                <w:color w:val="000000"/>
                <w:kern w:val="0"/>
                <w:sz w:val="24"/>
                <w:szCs w:val="24"/>
              </w:rPr>
            </w:pPr>
          </w:p>
        </w:tc>
        <w:tc>
          <w:tcPr>
            <w:tcW w:w="4902" w:type="dxa"/>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使用规范性</w:t>
            </w:r>
          </w:p>
        </w:tc>
        <w:tc>
          <w:tcPr>
            <w:tcW w:w="4340" w:type="dxa"/>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严格按照规定下达预算的科目和项目执行，未出现截留、挤占、挪用和擅自调整等问题。</w:t>
            </w:r>
          </w:p>
        </w:tc>
        <w:tc>
          <w:tcPr>
            <w:tcW w:w="1160" w:type="dxa"/>
            <w:tcBorders>
              <w:top w:val="single" w:sz="4" w:space="0" w:color="auto"/>
              <w:left w:val="nil"/>
              <w:bottom w:val="single" w:sz="4" w:space="0" w:color="auto"/>
              <w:right w:val="single" w:sz="4" w:space="0" w:color="000000"/>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5</w:t>
            </w:r>
          </w:p>
        </w:tc>
        <w:tc>
          <w:tcPr>
            <w:tcW w:w="1055" w:type="dxa"/>
            <w:tcBorders>
              <w:top w:val="nil"/>
              <w:left w:val="nil"/>
              <w:bottom w:val="single" w:sz="4" w:space="0" w:color="auto"/>
              <w:right w:val="single" w:sz="4" w:space="0" w:color="auto"/>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5</w:t>
            </w:r>
          </w:p>
        </w:tc>
        <w:tc>
          <w:tcPr>
            <w:tcW w:w="2384" w:type="dxa"/>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　</w:t>
            </w:r>
          </w:p>
        </w:tc>
        <w:tc>
          <w:tcPr>
            <w:tcW w:w="236" w:type="dxa"/>
            <w:tcBorders>
              <w:top w:val="nil"/>
              <w:left w:val="nil"/>
              <w:bottom w:val="nil"/>
              <w:right w:val="nil"/>
            </w:tcBorders>
            <w:shd w:val="clear" w:color="auto" w:fill="auto"/>
            <w:noWrap w:val="1"/>
            <w:vAlign w:val="center"/>
            <w:hideMark/>
          </w:tcPr>
          <w:p>
            <w:pPr>
              <w:pStyle w:val="Normal_30f744dc-cd87-4dd8-9a78-31c9dfd05844"/>
              <w:widowControl/>
              <w:spacing w:before="0" w:after="0" w:line="240" w:lineRule="auto"/>
              <w:jc w:val="left"/>
              <w:rPr>
                <w:rFonts w:ascii="等线" w:eastAsia="等线" w:hAnsi="宋体" w:cs="宋体"/>
                <w:color w:val="000000"/>
                <w:kern w:val="0"/>
                <w:sz w:val="22"/>
              </w:rPr>
            </w:pPr>
          </w:p>
        </w:tc>
      </w:tr>
      <w:tr w:rsidTr="000102AA">
        <w:trPr>
          <w:trHeight w:val="285"/>
        </w:trPr>
        <w:tc>
          <w:tcPr>
            <w:tcW w:w="1383" w:type="dxa"/>
            <w:vMerge/>
            <w:tcBorders>
              <w:top w:val="single" w:sz="4" w:space="0" w:color="auto"/>
              <w:left w:val="single" w:sz="4" w:space="0" w:color="auto"/>
              <w:bottom w:val="single" w:sz="4" w:space="0" w:color="000000"/>
              <w:right w:val="single" w:sz="4" w:space="0" w:color="000000"/>
            </w:tcBorders>
            <w:vAlign w:val="center"/>
            <w:hideMark/>
          </w:tcPr>
          <w:p>
            <w:pPr>
              <w:pStyle w:val="Normal_30f744dc-cd87-4dd8-9a78-31c9dfd05844"/>
              <w:widowControl/>
              <w:spacing w:before="0" w:after="0" w:line="240" w:lineRule="auto"/>
              <w:jc w:val="left"/>
              <w:rPr>
                <w:rFonts w:ascii="宋体" w:eastAsia="宋体" w:hAnsi="宋体" w:cs="宋体"/>
                <w:color w:val="000000"/>
                <w:kern w:val="0"/>
                <w:sz w:val="24"/>
                <w:szCs w:val="24"/>
              </w:rPr>
            </w:pPr>
          </w:p>
        </w:tc>
        <w:tc>
          <w:tcPr>
            <w:tcW w:w="4902" w:type="dxa"/>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预算绩效管理情况</w:t>
            </w:r>
          </w:p>
        </w:tc>
        <w:tc>
          <w:tcPr>
            <w:tcW w:w="4340" w:type="dxa"/>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将资金纳入绩效管理，设置绩效目标，开展绩效监控。</w:t>
            </w:r>
          </w:p>
        </w:tc>
        <w:tc>
          <w:tcPr>
            <w:tcW w:w="1160" w:type="dxa"/>
            <w:tcBorders>
              <w:top w:val="single" w:sz="4" w:space="0" w:color="auto"/>
              <w:left w:val="nil"/>
              <w:bottom w:val="single" w:sz="4" w:space="0" w:color="auto"/>
              <w:right w:val="single" w:sz="4" w:space="0" w:color="000000"/>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5</w:t>
            </w:r>
          </w:p>
        </w:tc>
        <w:tc>
          <w:tcPr>
            <w:tcW w:w="1055" w:type="dxa"/>
            <w:tcBorders>
              <w:top w:val="nil"/>
              <w:left w:val="nil"/>
              <w:bottom w:val="single" w:sz="4" w:space="0" w:color="auto"/>
              <w:right w:val="single" w:sz="4" w:space="0" w:color="auto"/>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5</w:t>
            </w:r>
          </w:p>
        </w:tc>
        <w:tc>
          <w:tcPr>
            <w:tcW w:w="2384" w:type="dxa"/>
            <w:gridSpan w:val="2"/>
            <w:tcBorders>
              <w:top w:val="single" w:sz="4" w:space="0" w:color="auto"/>
              <w:left w:val="nil"/>
              <w:bottom w:val="single" w:sz="4" w:space="0" w:color="auto"/>
              <w:right w:val="single" w:sz="4" w:space="0" w:color="000000"/>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　</w:t>
            </w:r>
          </w:p>
        </w:tc>
        <w:tc>
          <w:tcPr>
            <w:tcW w:w="236" w:type="dxa"/>
            <w:tcBorders>
              <w:top w:val="nil"/>
              <w:left w:val="nil"/>
              <w:bottom w:val="nil"/>
              <w:right w:val="nil"/>
            </w:tcBorders>
            <w:shd w:val="clear" w:color="auto" w:fill="auto"/>
            <w:noWrap w:val="1"/>
            <w:vAlign w:val="center"/>
            <w:hideMark/>
          </w:tcPr>
          <w:p>
            <w:pPr>
              <w:pStyle w:val="Normal_30f744dc-cd87-4dd8-9a78-31c9dfd05844"/>
              <w:widowControl/>
              <w:spacing w:before="0" w:after="0" w:line="240" w:lineRule="auto"/>
              <w:jc w:val="left"/>
              <w:rPr>
                <w:rFonts w:ascii="等线" w:eastAsia="等线" w:hAnsi="宋体" w:cs="宋体"/>
                <w:color w:val="000000"/>
                <w:kern w:val="0"/>
                <w:sz w:val="22"/>
              </w:rPr>
            </w:pPr>
          </w:p>
        </w:tc>
      </w:tr>
      <w:tr w:rsidTr="000102AA">
        <w:trPr>
          <w:trHeight w:val="435"/>
        </w:trPr>
        <w:tc>
          <w:tcPr>
            <w:tcW w:w="1383" w:type="dxa"/>
            <w:vMerge w:val="restart"/>
            <w:tcBorders>
              <w:top w:val="nil"/>
              <w:left w:val="single" w:sz="4" w:space="0" w:color="auto"/>
              <w:bottom w:val="single" w:sz="4" w:space="0" w:color="000000"/>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年度总体目标</w:t>
            </w:r>
          </w:p>
        </w:tc>
        <w:tc>
          <w:tcPr>
            <w:tcW w:w="4902" w:type="dxa"/>
            <w:gridSpan w:val="2"/>
            <w:tcBorders>
              <w:top w:val="single" w:sz="4" w:space="0" w:color="auto"/>
              <w:left w:val="nil"/>
              <w:bottom w:val="single" w:sz="4" w:space="0" w:color="auto"/>
              <w:right w:val="single" w:sz="4" w:space="0" w:color="000000"/>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预期目标</w:t>
            </w:r>
          </w:p>
        </w:tc>
        <w:tc>
          <w:tcPr>
            <w:tcW w:w="8939" w:type="dxa"/>
            <w:gridSpan w:val="6"/>
            <w:tcBorders>
              <w:top w:val="single" w:sz="4" w:space="0" w:color="auto"/>
              <w:left w:val="nil"/>
              <w:bottom w:val="single" w:sz="4" w:space="0" w:color="auto"/>
              <w:right w:val="single" w:sz="4" w:space="0" w:color="000000"/>
            </w:tcBorders>
            <w:shd w:val="clear" w:color="auto" w:fill="auto"/>
            <w:noWrap w:val="1"/>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实际完成情况</w:t>
            </w:r>
          </w:p>
        </w:tc>
        <w:tc>
          <w:tcPr>
            <w:tcW w:w="236" w:type="dxa"/>
            <w:tcBorders>
              <w:top w:val="nil"/>
              <w:left w:val="nil"/>
              <w:bottom w:val="nil"/>
              <w:right w:val="nil"/>
            </w:tcBorders>
            <w:shd w:val="clear" w:color="auto" w:fill="auto"/>
            <w:noWrap w:val="1"/>
            <w:vAlign w:val="center"/>
            <w:hideMark/>
          </w:tcPr>
          <w:p>
            <w:pPr>
              <w:pStyle w:val="Normal_30f744dc-cd87-4dd8-9a78-31c9dfd05844"/>
              <w:widowControl/>
              <w:spacing w:before="0" w:after="0" w:line="240" w:lineRule="auto"/>
              <w:jc w:val="left"/>
              <w:rPr>
                <w:rFonts w:ascii="等线" w:eastAsia="等线" w:hAnsi="宋体" w:cs="宋体"/>
                <w:color w:val="000000"/>
                <w:kern w:val="0"/>
                <w:sz w:val="22"/>
              </w:rPr>
            </w:pPr>
          </w:p>
        </w:tc>
      </w:tr>
      <w:tr w:rsidTr="000102AA">
        <w:trPr>
          <w:trHeight w:val="1493"/>
        </w:trPr>
        <w:tc>
          <w:tcPr>
            <w:tcW w:w="1383" w:type="dxa"/>
            <w:vMerge/>
            <w:tcBorders>
              <w:top w:val="nil"/>
              <w:left w:val="single" w:sz="4" w:space="0" w:color="auto"/>
              <w:bottom w:val="single" w:sz="4" w:space="0" w:color="000000"/>
              <w:right w:val="single" w:sz="4" w:space="0" w:color="auto"/>
            </w:tcBorders>
            <w:vAlign w:val="center"/>
            <w:hideMark/>
          </w:tcPr>
          <w:p>
            <w:pPr>
              <w:pStyle w:val="Normal_30f744dc-cd87-4dd8-9a78-31c9dfd05844"/>
              <w:widowControl/>
              <w:spacing w:before="0" w:after="0" w:line="240" w:lineRule="auto"/>
              <w:jc w:val="left"/>
              <w:rPr>
                <w:rFonts w:ascii="宋体" w:eastAsia="宋体" w:hAnsi="宋体" w:cs="宋体"/>
                <w:color w:val="000000"/>
                <w:kern w:val="0"/>
                <w:sz w:val="24"/>
                <w:szCs w:val="24"/>
              </w:rPr>
            </w:pPr>
          </w:p>
        </w:tc>
        <w:tc>
          <w:tcPr>
            <w:tcW w:w="4902" w:type="dxa"/>
            <w:gridSpan w:val="2"/>
            <w:tcBorders>
              <w:top w:val="single" w:sz="4" w:space="0" w:color="auto"/>
              <w:left w:val="nil"/>
              <w:bottom w:val="single" w:sz="4" w:space="0" w:color="auto"/>
              <w:right w:val="single" w:sz="4" w:space="0" w:color="auto"/>
            </w:tcBorders>
            <w:shd w:val="clear" w:color="auto" w:fill="auto"/>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对已经制作完成政务服务电子印章服务费用续费，对新增政务服务电子印章制作及支付服务费。印章主要用于河南省政务服务一体化平台，落实“减证便民”政策，方便群众办事，实现“数据多跑路，群众少跑腿”。</w:t>
            </w:r>
          </w:p>
        </w:tc>
        <w:tc>
          <w:tcPr>
            <w:tcW w:w="8939" w:type="dxa"/>
            <w:gridSpan w:val="6"/>
            <w:tcBorders>
              <w:top w:val="single" w:sz="4" w:space="0" w:color="auto"/>
              <w:left w:val="nil"/>
              <w:bottom w:val="single" w:sz="4" w:space="0" w:color="auto"/>
              <w:right w:val="single" w:sz="4" w:space="0" w:color="auto"/>
            </w:tcBorders>
            <w:shd w:val="clear" w:color="auto" w:fill="auto"/>
            <w:noWrap w:val="1"/>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对已制作完成的电子印章进行续费190次，新制电子印章77个，完成年度目标。</w:t>
            </w:r>
          </w:p>
        </w:tc>
        <w:tc>
          <w:tcPr>
            <w:tcW w:w="236" w:type="dxa"/>
            <w:tcBorders>
              <w:top w:val="nil"/>
              <w:left w:val="nil"/>
              <w:bottom w:val="nil"/>
              <w:right w:val="nil"/>
            </w:tcBorders>
            <w:shd w:val="clear" w:color="auto" w:fill="auto"/>
            <w:noWrap w:val="1"/>
            <w:vAlign w:val="center"/>
            <w:hideMark/>
          </w:tcPr>
          <w:p>
            <w:pPr>
              <w:pStyle w:val="Normal_30f744dc-cd87-4dd8-9a78-31c9dfd05844"/>
              <w:widowControl/>
              <w:spacing w:before="0" w:after="0" w:line="240" w:lineRule="auto"/>
              <w:jc w:val="left"/>
              <w:rPr>
                <w:rFonts w:ascii="等线" w:eastAsia="等线" w:hAnsi="宋体" w:cs="宋体"/>
                <w:color w:val="000000"/>
                <w:kern w:val="0"/>
                <w:sz w:val="22"/>
              </w:rPr>
            </w:pPr>
          </w:p>
        </w:tc>
      </w:tr>
      <w:tr w:rsidTr="000102AA">
        <w:trPr>
          <w:trHeight w:val="300"/>
        </w:trPr>
        <w:tc>
          <w:tcPr>
            <w:tcW w:w="15224" w:type="dxa"/>
            <w:gridSpan w:val="9"/>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绩效指标</w:t>
            </w:r>
          </w:p>
        </w:tc>
        <w:tc>
          <w:tcPr>
            <w:tcW w:w="236" w:type="dxa"/>
            <w:tcBorders>
              <w:top w:val="nil"/>
              <w:left w:val="nil"/>
              <w:bottom w:val="nil"/>
              <w:right w:val="nil"/>
            </w:tcBorders>
            <w:shd w:val="clear" w:color="auto" w:fill="auto"/>
            <w:noWrap w:val="1"/>
            <w:vAlign w:val="center"/>
            <w:hideMark/>
          </w:tcPr>
          <w:p>
            <w:pPr>
              <w:pStyle w:val="Normal_30f744dc-cd87-4dd8-9a78-31c9dfd05844"/>
              <w:widowControl/>
              <w:spacing w:before="0" w:after="0" w:line="240" w:lineRule="auto"/>
              <w:jc w:val="left"/>
              <w:rPr>
                <w:rFonts w:ascii="等线" w:eastAsia="等线" w:hAnsi="宋体" w:cs="宋体"/>
                <w:color w:val="000000"/>
                <w:kern w:val="0"/>
                <w:sz w:val="22"/>
              </w:rPr>
            </w:pPr>
          </w:p>
        </w:tc>
      </w:tr>
      <w:tr w:rsidTr="000102AA">
        <w:trPr>
          <w:trHeight w:val="300"/>
        </w:trPr>
        <w:tc>
          <w:tcPr>
            <w:tcW w:w="15224" w:type="dxa"/>
            <w:gridSpan w:val="9"/>
            <w:vMerge/>
            <w:tcBorders>
              <w:top w:val="single" w:sz="4" w:space="0" w:color="auto"/>
              <w:left w:val="single" w:sz="4" w:space="0" w:color="auto"/>
              <w:bottom w:val="single" w:sz="4" w:space="0" w:color="000000"/>
              <w:right w:val="single" w:sz="4" w:space="0" w:color="000000"/>
            </w:tcBorders>
            <w:vAlign w:val="center"/>
            <w:hideMark/>
          </w:tcPr>
          <w:p>
            <w:pPr>
              <w:pStyle w:val="Normal_30f744dc-cd87-4dd8-9a78-31c9dfd05844"/>
              <w:widowControl/>
              <w:spacing w:before="0" w:after="0" w:line="240" w:lineRule="auto"/>
              <w:jc w:val="left"/>
              <w:rPr>
                <w:rFonts w:ascii="宋体" w:eastAsia="宋体" w:hAnsi="宋体" w:cs="宋体"/>
                <w:color w:val="000000"/>
                <w:kern w:val="0"/>
                <w:sz w:val="24"/>
                <w:szCs w:val="24"/>
              </w:rPr>
            </w:pPr>
          </w:p>
        </w:tc>
        <w:tc>
          <w:tcPr>
            <w:tcW w:w="236" w:type="dxa"/>
            <w:tcBorders>
              <w:top w:val="nil"/>
              <w:left w:val="nil"/>
              <w:bottom w:val="nil"/>
              <w:right w:val="nil"/>
            </w:tcBorders>
            <w:shd w:val="clear" w:color="auto" w:fill="auto"/>
            <w:noWrap w:val="1"/>
            <w:vAlign w:val="center"/>
            <w:hideMark/>
          </w:tcPr>
          <w:p>
            <w:pPr>
              <w:pStyle w:val="Normal_30f744dc-cd87-4dd8-9a78-31c9dfd05844"/>
              <w:widowControl/>
              <w:spacing w:before="0" w:after="0" w:line="240" w:lineRule="auto"/>
              <w:jc w:val="left"/>
              <w:rPr>
                <w:rFonts w:ascii="等线" w:eastAsia="等线" w:hAnsi="宋体" w:cs="宋体"/>
                <w:color w:val="000000"/>
                <w:kern w:val="0"/>
                <w:sz w:val="22"/>
              </w:rPr>
            </w:pPr>
          </w:p>
        </w:tc>
      </w:tr>
      <w:tr w:rsidTr="000102AA">
        <w:trPr>
          <w:trHeight w:val="278"/>
        </w:trPr>
        <w:tc>
          <w:tcPr>
            <w:tcW w:w="138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一级指标</w:t>
            </w:r>
          </w:p>
        </w:tc>
        <w:tc>
          <w:tcPr>
            <w:tcW w:w="2269"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二级指标</w:t>
            </w:r>
          </w:p>
        </w:tc>
        <w:tc>
          <w:tcPr>
            <w:tcW w:w="2633"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三级指标</w:t>
            </w:r>
          </w:p>
        </w:tc>
        <w:tc>
          <w:tcPr>
            <w:tcW w:w="2074"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年度指标值</w:t>
            </w:r>
          </w:p>
        </w:tc>
        <w:tc>
          <w:tcPr>
            <w:tcW w:w="2266"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实际值完成值</w:t>
            </w:r>
          </w:p>
        </w:tc>
        <w:tc>
          <w:tcPr>
            <w:tcW w:w="116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分值</w:t>
            </w:r>
          </w:p>
        </w:tc>
        <w:tc>
          <w:tcPr>
            <w:tcW w:w="1055"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得分</w:t>
            </w:r>
          </w:p>
        </w:tc>
        <w:tc>
          <w:tcPr>
            <w:tcW w:w="935" w:type="dxa"/>
            <w:vMerge w:val="restart"/>
            <w:tcBorders>
              <w:top w:val="nil"/>
              <w:left w:val="single" w:sz="4" w:space="0" w:color="auto"/>
              <w:bottom w:val="single" w:sz="4" w:space="0" w:color="000000"/>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偏差度</w:t>
            </w:r>
          </w:p>
        </w:tc>
        <w:tc>
          <w:tcPr>
            <w:tcW w:w="1449" w:type="dxa"/>
            <w:vMerge w:val="restart"/>
            <w:tcBorders>
              <w:top w:val="nil"/>
              <w:left w:val="single" w:sz="4" w:space="0" w:color="auto"/>
              <w:bottom w:val="single" w:sz="4" w:space="0" w:color="000000"/>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color w:val="000000"/>
                <w:kern w:val="0"/>
                <w:sz w:val="24"/>
                <w:szCs w:val="24"/>
              </w:rPr>
            </w:pPr>
            <w:r w:rsidRPr="000102AA">
              <w:rPr>
                <w:rFonts w:ascii="宋体" w:eastAsia="宋体" w:hAnsi="宋体" w:cs="宋体" w:hint="eastAsia"/>
                <w:color w:val="000000"/>
                <w:kern w:val="0"/>
                <w:sz w:val="24"/>
                <w:szCs w:val="24"/>
              </w:rPr>
              <w:t xml:space="preserve">偏差原因分析及改进措</w:t>
            </w:r>
            <w:r w:rsidRPr="000102AA">
              <w:rPr>
                <w:rFonts w:ascii="宋体" w:eastAsia="宋体" w:hAnsi="宋体" w:cs="宋体" w:hint="eastAsia"/>
                <w:color w:val="000000"/>
                <w:kern w:val="0"/>
                <w:sz w:val="24"/>
                <w:szCs w:val="24"/>
              </w:rPr>
              <w:t xml:space="preserve">施</w:t>
            </w:r>
          </w:p>
        </w:tc>
        <w:tc>
          <w:tcPr>
            <w:tcW w:w="236" w:type="dxa"/>
            <w:tcBorders>
              <w:top w:val="nil"/>
              <w:left w:val="nil"/>
              <w:bottom w:val="nil"/>
              <w:right w:val="nil"/>
            </w:tcBorders>
            <w:shd w:val="clear" w:color="auto" w:fill="auto"/>
            <w:noWrap w:val="1"/>
            <w:vAlign w:val="center"/>
            <w:hideMark/>
          </w:tcPr>
          <w:p>
            <w:pPr>
              <w:pStyle w:val="Normal_30f744dc-cd87-4dd8-9a78-31c9dfd05844"/>
              <w:widowControl/>
              <w:spacing w:before="0" w:after="0" w:line="240" w:lineRule="auto"/>
              <w:jc w:val="left"/>
              <w:rPr>
                <w:rFonts w:ascii="等线" w:eastAsia="等线" w:hAnsi="宋体" w:cs="宋体"/>
                <w:color w:val="000000"/>
                <w:kern w:val="0"/>
                <w:sz w:val="22"/>
              </w:rPr>
            </w:pPr>
          </w:p>
        </w:tc>
      </w:tr>
      <w:tr w:rsidTr="000102AA">
        <w:trPr>
          <w:trHeight w:val="278"/>
        </w:trPr>
        <w:tc>
          <w:tcPr>
            <w:tcW w:w="1383" w:type="dxa"/>
            <w:vMerge/>
            <w:tcBorders>
              <w:top w:val="single" w:sz="4" w:space="0" w:color="auto"/>
              <w:left w:val="single" w:sz="4" w:space="0" w:color="auto"/>
              <w:bottom w:val="single" w:sz="4" w:space="0" w:color="000000"/>
              <w:right w:val="single" w:sz="4" w:space="0" w:color="000000"/>
            </w:tcBorders>
            <w:vAlign w:val="center"/>
            <w:hideMark/>
          </w:tcPr>
          <w:p>
            <w:pPr>
              <w:pStyle w:val="Normal_30f744dc-cd87-4dd8-9a78-31c9dfd05844"/>
              <w:widowControl/>
              <w:spacing w:before="0" w:after="0" w:line="240" w:lineRule="auto"/>
              <w:jc w:val="left"/>
              <w:rPr>
                <w:rFonts w:ascii="宋体" w:eastAsia="宋体" w:hAnsi="宋体" w:cs="宋体"/>
                <w:color w:val="000000"/>
                <w:kern w:val="0"/>
                <w:sz w:val="24"/>
                <w:szCs w:val="24"/>
              </w:rPr>
            </w:pPr>
          </w:p>
        </w:tc>
        <w:tc>
          <w:tcPr>
            <w:tcW w:w="2269" w:type="dxa"/>
            <w:vMerge/>
            <w:tcBorders>
              <w:top w:val="single" w:sz="4" w:space="0" w:color="auto"/>
              <w:left w:val="single" w:sz="4" w:space="0" w:color="auto"/>
              <w:bottom w:val="single" w:sz="4" w:space="0" w:color="000000"/>
              <w:right w:val="single" w:sz="4" w:space="0" w:color="000000"/>
            </w:tcBorders>
            <w:vAlign w:val="center"/>
            <w:hideMark/>
          </w:tcPr>
          <w:p>
            <w:pPr>
              <w:pStyle w:val="Normal_30f744dc-cd87-4dd8-9a78-31c9dfd05844"/>
              <w:widowControl/>
              <w:spacing w:before="0" w:after="0" w:line="240" w:lineRule="auto"/>
              <w:jc w:val="left"/>
              <w:rPr>
                <w:rFonts w:ascii="宋体" w:eastAsia="宋体" w:hAnsi="宋体" w:cs="宋体"/>
                <w:color w:val="000000"/>
                <w:kern w:val="0"/>
                <w:sz w:val="24"/>
                <w:szCs w:val="24"/>
              </w:rPr>
            </w:pPr>
          </w:p>
        </w:tc>
        <w:tc>
          <w:tcPr>
            <w:tcW w:w="2633" w:type="dxa"/>
            <w:vMerge/>
            <w:tcBorders>
              <w:top w:val="single" w:sz="4" w:space="0" w:color="auto"/>
              <w:left w:val="single" w:sz="4" w:space="0" w:color="auto"/>
              <w:bottom w:val="single" w:sz="4" w:space="0" w:color="000000"/>
              <w:right w:val="single" w:sz="4" w:space="0" w:color="000000"/>
            </w:tcBorders>
            <w:vAlign w:val="center"/>
            <w:hideMark/>
          </w:tcPr>
          <w:p>
            <w:pPr>
              <w:pStyle w:val="Normal_30f744dc-cd87-4dd8-9a78-31c9dfd05844"/>
              <w:widowControl/>
              <w:spacing w:before="0" w:after="0" w:line="240" w:lineRule="auto"/>
              <w:jc w:val="left"/>
              <w:rPr>
                <w:rFonts w:ascii="宋体" w:eastAsia="宋体" w:hAnsi="宋体" w:cs="宋体"/>
                <w:color w:val="000000"/>
                <w:kern w:val="0"/>
                <w:sz w:val="24"/>
                <w:szCs w:val="24"/>
              </w:rPr>
            </w:pPr>
          </w:p>
        </w:tc>
        <w:tc>
          <w:tcPr>
            <w:tcW w:w="2074" w:type="dxa"/>
            <w:vMerge/>
            <w:tcBorders>
              <w:top w:val="single" w:sz="4" w:space="0" w:color="auto"/>
              <w:left w:val="single" w:sz="4" w:space="0" w:color="auto"/>
              <w:bottom w:val="single" w:sz="4" w:space="0" w:color="000000"/>
              <w:right w:val="single" w:sz="4" w:space="0" w:color="000000"/>
            </w:tcBorders>
            <w:vAlign w:val="center"/>
            <w:hideMark/>
          </w:tcPr>
          <w:p>
            <w:pPr>
              <w:pStyle w:val="Normal_30f744dc-cd87-4dd8-9a78-31c9dfd05844"/>
              <w:widowControl/>
              <w:spacing w:before="0" w:after="0" w:line="240" w:lineRule="auto"/>
              <w:jc w:val="left"/>
              <w:rPr>
                <w:rFonts w:ascii="宋体" w:eastAsia="宋体" w:hAnsi="宋体" w:cs="宋体"/>
                <w:color w:val="000000"/>
                <w:kern w:val="0"/>
                <w:sz w:val="24"/>
                <w:szCs w:val="24"/>
              </w:rPr>
            </w:pPr>
          </w:p>
        </w:tc>
        <w:tc>
          <w:tcPr>
            <w:tcW w:w="2266" w:type="dxa"/>
            <w:vMerge/>
            <w:tcBorders>
              <w:top w:val="single" w:sz="4" w:space="0" w:color="auto"/>
              <w:left w:val="single" w:sz="4" w:space="0" w:color="auto"/>
              <w:bottom w:val="single" w:sz="4" w:space="0" w:color="000000"/>
              <w:right w:val="single" w:sz="4" w:space="0" w:color="000000"/>
            </w:tcBorders>
            <w:vAlign w:val="center"/>
            <w:hideMark/>
          </w:tcPr>
          <w:p>
            <w:pPr>
              <w:pStyle w:val="Normal_30f744dc-cd87-4dd8-9a78-31c9dfd05844"/>
              <w:widowControl/>
              <w:spacing w:before="0" w:after="0" w:line="240" w:lineRule="auto"/>
              <w:jc w:val="left"/>
              <w:rPr>
                <w:rFonts w:ascii="宋体" w:eastAsia="宋体" w:hAnsi="宋体" w:cs="宋体"/>
                <w:color w:val="000000"/>
                <w:kern w:val="0"/>
                <w:sz w:val="24"/>
                <w:szCs w:val="24"/>
              </w:rPr>
            </w:pPr>
          </w:p>
        </w:tc>
        <w:tc>
          <w:tcPr>
            <w:tcW w:w="1160" w:type="dxa"/>
            <w:vMerge/>
            <w:tcBorders>
              <w:top w:val="single" w:sz="4" w:space="0" w:color="auto"/>
              <w:left w:val="single" w:sz="4" w:space="0" w:color="auto"/>
              <w:bottom w:val="single" w:sz="4" w:space="0" w:color="000000"/>
              <w:right w:val="single" w:sz="4" w:space="0" w:color="000000"/>
            </w:tcBorders>
            <w:vAlign w:val="center"/>
            <w:hideMark/>
          </w:tcPr>
          <w:p>
            <w:pPr>
              <w:pStyle w:val="Normal_30f744dc-cd87-4dd8-9a78-31c9dfd05844"/>
              <w:widowControl/>
              <w:spacing w:before="0" w:after="0" w:line="240" w:lineRule="auto"/>
              <w:jc w:val="left"/>
              <w:rPr>
                <w:rFonts w:ascii="宋体" w:eastAsia="宋体" w:hAnsi="宋体" w:cs="宋体"/>
                <w:color w:val="000000"/>
                <w:kern w:val="0"/>
                <w:sz w:val="24"/>
                <w:szCs w:val="24"/>
              </w:rPr>
            </w:pPr>
          </w:p>
        </w:tc>
        <w:tc>
          <w:tcPr>
            <w:tcW w:w="1055" w:type="dxa"/>
            <w:vMerge/>
            <w:tcBorders>
              <w:top w:val="single" w:sz="4" w:space="0" w:color="auto"/>
              <w:left w:val="single" w:sz="4" w:space="0" w:color="auto"/>
              <w:bottom w:val="single" w:sz="4" w:space="0" w:color="000000"/>
              <w:right w:val="single" w:sz="4" w:space="0" w:color="000000"/>
            </w:tcBorders>
            <w:vAlign w:val="center"/>
            <w:hideMark/>
          </w:tcPr>
          <w:p>
            <w:pPr>
              <w:pStyle w:val="Normal_30f744dc-cd87-4dd8-9a78-31c9dfd05844"/>
              <w:widowControl/>
              <w:spacing w:before="0" w:after="0" w:line="240" w:lineRule="auto"/>
              <w:jc w:val="left"/>
              <w:rPr>
                <w:rFonts w:ascii="宋体" w:eastAsia="宋体" w:hAnsi="宋体" w:cs="宋体"/>
                <w:color w:val="000000"/>
                <w:kern w:val="0"/>
                <w:sz w:val="24"/>
                <w:szCs w:val="24"/>
              </w:rPr>
            </w:pPr>
          </w:p>
        </w:tc>
        <w:tc>
          <w:tcPr>
            <w:tcW w:w="935" w:type="dxa"/>
            <w:vMerge/>
            <w:tcBorders>
              <w:top w:val="nil"/>
              <w:left w:val="single" w:sz="4" w:space="0" w:color="auto"/>
              <w:bottom w:val="single" w:sz="4" w:space="0" w:color="000000"/>
              <w:right w:val="single" w:sz="4" w:space="0" w:color="auto"/>
            </w:tcBorders>
            <w:vAlign w:val="center"/>
            <w:hideMark/>
          </w:tcPr>
          <w:p>
            <w:pPr>
              <w:pStyle w:val="Normal_30f744dc-cd87-4dd8-9a78-31c9dfd05844"/>
              <w:widowControl/>
              <w:spacing w:before="0" w:after="0" w:line="240" w:lineRule="auto"/>
              <w:jc w:val="left"/>
              <w:rPr>
                <w:rFonts w:ascii="宋体" w:eastAsia="宋体" w:hAnsi="宋体" w:cs="宋体"/>
                <w:color w:val="000000"/>
                <w:kern w:val="0"/>
                <w:sz w:val="24"/>
                <w:szCs w:val="24"/>
              </w:rPr>
            </w:pPr>
          </w:p>
        </w:tc>
        <w:tc>
          <w:tcPr>
            <w:tcW w:w="1449" w:type="dxa"/>
            <w:vMerge/>
            <w:tcBorders>
              <w:top w:val="nil"/>
              <w:left w:val="single" w:sz="4" w:space="0" w:color="auto"/>
              <w:bottom w:val="single" w:sz="4" w:space="0" w:color="000000"/>
              <w:right w:val="single" w:sz="4" w:space="0" w:color="auto"/>
            </w:tcBorders>
            <w:vAlign w:val="center"/>
            <w:hideMark/>
          </w:tcPr>
          <w:p>
            <w:pPr>
              <w:pStyle w:val="Normal_30f744dc-cd87-4dd8-9a78-31c9dfd05844"/>
              <w:widowControl/>
              <w:spacing w:before="0" w:after="0" w:line="240" w:lineRule="auto"/>
              <w:jc w:val="left"/>
              <w:rPr>
                <w:rFonts w:ascii="宋体" w:eastAsia="宋体" w:hAnsi="宋体" w:cs="宋体"/>
                <w:color w:val="000000"/>
                <w:kern w:val="0"/>
                <w:sz w:val="24"/>
                <w:szCs w:val="24"/>
              </w:rPr>
            </w:pPr>
          </w:p>
        </w:tc>
        <w:tc>
          <w:tcPr>
            <w:tcW w:w="236" w:type="dxa"/>
            <w:tcBorders>
              <w:top w:val="nil"/>
              <w:left w:val="nil"/>
              <w:bottom w:val="nil"/>
              <w:right w:val="nil"/>
            </w:tcBorders>
            <w:shd w:val="clear" w:color="auto" w:fill="auto"/>
            <w:noWrap w:val="1"/>
            <w:vAlign w:val="center"/>
            <w:hideMark/>
          </w:tcPr>
          <w:p>
            <w:pPr>
              <w:pStyle w:val="Normal_30f744dc-cd87-4dd8-9a78-31c9dfd05844"/>
              <w:widowControl/>
              <w:spacing w:before="0" w:after="0" w:line="240" w:lineRule="auto"/>
              <w:jc w:val="left"/>
              <w:rPr>
                <w:rFonts w:ascii="等线" w:eastAsia="等线" w:hAnsi="宋体" w:cs="宋体"/>
                <w:color w:val="000000"/>
                <w:kern w:val="0"/>
                <w:sz w:val="22"/>
              </w:rPr>
            </w:pPr>
          </w:p>
        </w:tc>
      </w:tr>
      <w:tr w:rsidTr="000102AA">
        <w:trPr>
          <w:trHeight w:val="762"/>
        </w:trPr>
        <w:tc>
          <w:tcPr>
            <w:tcW w:w="1383" w:type="dxa"/>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成本指标</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经济成本指标</w:t>
            </w:r>
          </w:p>
        </w:tc>
        <w:tc>
          <w:tcPr>
            <w:tcW w:w="2633" w:type="dxa"/>
            <w:tcBorders>
              <w:top w:val="single" w:sz="4" w:space="0" w:color="auto"/>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印章制作及服务费</w:t>
            </w:r>
          </w:p>
        </w:tc>
        <w:tc>
          <w:tcPr>
            <w:tcW w:w="2074" w:type="dxa"/>
            <w:tcBorders>
              <w:top w:val="single" w:sz="4" w:space="0" w:color="auto"/>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≤80000元</w:t>
            </w:r>
          </w:p>
        </w:tc>
        <w:tc>
          <w:tcPr>
            <w:tcW w:w="2266" w:type="dxa"/>
            <w:tcBorders>
              <w:top w:val="single" w:sz="4" w:space="0" w:color="auto"/>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6.11元</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10</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10</w:t>
            </w:r>
          </w:p>
        </w:tc>
        <w:tc>
          <w:tcPr>
            <w:tcW w:w="935" w:type="dxa"/>
            <w:tcBorders>
              <w:top w:val="single" w:sz="4" w:space="0" w:color="auto"/>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0.00</w:t>
            </w:r>
          </w:p>
        </w:tc>
        <w:tc>
          <w:tcPr>
            <w:tcW w:w="1449" w:type="dxa"/>
            <w:tcBorders>
              <w:top w:val="single" w:sz="4" w:space="0" w:color="auto"/>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　</w:t>
            </w:r>
          </w:p>
        </w:tc>
        <w:tc>
          <w:tcPr>
            <w:tcW w:w="236" w:type="dxa"/>
            <w:tcBorders>
              <w:top w:val="nil"/>
              <w:left w:val="nil"/>
              <w:bottom w:val="nil"/>
              <w:right w:val="nil"/>
            </w:tcBorders>
            <w:shd w:val="clear" w:color="auto" w:fill="auto"/>
            <w:noWrap w:val="1"/>
            <w:vAlign w:val="bottom"/>
            <w:hideMark/>
          </w:tcPr>
          <w:p>
            <w:pPr>
              <w:pStyle w:val="Normal_30f744dc-cd87-4dd8-9a78-31c9dfd05844"/>
              <w:widowControl/>
              <w:spacing w:before="0" w:after="0" w:line="240" w:lineRule="auto"/>
              <w:jc w:val="left"/>
              <w:rPr>
                <w:rFonts w:ascii="等线" w:eastAsia="等线" w:hAnsi="宋体" w:cs="宋体"/>
                <w:color w:val="000000"/>
                <w:kern w:val="0"/>
                <w:sz w:val="22"/>
              </w:rPr>
            </w:pPr>
          </w:p>
        </w:tc>
      </w:tr>
      <w:tr w:rsidTr="000102AA">
        <w:trPr>
          <w:trHeight w:val="762"/>
        </w:trPr>
        <w:tc>
          <w:tcPr>
            <w:tcW w:w="13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产出指标</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数量指标</w:t>
            </w:r>
          </w:p>
        </w:tc>
        <w:tc>
          <w:tcPr>
            <w:tcW w:w="2633" w:type="dxa"/>
            <w:tcBorders>
              <w:top w:val="single" w:sz="4" w:space="0" w:color="auto"/>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承担政务服务事项的电子印章制备数量</w:t>
            </w:r>
          </w:p>
        </w:tc>
        <w:tc>
          <w:tcPr>
            <w:tcW w:w="2074" w:type="dxa"/>
            <w:tcBorders>
              <w:top w:val="single" w:sz="4" w:space="0" w:color="auto"/>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≥150个</w:t>
            </w:r>
          </w:p>
        </w:tc>
        <w:tc>
          <w:tcPr>
            <w:tcW w:w="2266" w:type="dxa"/>
            <w:tcBorders>
              <w:top w:val="single" w:sz="4" w:space="0" w:color="auto"/>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160个</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10</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10</w:t>
            </w:r>
          </w:p>
        </w:tc>
        <w:tc>
          <w:tcPr>
            <w:tcW w:w="935" w:type="dxa"/>
            <w:tcBorders>
              <w:top w:val="nil"/>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0.00</w:t>
            </w:r>
          </w:p>
        </w:tc>
        <w:tc>
          <w:tcPr>
            <w:tcW w:w="1449" w:type="dxa"/>
            <w:tcBorders>
              <w:top w:val="nil"/>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　</w:t>
            </w:r>
          </w:p>
        </w:tc>
        <w:tc>
          <w:tcPr>
            <w:tcW w:w="236" w:type="dxa"/>
            <w:tcBorders>
              <w:top w:val="nil"/>
              <w:left w:val="nil"/>
              <w:bottom w:val="nil"/>
              <w:right w:val="nil"/>
            </w:tcBorders>
            <w:shd w:val="clear" w:color="auto" w:fill="auto"/>
            <w:noWrap w:val="1"/>
            <w:vAlign w:val="bottom"/>
            <w:hideMark/>
          </w:tcPr>
          <w:p>
            <w:pPr>
              <w:pStyle w:val="Normal_30f744dc-cd87-4dd8-9a78-31c9dfd05844"/>
              <w:widowControl/>
              <w:spacing w:before="0" w:after="0" w:line="240" w:lineRule="auto"/>
              <w:jc w:val="left"/>
              <w:rPr>
                <w:rFonts w:ascii="等线" w:eastAsia="等线" w:hAnsi="宋体" w:cs="宋体"/>
                <w:color w:val="000000"/>
                <w:kern w:val="0"/>
                <w:sz w:val="22"/>
              </w:rPr>
            </w:pPr>
          </w:p>
        </w:tc>
      </w:tr>
      <w:tr w:rsidTr="000102AA">
        <w:trPr>
          <w:trHeight w:val="762"/>
        </w:trPr>
        <w:tc>
          <w:tcPr>
            <w:tcW w:w="1383" w:type="dxa"/>
            <w:vMerge/>
            <w:tcBorders>
              <w:top w:val="single" w:sz="4" w:space="0" w:color="auto"/>
              <w:left w:val="single" w:sz="4" w:space="0" w:color="auto"/>
              <w:bottom w:val="single" w:sz="4" w:space="0" w:color="auto"/>
              <w:right w:val="single" w:sz="4" w:space="0" w:color="auto"/>
            </w:tcBorders>
            <w:vAlign w:val="center"/>
            <w:hideMark/>
          </w:tcPr>
          <w:p>
            <w:pPr>
              <w:pStyle w:val="Normal_30f744dc-cd87-4dd8-9a78-31c9dfd05844"/>
              <w:widowControl/>
              <w:spacing w:before="0" w:after="0" w:line="240" w:lineRule="auto"/>
              <w:jc w:val="left"/>
              <w:rPr>
                <w:rFonts w:ascii="宋体" w:eastAsia="宋体" w:hAnsi="宋体" w:cs="宋体"/>
                <w:kern w:val="0"/>
                <w:sz w:val="24"/>
                <w:szCs w:val="24"/>
              </w:rPr>
            </w:pPr>
          </w:p>
        </w:tc>
        <w:tc>
          <w:tcPr>
            <w:tcW w:w="2269" w:type="dxa"/>
            <w:tcBorders>
              <w:top w:val="single" w:sz="4" w:space="0" w:color="auto"/>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质量指标</w:t>
            </w:r>
          </w:p>
        </w:tc>
        <w:tc>
          <w:tcPr>
            <w:tcW w:w="2633" w:type="dxa"/>
            <w:tcBorders>
              <w:top w:val="single" w:sz="4" w:space="0" w:color="auto"/>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承担政务服务事项的电子印章制备覆盖率</w:t>
            </w:r>
          </w:p>
        </w:tc>
        <w:tc>
          <w:tcPr>
            <w:tcW w:w="2074" w:type="dxa"/>
            <w:tcBorders>
              <w:top w:val="single" w:sz="4" w:space="0" w:color="auto"/>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=100%</w:t>
            </w:r>
          </w:p>
        </w:tc>
        <w:tc>
          <w:tcPr>
            <w:tcW w:w="2266" w:type="dxa"/>
            <w:tcBorders>
              <w:top w:val="single" w:sz="4" w:space="0" w:color="auto"/>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100%</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10</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10</w:t>
            </w:r>
          </w:p>
        </w:tc>
        <w:tc>
          <w:tcPr>
            <w:tcW w:w="935" w:type="dxa"/>
            <w:tcBorders>
              <w:top w:val="nil"/>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0.00</w:t>
            </w:r>
          </w:p>
        </w:tc>
        <w:tc>
          <w:tcPr>
            <w:tcW w:w="1449" w:type="dxa"/>
            <w:tcBorders>
              <w:top w:val="nil"/>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　</w:t>
            </w:r>
          </w:p>
        </w:tc>
        <w:tc>
          <w:tcPr>
            <w:tcW w:w="236" w:type="dxa"/>
            <w:tcBorders>
              <w:top w:val="nil"/>
              <w:left w:val="nil"/>
              <w:bottom w:val="nil"/>
              <w:right w:val="nil"/>
            </w:tcBorders>
            <w:shd w:val="clear" w:color="auto" w:fill="auto"/>
            <w:noWrap w:val="1"/>
            <w:vAlign w:val="bottom"/>
            <w:hideMark/>
          </w:tcPr>
          <w:p>
            <w:pPr>
              <w:pStyle w:val="Normal_30f744dc-cd87-4dd8-9a78-31c9dfd05844"/>
              <w:widowControl/>
              <w:spacing w:before="0" w:after="0" w:line="240" w:lineRule="auto"/>
              <w:jc w:val="left"/>
              <w:rPr>
                <w:rFonts w:ascii="等线" w:eastAsia="等线" w:hAnsi="宋体" w:cs="宋体"/>
                <w:color w:val="000000"/>
                <w:kern w:val="0"/>
                <w:sz w:val="22"/>
              </w:rPr>
            </w:pPr>
          </w:p>
        </w:tc>
      </w:tr>
      <w:tr w:rsidTr="000102AA">
        <w:trPr>
          <w:trHeight w:val="762"/>
        </w:trPr>
        <w:tc>
          <w:tcPr>
            <w:tcW w:w="1383" w:type="dxa"/>
            <w:vMerge/>
            <w:tcBorders>
              <w:top w:val="single" w:sz="4" w:space="0" w:color="auto"/>
              <w:left w:val="single" w:sz="4" w:space="0" w:color="auto"/>
              <w:bottom w:val="single" w:sz="4" w:space="0" w:color="auto"/>
              <w:right w:val="single" w:sz="4" w:space="0" w:color="auto"/>
            </w:tcBorders>
            <w:vAlign w:val="center"/>
            <w:hideMark/>
          </w:tcPr>
          <w:p>
            <w:pPr>
              <w:pStyle w:val="Normal_30f744dc-cd87-4dd8-9a78-31c9dfd05844"/>
              <w:widowControl/>
              <w:spacing w:before="0" w:after="0" w:line="240" w:lineRule="auto"/>
              <w:jc w:val="left"/>
              <w:rPr>
                <w:rFonts w:ascii="宋体" w:eastAsia="宋体" w:hAnsi="宋体" w:cs="宋体"/>
                <w:kern w:val="0"/>
                <w:sz w:val="24"/>
                <w:szCs w:val="24"/>
              </w:rPr>
            </w:pPr>
          </w:p>
        </w:tc>
        <w:tc>
          <w:tcPr>
            <w:tcW w:w="2269" w:type="dxa"/>
            <w:tcBorders>
              <w:top w:val="single" w:sz="4" w:space="0" w:color="auto"/>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时效指标</w:t>
            </w:r>
          </w:p>
        </w:tc>
        <w:tc>
          <w:tcPr>
            <w:tcW w:w="2633" w:type="dxa"/>
            <w:tcBorders>
              <w:top w:val="single" w:sz="4" w:space="0" w:color="auto"/>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办理电子印章的平均实效</w:t>
            </w:r>
          </w:p>
        </w:tc>
        <w:tc>
          <w:tcPr>
            <w:tcW w:w="2074" w:type="dxa"/>
            <w:tcBorders>
              <w:top w:val="single" w:sz="4" w:space="0" w:color="auto"/>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≤2天</w:t>
            </w:r>
          </w:p>
        </w:tc>
        <w:tc>
          <w:tcPr>
            <w:tcW w:w="2266" w:type="dxa"/>
            <w:tcBorders>
              <w:top w:val="single" w:sz="4" w:space="0" w:color="auto"/>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1天</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10</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10</w:t>
            </w:r>
          </w:p>
        </w:tc>
        <w:tc>
          <w:tcPr>
            <w:tcW w:w="935" w:type="dxa"/>
            <w:tcBorders>
              <w:top w:val="nil"/>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0.00</w:t>
            </w:r>
          </w:p>
        </w:tc>
        <w:tc>
          <w:tcPr>
            <w:tcW w:w="1449" w:type="dxa"/>
            <w:tcBorders>
              <w:top w:val="nil"/>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　</w:t>
            </w:r>
          </w:p>
        </w:tc>
        <w:tc>
          <w:tcPr>
            <w:tcW w:w="236" w:type="dxa"/>
            <w:tcBorders>
              <w:top w:val="nil"/>
              <w:left w:val="nil"/>
              <w:bottom w:val="nil"/>
              <w:right w:val="nil"/>
            </w:tcBorders>
            <w:shd w:val="clear" w:color="auto" w:fill="auto"/>
            <w:noWrap w:val="1"/>
            <w:vAlign w:val="bottom"/>
            <w:hideMark/>
          </w:tcPr>
          <w:p>
            <w:pPr>
              <w:pStyle w:val="Normal_30f744dc-cd87-4dd8-9a78-31c9dfd05844"/>
              <w:widowControl/>
              <w:spacing w:before="0" w:after="0" w:line="240" w:lineRule="auto"/>
              <w:jc w:val="left"/>
              <w:rPr>
                <w:rFonts w:ascii="等线" w:eastAsia="等线" w:hAnsi="宋体" w:cs="宋体"/>
                <w:color w:val="000000"/>
                <w:kern w:val="0"/>
                <w:sz w:val="22"/>
              </w:rPr>
            </w:pPr>
          </w:p>
        </w:tc>
      </w:tr>
      <w:tr w:rsidTr="000102AA">
        <w:trPr>
          <w:trHeight w:val="762"/>
        </w:trPr>
        <w:tc>
          <w:tcPr>
            <w:tcW w:w="138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效益指标</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社会效益指标</w:t>
            </w:r>
          </w:p>
        </w:tc>
        <w:tc>
          <w:tcPr>
            <w:tcW w:w="2633" w:type="dxa"/>
            <w:tcBorders>
              <w:top w:val="single" w:sz="4" w:space="0" w:color="auto"/>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提高行政服务效率，减少办理环节</w:t>
            </w:r>
          </w:p>
        </w:tc>
        <w:tc>
          <w:tcPr>
            <w:tcW w:w="2074" w:type="dxa"/>
            <w:tcBorders>
              <w:top w:val="single" w:sz="4" w:space="0" w:color="auto"/>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方便群众办事</w:t>
            </w:r>
          </w:p>
        </w:tc>
        <w:tc>
          <w:tcPr>
            <w:tcW w:w="2266" w:type="dxa"/>
            <w:tcBorders>
              <w:top w:val="single" w:sz="4" w:space="0" w:color="auto"/>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100%</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15</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15</w:t>
            </w:r>
          </w:p>
        </w:tc>
        <w:tc>
          <w:tcPr>
            <w:tcW w:w="935" w:type="dxa"/>
            <w:tcBorders>
              <w:top w:val="nil"/>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0.00</w:t>
            </w:r>
          </w:p>
        </w:tc>
        <w:tc>
          <w:tcPr>
            <w:tcW w:w="1449" w:type="dxa"/>
            <w:tcBorders>
              <w:top w:val="nil"/>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　</w:t>
            </w:r>
          </w:p>
        </w:tc>
        <w:tc>
          <w:tcPr>
            <w:tcW w:w="236" w:type="dxa"/>
            <w:tcBorders>
              <w:top w:val="nil"/>
              <w:left w:val="nil"/>
              <w:bottom w:val="nil"/>
              <w:right w:val="nil"/>
            </w:tcBorders>
            <w:shd w:val="clear" w:color="auto" w:fill="auto"/>
            <w:noWrap w:val="1"/>
            <w:vAlign w:val="bottom"/>
            <w:hideMark/>
          </w:tcPr>
          <w:p>
            <w:pPr>
              <w:pStyle w:val="Normal_30f744dc-cd87-4dd8-9a78-31c9dfd05844"/>
              <w:widowControl/>
              <w:spacing w:before="0" w:after="0" w:line="240" w:lineRule="auto"/>
              <w:jc w:val="left"/>
              <w:rPr>
                <w:rFonts w:ascii="等线" w:eastAsia="等线" w:hAnsi="宋体" w:cs="宋体"/>
                <w:color w:val="000000"/>
                <w:kern w:val="0"/>
                <w:sz w:val="22"/>
              </w:rPr>
            </w:pPr>
          </w:p>
        </w:tc>
      </w:tr>
      <w:tr w:rsidTr="000102AA">
        <w:trPr>
          <w:trHeight w:val="762"/>
        </w:trPr>
        <w:tc>
          <w:tcPr>
            <w:tcW w:w="1383" w:type="dxa"/>
            <w:vMerge/>
            <w:tcBorders>
              <w:top w:val="single" w:sz="4" w:space="0" w:color="auto"/>
              <w:left w:val="single" w:sz="4" w:space="0" w:color="auto"/>
              <w:bottom w:val="single" w:sz="4" w:space="0" w:color="auto"/>
              <w:right w:val="single" w:sz="4" w:space="0" w:color="auto"/>
            </w:tcBorders>
            <w:vAlign w:val="center"/>
            <w:hideMark/>
          </w:tcPr>
          <w:p>
            <w:pPr>
              <w:pStyle w:val="Normal_30f744dc-cd87-4dd8-9a78-31c9dfd05844"/>
              <w:widowControl/>
              <w:spacing w:before="0" w:after="0" w:line="240" w:lineRule="auto"/>
              <w:jc w:val="left"/>
              <w:rPr>
                <w:rFonts w:ascii="宋体" w:eastAsia="宋体" w:hAnsi="宋体" w:cs="宋体"/>
                <w:kern w:val="0"/>
                <w:sz w:val="24"/>
                <w:szCs w:val="24"/>
              </w:rPr>
            </w:pPr>
          </w:p>
        </w:tc>
        <w:tc>
          <w:tcPr>
            <w:tcW w:w="2269" w:type="dxa"/>
            <w:tcBorders>
              <w:top w:val="single" w:sz="4" w:space="0" w:color="auto"/>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生态效益指标</w:t>
            </w:r>
          </w:p>
        </w:tc>
        <w:tc>
          <w:tcPr>
            <w:tcW w:w="2633" w:type="dxa"/>
            <w:tcBorders>
              <w:top w:val="single" w:sz="4" w:space="0" w:color="auto"/>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明显减少各单位纸质证照使用</w:t>
            </w:r>
          </w:p>
        </w:tc>
        <w:tc>
          <w:tcPr>
            <w:tcW w:w="2074" w:type="dxa"/>
            <w:tcBorders>
              <w:top w:val="single" w:sz="4" w:space="0" w:color="auto"/>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明显减少</w:t>
            </w:r>
          </w:p>
        </w:tc>
        <w:tc>
          <w:tcPr>
            <w:tcW w:w="2266" w:type="dxa"/>
            <w:tcBorders>
              <w:top w:val="single" w:sz="4" w:space="0" w:color="auto"/>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100%</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10</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10</w:t>
            </w:r>
          </w:p>
        </w:tc>
        <w:tc>
          <w:tcPr>
            <w:tcW w:w="935" w:type="dxa"/>
            <w:tcBorders>
              <w:top w:val="nil"/>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0.00</w:t>
            </w:r>
          </w:p>
        </w:tc>
        <w:tc>
          <w:tcPr>
            <w:tcW w:w="1449" w:type="dxa"/>
            <w:tcBorders>
              <w:top w:val="nil"/>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　</w:t>
            </w:r>
          </w:p>
        </w:tc>
        <w:tc>
          <w:tcPr>
            <w:tcW w:w="236" w:type="dxa"/>
            <w:tcBorders>
              <w:top w:val="nil"/>
              <w:left w:val="nil"/>
              <w:bottom w:val="nil"/>
              <w:right w:val="nil"/>
            </w:tcBorders>
            <w:shd w:val="clear" w:color="auto" w:fill="auto"/>
            <w:noWrap w:val="1"/>
            <w:vAlign w:val="bottom"/>
            <w:hideMark/>
          </w:tcPr>
          <w:p>
            <w:pPr>
              <w:pStyle w:val="Normal_30f744dc-cd87-4dd8-9a78-31c9dfd05844"/>
              <w:widowControl/>
              <w:spacing w:before="0" w:after="0" w:line="240" w:lineRule="auto"/>
              <w:jc w:val="left"/>
              <w:rPr>
                <w:rFonts w:ascii="等线" w:eastAsia="等线" w:hAnsi="宋体" w:cs="宋体"/>
                <w:color w:val="000000"/>
                <w:kern w:val="0"/>
                <w:sz w:val="22"/>
              </w:rPr>
            </w:pPr>
          </w:p>
        </w:tc>
      </w:tr>
      <w:tr w:rsidTr="000102AA">
        <w:trPr>
          <w:trHeight w:val="762"/>
        </w:trPr>
        <w:tc>
          <w:tcPr>
            <w:tcW w:w="1383" w:type="dxa"/>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满意度指标</w:t>
            </w:r>
          </w:p>
        </w:tc>
        <w:tc>
          <w:tcPr>
            <w:tcW w:w="2269" w:type="dxa"/>
            <w:tcBorders>
              <w:top w:val="single" w:sz="4" w:space="0" w:color="auto"/>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服务对象满意度指标</w:t>
            </w:r>
          </w:p>
        </w:tc>
        <w:tc>
          <w:tcPr>
            <w:tcW w:w="2633" w:type="dxa"/>
            <w:tcBorders>
              <w:top w:val="single" w:sz="4" w:space="0" w:color="auto"/>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对口单位满意程度</w:t>
            </w:r>
          </w:p>
        </w:tc>
        <w:tc>
          <w:tcPr>
            <w:tcW w:w="2074" w:type="dxa"/>
            <w:tcBorders>
              <w:top w:val="single" w:sz="4" w:space="0" w:color="auto"/>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=100%</w:t>
            </w:r>
          </w:p>
        </w:tc>
        <w:tc>
          <w:tcPr>
            <w:tcW w:w="2266" w:type="dxa"/>
            <w:tcBorders>
              <w:top w:val="single" w:sz="4" w:space="0" w:color="auto"/>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100%</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5</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5</w:t>
            </w:r>
          </w:p>
        </w:tc>
        <w:tc>
          <w:tcPr>
            <w:tcW w:w="935" w:type="dxa"/>
            <w:tcBorders>
              <w:top w:val="nil"/>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0.00</w:t>
            </w:r>
          </w:p>
        </w:tc>
        <w:tc>
          <w:tcPr>
            <w:tcW w:w="1449" w:type="dxa"/>
            <w:tcBorders>
              <w:top w:val="nil"/>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　</w:t>
            </w:r>
          </w:p>
        </w:tc>
        <w:tc>
          <w:tcPr>
            <w:tcW w:w="236" w:type="dxa"/>
            <w:tcBorders>
              <w:top w:val="nil"/>
              <w:left w:val="nil"/>
              <w:bottom w:val="nil"/>
              <w:right w:val="nil"/>
            </w:tcBorders>
            <w:shd w:val="clear" w:color="auto" w:fill="auto"/>
            <w:noWrap w:val="1"/>
            <w:vAlign w:val="bottom"/>
            <w:hideMark/>
          </w:tcPr>
          <w:p>
            <w:pPr>
              <w:pStyle w:val="Normal_30f744dc-cd87-4dd8-9a78-31c9dfd05844"/>
              <w:widowControl/>
              <w:spacing w:before="0" w:after="0" w:line="240" w:lineRule="auto"/>
              <w:jc w:val="left"/>
              <w:rPr>
                <w:rFonts w:ascii="等线" w:eastAsia="等线" w:hAnsi="宋体" w:cs="宋体"/>
                <w:color w:val="000000"/>
                <w:kern w:val="0"/>
                <w:sz w:val="22"/>
              </w:rPr>
            </w:pPr>
          </w:p>
        </w:tc>
      </w:tr>
      <w:tr w:rsidTr="000102AA">
        <w:trPr>
          <w:trHeight w:val="762"/>
        </w:trPr>
        <w:tc>
          <w:tcPr>
            <w:tcW w:w="10625"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总分</w:t>
            </w:r>
          </w:p>
        </w:tc>
        <w:tc>
          <w:tcPr>
            <w:tcW w:w="1160" w:type="dxa"/>
            <w:tcBorders>
              <w:top w:val="single" w:sz="4" w:space="0" w:color="auto"/>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100</w:t>
            </w:r>
          </w:p>
        </w:tc>
        <w:tc>
          <w:tcPr>
            <w:tcW w:w="1055" w:type="dxa"/>
            <w:tcBorders>
              <w:top w:val="single" w:sz="4" w:space="0" w:color="auto"/>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Pr>
                <w:rFonts w:ascii="宋体" w:eastAsia="宋体" w:hAnsi="宋体" w:cs="宋体" w:hint="eastAsia"/>
                <w:kern w:val="0"/>
                <w:sz w:val="24"/>
                <w:szCs w:val="24"/>
              </w:rPr>
              <w:t xml:space="preserve">100</w:t>
            </w:r>
          </w:p>
        </w:tc>
        <w:tc>
          <w:tcPr>
            <w:tcW w:w="935" w:type="dxa"/>
            <w:tcBorders>
              <w:top w:val="nil"/>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　</w:t>
            </w:r>
          </w:p>
        </w:tc>
        <w:tc>
          <w:tcPr>
            <w:tcW w:w="1449" w:type="dxa"/>
            <w:tcBorders>
              <w:top w:val="nil"/>
              <w:left w:val="nil"/>
              <w:bottom w:val="single" w:sz="4" w:space="0" w:color="auto"/>
              <w:right w:val="single" w:sz="4" w:space="0" w:color="auto"/>
            </w:tcBorders>
            <w:shd w:val="clear" w:color="auto" w:fill="auto"/>
            <w:vAlign w:val="center"/>
            <w:hideMark/>
          </w:tcPr>
          <w:p>
            <w:pPr>
              <w:pStyle w:val="Normal_30f744dc-cd87-4dd8-9a78-31c9dfd05844"/>
              <w:widowControl/>
              <w:spacing w:before="0" w:after="0" w:line="240" w:lineRule="auto"/>
              <w:jc w:val="center"/>
              <w:rPr>
                <w:rFonts w:ascii="宋体" w:eastAsia="宋体" w:hAnsi="宋体" w:cs="宋体"/>
                <w:kern w:val="0"/>
                <w:sz w:val="24"/>
                <w:szCs w:val="24"/>
              </w:rPr>
            </w:pPr>
            <w:r w:rsidRPr="000102AA">
              <w:rPr>
                <w:rFonts w:ascii="宋体" w:eastAsia="宋体" w:hAnsi="宋体" w:cs="宋体" w:hint="eastAsia"/>
                <w:kern w:val="0"/>
                <w:sz w:val="24"/>
                <w:szCs w:val="24"/>
              </w:rPr>
              <w:t xml:space="preserve">　</w:t>
            </w:r>
          </w:p>
        </w:tc>
        <w:tc>
          <w:tcPr>
            <w:tcW w:w="236" w:type="dxa"/>
            <w:tcBorders>
              <w:top w:val="nil"/>
              <w:left w:val="nil"/>
              <w:bottom w:val="nil"/>
              <w:right w:val="nil"/>
            </w:tcBorders>
            <w:shd w:val="clear" w:color="auto" w:fill="auto"/>
            <w:noWrap w:val="1"/>
            <w:vAlign w:val="bottom"/>
            <w:hideMark/>
          </w:tcPr>
          <w:p>
            <w:pPr>
              <w:pStyle w:val="Normal_30f744dc-cd87-4dd8-9a78-31c9dfd05844"/>
              <w:widowControl/>
              <w:spacing w:before="0" w:after="0" w:line="240" w:lineRule="auto"/>
              <w:jc w:val="left"/>
              <w:rPr>
                <w:rFonts w:ascii="等线" w:eastAsia="等线" w:hAnsi="宋体" w:cs="宋体"/>
                <w:color w:val="000000"/>
                <w:kern w:val="0"/>
                <w:sz w:val="22"/>
              </w:rPr>
            </w:pPr>
          </w:p>
        </w:tc>
      </w:tr>
    </w:tbl>
    <w:p>
      <w:pPr>
        <w:pStyle w:val="Normal_30f744dc-cd87-4dd8-9a78-31c9dfd05844"/>
        <w:rPr/>
        <w:sectPr>
          <w:pgSz w:w="16838" w:h="11906" w:orient="landscape"/>
          <w:pgMar w:top="720" w:right="720" w:bottom="720" w:left="720" w:header="851" w:footer="992" w:gutter="0"/>
          <w:cols w:num="1" w:space="425">
            <w:col w:w="15398" w:space="425"/>
          </w:cols>
          <w:docGrid w:type="lines" w:linePitch="312"/>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98"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2112"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4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30f744dc-cd87-4dd8-9a78-31c9dfd05844">
    <w:name w:val="Normal_30f744dc-cd87-4dd8-9a78-31c9dfd05844"/>
    <w:qFormat/>
    <w:rsid w:val="00823677"/>
    <w:pPr>
      <w:widowControl w:val="0"/>
      <w:jc w:val="both"/>
    </w:pPr>
    <w:rPr/>
  </w:style>
  <w:style w:type="table" w:styleId="NormalTable_00b0bd02-a7aa-4ab5-bce2-4d26ddb083a8">
    <w:name w:val="Normal Table_00b0bd02-a7aa-4ab5-bce2-4d26ddb083a8"/>
    <w:uiPriority w:val="99"/>
    <w:semiHidden/>
    <w:unhideWhenUsed/>
    <w:qFormat/>
    <w:rPr/>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2024-09-25T01:00:48Z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6695</Words>
  <Characters>19169</Characters>
  <Lines>1</Lines>
  <Paragraphs>1</Paragraphs>
  <TotalTime>14</TotalTime>
  <ScaleCrop>false</ScaleCrop>
  <LinksUpToDate>false</LinksUpToDate>
  <CharactersWithSpaces>19414</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14</TotalTime>
  <Pages>44</Pages>
  <Words>6695</Words>
  <Characters>19169</Characters>
  <Application>WPS Office_12.1.0.18240_F1E327BC-269C-435d-A152-05C5408002CA</Application>
  <DocSecurity>0</DocSecurity>
  <Lines>1</Lines>
  <Paragraphs>1</Paragraphs>
  <CharactersWithSpaces>19414</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2024-09-25T01:00:48Z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