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许昌市会计委派事务中心单位决算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许昌市会计委派事务中心概况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许昌市会计委派事务中心概况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一）财政预算的执行</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w:t>
      </w:r>
      <w:r>
        <w:rPr>
          <w:rFonts w:hint="default" w:ascii="仿宋_GB2312" w:hAnsi="仿宋_GB2312" w:cs="仿宋_GB2312"/>
          <w:kern w:val="0"/>
          <w:sz w:val="32"/>
          <w:szCs w:val="32"/>
          <w:lang w:eastAsia="zh-CN"/>
        </w:rPr>
        <w:t xml:space="preserve">    </w:t>
      </w:r>
      <w:r>
        <w:rPr>
          <w:rFonts w:hint="eastAsia" w:ascii="仿宋_GB2312" w:hAnsi="仿宋_GB2312" w:eastAsia="仿宋_GB2312" w:cs="仿宋_GB2312"/>
          <w:kern w:val="0"/>
          <w:sz w:val="32"/>
          <w:szCs w:val="32"/>
          <w:lang w:val="en-US" w:eastAsia="zh-CN"/>
        </w:rPr>
        <w:t>按审批程序和手续，审核预算单位支付申请，办理财政支付业务。</w:t>
      </w:r>
      <w:r>
        <w:rPr>
          <w:rFonts w:hint="eastAsia" w:ascii="仿宋_GB2312" w:hAnsi="仿宋_GB2312" w:eastAsia="仿宋_GB2312" w:cs="仿宋_GB2312"/>
          <w:kern w:val="0"/>
          <w:sz w:val="32"/>
          <w:szCs w:val="32"/>
          <w:lang w:val="en-US" w:eastAsia="zh-CN"/>
        </w:rPr>
        <w:br w:type="textWrapping"/>
      </w:r>
      <w:r>
        <w:rPr>
          <w:rFonts w:hint="default" w:ascii="仿宋_GB2312" w:hAnsi="仿宋_GB2312" w:cs="仿宋_GB2312"/>
          <w:kern w:val="0"/>
          <w:sz w:val="32"/>
          <w:szCs w:val="32"/>
          <w:lang w:eastAsia="zh-CN"/>
        </w:rPr>
        <w:t xml:space="preserve">    </w:t>
      </w:r>
      <w:r>
        <w:rPr>
          <w:rFonts w:hint="eastAsia" w:ascii="仿宋_GB2312" w:hAnsi="仿宋_GB2312" w:eastAsia="仿宋_GB2312" w:cs="仿宋_GB2312"/>
          <w:kern w:val="0"/>
          <w:sz w:val="32"/>
          <w:szCs w:val="32"/>
          <w:lang w:val="en-US" w:eastAsia="zh-CN"/>
        </w:rPr>
        <w:t>（二）财政监督</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w:t>
      </w:r>
      <w:r>
        <w:rPr>
          <w:rFonts w:hint="default" w:ascii="仿宋_GB2312" w:hAnsi="仿宋_GB2312" w:cs="仿宋_GB2312"/>
          <w:kern w:val="0"/>
          <w:sz w:val="32"/>
          <w:szCs w:val="32"/>
          <w:lang w:eastAsia="zh-CN"/>
        </w:rPr>
        <w:t xml:space="preserve">    </w:t>
      </w:r>
      <w:r>
        <w:rPr>
          <w:rFonts w:hint="eastAsia" w:ascii="仿宋_GB2312" w:hAnsi="仿宋_GB2312" w:eastAsia="仿宋_GB2312" w:cs="仿宋_GB2312"/>
          <w:kern w:val="0"/>
          <w:sz w:val="32"/>
          <w:szCs w:val="32"/>
          <w:lang w:val="en-US" w:eastAsia="zh-CN"/>
        </w:rPr>
        <w:t>监督审核各预算单位的部门预算执行情况。</w:t>
      </w:r>
      <w:r>
        <w:rPr>
          <w:rFonts w:hint="eastAsia" w:ascii="仿宋_GB2312" w:hAnsi="仿宋_GB2312" w:eastAsia="仿宋_GB2312" w:cs="仿宋_GB2312"/>
          <w:kern w:val="0"/>
          <w:sz w:val="32"/>
          <w:szCs w:val="32"/>
          <w:lang w:val="en-US" w:eastAsia="zh-CN"/>
        </w:rPr>
        <w:br w:type="textWrapping"/>
      </w:r>
      <w:r>
        <w:rPr>
          <w:rFonts w:hint="default" w:ascii="仿宋_GB2312" w:hAnsi="仿宋_GB2312" w:cs="仿宋_GB2312"/>
          <w:kern w:val="0"/>
          <w:sz w:val="32"/>
          <w:szCs w:val="32"/>
          <w:lang w:eastAsia="zh-CN"/>
        </w:rPr>
        <w:t xml:space="preserve">    </w:t>
      </w:r>
      <w:r>
        <w:rPr>
          <w:rFonts w:hint="eastAsia" w:ascii="仿宋_GB2312" w:hAnsi="仿宋_GB2312" w:eastAsia="仿宋_GB2312" w:cs="仿宋_GB2312"/>
          <w:kern w:val="0"/>
          <w:sz w:val="32"/>
          <w:szCs w:val="32"/>
          <w:lang w:val="en-US" w:eastAsia="zh-CN"/>
        </w:rPr>
        <w:t>（三）其他管理</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1、单一账户体系管理。参与建立财政国库单一账户体系,为预算单位设立支出总账及分类账管理系统。定期与财政、代理银行、预算单位对帐。</w:t>
      </w:r>
      <w:r>
        <w:rPr>
          <w:rFonts w:hint="eastAsia" w:ascii="仿宋_GB2312" w:hAnsi="仿宋_GB2312" w:eastAsia="仿宋_GB2312" w:cs="仿宋_GB2312"/>
          <w:kern w:val="0"/>
          <w:sz w:val="32"/>
          <w:szCs w:val="32"/>
          <w:lang w:val="en-US" w:eastAsia="zh-CN"/>
        </w:rPr>
        <w:br w:type="textWrapping"/>
      </w:r>
      <w:r>
        <w:rPr>
          <w:rFonts w:hint="default" w:ascii="仿宋_GB2312" w:hAnsi="仿宋_GB2312" w:cs="仿宋_GB2312"/>
          <w:kern w:val="0"/>
          <w:sz w:val="32"/>
          <w:szCs w:val="32"/>
          <w:lang w:eastAsia="zh-CN"/>
        </w:rPr>
        <w:t xml:space="preserve">     </w:t>
      </w:r>
      <w:r>
        <w:rPr>
          <w:rFonts w:hint="eastAsia" w:ascii="仿宋_GB2312" w:hAnsi="仿宋_GB2312" w:eastAsia="仿宋_GB2312" w:cs="仿宋_GB2312"/>
          <w:kern w:val="0"/>
          <w:sz w:val="32"/>
          <w:szCs w:val="32"/>
          <w:lang w:val="en-US" w:eastAsia="zh-CN"/>
        </w:rPr>
        <w:t>2、监控管理。按财政核批的部门用款计划，监控单位预算指标的申请、审核、支付、清算全过程。</w:t>
      </w:r>
      <w:r>
        <w:rPr>
          <w:rFonts w:hint="eastAsia" w:ascii="仿宋_GB2312" w:hAnsi="仿宋_GB2312" w:eastAsia="仿宋_GB2312" w:cs="仿宋_GB2312"/>
          <w:kern w:val="0"/>
          <w:sz w:val="32"/>
          <w:szCs w:val="32"/>
          <w:lang w:val="en-US" w:eastAsia="zh-CN"/>
        </w:rPr>
        <w:br w:type="textWrapping"/>
      </w:r>
      <w:r>
        <w:rPr>
          <w:rFonts w:hint="default" w:ascii="仿宋_GB2312" w:hAnsi="仿宋_GB2312" w:cs="仿宋_GB2312"/>
          <w:kern w:val="0"/>
          <w:sz w:val="32"/>
          <w:szCs w:val="32"/>
          <w:lang w:eastAsia="zh-CN"/>
        </w:rPr>
        <w:t xml:space="preserve">    </w:t>
      </w:r>
      <w:r>
        <w:rPr>
          <w:rFonts w:hint="eastAsia" w:ascii="仿宋_GB2312" w:hAnsi="仿宋_GB2312" w:eastAsia="仿宋_GB2312" w:cs="仿宋_GB2312"/>
          <w:kern w:val="0"/>
          <w:sz w:val="32"/>
          <w:szCs w:val="32"/>
          <w:lang w:val="en-US" w:eastAsia="zh-CN"/>
        </w:rPr>
        <w:t>3、信息管理。管理国库支付信息,汇总并及时向同级财政提供预算资金支付和清算信息。</w:t>
      </w:r>
      <w:r>
        <w:rPr>
          <w:rFonts w:hint="eastAsia" w:ascii="仿宋_GB2312" w:hAnsi="仿宋_GB2312" w:eastAsia="仿宋_GB2312" w:cs="仿宋_GB2312"/>
          <w:kern w:val="0"/>
          <w:sz w:val="32"/>
          <w:szCs w:val="32"/>
          <w:lang w:val="en-US" w:eastAsia="zh-CN"/>
        </w:rPr>
        <w:br w:type="textWrapping"/>
      </w:r>
      <w:r>
        <w:rPr>
          <w:rFonts w:hint="default" w:ascii="仿宋_GB2312" w:hAnsi="仿宋_GB2312" w:cs="仿宋_GB2312"/>
          <w:kern w:val="0"/>
          <w:sz w:val="32"/>
          <w:szCs w:val="32"/>
          <w:lang w:eastAsia="zh-CN"/>
        </w:rPr>
        <w:t xml:space="preserve">    </w:t>
      </w:r>
      <w:r>
        <w:rPr>
          <w:rFonts w:hint="eastAsia" w:ascii="仿宋_GB2312" w:hAnsi="仿宋_GB2312" w:eastAsia="仿宋_GB2312" w:cs="仿宋_GB2312"/>
          <w:kern w:val="0"/>
          <w:sz w:val="32"/>
          <w:szCs w:val="32"/>
          <w:lang w:val="en-US" w:eastAsia="zh-CN"/>
        </w:rPr>
        <w:t>4、资金动态管理。配合推进公务卡等国库管理制度的改革，加强对各项财政资金的管理，及时掌握资金动态，确保资金运行安全。</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会计委派事务中心内设机构18个,包括：办公室、会计核算科、稽核监督科、资金出纳科、财务总监管理科、行政机关会计核算部、政法机关会计核算部、党团群体会计核算部、卫生系统会计核算部、教育系统会计核算部、文体系统会计核算部、社保系统会计核算部、经济建设系统会计核算部、商贸系统会计核算部、工交环保会计核算部、农林水系统会计核算部、科技系统会计核算部、综合系统会计核算部、支付核算部等共18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从决算单位构成看，许昌市会计委派事务中心单位决算包括：本级决算（1个）。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许昌市会计委派事务中心。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单位：许昌市会计委派事务中心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1,061.93</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858.58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98.50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55.10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49.75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1,061.93</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1,061.93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1,061.93</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1,061.93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单位：许昌市会计委派事务中心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1,061.93</w:t>
            </w:r>
          </w:p>
        </w:tc>
        <w:tc>
          <w:tcPr>
            <w:tcW w:w="1440" w:type="dxa"/>
            <w:vAlign w:val="center"/>
          </w:tcPr>
          <w:p>
            <w:pPr>
              <w:jc w:val="right"/>
            </w:pPr>
            <w:r>
              <w:rPr>
                <w:rFonts w:ascii="宋体" w:hAnsi="宋体" w:eastAsia="宋体" w:cs="宋体"/>
                <w:b/>
                <w:i w:val="0"/>
                <w:color w:val="000000"/>
                <w:sz w:val="17"/>
              </w:rPr>
              <w:t>1,061.93</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858.58</w:t>
            </w:r>
          </w:p>
        </w:tc>
        <w:tc>
          <w:tcPr>
            <w:tcW w:w="1440" w:type="dxa"/>
            <w:vAlign w:val="center"/>
          </w:tcPr>
          <w:p>
            <w:pPr>
              <w:jc w:val="right"/>
            </w:pPr>
            <w:r>
              <w:rPr>
                <w:rFonts w:ascii="宋体" w:hAnsi="宋体" w:eastAsia="宋体" w:cs="宋体"/>
                <w:b w:val="0"/>
                <w:i w:val="0"/>
                <w:color w:val="000000"/>
                <w:sz w:val="17"/>
              </w:rPr>
              <w:t>858.58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w:t>
            </w:r>
          </w:p>
        </w:tc>
        <w:tc>
          <w:tcPr>
            <w:tcW w:w="3140" w:type="dxa"/>
            <w:vAlign w:val="center"/>
          </w:tcPr>
          <w:p>
            <w:pPr>
              <w:jc w:val="left"/>
            </w:pPr>
            <w:r>
              <w:rPr>
                <w:rFonts w:ascii="宋体" w:hAnsi="宋体" w:eastAsia="宋体" w:cs="宋体"/>
                <w:b w:val="0"/>
                <w:i w:val="0"/>
                <w:color w:val="000000"/>
                <w:sz w:val="17"/>
              </w:rPr>
              <w:t>财政事务</w:t>
            </w:r>
          </w:p>
        </w:tc>
        <w:tc>
          <w:tcPr>
            <w:tcW w:w="1440" w:type="dxa"/>
            <w:vAlign w:val="center"/>
          </w:tcPr>
          <w:p>
            <w:pPr>
              <w:jc w:val="right"/>
            </w:pPr>
            <w:r>
              <w:rPr>
                <w:rFonts w:ascii="宋体" w:hAnsi="宋体" w:eastAsia="宋体" w:cs="宋体"/>
                <w:b w:val="0"/>
                <w:i w:val="0"/>
                <w:color w:val="000000"/>
                <w:sz w:val="17"/>
              </w:rPr>
              <w:t>810.49</w:t>
            </w:r>
          </w:p>
        </w:tc>
        <w:tc>
          <w:tcPr>
            <w:tcW w:w="1440" w:type="dxa"/>
            <w:vAlign w:val="center"/>
          </w:tcPr>
          <w:p>
            <w:pPr>
              <w:jc w:val="right"/>
            </w:pPr>
            <w:r>
              <w:rPr>
                <w:rFonts w:ascii="宋体" w:hAnsi="宋体" w:eastAsia="宋体" w:cs="宋体"/>
                <w:b w:val="0"/>
                <w:i w:val="0"/>
                <w:color w:val="000000"/>
                <w:sz w:val="17"/>
              </w:rPr>
              <w:t>810.49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810.49</w:t>
            </w:r>
          </w:p>
        </w:tc>
        <w:tc>
          <w:tcPr>
            <w:tcW w:w="1440" w:type="dxa"/>
            <w:vAlign w:val="center"/>
          </w:tcPr>
          <w:p>
            <w:pPr>
              <w:jc w:val="right"/>
            </w:pPr>
            <w:r>
              <w:rPr>
                <w:rFonts w:ascii="宋体" w:hAnsi="宋体" w:eastAsia="宋体" w:cs="宋体"/>
                <w:b w:val="0"/>
                <w:i w:val="0"/>
                <w:color w:val="000000"/>
                <w:sz w:val="17"/>
              </w:rPr>
              <w:t>810.49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4.37</w:t>
            </w:r>
          </w:p>
        </w:tc>
        <w:tc>
          <w:tcPr>
            <w:tcW w:w="1440" w:type="dxa"/>
            <w:vAlign w:val="center"/>
          </w:tcPr>
          <w:p>
            <w:pPr>
              <w:jc w:val="right"/>
            </w:pPr>
            <w:r>
              <w:rPr>
                <w:rFonts w:ascii="宋体" w:hAnsi="宋体" w:eastAsia="宋体" w:cs="宋体"/>
                <w:b w:val="0"/>
                <w:i w:val="0"/>
                <w:color w:val="000000"/>
                <w:sz w:val="17"/>
              </w:rPr>
              <w:t>4.37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4.37</w:t>
            </w:r>
          </w:p>
        </w:tc>
        <w:tc>
          <w:tcPr>
            <w:tcW w:w="1440" w:type="dxa"/>
            <w:vAlign w:val="center"/>
          </w:tcPr>
          <w:p>
            <w:pPr>
              <w:jc w:val="right"/>
            </w:pPr>
            <w:r>
              <w:rPr>
                <w:rFonts w:ascii="宋体" w:hAnsi="宋体" w:eastAsia="宋体" w:cs="宋体"/>
                <w:b w:val="0"/>
                <w:i w:val="0"/>
                <w:color w:val="000000"/>
                <w:sz w:val="17"/>
              </w:rPr>
              <w:t>4.37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43.72</w:t>
            </w:r>
          </w:p>
        </w:tc>
        <w:tc>
          <w:tcPr>
            <w:tcW w:w="1440" w:type="dxa"/>
            <w:vAlign w:val="center"/>
          </w:tcPr>
          <w:p>
            <w:pPr>
              <w:jc w:val="right"/>
            </w:pPr>
            <w:r>
              <w:rPr>
                <w:rFonts w:ascii="宋体" w:hAnsi="宋体" w:eastAsia="宋体" w:cs="宋体"/>
                <w:b w:val="0"/>
                <w:i w:val="0"/>
                <w:color w:val="000000"/>
                <w:sz w:val="17"/>
              </w:rPr>
              <w:t>43.72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43.72</w:t>
            </w:r>
          </w:p>
        </w:tc>
        <w:tc>
          <w:tcPr>
            <w:tcW w:w="1440" w:type="dxa"/>
            <w:vAlign w:val="center"/>
          </w:tcPr>
          <w:p>
            <w:pPr>
              <w:jc w:val="right"/>
            </w:pPr>
            <w:r>
              <w:rPr>
                <w:rFonts w:ascii="宋体" w:hAnsi="宋体" w:eastAsia="宋体" w:cs="宋体"/>
                <w:b w:val="0"/>
                <w:i w:val="0"/>
                <w:color w:val="000000"/>
                <w:sz w:val="17"/>
              </w:rPr>
              <w:t>43.72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98.50</w:t>
            </w:r>
          </w:p>
        </w:tc>
        <w:tc>
          <w:tcPr>
            <w:tcW w:w="1440" w:type="dxa"/>
            <w:vAlign w:val="center"/>
          </w:tcPr>
          <w:p>
            <w:pPr>
              <w:jc w:val="right"/>
            </w:pPr>
            <w:r>
              <w:rPr>
                <w:rFonts w:ascii="宋体" w:hAnsi="宋体" w:eastAsia="宋体" w:cs="宋体"/>
                <w:b w:val="0"/>
                <w:i w:val="0"/>
                <w:color w:val="000000"/>
                <w:sz w:val="17"/>
              </w:rPr>
              <w:t>98.50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98.50</w:t>
            </w:r>
          </w:p>
        </w:tc>
        <w:tc>
          <w:tcPr>
            <w:tcW w:w="1440" w:type="dxa"/>
            <w:vAlign w:val="center"/>
          </w:tcPr>
          <w:p>
            <w:pPr>
              <w:jc w:val="right"/>
            </w:pPr>
            <w:r>
              <w:rPr>
                <w:rFonts w:ascii="宋体" w:hAnsi="宋体" w:eastAsia="宋体" w:cs="宋体"/>
                <w:b w:val="0"/>
                <w:i w:val="0"/>
                <w:color w:val="000000"/>
                <w:sz w:val="17"/>
              </w:rPr>
              <w:t>98.50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46.29</w:t>
            </w:r>
          </w:p>
        </w:tc>
        <w:tc>
          <w:tcPr>
            <w:tcW w:w="1440" w:type="dxa"/>
            <w:vAlign w:val="center"/>
          </w:tcPr>
          <w:p>
            <w:pPr>
              <w:jc w:val="right"/>
            </w:pPr>
            <w:r>
              <w:rPr>
                <w:rFonts w:ascii="宋体" w:hAnsi="宋体" w:eastAsia="宋体" w:cs="宋体"/>
                <w:b w:val="0"/>
                <w:i w:val="0"/>
                <w:color w:val="000000"/>
                <w:sz w:val="17"/>
              </w:rPr>
              <w:t>46.29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52.21</w:t>
            </w:r>
          </w:p>
        </w:tc>
        <w:tc>
          <w:tcPr>
            <w:tcW w:w="1440" w:type="dxa"/>
            <w:vAlign w:val="center"/>
          </w:tcPr>
          <w:p>
            <w:pPr>
              <w:jc w:val="right"/>
            </w:pPr>
            <w:r>
              <w:rPr>
                <w:rFonts w:ascii="宋体" w:hAnsi="宋体" w:eastAsia="宋体" w:cs="宋体"/>
                <w:b w:val="0"/>
                <w:i w:val="0"/>
                <w:color w:val="000000"/>
                <w:sz w:val="17"/>
              </w:rPr>
              <w:t>52.21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55.10</w:t>
            </w:r>
          </w:p>
        </w:tc>
        <w:tc>
          <w:tcPr>
            <w:tcW w:w="1440" w:type="dxa"/>
            <w:vAlign w:val="center"/>
          </w:tcPr>
          <w:p>
            <w:pPr>
              <w:jc w:val="right"/>
            </w:pPr>
            <w:r>
              <w:rPr>
                <w:rFonts w:ascii="宋体" w:hAnsi="宋体" w:eastAsia="宋体" w:cs="宋体"/>
                <w:b w:val="0"/>
                <w:i w:val="0"/>
                <w:color w:val="000000"/>
                <w:sz w:val="17"/>
              </w:rPr>
              <w:t>55.10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55.10</w:t>
            </w:r>
          </w:p>
        </w:tc>
        <w:tc>
          <w:tcPr>
            <w:tcW w:w="1440" w:type="dxa"/>
            <w:vAlign w:val="center"/>
          </w:tcPr>
          <w:p>
            <w:pPr>
              <w:jc w:val="right"/>
            </w:pPr>
            <w:r>
              <w:rPr>
                <w:rFonts w:ascii="宋体" w:hAnsi="宋体" w:eastAsia="宋体" w:cs="宋体"/>
                <w:b w:val="0"/>
                <w:i w:val="0"/>
                <w:color w:val="000000"/>
                <w:sz w:val="17"/>
              </w:rPr>
              <w:t>55.10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26.10</w:t>
            </w:r>
          </w:p>
        </w:tc>
        <w:tc>
          <w:tcPr>
            <w:tcW w:w="1440" w:type="dxa"/>
            <w:vAlign w:val="center"/>
          </w:tcPr>
          <w:p>
            <w:pPr>
              <w:jc w:val="right"/>
            </w:pPr>
            <w:r>
              <w:rPr>
                <w:rFonts w:ascii="宋体" w:hAnsi="宋体" w:eastAsia="宋体" w:cs="宋体"/>
                <w:b w:val="0"/>
                <w:i w:val="0"/>
                <w:color w:val="000000"/>
                <w:sz w:val="17"/>
              </w:rPr>
              <w:t>26.10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29.00</w:t>
            </w:r>
          </w:p>
        </w:tc>
        <w:tc>
          <w:tcPr>
            <w:tcW w:w="1440" w:type="dxa"/>
            <w:vAlign w:val="center"/>
          </w:tcPr>
          <w:p>
            <w:pPr>
              <w:jc w:val="right"/>
            </w:pPr>
            <w:r>
              <w:rPr>
                <w:rFonts w:ascii="宋体" w:hAnsi="宋体" w:eastAsia="宋体" w:cs="宋体"/>
                <w:b w:val="0"/>
                <w:i w:val="0"/>
                <w:color w:val="000000"/>
                <w:sz w:val="17"/>
              </w:rPr>
              <w:t>29.00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49.75</w:t>
            </w:r>
          </w:p>
        </w:tc>
        <w:tc>
          <w:tcPr>
            <w:tcW w:w="1440" w:type="dxa"/>
            <w:vAlign w:val="center"/>
          </w:tcPr>
          <w:p>
            <w:pPr>
              <w:jc w:val="right"/>
            </w:pPr>
            <w:r>
              <w:rPr>
                <w:rFonts w:ascii="宋体" w:hAnsi="宋体" w:eastAsia="宋体" w:cs="宋体"/>
                <w:b w:val="0"/>
                <w:i w:val="0"/>
                <w:color w:val="000000"/>
                <w:sz w:val="17"/>
              </w:rPr>
              <w:t>49.75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49.75</w:t>
            </w:r>
          </w:p>
        </w:tc>
        <w:tc>
          <w:tcPr>
            <w:tcW w:w="1440" w:type="dxa"/>
            <w:vAlign w:val="center"/>
          </w:tcPr>
          <w:p>
            <w:pPr>
              <w:jc w:val="right"/>
            </w:pPr>
            <w:r>
              <w:rPr>
                <w:rFonts w:ascii="宋体" w:hAnsi="宋体" w:eastAsia="宋体" w:cs="宋体"/>
                <w:b w:val="0"/>
                <w:i w:val="0"/>
                <w:color w:val="000000"/>
                <w:sz w:val="17"/>
              </w:rPr>
              <w:t>49.75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49.75</w:t>
            </w:r>
          </w:p>
        </w:tc>
        <w:tc>
          <w:tcPr>
            <w:tcW w:w="1440" w:type="dxa"/>
            <w:vAlign w:val="center"/>
          </w:tcPr>
          <w:p>
            <w:pPr>
              <w:jc w:val="right"/>
            </w:pPr>
            <w:r>
              <w:rPr>
                <w:rFonts w:ascii="宋体" w:hAnsi="宋体" w:eastAsia="宋体" w:cs="宋体"/>
                <w:b w:val="0"/>
                <w:i w:val="0"/>
                <w:color w:val="000000"/>
                <w:sz w:val="17"/>
              </w:rPr>
              <w:t>49.75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单位：许昌市会计委派事务中心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1,061.93</w:t>
            </w:r>
          </w:p>
        </w:tc>
        <w:tc>
          <w:tcPr>
            <w:tcW w:w="1600" w:type="dxa"/>
            <w:vAlign w:val="center"/>
          </w:tcPr>
          <w:p>
            <w:pPr>
              <w:jc w:val="right"/>
            </w:pPr>
            <w:r>
              <w:rPr>
                <w:rFonts w:ascii="宋体" w:hAnsi="宋体" w:eastAsia="宋体" w:cs="宋体"/>
                <w:b/>
                <w:i w:val="0"/>
                <w:color w:val="000000"/>
                <w:sz w:val="19"/>
              </w:rPr>
              <w:t>1,061.93</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858.58</w:t>
            </w:r>
          </w:p>
        </w:tc>
        <w:tc>
          <w:tcPr>
            <w:tcW w:w="1600" w:type="dxa"/>
            <w:vAlign w:val="center"/>
          </w:tcPr>
          <w:p>
            <w:pPr>
              <w:jc w:val="right"/>
            </w:pPr>
            <w:r>
              <w:rPr>
                <w:rFonts w:ascii="宋体" w:hAnsi="宋体" w:eastAsia="宋体" w:cs="宋体"/>
                <w:b w:val="0"/>
                <w:i w:val="0"/>
                <w:color w:val="000000"/>
                <w:sz w:val="19"/>
              </w:rPr>
              <w:t>858.58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w:t>
            </w:r>
          </w:p>
        </w:tc>
        <w:tc>
          <w:tcPr>
            <w:tcW w:w="3480" w:type="dxa"/>
            <w:vAlign w:val="center"/>
          </w:tcPr>
          <w:p>
            <w:pPr>
              <w:jc w:val="left"/>
            </w:pPr>
            <w:r>
              <w:rPr>
                <w:rFonts w:ascii="宋体" w:hAnsi="宋体" w:eastAsia="宋体" w:cs="宋体"/>
                <w:b w:val="0"/>
                <w:i w:val="0"/>
                <w:color w:val="000000"/>
                <w:sz w:val="19"/>
              </w:rPr>
              <w:t>财政事务</w:t>
            </w:r>
          </w:p>
        </w:tc>
        <w:tc>
          <w:tcPr>
            <w:tcW w:w="1600" w:type="dxa"/>
            <w:vAlign w:val="center"/>
          </w:tcPr>
          <w:p>
            <w:pPr>
              <w:jc w:val="right"/>
            </w:pPr>
            <w:r>
              <w:rPr>
                <w:rFonts w:ascii="宋体" w:hAnsi="宋体" w:eastAsia="宋体" w:cs="宋体"/>
                <w:b w:val="0"/>
                <w:i w:val="0"/>
                <w:color w:val="000000"/>
                <w:sz w:val="19"/>
              </w:rPr>
              <w:t>810.49</w:t>
            </w:r>
          </w:p>
        </w:tc>
        <w:tc>
          <w:tcPr>
            <w:tcW w:w="1600" w:type="dxa"/>
            <w:vAlign w:val="center"/>
          </w:tcPr>
          <w:p>
            <w:pPr>
              <w:jc w:val="right"/>
            </w:pPr>
            <w:r>
              <w:rPr>
                <w:rFonts w:ascii="宋体" w:hAnsi="宋体" w:eastAsia="宋体" w:cs="宋体"/>
                <w:b w:val="0"/>
                <w:i w:val="0"/>
                <w:color w:val="000000"/>
                <w:sz w:val="19"/>
              </w:rPr>
              <w:t>810.49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810.49</w:t>
            </w:r>
          </w:p>
        </w:tc>
        <w:tc>
          <w:tcPr>
            <w:tcW w:w="1600" w:type="dxa"/>
            <w:vAlign w:val="center"/>
          </w:tcPr>
          <w:p>
            <w:pPr>
              <w:jc w:val="right"/>
            </w:pPr>
            <w:r>
              <w:rPr>
                <w:rFonts w:ascii="宋体" w:hAnsi="宋体" w:eastAsia="宋体" w:cs="宋体"/>
                <w:b w:val="0"/>
                <w:i w:val="0"/>
                <w:color w:val="000000"/>
                <w:sz w:val="19"/>
              </w:rPr>
              <w:t>810.49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4.37</w:t>
            </w:r>
          </w:p>
        </w:tc>
        <w:tc>
          <w:tcPr>
            <w:tcW w:w="1600" w:type="dxa"/>
            <w:vAlign w:val="center"/>
          </w:tcPr>
          <w:p>
            <w:pPr>
              <w:jc w:val="right"/>
            </w:pPr>
            <w:r>
              <w:rPr>
                <w:rFonts w:ascii="宋体" w:hAnsi="宋体" w:eastAsia="宋体" w:cs="宋体"/>
                <w:b w:val="0"/>
                <w:i w:val="0"/>
                <w:color w:val="000000"/>
                <w:sz w:val="19"/>
              </w:rPr>
              <w:t>4.37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4.37</w:t>
            </w:r>
          </w:p>
        </w:tc>
        <w:tc>
          <w:tcPr>
            <w:tcW w:w="1600" w:type="dxa"/>
            <w:vAlign w:val="center"/>
          </w:tcPr>
          <w:p>
            <w:pPr>
              <w:jc w:val="right"/>
            </w:pPr>
            <w:r>
              <w:rPr>
                <w:rFonts w:ascii="宋体" w:hAnsi="宋体" w:eastAsia="宋体" w:cs="宋体"/>
                <w:b w:val="0"/>
                <w:i w:val="0"/>
                <w:color w:val="000000"/>
                <w:sz w:val="19"/>
              </w:rPr>
              <w:t>4.37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43.72</w:t>
            </w:r>
          </w:p>
        </w:tc>
        <w:tc>
          <w:tcPr>
            <w:tcW w:w="1600" w:type="dxa"/>
            <w:vAlign w:val="center"/>
          </w:tcPr>
          <w:p>
            <w:pPr>
              <w:jc w:val="right"/>
            </w:pPr>
            <w:r>
              <w:rPr>
                <w:rFonts w:ascii="宋体" w:hAnsi="宋体" w:eastAsia="宋体" w:cs="宋体"/>
                <w:b w:val="0"/>
                <w:i w:val="0"/>
                <w:color w:val="000000"/>
                <w:sz w:val="19"/>
              </w:rPr>
              <w:t>43.72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43.72</w:t>
            </w:r>
          </w:p>
        </w:tc>
        <w:tc>
          <w:tcPr>
            <w:tcW w:w="1600" w:type="dxa"/>
            <w:vAlign w:val="center"/>
          </w:tcPr>
          <w:p>
            <w:pPr>
              <w:jc w:val="right"/>
            </w:pPr>
            <w:r>
              <w:rPr>
                <w:rFonts w:ascii="宋体" w:hAnsi="宋体" w:eastAsia="宋体" w:cs="宋体"/>
                <w:b w:val="0"/>
                <w:i w:val="0"/>
                <w:color w:val="000000"/>
                <w:sz w:val="19"/>
              </w:rPr>
              <w:t>43.72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98.50</w:t>
            </w:r>
          </w:p>
        </w:tc>
        <w:tc>
          <w:tcPr>
            <w:tcW w:w="1600" w:type="dxa"/>
            <w:vAlign w:val="center"/>
          </w:tcPr>
          <w:p>
            <w:pPr>
              <w:jc w:val="right"/>
            </w:pPr>
            <w:r>
              <w:rPr>
                <w:rFonts w:ascii="宋体" w:hAnsi="宋体" w:eastAsia="宋体" w:cs="宋体"/>
                <w:b w:val="0"/>
                <w:i w:val="0"/>
                <w:color w:val="000000"/>
                <w:sz w:val="19"/>
              </w:rPr>
              <w:t>98.50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98.50</w:t>
            </w:r>
          </w:p>
        </w:tc>
        <w:tc>
          <w:tcPr>
            <w:tcW w:w="1600" w:type="dxa"/>
            <w:vAlign w:val="center"/>
          </w:tcPr>
          <w:p>
            <w:pPr>
              <w:jc w:val="right"/>
            </w:pPr>
            <w:r>
              <w:rPr>
                <w:rFonts w:ascii="宋体" w:hAnsi="宋体" w:eastAsia="宋体" w:cs="宋体"/>
                <w:b w:val="0"/>
                <w:i w:val="0"/>
                <w:color w:val="000000"/>
                <w:sz w:val="19"/>
              </w:rPr>
              <w:t>98.50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46.29</w:t>
            </w:r>
          </w:p>
        </w:tc>
        <w:tc>
          <w:tcPr>
            <w:tcW w:w="1600" w:type="dxa"/>
            <w:vAlign w:val="center"/>
          </w:tcPr>
          <w:p>
            <w:pPr>
              <w:jc w:val="right"/>
            </w:pPr>
            <w:r>
              <w:rPr>
                <w:rFonts w:ascii="宋体" w:hAnsi="宋体" w:eastAsia="宋体" w:cs="宋体"/>
                <w:b w:val="0"/>
                <w:i w:val="0"/>
                <w:color w:val="000000"/>
                <w:sz w:val="19"/>
              </w:rPr>
              <w:t>46.29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52.21</w:t>
            </w:r>
          </w:p>
        </w:tc>
        <w:tc>
          <w:tcPr>
            <w:tcW w:w="1600" w:type="dxa"/>
            <w:vAlign w:val="center"/>
          </w:tcPr>
          <w:p>
            <w:pPr>
              <w:jc w:val="right"/>
            </w:pPr>
            <w:r>
              <w:rPr>
                <w:rFonts w:ascii="宋体" w:hAnsi="宋体" w:eastAsia="宋体" w:cs="宋体"/>
                <w:b w:val="0"/>
                <w:i w:val="0"/>
                <w:color w:val="000000"/>
                <w:sz w:val="19"/>
              </w:rPr>
              <w:t>52.21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55.10</w:t>
            </w:r>
          </w:p>
        </w:tc>
        <w:tc>
          <w:tcPr>
            <w:tcW w:w="1600" w:type="dxa"/>
            <w:vAlign w:val="center"/>
          </w:tcPr>
          <w:p>
            <w:pPr>
              <w:jc w:val="right"/>
            </w:pPr>
            <w:r>
              <w:rPr>
                <w:rFonts w:ascii="宋体" w:hAnsi="宋体" w:eastAsia="宋体" w:cs="宋体"/>
                <w:b w:val="0"/>
                <w:i w:val="0"/>
                <w:color w:val="000000"/>
                <w:sz w:val="19"/>
              </w:rPr>
              <w:t>55.10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55.10</w:t>
            </w:r>
          </w:p>
        </w:tc>
        <w:tc>
          <w:tcPr>
            <w:tcW w:w="1600" w:type="dxa"/>
            <w:vAlign w:val="center"/>
          </w:tcPr>
          <w:p>
            <w:pPr>
              <w:jc w:val="right"/>
            </w:pPr>
            <w:r>
              <w:rPr>
                <w:rFonts w:ascii="宋体" w:hAnsi="宋体" w:eastAsia="宋体" w:cs="宋体"/>
                <w:b w:val="0"/>
                <w:i w:val="0"/>
                <w:color w:val="000000"/>
                <w:sz w:val="19"/>
              </w:rPr>
              <w:t>55.10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26.10</w:t>
            </w:r>
          </w:p>
        </w:tc>
        <w:tc>
          <w:tcPr>
            <w:tcW w:w="1600" w:type="dxa"/>
            <w:vAlign w:val="center"/>
          </w:tcPr>
          <w:p>
            <w:pPr>
              <w:jc w:val="right"/>
            </w:pPr>
            <w:r>
              <w:rPr>
                <w:rFonts w:ascii="宋体" w:hAnsi="宋体" w:eastAsia="宋体" w:cs="宋体"/>
                <w:b w:val="0"/>
                <w:i w:val="0"/>
                <w:color w:val="000000"/>
                <w:sz w:val="19"/>
              </w:rPr>
              <w:t>26.10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29.00</w:t>
            </w:r>
          </w:p>
        </w:tc>
        <w:tc>
          <w:tcPr>
            <w:tcW w:w="1600" w:type="dxa"/>
            <w:vAlign w:val="center"/>
          </w:tcPr>
          <w:p>
            <w:pPr>
              <w:jc w:val="right"/>
            </w:pPr>
            <w:r>
              <w:rPr>
                <w:rFonts w:ascii="宋体" w:hAnsi="宋体" w:eastAsia="宋体" w:cs="宋体"/>
                <w:b w:val="0"/>
                <w:i w:val="0"/>
                <w:color w:val="000000"/>
                <w:sz w:val="19"/>
              </w:rPr>
              <w:t>29.00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49.75</w:t>
            </w:r>
          </w:p>
        </w:tc>
        <w:tc>
          <w:tcPr>
            <w:tcW w:w="1600" w:type="dxa"/>
            <w:vAlign w:val="center"/>
          </w:tcPr>
          <w:p>
            <w:pPr>
              <w:jc w:val="right"/>
            </w:pPr>
            <w:r>
              <w:rPr>
                <w:rFonts w:ascii="宋体" w:hAnsi="宋体" w:eastAsia="宋体" w:cs="宋体"/>
                <w:b w:val="0"/>
                <w:i w:val="0"/>
                <w:color w:val="000000"/>
                <w:sz w:val="19"/>
              </w:rPr>
              <w:t>49.75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49.75</w:t>
            </w:r>
          </w:p>
        </w:tc>
        <w:tc>
          <w:tcPr>
            <w:tcW w:w="1600" w:type="dxa"/>
            <w:vAlign w:val="center"/>
          </w:tcPr>
          <w:p>
            <w:pPr>
              <w:jc w:val="right"/>
            </w:pPr>
            <w:r>
              <w:rPr>
                <w:rFonts w:ascii="宋体" w:hAnsi="宋体" w:eastAsia="宋体" w:cs="宋体"/>
                <w:b w:val="0"/>
                <w:i w:val="0"/>
                <w:color w:val="000000"/>
                <w:sz w:val="19"/>
              </w:rPr>
              <w:t>49.75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49.75</w:t>
            </w:r>
          </w:p>
        </w:tc>
        <w:tc>
          <w:tcPr>
            <w:tcW w:w="1600" w:type="dxa"/>
            <w:vAlign w:val="center"/>
          </w:tcPr>
          <w:p>
            <w:pPr>
              <w:jc w:val="right"/>
            </w:pPr>
            <w:r>
              <w:rPr>
                <w:rFonts w:ascii="宋体" w:hAnsi="宋体" w:eastAsia="宋体" w:cs="宋体"/>
                <w:b w:val="0"/>
                <w:i w:val="0"/>
                <w:color w:val="000000"/>
                <w:sz w:val="19"/>
              </w:rPr>
              <w:t>49.75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单位：许昌市会计委派事务中心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1,061.93</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858.58</w:t>
            </w:r>
          </w:p>
        </w:tc>
        <w:tc>
          <w:tcPr>
            <w:tcW w:w="1420" w:type="dxa"/>
            <w:vAlign w:val="center"/>
          </w:tcPr>
          <w:p>
            <w:pPr>
              <w:jc w:val="right"/>
            </w:pPr>
            <w:r>
              <w:rPr>
                <w:rFonts w:ascii="宋体" w:hAnsi="宋体" w:eastAsia="宋体" w:cs="宋体"/>
                <w:b w:val="0"/>
                <w:i w:val="0"/>
                <w:color w:val="000000"/>
                <w:sz w:val="18"/>
              </w:rPr>
              <w:t>858.58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98.50</w:t>
            </w:r>
          </w:p>
        </w:tc>
        <w:tc>
          <w:tcPr>
            <w:tcW w:w="1420" w:type="dxa"/>
            <w:vAlign w:val="center"/>
          </w:tcPr>
          <w:p>
            <w:pPr>
              <w:jc w:val="right"/>
            </w:pPr>
            <w:r>
              <w:rPr>
                <w:rFonts w:ascii="宋体" w:hAnsi="宋体" w:eastAsia="宋体" w:cs="宋体"/>
                <w:b w:val="0"/>
                <w:i w:val="0"/>
                <w:color w:val="000000"/>
                <w:sz w:val="18"/>
              </w:rPr>
              <w:t>98.50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55.10</w:t>
            </w:r>
          </w:p>
        </w:tc>
        <w:tc>
          <w:tcPr>
            <w:tcW w:w="1420" w:type="dxa"/>
            <w:vAlign w:val="center"/>
          </w:tcPr>
          <w:p>
            <w:pPr>
              <w:jc w:val="right"/>
            </w:pPr>
            <w:r>
              <w:rPr>
                <w:rFonts w:ascii="宋体" w:hAnsi="宋体" w:eastAsia="宋体" w:cs="宋体"/>
                <w:b w:val="0"/>
                <w:i w:val="0"/>
                <w:color w:val="000000"/>
                <w:sz w:val="18"/>
              </w:rPr>
              <w:t>55.10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49.75</w:t>
            </w:r>
          </w:p>
        </w:tc>
        <w:tc>
          <w:tcPr>
            <w:tcW w:w="1420" w:type="dxa"/>
            <w:vAlign w:val="center"/>
          </w:tcPr>
          <w:p>
            <w:pPr>
              <w:jc w:val="right"/>
            </w:pPr>
            <w:r>
              <w:rPr>
                <w:rFonts w:ascii="宋体" w:hAnsi="宋体" w:eastAsia="宋体" w:cs="宋体"/>
                <w:b w:val="0"/>
                <w:i w:val="0"/>
                <w:color w:val="000000"/>
                <w:sz w:val="18"/>
              </w:rPr>
              <w:t>49.75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1,061.93</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1,061.93</w:t>
            </w:r>
          </w:p>
        </w:tc>
        <w:tc>
          <w:tcPr>
            <w:tcW w:w="1420" w:type="dxa"/>
            <w:vAlign w:val="center"/>
          </w:tcPr>
          <w:p>
            <w:pPr>
              <w:jc w:val="right"/>
            </w:pPr>
            <w:r>
              <w:rPr>
                <w:rFonts w:ascii="宋体" w:hAnsi="宋体" w:eastAsia="宋体" w:cs="宋体"/>
                <w:b w:val="0"/>
                <w:i w:val="0"/>
                <w:color w:val="000000"/>
                <w:sz w:val="18"/>
              </w:rPr>
              <w:t>1,061.93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1,061.93</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1,061.93</w:t>
            </w:r>
          </w:p>
        </w:tc>
        <w:tc>
          <w:tcPr>
            <w:tcW w:w="1420" w:type="dxa"/>
            <w:vAlign w:val="center"/>
          </w:tcPr>
          <w:p>
            <w:pPr>
              <w:jc w:val="right"/>
            </w:pPr>
            <w:r>
              <w:rPr>
                <w:rFonts w:ascii="宋体" w:hAnsi="宋体" w:eastAsia="宋体" w:cs="宋体"/>
                <w:b w:val="0"/>
                <w:i w:val="0"/>
                <w:color w:val="000000"/>
                <w:sz w:val="18"/>
              </w:rPr>
              <w:t>1,061.93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单位：许昌市会计委派事务中心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1,061.93</w:t>
            </w:r>
          </w:p>
        </w:tc>
        <w:tc>
          <w:tcPr>
            <w:tcW w:w="2700" w:type="dxa"/>
            <w:vAlign w:val="center"/>
          </w:tcPr>
          <w:p>
            <w:pPr>
              <w:jc w:val="right"/>
            </w:pPr>
            <w:r>
              <w:rPr>
                <w:rFonts w:ascii="宋体" w:hAnsi="宋体" w:eastAsia="宋体" w:cs="宋体"/>
                <w:b/>
                <w:i w:val="0"/>
                <w:color w:val="000000"/>
                <w:sz w:val="25"/>
              </w:rPr>
              <w:t>1,061.93</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858.58</w:t>
            </w:r>
          </w:p>
        </w:tc>
        <w:tc>
          <w:tcPr>
            <w:tcW w:w="2700" w:type="dxa"/>
            <w:vAlign w:val="center"/>
          </w:tcPr>
          <w:p>
            <w:pPr>
              <w:jc w:val="right"/>
            </w:pPr>
            <w:r>
              <w:rPr>
                <w:rFonts w:ascii="宋体" w:hAnsi="宋体" w:eastAsia="宋体" w:cs="宋体"/>
                <w:b w:val="0"/>
                <w:i w:val="0"/>
                <w:color w:val="000000"/>
                <w:sz w:val="25"/>
              </w:rPr>
              <w:t>858.58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w:t>
            </w:r>
          </w:p>
        </w:tc>
        <w:tc>
          <w:tcPr>
            <w:tcW w:w="4700" w:type="dxa"/>
            <w:vAlign w:val="center"/>
          </w:tcPr>
          <w:p>
            <w:pPr>
              <w:jc w:val="left"/>
            </w:pPr>
            <w:r>
              <w:rPr>
                <w:rFonts w:ascii="宋体" w:hAnsi="宋体" w:eastAsia="宋体" w:cs="宋体"/>
                <w:b w:val="0"/>
                <w:i w:val="0"/>
                <w:color w:val="000000"/>
                <w:sz w:val="25"/>
              </w:rPr>
              <w:t>财政事务</w:t>
            </w:r>
          </w:p>
        </w:tc>
        <w:tc>
          <w:tcPr>
            <w:tcW w:w="2700" w:type="dxa"/>
            <w:vAlign w:val="center"/>
          </w:tcPr>
          <w:p>
            <w:pPr>
              <w:jc w:val="right"/>
            </w:pPr>
            <w:r>
              <w:rPr>
                <w:rFonts w:ascii="宋体" w:hAnsi="宋体" w:eastAsia="宋体" w:cs="宋体"/>
                <w:b w:val="0"/>
                <w:i w:val="0"/>
                <w:color w:val="000000"/>
                <w:sz w:val="25"/>
              </w:rPr>
              <w:t>810.49</w:t>
            </w:r>
          </w:p>
        </w:tc>
        <w:tc>
          <w:tcPr>
            <w:tcW w:w="2700" w:type="dxa"/>
            <w:vAlign w:val="center"/>
          </w:tcPr>
          <w:p>
            <w:pPr>
              <w:jc w:val="right"/>
            </w:pPr>
            <w:r>
              <w:rPr>
                <w:rFonts w:ascii="宋体" w:hAnsi="宋体" w:eastAsia="宋体" w:cs="宋体"/>
                <w:b w:val="0"/>
                <w:i w:val="0"/>
                <w:color w:val="000000"/>
                <w:sz w:val="25"/>
              </w:rPr>
              <w:t>810.49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810.49</w:t>
            </w:r>
          </w:p>
        </w:tc>
        <w:tc>
          <w:tcPr>
            <w:tcW w:w="2700" w:type="dxa"/>
            <w:vAlign w:val="center"/>
          </w:tcPr>
          <w:p>
            <w:pPr>
              <w:jc w:val="right"/>
            </w:pPr>
            <w:r>
              <w:rPr>
                <w:rFonts w:ascii="宋体" w:hAnsi="宋体" w:eastAsia="宋体" w:cs="宋体"/>
                <w:b w:val="0"/>
                <w:i w:val="0"/>
                <w:color w:val="000000"/>
                <w:sz w:val="25"/>
              </w:rPr>
              <w:t>810.49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4.37</w:t>
            </w:r>
          </w:p>
        </w:tc>
        <w:tc>
          <w:tcPr>
            <w:tcW w:w="2700" w:type="dxa"/>
            <w:vAlign w:val="center"/>
          </w:tcPr>
          <w:p>
            <w:pPr>
              <w:jc w:val="right"/>
            </w:pPr>
            <w:r>
              <w:rPr>
                <w:rFonts w:ascii="宋体" w:hAnsi="宋体" w:eastAsia="宋体" w:cs="宋体"/>
                <w:b w:val="0"/>
                <w:i w:val="0"/>
                <w:color w:val="000000"/>
                <w:sz w:val="25"/>
              </w:rPr>
              <w:t>4.37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4.37</w:t>
            </w:r>
          </w:p>
        </w:tc>
        <w:tc>
          <w:tcPr>
            <w:tcW w:w="2700" w:type="dxa"/>
            <w:vAlign w:val="center"/>
          </w:tcPr>
          <w:p>
            <w:pPr>
              <w:jc w:val="right"/>
            </w:pPr>
            <w:r>
              <w:rPr>
                <w:rFonts w:ascii="宋体" w:hAnsi="宋体" w:eastAsia="宋体" w:cs="宋体"/>
                <w:b w:val="0"/>
                <w:i w:val="0"/>
                <w:color w:val="000000"/>
                <w:sz w:val="25"/>
              </w:rPr>
              <w:t>4.37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43.72</w:t>
            </w:r>
          </w:p>
        </w:tc>
        <w:tc>
          <w:tcPr>
            <w:tcW w:w="2700" w:type="dxa"/>
            <w:vAlign w:val="center"/>
          </w:tcPr>
          <w:p>
            <w:pPr>
              <w:jc w:val="right"/>
            </w:pPr>
            <w:r>
              <w:rPr>
                <w:rFonts w:ascii="宋体" w:hAnsi="宋体" w:eastAsia="宋体" w:cs="宋体"/>
                <w:b w:val="0"/>
                <w:i w:val="0"/>
                <w:color w:val="000000"/>
                <w:sz w:val="25"/>
              </w:rPr>
              <w:t>43.72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43.72</w:t>
            </w:r>
          </w:p>
        </w:tc>
        <w:tc>
          <w:tcPr>
            <w:tcW w:w="2700" w:type="dxa"/>
            <w:vAlign w:val="center"/>
          </w:tcPr>
          <w:p>
            <w:pPr>
              <w:jc w:val="right"/>
            </w:pPr>
            <w:r>
              <w:rPr>
                <w:rFonts w:ascii="宋体" w:hAnsi="宋体" w:eastAsia="宋体" w:cs="宋体"/>
                <w:b w:val="0"/>
                <w:i w:val="0"/>
                <w:color w:val="000000"/>
                <w:sz w:val="25"/>
              </w:rPr>
              <w:t>43.72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98.50</w:t>
            </w:r>
          </w:p>
        </w:tc>
        <w:tc>
          <w:tcPr>
            <w:tcW w:w="2700" w:type="dxa"/>
            <w:vAlign w:val="center"/>
          </w:tcPr>
          <w:p>
            <w:pPr>
              <w:jc w:val="right"/>
            </w:pPr>
            <w:r>
              <w:rPr>
                <w:rFonts w:ascii="宋体" w:hAnsi="宋体" w:eastAsia="宋体" w:cs="宋体"/>
                <w:b w:val="0"/>
                <w:i w:val="0"/>
                <w:color w:val="000000"/>
                <w:sz w:val="25"/>
              </w:rPr>
              <w:t>98.50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98.50</w:t>
            </w:r>
          </w:p>
        </w:tc>
        <w:tc>
          <w:tcPr>
            <w:tcW w:w="2700" w:type="dxa"/>
            <w:vAlign w:val="center"/>
          </w:tcPr>
          <w:p>
            <w:pPr>
              <w:jc w:val="right"/>
            </w:pPr>
            <w:r>
              <w:rPr>
                <w:rFonts w:ascii="宋体" w:hAnsi="宋体" w:eastAsia="宋体" w:cs="宋体"/>
                <w:b w:val="0"/>
                <w:i w:val="0"/>
                <w:color w:val="000000"/>
                <w:sz w:val="25"/>
              </w:rPr>
              <w:t>98.50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46.29</w:t>
            </w:r>
          </w:p>
        </w:tc>
        <w:tc>
          <w:tcPr>
            <w:tcW w:w="2700" w:type="dxa"/>
            <w:vAlign w:val="center"/>
          </w:tcPr>
          <w:p>
            <w:pPr>
              <w:jc w:val="right"/>
            </w:pPr>
            <w:r>
              <w:rPr>
                <w:rFonts w:ascii="宋体" w:hAnsi="宋体" w:eastAsia="宋体" w:cs="宋体"/>
                <w:b w:val="0"/>
                <w:i w:val="0"/>
                <w:color w:val="000000"/>
                <w:sz w:val="25"/>
              </w:rPr>
              <w:t>46.29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52.21</w:t>
            </w:r>
          </w:p>
        </w:tc>
        <w:tc>
          <w:tcPr>
            <w:tcW w:w="2700" w:type="dxa"/>
            <w:vAlign w:val="center"/>
          </w:tcPr>
          <w:p>
            <w:pPr>
              <w:jc w:val="right"/>
            </w:pPr>
            <w:r>
              <w:rPr>
                <w:rFonts w:ascii="宋体" w:hAnsi="宋体" w:eastAsia="宋体" w:cs="宋体"/>
                <w:b w:val="0"/>
                <w:i w:val="0"/>
                <w:color w:val="000000"/>
                <w:sz w:val="25"/>
              </w:rPr>
              <w:t>52.21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55.10</w:t>
            </w:r>
          </w:p>
        </w:tc>
        <w:tc>
          <w:tcPr>
            <w:tcW w:w="2700" w:type="dxa"/>
            <w:vAlign w:val="center"/>
          </w:tcPr>
          <w:p>
            <w:pPr>
              <w:jc w:val="right"/>
            </w:pPr>
            <w:r>
              <w:rPr>
                <w:rFonts w:ascii="宋体" w:hAnsi="宋体" w:eastAsia="宋体" w:cs="宋体"/>
                <w:b w:val="0"/>
                <w:i w:val="0"/>
                <w:color w:val="000000"/>
                <w:sz w:val="25"/>
              </w:rPr>
              <w:t>55.10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55.10</w:t>
            </w:r>
          </w:p>
        </w:tc>
        <w:tc>
          <w:tcPr>
            <w:tcW w:w="2700" w:type="dxa"/>
            <w:vAlign w:val="center"/>
          </w:tcPr>
          <w:p>
            <w:pPr>
              <w:jc w:val="right"/>
            </w:pPr>
            <w:r>
              <w:rPr>
                <w:rFonts w:ascii="宋体" w:hAnsi="宋体" w:eastAsia="宋体" w:cs="宋体"/>
                <w:b w:val="0"/>
                <w:i w:val="0"/>
                <w:color w:val="000000"/>
                <w:sz w:val="25"/>
              </w:rPr>
              <w:t>55.10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26.10</w:t>
            </w:r>
          </w:p>
        </w:tc>
        <w:tc>
          <w:tcPr>
            <w:tcW w:w="2700" w:type="dxa"/>
            <w:vAlign w:val="center"/>
          </w:tcPr>
          <w:p>
            <w:pPr>
              <w:jc w:val="right"/>
            </w:pPr>
            <w:r>
              <w:rPr>
                <w:rFonts w:ascii="宋体" w:hAnsi="宋体" w:eastAsia="宋体" w:cs="宋体"/>
                <w:b w:val="0"/>
                <w:i w:val="0"/>
                <w:color w:val="000000"/>
                <w:sz w:val="25"/>
              </w:rPr>
              <w:t>26.10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29.00</w:t>
            </w:r>
          </w:p>
        </w:tc>
        <w:tc>
          <w:tcPr>
            <w:tcW w:w="2700" w:type="dxa"/>
            <w:vAlign w:val="center"/>
          </w:tcPr>
          <w:p>
            <w:pPr>
              <w:jc w:val="right"/>
            </w:pPr>
            <w:r>
              <w:rPr>
                <w:rFonts w:ascii="宋体" w:hAnsi="宋体" w:eastAsia="宋体" w:cs="宋体"/>
                <w:b w:val="0"/>
                <w:i w:val="0"/>
                <w:color w:val="000000"/>
                <w:sz w:val="25"/>
              </w:rPr>
              <w:t>29.00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49.75</w:t>
            </w:r>
          </w:p>
        </w:tc>
        <w:tc>
          <w:tcPr>
            <w:tcW w:w="2700" w:type="dxa"/>
            <w:vAlign w:val="center"/>
          </w:tcPr>
          <w:p>
            <w:pPr>
              <w:jc w:val="right"/>
            </w:pPr>
            <w:r>
              <w:rPr>
                <w:rFonts w:ascii="宋体" w:hAnsi="宋体" w:eastAsia="宋体" w:cs="宋体"/>
                <w:b w:val="0"/>
                <w:i w:val="0"/>
                <w:color w:val="000000"/>
                <w:sz w:val="25"/>
              </w:rPr>
              <w:t>49.75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49.75</w:t>
            </w:r>
          </w:p>
        </w:tc>
        <w:tc>
          <w:tcPr>
            <w:tcW w:w="2700" w:type="dxa"/>
            <w:vAlign w:val="center"/>
          </w:tcPr>
          <w:p>
            <w:pPr>
              <w:jc w:val="right"/>
            </w:pPr>
            <w:r>
              <w:rPr>
                <w:rFonts w:ascii="宋体" w:hAnsi="宋体" w:eastAsia="宋体" w:cs="宋体"/>
                <w:b w:val="0"/>
                <w:i w:val="0"/>
                <w:color w:val="000000"/>
                <w:sz w:val="25"/>
              </w:rPr>
              <w:t>49.75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49.75</w:t>
            </w:r>
          </w:p>
        </w:tc>
        <w:tc>
          <w:tcPr>
            <w:tcW w:w="2700" w:type="dxa"/>
            <w:vAlign w:val="center"/>
          </w:tcPr>
          <w:p>
            <w:pPr>
              <w:jc w:val="right"/>
            </w:pPr>
            <w:r>
              <w:rPr>
                <w:rFonts w:ascii="宋体" w:hAnsi="宋体" w:eastAsia="宋体" w:cs="宋体"/>
                <w:b w:val="0"/>
                <w:i w:val="0"/>
                <w:color w:val="000000"/>
                <w:sz w:val="25"/>
              </w:rPr>
              <w:t>49.75</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单位：许昌市会计委派事务中心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943.56</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72.08</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246.79</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8.80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317.96</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220.11</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52.21</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0.27</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26.10</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29.00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12.00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0.43</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0.20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49.75</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0.25</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1.21</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46.29</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46.29</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0.47</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0.50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4.37</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39.70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5.52</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989.85</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72.08</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单位：许昌市会计委派事务中心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单位：许昌市会计委派事务中心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单位：许昌市会计委派事务中心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2023年度收、支总计均为1061.93万元。与上年度相比，收、支总计各增加31.58万元，增长3.06%。主要原因是工资制度改革，人员工资晋级晋档，补发津补贴。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1061.93万元，其中：财政拨款收入1061.93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2023年度支出合计1061.93万元，其中：基本支出1061.93万元，占100.00%；项目支出0.00万元，占0.00%；上缴上级支出0.00万元，占0.00%；经营支出0.00万元，占0.00%；对附属单位补助支出0.00万元，占0.00%。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2023年度财政拨款收、支总计均为1061.93万元。与上年度相比，财政拨款收、支总计各增加31.58万元，增长3.06%。主要原因是工资制度改革，人员工资晋级晋档，补发津补贴。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2023年度一般公共预算财政拨款支出1061.93万元，占支出合计的100.00%。与上年度相比，一般公共预算财政拨款支出增加31.58万元，增长3.06%。主要原因是工资制度改革，人员工资晋级晋档，补发津补贴。</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1061.93万元，主要用于以下方面：一般公共服务支出（类）858.58万元，占80.85%；社会保障和就业支出（类）98.50万元，占9.28%；卫生健康支出（类）55.10万元，占5.19%；住房保障支出（类）49.75万元，占4.68%。</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2023年度一般公共预算财政拨款支出年初预算为980.94万元，支出决算为1061.93万元，完成年初预算的108.26%。其中：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1.一般公共服务支出（类）财政事务（款）行政运行（项）</w:t>
      </w:r>
      <w:r>
        <w:rPr>
          <w:rFonts w:hint="eastAsia" w:ascii="仿宋_GB2312" w:hAnsi="仿宋_GB2312" w:eastAsia="仿宋_GB2312" w:cs="仿宋_GB2312"/>
          <w:kern w:val="2"/>
          <w:sz w:val="32"/>
          <w:szCs w:val="32"/>
          <w:lang w:val="en-US" w:eastAsia="zh-CN"/>
        </w:rPr>
        <w:t>年初预算数为810.49万元，决算数810.49万元,完成年初预算的100.00%，决算数与年初预算数不存在差异。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2.一般公共服务支出（类）群众团体事务（款）工会事务（项）</w:t>
      </w:r>
      <w:r>
        <w:rPr>
          <w:rFonts w:hint="eastAsia" w:ascii="仿宋_GB2312" w:hAnsi="仿宋_GB2312" w:eastAsia="仿宋_GB2312" w:cs="仿宋_GB2312"/>
          <w:kern w:val="2"/>
          <w:sz w:val="32"/>
          <w:szCs w:val="32"/>
          <w:lang w:val="en-US" w:eastAsia="zh-CN"/>
        </w:rPr>
        <w:t>年初预算数为4.37万元，决算数4.37万元,完成年初预算的100.00%，决算数与年初预算数不存在差异。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年初预算数为43.72万元，决算数43.72万元,完成年初预算的100.00%，决算数与年初预算数不存在差异。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4.社会保障和就业支出（类）行政事业单位养老支出（款）行政单位离退休（项）</w:t>
      </w:r>
      <w:r>
        <w:rPr>
          <w:rFonts w:hint="eastAsia" w:ascii="仿宋_GB2312" w:hAnsi="仿宋_GB2312" w:eastAsia="仿宋_GB2312" w:cs="仿宋_GB2312"/>
          <w:kern w:val="2"/>
          <w:sz w:val="32"/>
          <w:szCs w:val="32"/>
          <w:lang w:val="en-US" w:eastAsia="zh-CN"/>
        </w:rPr>
        <w:t>年初预算数为46.29万元，决算数46.29万元,完成年初预算的100.00%，决算数与年初预算数不存在差异。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年初预算数为52.21万元，决算数52.21万元,完成年初预算的100.00%，决算数与年初预算数不存在差异。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6.卫生健康支出（类）行政事业单位医疗（款）行政单位医疗（项）</w:t>
      </w:r>
      <w:r>
        <w:rPr>
          <w:rFonts w:hint="eastAsia" w:ascii="仿宋_GB2312" w:hAnsi="仿宋_GB2312" w:eastAsia="仿宋_GB2312" w:cs="仿宋_GB2312"/>
          <w:kern w:val="2"/>
          <w:sz w:val="32"/>
          <w:szCs w:val="32"/>
          <w:lang w:val="en-US" w:eastAsia="zh-CN"/>
        </w:rPr>
        <w:t>年初预算数为26.10万元，决算数26.10万元,完成年初预算的100.00%，决算数与年初预算数不存在差异。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7.卫生健康支出（类）行政事业单位医疗（款）公务员医疗补助（项）</w:t>
      </w:r>
      <w:r>
        <w:rPr>
          <w:rFonts w:hint="eastAsia" w:ascii="仿宋_GB2312" w:hAnsi="仿宋_GB2312" w:eastAsia="仿宋_GB2312" w:cs="仿宋_GB2312"/>
          <w:kern w:val="2"/>
          <w:sz w:val="32"/>
          <w:szCs w:val="32"/>
          <w:lang w:val="en-US" w:eastAsia="zh-CN"/>
        </w:rPr>
        <w:t>年初预算数为29.00万元，决算数29.00万元,完成年初预算的100.00%，决算数与年初预算数不存在差异。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8.住房保障支出（类）住房改革支出（款）住房公积金（项）</w:t>
      </w:r>
      <w:r>
        <w:rPr>
          <w:rFonts w:hint="eastAsia" w:ascii="仿宋_GB2312" w:hAnsi="仿宋_GB2312" w:eastAsia="仿宋_GB2312" w:cs="仿宋_GB2312"/>
          <w:kern w:val="2"/>
          <w:sz w:val="32"/>
          <w:szCs w:val="32"/>
          <w:lang w:val="en-US" w:eastAsia="zh-CN"/>
        </w:rPr>
        <w:t>年初预算数为49.75万元，决算数49.75万元,完成年初预算的100.00%，决算数与年初预算数不存在差异。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1061.93万元。其中：人员经费989.85万元，主要包括：基本工资、津贴补贴、奖金、机关事业单位基本养老保险缴费、职工基本医疗保险缴费、公务员医疗补助缴费、其他社会保障缴费、住房公积金、其他工资福利支出、退休费。公用经费72.08万元，主要包括：办公费、邮电费、物业管理费、差旅费、维修（护）费、劳务费、委托业务费、工会经费、其他交通费用、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0.00万元。2023年期末，单位开支财政拨款的公务用车保有量为</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2023年度机关运行经费支出72.08万元，较2022年度下降12.50万元，下降14.78%，主要原因是按照中央八项规定，缩减开支，减少不必要支出。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涉及预算资金0万元。自评得分为99分，等级为“优”。从单位整体自评情况来看，整体完成优良符合绩效评价要求。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1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uXW5UtAAAAAFAQAADwAAAAAAAAABACAAAAA4AAAAZHJzL2Rvd25yZXYueG1s&#10;UEsBAhQAFAAAAAgAh07iQHvmV6zqAQAAwQMAAA4AAAAAAAAAAQAgAAAANQEAAGRycy9lMm9Eb2Mu&#10;eG1sUEsFBgAAAAAGAAYAWQEAAJE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F02FC"/>
    <w:multiLevelType w:val="multilevel"/>
    <w:tmpl w:val="FF6F02FC"/>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FFB6735"/>
    <w:rsid w:val="FFFB78D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17</TotalTime>
  <ScaleCrop>false</ScaleCrop>
  <LinksUpToDate>false</LinksUpToDate>
  <CharactersWithSpaces>19414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2024-10-10T11:42:49Z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