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lang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许昌市财政干部教育中心</w:t>
      </w:r>
      <w:r>
        <w:rPr>
          <w:rFonts w:hint="eastAsia" w:ascii="黑体" w:hAnsi="黑体" w:eastAsia="黑体" w:cs="黑体"/>
          <w:sz w:val="52"/>
          <w:szCs w:val="52"/>
          <w:highlight w:val="none"/>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许昌市财政干部教育中心概况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第一部分  许昌市财政干部教育中心概况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widowControl/>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财政干部教育中心的主要职责是：一</w:t>
      </w:r>
      <w:r>
        <w:rPr>
          <w:rFonts w:hint="eastAsia" w:ascii="仿宋_GB2312" w:hAnsi="仿宋_GB2312" w:eastAsia="仿宋_GB2312" w:cs="仿宋_GB2312"/>
          <w:kern w:val="0"/>
          <w:sz w:val="32"/>
          <w:szCs w:val="32"/>
        </w:rPr>
        <w:t>负责全市财政系统干部职工的教育培训工作；</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承担全市财会人员的业务培训工作。</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许昌市财政干部教育中心</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w:t>
      </w:r>
      <w:r>
        <w:rPr>
          <w:rFonts w:hint="eastAsia" w:ascii="仿宋_GB2312" w:hAnsi="仿宋_GB2312" w:eastAsia="仿宋_GB2312" w:cs="仿宋_GB2312"/>
          <w:kern w:val="0"/>
          <w:sz w:val="32"/>
          <w:szCs w:val="32"/>
          <w:highlight w:val="none"/>
          <w:lang w:val="en-US" w:eastAsia="zh-CN"/>
        </w:rPr>
        <w:t>内设机构是办公室。</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从决算单位构成看，许昌市财政干部教育中心单位决算包括：本级决算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纳入本单位2021年度单位决算编制范围的单位共1个，具体是：</w:t>
      </w:r>
    </w:p>
    <w:p>
      <w:pPr>
        <w:widowControl/>
        <w:ind w:firstLine="640" w:firstLineChars="200"/>
        <w:jc w:val="left"/>
        <w:rPr>
          <w:rFonts w:hint="default" w:ascii="仿宋_GB2312" w:hAnsi="仿宋_GB2312" w:eastAsia="仿宋_GB2312" w:cs="仿宋_GB2312"/>
          <w:kern w:val="0"/>
          <w:sz w:val="32"/>
          <w:szCs w:val="32"/>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lang w:val="en-US" w:eastAsia="zh-CN"/>
        </w:rPr>
        <w:t>1.许昌市财政干部教育中心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9"/>
        <w:gridCol w:w="841"/>
        <w:gridCol w:w="1124"/>
        <w:gridCol w:w="4508"/>
        <w:gridCol w:w="841"/>
        <w:gridCol w:w="1"/>
        <w:gridCol w:w="2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7"/>
            <w:tcBorders>
              <w:top w:val="nil"/>
              <w:left w:val="nil"/>
              <w:bottom w:val="nil"/>
              <w:right w:val="nil"/>
            </w:tcBorders>
            <w:shd w:val="clear" w:color="auto" w:fill="FFFFFF"/>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89" w:type="dxa"/>
            <w:tcBorders>
              <w:top w:val="nil"/>
              <w:left w:val="nil"/>
              <w:bottom w:val="nil"/>
              <w:right w:val="nil"/>
            </w:tcBorders>
            <w:shd w:val="clear" w:color="auto" w:fill="FFFFFF"/>
            <w:vAlign w:val="bottom"/>
          </w:tcPr>
          <w:p>
            <w:pPr>
              <w:rPr>
                <w:rFonts w:hint="eastAsia" w:ascii="Arial" w:hAnsi="Arial" w:cs="Arial"/>
                <w:i w:val="0"/>
                <w:iCs w:val="0"/>
                <w:color w:val="000000"/>
                <w:sz w:val="20"/>
                <w:szCs w:val="20"/>
                <w:u w:val="none"/>
              </w:rPr>
            </w:pPr>
          </w:p>
        </w:tc>
        <w:tc>
          <w:tcPr>
            <w:tcW w:w="84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124"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4508"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4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071" w:type="dxa"/>
            <w:gridSpan w:val="2"/>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89" w:type="dxa"/>
            <w:tcBorders>
              <w:top w:val="nil"/>
              <w:left w:val="nil"/>
              <w:bottom w:val="nil"/>
              <w:right w:val="nil"/>
            </w:tcBorders>
            <w:shd w:val="clear" w:color="auto" w:fill="FFFFFF"/>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：许昌市财政干部教育中心</w:t>
            </w:r>
          </w:p>
        </w:tc>
        <w:tc>
          <w:tcPr>
            <w:tcW w:w="84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124"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4508"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4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071" w:type="dxa"/>
            <w:gridSpan w:val="2"/>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7420" w:type="dxa"/>
            <w:gridSpan w:val="4"/>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24"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4508"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207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41"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24"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08"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42" w:type="dxa"/>
            <w:gridSpan w:val="2"/>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07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2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94.78</w:t>
            </w: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207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207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207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12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94.78</w:t>
            </w:r>
          </w:p>
        </w:tc>
        <w:tc>
          <w:tcPr>
            <w:tcW w:w="4508"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207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12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17.96</w:t>
            </w:r>
          </w:p>
        </w:tc>
        <w:tc>
          <w:tcPr>
            <w:tcW w:w="45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2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1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508"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2070"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9"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41" w:type="dxa"/>
            <w:tcBorders>
              <w:top w:val="nil"/>
              <w:left w:val="nil"/>
              <w:bottom w:val="single" w:color="000000" w:sz="8"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12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112.74</w:t>
            </w:r>
          </w:p>
        </w:tc>
        <w:tc>
          <w:tcPr>
            <w:tcW w:w="4508"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42"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207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7"/>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9"/>
        <w:gridCol w:w="240"/>
        <w:gridCol w:w="211"/>
        <w:gridCol w:w="3774"/>
        <w:gridCol w:w="1251"/>
        <w:gridCol w:w="1252"/>
        <w:gridCol w:w="764"/>
        <w:gridCol w:w="764"/>
        <w:gridCol w:w="764"/>
        <w:gridCol w:w="764"/>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4174" w:type="dxa"/>
            <w:gridSpan w:val="11"/>
            <w:tcBorders>
              <w:top w:val="nil"/>
              <w:left w:val="nil"/>
              <w:bottom w:val="nil"/>
              <w:right w:val="nil"/>
            </w:tcBorders>
            <w:shd w:val="clear" w:color="auto" w:fill="FFFFFF"/>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2849" w:type="dxa"/>
            <w:tcBorders>
              <w:top w:val="nil"/>
              <w:left w:val="nil"/>
              <w:bottom w:val="nil"/>
              <w:right w:val="nil"/>
            </w:tcBorders>
            <w:shd w:val="clear" w:color="auto" w:fill="FFFFFF"/>
            <w:vAlign w:val="bottom"/>
          </w:tcPr>
          <w:p>
            <w:pPr>
              <w:rPr>
                <w:rFonts w:hint="eastAsia" w:ascii="Arial" w:hAnsi="Arial" w:cs="Arial"/>
                <w:i w:val="0"/>
                <w:iCs w:val="0"/>
                <w:color w:val="000000"/>
                <w:sz w:val="20"/>
                <w:szCs w:val="20"/>
                <w:u w:val="none"/>
              </w:rPr>
            </w:pPr>
          </w:p>
        </w:tc>
        <w:tc>
          <w:tcPr>
            <w:tcW w:w="24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1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3774"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25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25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764"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764"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764"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764"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3089"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：许昌市财政干部教育中心</w:t>
            </w:r>
          </w:p>
        </w:tc>
        <w:tc>
          <w:tcPr>
            <w:tcW w:w="21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3774"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25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25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764"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764"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764"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764"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07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251"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252"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764"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764"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764"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764"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541"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00" w:type="dxa"/>
            <w:gridSpan w:val="3"/>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774"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251"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52"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64"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64"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64"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64"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00"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774"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51"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52"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64"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64"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64"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64"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300"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774"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51"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52"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64"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64"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64"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64"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074" w:type="dxa"/>
            <w:gridSpan w:val="4"/>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25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5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764"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764"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764"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764"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54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074" w:type="dxa"/>
            <w:gridSpan w:val="4"/>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5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94.78</w:t>
            </w:r>
          </w:p>
        </w:tc>
        <w:tc>
          <w:tcPr>
            <w:tcW w:w="125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94.78</w:t>
            </w: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30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774"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25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81.97</w:t>
            </w:r>
          </w:p>
        </w:tc>
        <w:tc>
          <w:tcPr>
            <w:tcW w:w="125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81.97</w:t>
            </w: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30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w:t>
            </w:r>
          </w:p>
        </w:tc>
        <w:tc>
          <w:tcPr>
            <w:tcW w:w="3774"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财政事务</w:t>
            </w:r>
          </w:p>
        </w:tc>
        <w:tc>
          <w:tcPr>
            <w:tcW w:w="125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81.49</w:t>
            </w:r>
          </w:p>
        </w:tc>
        <w:tc>
          <w:tcPr>
            <w:tcW w:w="125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81.49</w:t>
            </w: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30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2010650</w:t>
            </w:r>
          </w:p>
        </w:tc>
        <w:tc>
          <w:tcPr>
            <w:tcW w:w="3774"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25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81.49</w:t>
            </w:r>
          </w:p>
        </w:tc>
        <w:tc>
          <w:tcPr>
            <w:tcW w:w="125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81.49</w:t>
            </w: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30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774"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25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25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30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774"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25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25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30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774"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25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10.08</w:t>
            </w:r>
          </w:p>
        </w:tc>
        <w:tc>
          <w:tcPr>
            <w:tcW w:w="125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10.08</w:t>
            </w: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30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774"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25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10.08</w:t>
            </w:r>
          </w:p>
        </w:tc>
        <w:tc>
          <w:tcPr>
            <w:tcW w:w="125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10.08</w:t>
            </w: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30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3774"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25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4.56</w:t>
            </w:r>
          </w:p>
        </w:tc>
        <w:tc>
          <w:tcPr>
            <w:tcW w:w="125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4.56</w:t>
            </w: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30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3774"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机关事业单位基本养老保险缴费支出</w:t>
            </w:r>
          </w:p>
        </w:tc>
        <w:tc>
          <w:tcPr>
            <w:tcW w:w="125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5.51</w:t>
            </w:r>
          </w:p>
        </w:tc>
        <w:tc>
          <w:tcPr>
            <w:tcW w:w="125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5.51</w:t>
            </w: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30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774"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25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125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30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3774"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25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125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300"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3774"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25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1252"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300" w:type="dxa"/>
            <w:gridSpan w:val="3"/>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3774"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25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5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4174" w:type="dxa"/>
            <w:gridSpan w:val="11"/>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tbl>
      <w:tblPr>
        <w:tblStyle w:val="5"/>
        <w:tblW w:w="14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5"/>
        <w:gridCol w:w="241"/>
        <w:gridCol w:w="242"/>
        <w:gridCol w:w="4308"/>
        <w:gridCol w:w="1220"/>
        <w:gridCol w:w="1221"/>
        <w:gridCol w:w="629"/>
        <w:gridCol w:w="628"/>
        <w:gridCol w:w="629"/>
        <w:gridCol w:w="1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14174" w:type="dxa"/>
            <w:gridSpan w:val="10"/>
            <w:tcBorders>
              <w:top w:val="nil"/>
              <w:left w:val="nil"/>
              <w:bottom w:val="nil"/>
              <w:right w:val="nil"/>
            </w:tcBorders>
            <w:shd w:val="clear" w:color="auto" w:fill="FFFFFF"/>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3285" w:type="dxa"/>
            <w:tcBorders>
              <w:top w:val="nil"/>
              <w:left w:val="nil"/>
              <w:bottom w:val="nil"/>
              <w:right w:val="nil"/>
            </w:tcBorders>
            <w:shd w:val="clear" w:color="auto" w:fill="FFFFFF"/>
            <w:vAlign w:val="bottom"/>
          </w:tcPr>
          <w:p>
            <w:pPr>
              <w:rPr>
                <w:rFonts w:hint="eastAsia" w:ascii="Arial" w:hAnsi="Arial" w:cs="Arial"/>
                <w:i w:val="0"/>
                <w:iCs w:val="0"/>
                <w:color w:val="000000"/>
                <w:sz w:val="20"/>
                <w:szCs w:val="20"/>
                <w:u w:val="none"/>
              </w:rPr>
            </w:pPr>
          </w:p>
        </w:tc>
        <w:tc>
          <w:tcPr>
            <w:tcW w:w="24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4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4308"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22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22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62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628"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62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771"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3285" w:type="dxa"/>
            <w:tcBorders>
              <w:top w:val="nil"/>
              <w:left w:val="nil"/>
              <w:bottom w:val="nil"/>
              <w:right w:val="nil"/>
            </w:tcBorders>
            <w:shd w:val="clear" w:color="auto" w:fill="FFFFFF"/>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：许昌市财政干部教育中心</w:t>
            </w:r>
          </w:p>
        </w:tc>
        <w:tc>
          <w:tcPr>
            <w:tcW w:w="24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4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4308"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22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22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62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628"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62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771"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07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220"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221"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629"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628"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629"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771"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768" w:type="dxa"/>
            <w:gridSpan w:val="3"/>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308"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220"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21"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29"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28"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29"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771"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768"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308"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20"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21"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29"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28"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29"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771"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768"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308"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20"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21"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29"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28"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29"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771"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076" w:type="dxa"/>
            <w:gridSpan w:val="4"/>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22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2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62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628"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62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77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076" w:type="dxa"/>
            <w:gridSpan w:val="4"/>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2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112.74</w:t>
            </w:r>
          </w:p>
        </w:tc>
        <w:tc>
          <w:tcPr>
            <w:tcW w:w="12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112.74</w:t>
            </w: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6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177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76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3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22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99.37</w:t>
            </w:r>
          </w:p>
        </w:tc>
        <w:tc>
          <w:tcPr>
            <w:tcW w:w="12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99.37</w:t>
            </w: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77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76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w:t>
            </w:r>
          </w:p>
        </w:tc>
        <w:tc>
          <w:tcPr>
            <w:tcW w:w="43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财政事务</w:t>
            </w:r>
          </w:p>
        </w:tc>
        <w:tc>
          <w:tcPr>
            <w:tcW w:w="122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98.89</w:t>
            </w:r>
          </w:p>
        </w:tc>
        <w:tc>
          <w:tcPr>
            <w:tcW w:w="12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98.89</w:t>
            </w: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77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76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2010650</w:t>
            </w:r>
          </w:p>
        </w:tc>
        <w:tc>
          <w:tcPr>
            <w:tcW w:w="43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22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98.89</w:t>
            </w:r>
          </w:p>
        </w:tc>
        <w:tc>
          <w:tcPr>
            <w:tcW w:w="12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98.89</w:t>
            </w: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77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76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3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22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2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77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76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3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22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2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77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76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3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22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10.63</w:t>
            </w:r>
          </w:p>
        </w:tc>
        <w:tc>
          <w:tcPr>
            <w:tcW w:w="12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10.63</w:t>
            </w: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77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76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3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22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10.14</w:t>
            </w:r>
          </w:p>
        </w:tc>
        <w:tc>
          <w:tcPr>
            <w:tcW w:w="12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10.14</w:t>
            </w: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77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76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43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22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4.62</w:t>
            </w:r>
          </w:p>
        </w:tc>
        <w:tc>
          <w:tcPr>
            <w:tcW w:w="12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4.62</w:t>
            </w: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77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76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3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22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5.51</w:t>
            </w:r>
          </w:p>
        </w:tc>
        <w:tc>
          <w:tcPr>
            <w:tcW w:w="12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5.51</w:t>
            </w: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77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76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w:t>
            </w:r>
          </w:p>
        </w:tc>
        <w:tc>
          <w:tcPr>
            <w:tcW w:w="43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抚恤</w:t>
            </w:r>
          </w:p>
        </w:tc>
        <w:tc>
          <w:tcPr>
            <w:tcW w:w="122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0.50</w:t>
            </w:r>
          </w:p>
        </w:tc>
        <w:tc>
          <w:tcPr>
            <w:tcW w:w="12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0.50</w:t>
            </w: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77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76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2080801</w:t>
            </w:r>
          </w:p>
        </w:tc>
        <w:tc>
          <w:tcPr>
            <w:tcW w:w="43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死亡抚恤</w:t>
            </w:r>
          </w:p>
        </w:tc>
        <w:tc>
          <w:tcPr>
            <w:tcW w:w="122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0.50</w:t>
            </w:r>
          </w:p>
        </w:tc>
        <w:tc>
          <w:tcPr>
            <w:tcW w:w="12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0.50</w:t>
            </w: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77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76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3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22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12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77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76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3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22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12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77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76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430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220"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1221"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62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77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74" w:type="dxa"/>
            <w:gridSpan w:val="10"/>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rPr>
          <w:rFonts w:hint="default" w:ascii="仿宋_GB2312" w:hAnsi="仿宋_GB2312" w:eastAsia="仿宋_GB2312" w:cs="仿宋_GB2312"/>
          <w:sz w:val="32"/>
          <w:szCs w:val="32"/>
          <w:highlight w:val="none"/>
          <w:lang w:val="en-US"/>
        </w:rPr>
        <w:sectPr>
          <w:pgSz w:w="16838" w:h="11906" w:orient="landscape"/>
          <w:pgMar w:top="1417" w:right="1440" w:bottom="1803" w:left="1440" w:header="720" w:footer="720" w:gutter="0"/>
          <w:paperSrc/>
          <w:pgNumType w:fmt="numberInDash"/>
          <w:cols w:space="720" w:num="1"/>
          <w:docGrid w:type="lines" w:linePitch="321" w:charSpace="0"/>
        </w:sectPr>
      </w:pPr>
    </w:p>
    <w:tbl>
      <w:tblPr>
        <w:tblStyle w:val="5"/>
        <w:tblW w:w="14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3"/>
        <w:gridCol w:w="2079"/>
        <w:gridCol w:w="139"/>
        <w:gridCol w:w="52"/>
        <w:gridCol w:w="208"/>
        <w:gridCol w:w="55"/>
        <w:gridCol w:w="58"/>
        <w:gridCol w:w="147"/>
        <w:gridCol w:w="58"/>
        <w:gridCol w:w="667"/>
        <w:gridCol w:w="302"/>
        <w:gridCol w:w="669"/>
        <w:gridCol w:w="946"/>
        <w:gridCol w:w="1548"/>
        <w:gridCol w:w="441"/>
        <w:gridCol w:w="129"/>
        <w:gridCol w:w="123"/>
        <w:gridCol w:w="14"/>
        <w:gridCol w:w="497"/>
        <w:gridCol w:w="598"/>
        <w:gridCol w:w="245"/>
        <w:gridCol w:w="1"/>
        <w:gridCol w:w="85"/>
        <w:gridCol w:w="67"/>
        <w:gridCol w:w="1107"/>
        <w:gridCol w:w="347"/>
        <w:gridCol w:w="177"/>
        <w:gridCol w:w="295"/>
        <w:gridCol w:w="181"/>
        <w:gridCol w:w="1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4174" w:type="dxa"/>
            <w:gridSpan w:val="30"/>
            <w:tcBorders>
              <w:top w:val="nil"/>
              <w:left w:val="nil"/>
              <w:bottom w:val="nil"/>
              <w:right w:val="nil"/>
            </w:tcBorders>
            <w:shd w:val="clear" w:color="auto" w:fill="FFFFFF"/>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92" w:type="dxa"/>
            <w:gridSpan w:val="2"/>
            <w:tcBorders>
              <w:top w:val="nil"/>
              <w:left w:val="nil"/>
              <w:bottom w:val="nil"/>
              <w:right w:val="nil"/>
            </w:tcBorders>
            <w:shd w:val="clear" w:color="auto" w:fill="FFFFFF"/>
            <w:vAlign w:val="bottom"/>
          </w:tcPr>
          <w:p>
            <w:pPr>
              <w:rPr>
                <w:rFonts w:hint="eastAsia" w:ascii="Arial" w:hAnsi="Arial" w:cs="Arial"/>
                <w:i w:val="0"/>
                <w:iCs w:val="0"/>
                <w:color w:val="000000"/>
                <w:sz w:val="20"/>
                <w:szCs w:val="20"/>
                <w:u w:val="none"/>
              </w:rPr>
            </w:pPr>
          </w:p>
        </w:tc>
        <w:tc>
          <w:tcPr>
            <w:tcW w:w="512" w:type="dxa"/>
            <w:gridSpan w:val="5"/>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174" w:type="dxa"/>
            <w:gridSpan w:val="4"/>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3856" w:type="dxa"/>
            <w:gridSpan w:val="6"/>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511"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929" w:type="dxa"/>
            <w:gridSpan w:val="4"/>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174"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19" w:type="dxa"/>
            <w:gridSpan w:val="3"/>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807" w:type="dxa"/>
            <w:gridSpan w:val="2"/>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392" w:type="dxa"/>
            <w:gridSpan w:val="2"/>
            <w:tcBorders>
              <w:top w:val="nil"/>
              <w:left w:val="nil"/>
              <w:bottom w:val="nil"/>
              <w:right w:val="nil"/>
            </w:tcBorders>
            <w:shd w:val="clear" w:color="auto" w:fill="FFFFFF"/>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：许昌市财政干部教育中心</w:t>
            </w:r>
          </w:p>
        </w:tc>
        <w:tc>
          <w:tcPr>
            <w:tcW w:w="512" w:type="dxa"/>
            <w:gridSpan w:val="5"/>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174" w:type="dxa"/>
            <w:gridSpan w:val="4"/>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3856" w:type="dxa"/>
            <w:gridSpan w:val="6"/>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511"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929" w:type="dxa"/>
            <w:gridSpan w:val="4"/>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174"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19" w:type="dxa"/>
            <w:gridSpan w:val="3"/>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807" w:type="dxa"/>
            <w:gridSpan w:val="2"/>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078"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9096" w:type="dxa"/>
            <w:gridSpan w:val="19"/>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92" w:type="dxa"/>
            <w:gridSpan w:val="2"/>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12" w:type="dxa"/>
            <w:gridSpan w:val="5"/>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74" w:type="dxa"/>
            <w:gridSpan w:val="4"/>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3856" w:type="dxa"/>
            <w:gridSpan w:val="6"/>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11" w:type="dxa"/>
            <w:gridSpan w:val="2"/>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929" w:type="dxa"/>
            <w:gridSpan w:val="4"/>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74" w:type="dxa"/>
            <w:gridSpan w:val="2"/>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819" w:type="dxa"/>
            <w:gridSpan w:val="3"/>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1807" w:type="dxa"/>
            <w:gridSpan w:val="2"/>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3392"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12" w:type="dxa"/>
            <w:gridSpan w:val="5"/>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74" w:type="dxa"/>
            <w:gridSpan w:val="4"/>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856" w:type="dxa"/>
            <w:gridSpan w:val="6"/>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11" w:type="dxa"/>
            <w:gridSpan w:val="2"/>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29" w:type="dxa"/>
            <w:gridSpan w:val="4"/>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74" w:type="dxa"/>
            <w:gridSpan w:val="2"/>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9" w:type="dxa"/>
            <w:gridSpan w:val="3"/>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807" w:type="dxa"/>
            <w:gridSpan w:val="2"/>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12" w:type="dxa"/>
            <w:gridSpan w:val="5"/>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74" w:type="dxa"/>
            <w:gridSpan w:val="4"/>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11" w:type="dxa"/>
            <w:gridSpan w:val="2"/>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29" w:type="dxa"/>
            <w:gridSpan w:val="4"/>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74"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819" w:type="dxa"/>
            <w:gridSpan w:val="3"/>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807"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74" w:type="dxa"/>
            <w:gridSpan w:val="4"/>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94.78</w:t>
            </w: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929" w:type="dxa"/>
            <w:gridSpan w:val="4"/>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99.37</w:t>
            </w:r>
          </w:p>
        </w:tc>
        <w:tc>
          <w:tcPr>
            <w:tcW w:w="1174"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99.37</w:t>
            </w: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929" w:type="dxa"/>
            <w:gridSpan w:val="4"/>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10.63</w:t>
            </w:r>
          </w:p>
        </w:tc>
        <w:tc>
          <w:tcPr>
            <w:tcW w:w="1174"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10.63</w:t>
            </w: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929" w:type="dxa"/>
            <w:gridSpan w:val="4"/>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1174"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174" w:type="dxa"/>
            <w:gridSpan w:val="4"/>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94.78</w:t>
            </w: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929" w:type="dxa"/>
            <w:gridSpan w:val="4"/>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112.74</w:t>
            </w:r>
          </w:p>
        </w:tc>
        <w:tc>
          <w:tcPr>
            <w:tcW w:w="1174"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112.74</w:t>
            </w: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174" w:type="dxa"/>
            <w:gridSpan w:val="4"/>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17.96</w:t>
            </w: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174" w:type="dxa"/>
            <w:gridSpan w:val="4"/>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17.96</w:t>
            </w:r>
          </w:p>
        </w:tc>
        <w:tc>
          <w:tcPr>
            <w:tcW w:w="3856" w:type="dxa"/>
            <w:gridSpan w:val="6"/>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512"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174"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856" w:type="dxa"/>
            <w:gridSpan w:val="6"/>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92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74"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392" w:type="dxa"/>
            <w:gridSpan w:val="2"/>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12" w:type="dxa"/>
            <w:gridSpan w:val="5"/>
            <w:tcBorders>
              <w:top w:val="nil"/>
              <w:left w:val="nil"/>
              <w:bottom w:val="single" w:color="000000" w:sz="8"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174" w:type="dxa"/>
            <w:gridSpan w:val="4"/>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112.74</w:t>
            </w:r>
          </w:p>
        </w:tc>
        <w:tc>
          <w:tcPr>
            <w:tcW w:w="3856" w:type="dxa"/>
            <w:gridSpan w:val="6"/>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1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929" w:type="dxa"/>
            <w:gridSpan w:val="4"/>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112.74</w:t>
            </w:r>
          </w:p>
        </w:tc>
        <w:tc>
          <w:tcPr>
            <w:tcW w:w="1174"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112.74</w:t>
            </w:r>
          </w:p>
        </w:tc>
        <w:tc>
          <w:tcPr>
            <w:tcW w:w="819" w:type="dxa"/>
            <w:gridSpan w:val="3"/>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4174" w:type="dxa"/>
            <w:gridSpan w:val="30"/>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30"/>
            <w:tcBorders>
              <w:top w:val="nil"/>
              <w:left w:val="nil"/>
              <w:bottom w:val="nil"/>
              <w:right w:val="nil"/>
            </w:tcBorders>
            <w:shd w:val="clear" w:color="auto" w:fill="FFFFFF"/>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31" w:type="dxa"/>
            <w:gridSpan w:val="3"/>
            <w:tcBorders>
              <w:top w:val="nil"/>
              <w:left w:val="nil"/>
              <w:bottom w:val="nil"/>
              <w:right w:val="nil"/>
            </w:tcBorders>
            <w:shd w:val="clear" w:color="auto" w:fill="FFFFFF"/>
            <w:vAlign w:val="bottom"/>
          </w:tcPr>
          <w:p>
            <w:pPr>
              <w:rPr>
                <w:rFonts w:hint="eastAsia" w:ascii="Arial" w:hAnsi="Arial" w:cs="Arial"/>
                <w:i w:val="0"/>
                <w:iCs w:val="0"/>
                <w:color w:val="000000"/>
                <w:sz w:val="20"/>
                <w:szCs w:val="20"/>
                <w:u w:val="none"/>
              </w:rPr>
            </w:pPr>
          </w:p>
        </w:tc>
        <w:tc>
          <w:tcPr>
            <w:tcW w:w="260"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60" w:type="dxa"/>
            <w:gridSpan w:val="3"/>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4631" w:type="dxa"/>
            <w:gridSpan w:val="7"/>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607" w:type="dxa"/>
            <w:gridSpan w:val="7"/>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606" w:type="dxa"/>
            <w:gridSpan w:val="4"/>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279" w:type="dxa"/>
            <w:gridSpan w:val="4"/>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31" w:type="dxa"/>
            <w:gridSpan w:val="3"/>
            <w:tcBorders>
              <w:top w:val="nil"/>
              <w:left w:val="nil"/>
              <w:bottom w:val="nil"/>
              <w:right w:val="nil"/>
            </w:tcBorders>
            <w:shd w:val="clear" w:color="auto" w:fill="FFFFFF"/>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：许昌市财政干部教育中心</w:t>
            </w:r>
          </w:p>
        </w:tc>
        <w:tc>
          <w:tcPr>
            <w:tcW w:w="260"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60" w:type="dxa"/>
            <w:gridSpan w:val="3"/>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4631" w:type="dxa"/>
            <w:gridSpan w:val="7"/>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607" w:type="dxa"/>
            <w:gridSpan w:val="7"/>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606" w:type="dxa"/>
            <w:gridSpan w:val="4"/>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279" w:type="dxa"/>
            <w:gridSpan w:val="4"/>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82"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492" w:type="dxa"/>
            <w:gridSpan w:val="15"/>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1" w:type="dxa"/>
            <w:gridSpan w:val="8"/>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631" w:type="dxa"/>
            <w:gridSpan w:val="7"/>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606" w:type="dxa"/>
            <w:gridSpan w:val="6"/>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607" w:type="dxa"/>
            <w:gridSpan w:val="5"/>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2279" w:type="dxa"/>
            <w:gridSpan w:val="4"/>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051" w:type="dxa"/>
            <w:gridSpan w:val="8"/>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631" w:type="dxa"/>
            <w:gridSpan w:val="7"/>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06" w:type="dxa"/>
            <w:gridSpan w:val="6"/>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07" w:type="dxa"/>
            <w:gridSpan w:val="5"/>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279" w:type="dxa"/>
            <w:gridSpan w:val="4"/>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51" w:type="dxa"/>
            <w:gridSpan w:val="8"/>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631" w:type="dxa"/>
            <w:gridSpan w:val="7"/>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06" w:type="dxa"/>
            <w:gridSpan w:val="6"/>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07" w:type="dxa"/>
            <w:gridSpan w:val="5"/>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279" w:type="dxa"/>
            <w:gridSpan w:val="4"/>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82" w:type="dxa"/>
            <w:gridSpan w:val="15"/>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606" w:type="dxa"/>
            <w:gridSpan w:val="6"/>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607" w:type="dxa"/>
            <w:gridSpan w:val="5"/>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279" w:type="dxa"/>
            <w:gridSpan w:val="4"/>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82" w:type="dxa"/>
            <w:gridSpan w:val="15"/>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606" w:type="dxa"/>
            <w:gridSpan w:val="6"/>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112.74</w:t>
            </w:r>
          </w:p>
        </w:tc>
        <w:tc>
          <w:tcPr>
            <w:tcW w:w="1607" w:type="dxa"/>
            <w:gridSpan w:val="5"/>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112.74</w:t>
            </w:r>
          </w:p>
        </w:tc>
        <w:tc>
          <w:tcPr>
            <w:tcW w:w="227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1" w:type="dxa"/>
            <w:gridSpan w:val="8"/>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631" w:type="dxa"/>
            <w:gridSpan w:val="7"/>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606" w:type="dxa"/>
            <w:gridSpan w:val="6"/>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99.37</w:t>
            </w:r>
          </w:p>
        </w:tc>
        <w:tc>
          <w:tcPr>
            <w:tcW w:w="1607" w:type="dxa"/>
            <w:gridSpan w:val="5"/>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99.37</w:t>
            </w:r>
          </w:p>
        </w:tc>
        <w:tc>
          <w:tcPr>
            <w:tcW w:w="227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1" w:type="dxa"/>
            <w:gridSpan w:val="8"/>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w:t>
            </w:r>
          </w:p>
        </w:tc>
        <w:tc>
          <w:tcPr>
            <w:tcW w:w="4631" w:type="dxa"/>
            <w:gridSpan w:val="7"/>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财政事务</w:t>
            </w:r>
          </w:p>
        </w:tc>
        <w:tc>
          <w:tcPr>
            <w:tcW w:w="1606" w:type="dxa"/>
            <w:gridSpan w:val="6"/>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98.89</w:t>
            </w:r>
          </w:p>
        </w:tc>
        <w:tc>
          <w:tcPr>
            <w:tcW w:w="1607" w:type="dxa"/>
            <w:gridSpan w:val="5"/>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98.89</w:t>
            </w:r>
          </w:p>
        </w:tc>
        <w:tc>
          <w:tcPr>
            <w:tcW w:w="227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1" w:type="dxa"/>
            <w:gridSpan w:val="8"/>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2010650</w:t>
            </w:r>
          </w:p>
        </w:tc>
        <w:tc>
          <w:tcPr>
            <w:tcW w:w="4631" w:type="dxa"/>
            <w:gridSpan w:val="7"/>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606" w:type="dxa"/>
            <w:gridSpan w:val="6"/>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98.89</w:t>
            </w:r>
          </w:p>
        </w:tc>
        <w:tc>
          <w:tcPr>
            <w:tcW w:w="1607" w:type="dxa"/>
            <w:gridSpan w:val="5"/>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98.89</w:t>
            </w:r>
          </w:p>
        </w:tc>
        <w:tc>
          <w:tcPr>
            <w:tcW w:w="227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1" w:type="dxa"/>
            <w:gridSpan w:val="8"/>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631" w:type="dxa"/>
            <w:gridSpan w:val="7"/>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606" w:type="dxa"/>
            <w:gridSpan w:val="6"/>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607" w:type="dxa"/>
            <w:gridSpan w:val="5"/>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227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1" w:type="dxa"/>
            <w:gridSpan w:val="8"/>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631" w:type="dxa"/>
            <w:gridSpan w:val="7"/>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606" w:type="dxa"/>
            <w:gridSpan w:val="6"/>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607" w:type="dxa"/>
            <w:gridSpan w:val="5"/>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227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1" w:type="dxa"/>
            <w:gridSpan w:val="8"/>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631" w:type="dxa"/>
            <w:gridSpan w:val="7"/>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606" w:type="dxa"/>
            <w:gridSpan w:val="6"/>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10.63</w:t>
            </w:r>
          </w:p>
        </w:tc>
        <w:tc>
          <w:tcPr>
            <w:tcW w:w="1607" w:type="dxa"/>
            <w:gridSpan w:val="5"/>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10.63</w:t>
            </w:r>
          </w:p>
        </w:tc>
        <w:tc>
          <w:tcPr>
            <w:tcW w:w="227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1" w:type="dxa"/>
            <w:gridSpan w:val="8"/>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631" w:type="dxa"/>
            <w:gridSpan w:val="7"/>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606" w:type="dxa"/>
            <w:gridSpan w:val="6"/>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10.14</w:t>
            </w:r>
          </w:p>
        </w:tc>
        <w:tc>
          <w:tcPr>
            <w:tcW w:w="1607" w:type="dxa"/>
            <w:gridSpan w:val="5"/>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10.14</w:t>
            </w:r>
          </w:p>
        </w:tc>
        <w:tc>
          <w:tcPr>
            <w:tcW w:w="227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1" w:type="dxa"/>
            <w:gridSpan w:val="8"/>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4631" w:type="dxa"/>
            <w:gridSpan w:val="7"/>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606" w:type="dxa"/>
            <w:gridSpan w:val="6"/>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4.62</w:t>
            </w:r>
          </w:p>
        </w:tc>
        <w:tc>
          <w:tcPr>
            <w:tcW w:w="1607" w:type="dxa"/>
            <w:gridSpan w:val="5"/>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4.62</w:t>
            </w:r>
          </w:p>
        </w:tc>
        <w:tc>
          <w:tcPr>
            <w:tcW w:w="227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1" w:type="dxa"/>
            <w:gridSpan w:val="8"/>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631" w:type="dxa"/>
            <w:gridSpan w:val="7"/>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606" w:type="dxa"/>
            <w:gridSpan w:val="6"/>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5.51</w:t>
            </w:r>
          </w:p>
        </w:tc>
        <w:tc>
          <w:tcPr>
            <w:tcW w:w="1607" w:type="dxa"/>
            <w:gridSpan w:val="5"/>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5.51</w:t>
            </w:r>
          </w:p>
        </w:tc>
        <w:tc>
          <w:tcPr>
            <w:tcW w:w="227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1" w:type="dxa"/>
            <w:gridSpan w:val="8"/>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w:t>
            </w:r>
          </w:p>
        </w:tc>
        <w:tc>
          <w:tcPr>
            <w:tcW w:w="4631" w:type="dxa"/>
            <w:gridSpan w:val="7"/>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抚恤</w:t>
            </w:r>
          </w:p>
        </w:tc>
        <w:tc>
          <w:tcPr>
            <w:tcW w:w="1606" w:type="dxa"/>
            <w:gridSpan w:val="6"/>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0.50</w:t>
            </w:r>
          </w:p>
        </w:tc>
        <w:tc>
          <w:tcPr>
            <w:tcW w:w="1607" w:type="dxa"/>
            <w:gridSpan w:val="5"/>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0.50</w:t>
            </w:r>
          </w:p>
        </w:tc>
        <w:tc>
          <w:tcPr>
            <w:tcW w:w="227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1" w:type="dxa"/>
            <w:gridSpan w:val="8"/>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2080801</w:t>
            </w:r>
          </w:p>
        </w:tc>
        <w:tc>
          <w:tcPr>
            <w:tcW w:w="4631" w:type="dxa"/>
            <w:gridSpan w:val="7"/>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死亡抚恤</w:t>
            </w:r>
          </w:p>
        </w:tc>
        <w:tc>
          <w:tcPr>
            <w:tcW w:w="1606" w:type="dxa"/>
            <w:gridSpan w:val="6"/>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0.50</w:t>
            </w:r>
          </w:p>
        </w:tc>
        <w:tc>
          <w:tcPr>
            <w:tcW w:w="1607" w:type="dxa"/>
            <w:gridSpan w:val="5"/>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0.50</w:t>
            </w:r>
          </w:p>
        </w:tc>
        <w:tc>
          <w:tcPr>
            <w:tcW w:w="227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1" w:type="dxa"/>
            <w:gridSpan w:val="8"/>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631" w:type="dxa"/>
            <w:gridSpan w:val="7"/>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606" w:type="dxa"/>
            <w:gridSpan w:val="6"/>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1607" w:type="dxa"/>
            <w:gridSpan w:val="5"/>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227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1" w:type="dxa"/>
            <w:gridSpan w:val="8"/>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631" w:type="dxa"/>
            <w:gridSpan w:val="7"/>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606" w:type="dxa"/>
            <w:gridSpan w:val="6"/>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1607" w:type="dxa"/>
            <w:gridSpan w:val="5"/>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227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1" w:type="dxa"/>
            <w:gridSpan w:val="8"/>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4631" w:type="dxa"/>
            <w:gridSpan w:val="7"/>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606" w:type="dxa"/>
            <w:gridSpan w:val="6"/>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1607" w:type="dxa"/>
            <w:gridSpan w:val="5"/>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2279"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30"/>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30"/>
            <w:tcBorders>
              <w:top w:val="nil"/>
              <w:left w:val="nil"/>
              <w:bottom w:val="nil"/>
              <w:right w:val="nil"/>
            </w:tcBorders>
            <w:shd w:val="clear" w:color="auto" w:fill="FFFFFF"/>
            <w:vAlign w:val="bottom"/>
          </w:tcPr>
          <w:p>
            <w:pPr>
              <w:widowControl/>
              <w:jc w:val="center"/>
              <w:textAlignment w:val="bottom"/>
              <w:rPr>
                <w:rFonts w:hint="default" w:ascii="宋体" w:hAnsi="宋体" w:eastAsia="宋体" w:cs="宋体"/>
                <w:i w:val="0"/>
                <w:iCs w:val="0"/>
                <w:color w:val="000000"/>
                <w:sz w:val="30"/>
                <w:szCs w:val="30"/>
                <w:u w:val="none"/>
                <w:lang w:val="en-US"/>
              </w:rPr>
            </w:pPr>
            <w:r>
              <w:rPr>
                <w:rFonts w:hint="eastAsia" w:ascii="宋体" w:hAnsi="宋体" w:eastAsia="宋体" w:cs="宋体"/>
                <w:i w:val="0"/>
                <w:iCs w:val="0"/>
                <w:color w:val="000000"/>
                <w:kern w:val="0"/>
                <w:sz w:val="30"/>
                <w:szCs w:val="30"/>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3583" w:type="dxa"/>
            <w:gridSpan w:val="4"/>
            <w:tcBorders>
              <w:top w:val="nil"/>
              <w:left w:val="nil"/>
              <w:bottom w:val="nil"/>
              <w:right w:val="nil"/>
            </w:tcBorders>
            <w:shd w:val="clear" w:color="auto" w:fill="FFFFFF"/>
            <w:vAlign w:val="bottom"/>
          </w:tcPr>
          <w:p>
            <w:pPr>
              <w:rPr>
                <w:rFonts w:hint="eastAsia" w:ascii="Arial" w:hAnsi="Arial" w:cs="Arial"/>
                <w:i w:val="0"/>
                <w:iCs w:val="0"/>
                <w:color w:val="000000"/>
                <w:sz w:val="20"/>
                <w:szCs w:val="20"/>
                <w:u w:val="none"/>
              </w:rPr>
            </w:pPr>
          </w:p>
        </w:tc>
        <w:tc>
          <w:tcPr>
            <w:tcW w:w="263"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63" w:type="dxa"/>
            <w:gridSpan w:val="3"/>
            <w:tcBorders>
              <w:top w:val="nil"/>
              <w:left w:val="nil"/>
              <w:bottom w:val="nil"/>
              <w:right w:val="nil"/>
            </w:tcBorders>
            <w:shd w:val="clear" w:color="auto" w:fill="FFFFFF"/>
            <w:vAlign w:val="bottom"/>
          </w:tcPr>
          <w:p/>
        </w:tc>
        <w:tc>
          <w:tcPr>
            <w:tcW w:w="4702" w:type="dxa"/>
            <w:gridSpan w:val="7"/>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630" w:type="dxa"/>
            <w:gridSpan w:val="8"/>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631" w:type="dxa"/>
            <w:gridSpan w:val="3"/>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102" w:type="dxa"/>
            <w:gridSpan w:val="3"/>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83" w:type="dxa"/>
            <w:gridSpan w:val="4"/>
            <w:tcBorders>
              <w:top w:val="nil"/>
              <w:left w:val="nil"/>
              <w:bottom w:val="nil"/>
              <w:right w:val="nil"/>
            </w:tcBorders>
            <w:shd w:val="clear" w:color="auto" w:fill="FFFFFF"/>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：许昌市财政干部教育中心</w:t>
            </w:r>
          </w:p>
        </w:tc>
        <w:tc>
          <w:tcPr>
            <w:tcW w:w="263"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63" w:type="dxa"/>
            <w:gridSpan w:val="3"/>
            <w:tcBorders>
              <w:top w:val="nil"/>
              <w:left w:val="nil"/>
              <w:bottom w:val="nil"/>
              <w:right w:val="nil"/>
            </w:tcBorders>
            <w:shd w:val="clear" w:color="auto" w:fill="FFFFFF"/>
            <w:vAlign w:val="bottom"/>
          </w:tcPr>
          <w:p/>
        </w:tc>
        <w:tc>
          <w:tcPr>
            <w:tcW w:w="4702" w:type="dxa"/>
            <w:gridSpan w:val="7"/>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630" w:type="dxa"/>
            <w:gridSpan w:val="8"/>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631" w:type="dxa"/>
            <w:gridSpan w:val="3"/>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102" w:type="dxa"/>
            <w:gridSpan w:val="3"/>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47"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8427" w:type="dxa"/>
            <w:gridSpan w:val="18"/>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13"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3463" w:type="dxa"/>
            <w:gridSpan w:val="9"/>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971" w:type="dxa"/>
            <w:gridSpan w:val="2"/>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946"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1548"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707" w:type="dxa"/>
            <w:gridSpan w:val="4"/>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1095" w:type="dxa"/>
            <w:gridSpan w:val="2"/>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505" w:type="dxa"/>
            <w:gridSpan w:val="9"/>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626"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13"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463" w:type="dxa"/>
            <w:gridSpan w:val="9"/>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71" w:type="dxa"/>
            <w:gridSpan w:val="2"/>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4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548"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07" w:type="dxa"/>
            <w:gridSpan w:val="4"/>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95" w:type="dxa"/>
            <w:gridSpan w:val="2"/>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505" w:type="dxa"/>
            <w:gridSpan w:val="9"/>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2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971"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99.46</w:t>
            </w: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707" w:type="dxa"/>
            <w:gridSpan w:val="4"/>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8.17</w:t>
            </w: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971"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36.46</w:t>
            </w: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707" w:type="dxa"/>
            <w:gridSpan w:val="4"/>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2.64</w:t>
            </w: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971"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2.62</w:t>
            </w: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971"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35.82</w:t>
            </w: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9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971"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2.88</w:t>
            </w: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971"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5.51</w:t>
            </w: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9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971"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2.74</w:t>
            </w: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9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707" w:type="dxa"/>
            <w:gridSpan w:val="4"/>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5.03</w:t>
            </w: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9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971"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6.61</w:t>
            </w: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9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971"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6.81</w:t>
            </w: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971"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5.12</w:t>
            </w: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9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971"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4.62</w:t>
            </w: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9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9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971"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0.50</w:t>
            </w: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9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9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9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707" w:type="dxa"/>
            <w:gridSpan w:val="4"/>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9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707" w:type="dxa"/>
            <w:gridSpan w:val="4"/>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0.01</w:t>
            </w: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9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2505"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9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其他交通费用</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2505" w:type="dxa"/>
            <w:gridSpan w:val="9"/>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3463" w:type="dxa"/>
            <w:gridSpan w:val="9"/>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9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2505" w:type="dxa"/>
            <w:gridSpan w:val="9"/>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313"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3463" w:type="dxa"/>
            <w:gridSpan w:val="9"/>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971"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46"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1548"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707" w:type="dxa"/>
            <w:gridSpan w:val="4"/>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2505" w:type="dxa"/>
            <w:gridSpan w:val="9"/>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62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76" w:type="dxa"/>
            <w:gridSpan w:val="10"/>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971" w:type="dxa"/>
            <w:gridSpan w:val="2"/>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104.58</w:t>
            </w:r>
          </w:p>
        </w:tc>
        <w:tc>
          <w:tcPr>
            <w:tcW w:w="6801" w:type="dxa"/>
            <w:gridSpan w:val="17"/>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162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30"/>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bookmarkStart w:id="0" w:name="_GoBack"/>
      <w:bookmarkEnd w:id="0"/>
    </w:p>
    <w:tbl>
      <w:tblPr>
        <w:tblStyle w:val="5"/>
        <w:tblW w:w="14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28"/>
        <w:gridCol w:w="1180"/>
        <w:gridCol w:w="991"/>
        <w:gridCol w:w="889"/>
        <w:gridCol w:w="889"/>
        <w:gridCol w:w="991"/>
        <w:gridCol w:w="889"/>
        <w:gridCol w:w="1"/>
        <w:gridCol w:w="1180"/>
        <w:gridCol w:w="889"/>
        <w:gridCol w:w="889"/>
        <w:gridCol w:w="1"/>
        <w:gridCol w:w="888"/>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4174" w:type="dxa"/>
            <w:gridSpan w:val="14"/>
            <w:tcBorders>
              <w:top w:val="nil"/>
              <w:left w:val="nil"/>
              <w:bottom w:val="nil"/>
              <w:right w:val="nil"/>
            </w:tcBorders>
            <w:shd w:val="clear" w:color="auto" w:fill="FFFFFF"/>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928" w:type="dxa"/>
            <w:tcBorders>
              <w:top w:val="nil"/>
              <w:left w:val="nil"/>
              <w:bottom w:val="nil"/>
              <w:right w:val="nil"/>
            </w:tcBorders>
            <w:shd w:val="clear" w:color="auto" w:fill="FFFFFF"/>
            <w:vAlign w:val="bottom"/>
          </w:tcPr>
          <w:p>
            <w:pPr>
              <w:rPr>
                <w:rFonts w:hint="eastAsia" w:ascii="Arial" w:hAnsi="Arial" w:cs="Arial"/>
                <w:i w:val="0"/>
                <w:iCs w:val="0"/>
                <w:color w:val="000000"/>
                <w:sz w:val="20"/>
                <w:szCs w:val="20"/>
                <w:u w:val="none"/>
              </w:rPr>
            </w:pPr>
          </w:p>
        </w:tc>
        <w:tc>
          <w:tcPr>
            <w:tcW w:w="118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8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8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90"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18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8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8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89"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569"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928" w:type="dxa"/>
            <w:tcBorders>
              <w:top w:val="nil"/>
              <w:left w:val="nil"/>
              <w:bottom w:val="nil"/>
              <w:right w:val="nil"/>
            </w:tcBorders>
            <w:shd w:val="clear" w:color="auto" w:fill="FFFFFF"/>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：许昌市财政干部教育中心</w:t>
            </w:r>
          </w:p>
        </w:tc>
        <w:tc>
          <w:tcPr>
            <w:tcW w:w="118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8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8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90"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18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8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8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89"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569"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86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6306" w:type="dxa"/>
            <w:gridSpan w:val="8"/>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928"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80"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2769" w:type="dxa"/>
            <w:gridSpan w:val="3"/>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991"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889"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81" w:type="dxa"/>
            <w:gridSpan w:val="2"/>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2667" w:type="dxa"/>
            <w:gridSpan w:val="4"/>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569"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928"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0"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88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88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991"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89"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81" w:type="dxa"/>
            <w:gridSpan w:val="2"/>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8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890"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888"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569"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928"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8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99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88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88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991"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88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81"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88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890"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888"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5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928"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0.1</w:t>
            </w:r>
          </w:p>
        </w:tc>
        <w:tc>
          <w:tcPr>
            <w:tcW w:w="1180"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991" w:type="dxa"/>
            <w:tcBorders>
              <w:top w:val="nil"/>
              <w:left w:val="nil"/>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0.1</w:t>
            </w:r>
          </w:p>
        </w:tc>
        <w:tc>
          <w:tcPr>
            <w:tcW w:w="88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88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991" w:type="dxa"/>
            <w:tcBorders>
              <w:top w:val="nil"/>
              <w:left w:val="nil"/>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0.1</w:t>
            </w:r>
          </w:p>
        </w:tc>
        <w:tc>
          <w:tcPr>
            <w:tcW w:w="88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181" w:type="dxa"/>
            <w:gridSpan w:val="2"/>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88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890" w:type="dxa"/>
            <w:gridSpan w:val="2"/>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88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156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14174" w:type="dxa"/>
            <w:gridSpan w:val="14"/>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lang w:val="en-US" w:eastAsia="zh-CN"/>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14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1"/>
        <w:gridCol w:w="290"/>
        <w:gridCol w:w="291"/>
        <w:gridCol w:w="1432"/>
        <w:gridCol w:w="1096"/>
        <w:gridCol w:w="1096"/>
        <w:gridCol w:w="1096"/>
        <w:gridCol w:w="1096"/>
        <w:gridCol w:w="1"/>
        <w:gridCol w:w="1096"/>
        <w:gridCol w:w="2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1"/>
            <w:tcBorders>
              <w:top w:val="nil"/>
              <w:left w:val="nil"/>
              <w:bottom w:val="nil"/>
              <w:right w:val="nil"/>
            </w:tcBorders>
            <w:shd w:val="clear" w:color="auto" w:fill="FFFFFF"/>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941" w:type="dxa"/>
            <w:tcBorders>
              <w:top w:val="nil"/>
              <w:left w:val="nil"/>
              <w:bottom w:val="nil"/>
              <w:right w:val="nil"/>
            </w:tcBorders>
            <w:shd w:val="clear" w:color="auto" w:fill="FFFFFF"/>
            <w:vAlign w:val="bottom"/>
          </w:tcPr>
          <w:p>
            <w:pPr>
              <w:rPr>
                <w:rFonts w:hint="eastAsia" w:ascii="Arial" w:hAnsi="Arial" w:cs="Arial"/>
                <w:i w:val="0"/>
                <w:iCs w:val="0"/>
                <w:color w:val="000000"/>
                <w:sz w:val="20"/>
                <w:szCs w:val="20"/>
                <w:u w:val="none"/>
              </w:rPr>
            </w:pPr>
          </w:p>
        </w:tc>
        <w:tc>
          <w:tcPr>
            <w:tcW w:w="29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9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43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97"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739"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41" w:type="dxa"/>
            <w:tcBorders>
              <w:top w:val="nil"/>
              <w:left w:val="nil"/>
              <w:bottom w:val="nil"/>
              <w:right w:val="nil"/>
            </w:tcBorders>
            <w:shd w:val="clear" w:color="auto" w:fill="FFFFFF"/>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：许昌市财政干部教育中心</w:t>
            </w:r>
          </w:p>
        </w:tc>
        <w:tc>
          <w:tcPr>
            <w:tcW w:w="29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9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43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97" w:type="dxa"/>
            <w:gridSpan w:val="2"/>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739"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5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096"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096"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3289" w:type="dxa"/>
            <w:gridSpan w:val="4"/>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2739"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22" w:type="dxa"/>
            <w:gridSpan w:val="3"/>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1432"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096"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96"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096"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097" w:type="dxa"/>
            <w:gridSpan w:val="2"/>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2739"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22"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432"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97" w:type="dxa"/>
            <w:gridSpan w:val="2"/>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739"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22"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432"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97" w:type="dxa"/>
            <w:gridSpan w:val="2"/>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739"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54" w:type="dxa"/>
            <w:gridSpan w:val="4"/>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09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09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9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9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97" w:type="dxa"/>
            <w:gridSpan w:val="2"/>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273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54" w:type="dxa"/>
            <w:gridSpan w:val="4"/>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09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109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273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22" w:type="dxa"/>
            <w:gridSpan w:val="3"/>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9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73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1"/>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本年度政府性基金预算财政拨款收入、支出及结转和结余情况。本表金额转换为万元时，因四舍五入可能存在尾差。</w:t>
            </w:r>
          </w:p>
        </w:tc>
      </w:tr>
    </w:tbl>
    <w:p>
      <w:pPr>
        <w:widowControl/>
        <w:jc w:val="left"/>
        <w:textAlignment w:val="center"/>
        <w:rPr>
          <w:rFonts w:hint="eastAsia" w:ascii="宋体" w:hAnsi="宋体" w:eastAsia="宋体" w:cs="宋体"/>
          <w:i w:val="0"/>
          <w:iCs w:val="0"/>
          <w:color w:val="000000"/>
          <w:kern w:val="0"/>
          <w:sz w:val="22"/>
          <w:szCs w:val="22"/>
          <w:u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i w:val="0"/>
          <w:iCs w:val="0"/>
          <w:color w:val="000000"/>
          <w:kern w:val="0"/>
          <w:sz w:val="22"/>
          <w:szCs w:val="22"/>
          <w:u w:val="none"/>
          <w:lang w:val="en-US" w:eastAsia="zh-CN"/>
        </w:rPr>
        <w:t>说明：我</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default" w:ascii="仿宋_GB2312" w:hAnsi="仿宋_GB2312" w:eastAsia="仿宋_GB2312" w:cs="仿宋_GB2312"/>
          <w:sz w:val="32"/>
          <w:szCs w:val="32"/>
          <w:highlight w:val="none"/>
          <w:lang w:val="en-US"/>
        </w:rPr>
        <w:t>112.74</w:t>
      </w:r>
      <w:r>
        <w:rPr>
          <w:rFonts w:hint="eastAsia" w:ascii="仿宋_GB2312" w:hAnsi="仿宋_GB2312" w:eastAsia="仿宋_GB2312" w:cs="仿宋_GB2312"/>
          <w:sz w:val="32"/>
          <w:szCs w:val="32"/>
          <w:highlight w:val="none"/>
        </w:rPr>
        <w:t>万元。与上年度相比，收、支总计各</w:t>
      </w:r>
      <w:r>
        <w:rPr>
          <w:rFonts w:hint="eastAsia" w:ascii="仿宋_GB2312" w:hAnsi="仿宋_GB2312" w:eastAsia="仿宋_GB2312" w:cs="仿宋_GB2312"/>
          <w:sz w:val="32"/>
          <w:szCs w:val="32"/>
          <w:highlight w:val="none"/>
          <w:lang w:val="en-US" w:eastAsia="zh-CN"/>
        </w:rPr>
        <w:t>减少</w:t>
      </w:r>
      <w:r>
        <w:rPr>
          <w:rFonts w:hint="default" w:ascii="仿宋_GB2312" w:hAnsi="仿宋_GB2312" w:eastAsia="仿宋_GB2312" w:cs="仿宋_GB2312"/>
          <w:sz w:val="32"/>
          <w:szCs w:val="32"/>
          <w:highlight w:val="none"/>
          <w:lang w:val="en-US"/>
        </w:rPr>
        <w:t>16.65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减少12.86</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是</w:t>
      </w:r>
      <w:r>
        <w:rPr>
          <w:rFonts w:hint="eastAsia" w:ascii="仿宋_GB2312" w:hAnsi="仿宋_GB2312" w:eastAsia="仿宋_GB2312" w:cs="仿宋_GB2312"/>
          <w:sz w:val="32"/>
          <w:szCs w:val="32"/>
        </w:rPr>
        <w:t>经费缩减、人员减少</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94.78</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94.78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112.74</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112.74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112.74</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16.65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12.86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rPr>
        <w:t>经费缩减、人员减少</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112.74</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7.42</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7.04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工资晋级晋档，人员经费增加</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112.74</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99.37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88.14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zh-CN"/>
        </w:rPr>
        <w:t>社会保障和就业支出</w:t>
      </w:r>
      <w:r>
        <w:rPr>
          <w:rFonts w:hint="eastAsia" w:ascii="仿宋_GB2312" w:hAnsi="仿宋_GB2312" w:eastAsia="仿宋_GB2312" w:cs="仿宋_GB2312"/>
          <w:sz w:val="32"/>
          <w:szCs w:val="32"/>
          <w:lang w:val="en-US" w:eastAsia="zh-CN"/>
        </w:rPr>
        <w:t>10.63</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lang w:val="en-US" w:eastAsia="zh-CN"/>
        </w:rPr>
        <w:t>9.43</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；卫生健康支出</w:t>
      </w:r>
      <w:r>
        <w:rPr>
          <w:rFonts w:hint="eastAsia" w:ascii="仿宋_GB2312" w:hAnsi="仿宋_GB2312" w:eastAsia="仿宋_GB2312" w:cs="仿宋_GB2312"/>
          <w:sz w:val="32"/>
          <w:szCs w:val="32"/>
          <w:lang w:val="en-US" w:eastAsia="zh-CN"/>
        </w:rPr>
        <w:t>2.74</w:t>
      </w:r>
      <w:r>
        <w:rPr>
          <w:rFonts w:hint="eastAsia" w:ascii="仿宋_GB2312" w:hAnsi="仿宋_GB2312" w:eastAsia="仿宋_GB2312" w:cs="仿宋_GB2312"/>
          <w:sz w:val="32"/>
          <w:szCs w:val="32"/>
          <w:lang w:val="zh-CN"/>
        </w:rPr>
        <w:t>万元，占</w:t>
      </w:r>
      <w:r>
        <w:rPr>
          <w:rFonts w:hint="eastAsia" w:ascii="仿宋_GB2312" w:hAnsi="仿宋_GB2312" w:eastAsia="仿宋_GB2312" w:cs="仿宋_GB2312"/>
          <w:sz w:val="32"/>
          <w:szCs w:val="32"/>
          <w:lang w:val="en-US" w:eastAsia="zh-CN"/>
        </w:rPr>
        <w:t>2.43</w:t>
      </w:r>
      <w:r>
        <w:rPr>
          <w:rFonts w:hint="eastAsia" w:ascii="仿宋_GB2312" w:hAnsi="仿宋_GB2312" w:eastAsia="仿宋_GB2312" w:cs="仿宋_GB2312"/>
          <w:sz w:val="32"/>
          <w:szCs w:val="32"/>
          <w:lang w:val="zh-CN"/>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105.94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112.74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106.42</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1．一般公共支出（类）财政事务（款）事业运行（项）。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92.08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98.89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107.40</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费用支出跨年度支付。</w:t>
      </w:r>
    </w:p>
    <w:p>
      <w:pPr>
        <w:widowControl/>
        <w:spacing w:line="590"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2．一般公共支出（类）群众团体事务（款）工会事务（项）。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0.48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0.48</w:t>
      </w:r>
      <w:r>
        <w:rPr>
          <w:rFonts w:hint="eastAsia" w:ascii="仿宋_GB2312" w:hAnsi="仿宋_GB2312" w:eastAsia="仿宋_GB2312" w:cs="仿宋_GB2312"/>
          <w:sz w:val="32"/>
          <w:szCs w:val="32"/>
        </w:rPr>
        <w:t>万元，完成年初预算的1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决算数与年初预算数不存在差异。</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3．社会保障和就业支出（类）行政事业单位养老支出（款）事业单位离退休（项）。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4.69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4.62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98.51</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费用支出跨年度支付。</w:t>
      </w:r>
    </w:p>
    <w:p>
      <w:pPr>
        <w:widowControl/>
        <w:spacing w:line="590" w:lineRule="exact"/>
        <w:ind w:firstLine="642"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4．社会保障和就业支出（类）行政事业单位养老支出（款）机关事业单位基本养老保险缴费支出（项）。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5.84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5.51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94.35</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养老保险费用跨年度支付。</w:t>
      </w:r>
    </w:p>
    <w:p>
      <w:pPr>
        <w:widowControl/>
        <w:spacing w:line="590" w:lineRule="exact"/>
        <w:ind w:firstLine="642"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．社会保障和就业支出（类）抚恤（款）死亡抚恤（项）。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0.50</w:t>
      </w:r>
      <w:r>
        <w:rPr>
          <w:rFonts w:hint="eastAsia" w:ascii="仿宋_GB2312" w:hAnsi="仿宋_GB2312" w:eastAsia="仿宋_GB2312" w:cs="仿宋_GB2312"/>
          <w:sz w:val="32"/>
          <w:szCs w:val="32"/>
        </w:rPr>
        <w:t>万元。决算数与年初预算数存在差异的主要原因是</w:t>
      </w:r>
      <w:r>
        <w:rPr>
          <w:rFonts w:hint="eastAsia" w:ascii="仿宋_GB2312" w:hAnsi="仿宋_GB2312" w:eastAsia="仿宋_GB2312" w:cs="仿宋_GB2312"/>
          <w:sz w:val="32"/>
          <w:szCs w:val="32"/>
          <w:lang w:val="en-US" w:eastAsia="zh-CN"/>
        </w:rPr>
        <w:t>追加遗属补助费用，未纳入年初预算。</w:t>
      </w:r>
    </w:p>
    <w:p>
      <w:pPr>
        <w:widowControl/>
        <w:spacing w:line="590" w:lineRule="exact"/>
        <w:ind w:firstLine="642"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b/>
          <w:bCs/>
          <w:sz w:val="32"/>
          <w:szCs w:val="32"/>
        </w:rPr>
        <w:t>6</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2.85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2.74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96.14</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医疗保险跨年度支付。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112.74</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104.58</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eastAsia="zh-CN"/>
        </w:rPr>
        <w:t>职工基本医疗保险缴费、</w:t>
      </w:r>
      <w:r>
        <w:rPr>
          <w:rFonts w:hint="eastAsia" w:ascii="仿宋_GB2312" w:hAnsi="仿宋_GB2312" w:eastAsia="仿宋_GB2312" w:cs="仿宋_GB2312"/>
          <w:sz w:val="32"/>
          <w:szCs w:val="32"/>
          <w:highlight w:val="none"/>
        </w:rPr>
        <w:t>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其他工资福利支出、退休费、生活补助；公用经费</w:t>
      </w:r>
      <w:r>
        <w:rPr>
          <w:rFonts w:hint="eastAsia" w:ascii="仿宋_GB2312" w:hAnsi="仿宋_GB2312" w:eastAsia="仿宋_GB2312" w:cs="仿宋_GB2312"/>
          <w:sz w:val="32"/>
          <w:szCs w:val="32"/>
          <w:highlight w:val="none"/>
          <w:lang w:val="en-US" w:eastAsia="zh-CN"/>
        </w:rPr>
        <w:t>8.16</w:t>
      </w:r>
      <w:r>
        <w:rPr>
          <w:rFonts w:hint="eastAsia" w:ascii="仿宋_GB2312" w:hAnsi="仿宋_GB2312" w:eastAsia="仿宋_GB2312" w:cs="仿宋_GB2312"/>
          <w:sz w:val="32"/>
          <w:szCs w:val="32"/>
          <w:highlight w:val="none"/>
        </w:rPr>
        <w:t>万元，主要包括：办公费、物业管理费、工会经费、福利费。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0.10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严格控制三公经费，本年度未进行支出</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万元。具体情况如下：</w:t>
      </w:r>
    </w:p>
    <w:p>
      <w:pPr>
        <w:widowControl/>
        <w:spacing w:line="590"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w:t>
      </w:r>
      <w:r>
        <w:rPr>
          <w:rFonts w:hint="default" w:ascii="仿宋_GB2312" w:hAnsi="仿宋_GB2312" w:eastAsia="仿宋_GB2312" w:cs="仿宋_GB2312"/>
          <w:sz w:val="32"/>
          <w:szCs w:val="32"/>
          <w:lang w:val="en-US"/>
        </w:rPr>
        <w:t>.00</w:t>
      </w:r>
      <w:r>
        <w:rPr>
          <w:rFonts w:hint="eastAsia" w:ascii="仿宋_GB2312" w:hAnsi="仿宋_GB2312" w:eastAsia="仿宋_GB2312" w:cs="仿宋_GB2312"/>
          <w:sz w:val="32"/>
          <w:szCs w:val="32"/>
        </w:rPr>
        <w:t>万元，支出决算为0</w:t>
      </w:r>
      <w:r>
        <w:rPr>
          <w:rFonts w:hint="default" w:ascii="仿宋_GB2312" w:hAnsi="仿宋_GB2312" w:eastAsia="仿宋_GB2312" w:cs="仿宋_GB2312"/>
          <w:sz w:val="32"/>
          <w:szCs w:val="32"/>
          <w:lang w:val="en-US"/>
        </w:rPr>
        <w:t>.00</w:t>
      </w:r>
      <w:r>
        <w:rPr>
          <w:rFonts w:hint="eastAsia" w:ascii="仿宋_GB2312" w:hAnsi="仿宋_GB2312" w:eastAsia="仿宋_GB2312" w:cs="仿宋_GB2312"/>
          <w:sz w:val="32"/>
          <w:szCs w:val="32"/>
        </w:rPr>
        <w:t>万元，完成预算的0%。</w:t>
      </w:r>
      <w:r>
        <w:rPr>
          <w:rFonts w:hint="eastAsia" w:ascii="仿宋_GB2312" w:hAnsi="仿宋_GB2312" w:eastAsia="仿宋_GB2312" w:cs="仿宋_GB2312"/>
          <w:sz w:val="32"/>
          <w:szCs w:val="32"/>
          <w:lang w:val="en-US" w:eastAsia="zh-CN"/>
        </w:rPr>
        <w:t>决算数与预算数不存在差异。</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w:t>
      </w:r>
      <w:r>
        <w:rPr>
          <w:rFonts w:hint="default" w:ascii="仿宋_GB2312" w:hAnsi="仿宋_GB2312" w:eastAsia="仿宋_GB2312" w:cs="仿宋_GB2312"/>
          <w:sz w:val="32"/>
          <w:szCs w:val="32"/>
          <w:lang w:val="en-US"/>
        </w:rPr>
        <w:t>.00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万元，购置车辆0辆。</w:t>
      </w:r>
    </w:p>
    <w:p>
      <w:pPr>
        <w:widowControl/>
        <w:spacing w:line="590"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2021年期末，单位开支财政拨款的公务用车保有量为0辆。</w:t>
      </w:r>
    </w:p>
    <w:p>
      <w:pPr>
        <w:widowControl/>
        <w:spacing w:line="590"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0.10</w:t>
      </w:r>
      <w:r>
        <w:rPr>
          <w:rFonts w:hint="eastAsia" w:ascii="仿宋_GB2312" w:hAnsi="仿宋_GB2312" w:eastAsia="仿宋_GB2312" w:cs="仿宋_GB2312"/>
          <w:sz w:val="32"/>
          <w:szCs w:val="32"/>
        </w:rPr>
        <w:t>万元，支出决算为0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万元，完成预算的0%。</w:t>
      </w:r>
      <w:r>
        <w:rPr>
          <w:rFonts w:hint="eastAsia" w:ascii="仿宋_GB2312" w:hAnsi="仿宋_GB2312" w:eastAsia="仿宋_GB2312" w:cs="仿宋_GB2312"/>
          <w:sz w:val="32"/>
          <w:szCs w:val="32"/>
          <w:lang w:val="en-US" w:eastAsia="zh-CN"/>
        </w:rPr>
        <w:t>决算数与预算数存在差异的主要原因是2021年度单位无接待活动，没有产生接待费用。</w:t>
      </w:r>
    </w:p>
    <w:p>
      <w:pPr>
        <w:widowControl/>
        <w:spacing w:line="590"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w:t>
      </w:r>
      <w:r>
        <w:rPr>
          <w:rFonts w:hint="default" w:ascii="仿宋_GB2312" w:hAnsi="仿宋_GB2312" w:eastAsia="仿宋_GB2312" w:cs="仿宋_GB2312"/>
          <w:sz w:val="32"/>
          <w:szCs w:val="32"/>
          <w:lang w:val="en-US"/>
        </w:rPr>
        <w:t>.00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2021年共接待国（境）外来访团组0个、来访外宾0人次（不包括陪同人员）。</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w:t>
      </w:r>
      <w:r>
        <w:rPr>
          <w:rFonts w:hint="default" w:ascii="仿宋_GB2312" w:hAnsi="仿宋_GB2312" w:eastAsia="仿宋_GB2312" w:cs="仿宋_GB2312"/>
          <w:sz w:val="32"/>
          <w:szCs w:val="32"/>
          <w:lang w:val="en-US"/>
        </w:rPr>
        <w:t>.00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2021年共接待国（境）外来访团组0个、来访外宾0人次（不包括陪同人员）。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2021年度政府性基金预算财政拨款支出年初预算0.00万元，支出决算0.00万元。不存在项目年末结转和结余资金数额较大，情况说明：我单位2021年没有政府性基金收入，也没有使用政府性基金安排的支出。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我单位不是行政机关，也</w:t>
      </w:r>
      <w:r>
        <w:rPr>
          <w:rFonts w:hint="eastAsia" w:ascii="仿宋_GB2312" w:hAnsi="仿宋_GB2312" w:eastAsia="仿宋_GB2312" w:cs="仿宋_GB2312"/>
          <w:sz w:val="32"/>
          <w:szCs w:val="32"/>
          <w:highlight w:val="none"/>
          <w:lang w:eastAsia="zh-CN"/>
        </w:rPr>
        <w:t>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根据年初批复的预算绩效目标，根据实际工作数量情况、通过收集财政工作实施过程资料和财政工作绩效材料等，对财政预算资金采取资金跟踪、数据核查和汇总分析等方式，大力推进财政支出绩效运行监控工作。组织人员集中学习《许昌市市级预算绩效监控管理办法》等相关文件，明确分工，完善工作措施，确保高质量完成绩效监控各项工作任务。</w:t>
      </w:r>
    </w:p>
    <w:p>
      <w:pPr>
        <w:widowControl/>
        <w:wordWrap/>
        <w:adjustRightInd/>
        <w:snapToGrid/>
        <w:spacing w:line="360" w:lineRule="auto"/>
        <w:ind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lang w:val="en-US" w:eastAsia="zh-CN"/>
        </w:rPr>
        <w:t>〕1号）等文件精神，我单位对本单位整体绩效目标和项目支出绩效目标进行了自评。一是单位整体绩效自评情况：2021年我单位整体预算情况执行良好，绩效完成较好。二是项目绩效自评情况。我单位共有0个项目批复了绩效目标。</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基于项目预期目标的实现程度，对2021年度项目支出绩效进行自评，绩效自评平均得分为0分。其中：个项目评价等级为“优”、0个项目评价等级为“良”、0个项目评价等级为“中”、0个项目评价等级为“差”。</w:t>
      </w:r>
    </w:p>
    <w:p>
      <w:pPr>
        <w:widowControl/>
        <w:wordWrap/>
        <w:adjustRightInd/>
        <w:snapToGrid/>
        <w:spacing w:line="360" w:lineRule="auto"/>
        <w:ind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default" w:ascii="黑体" w:hAnsi="宋体" w:eastAsia="黑体" w:cs="宋体"/>
          <w:kern w:val="0"/>
          <w:sz w:val="28"/>
          <w:szCs w:val="28"/>
          <w:highlight w:val="none"/>
          <w:lang w:val="en-US"/>
        </w:rPr>
      </w:pPr>
      <w:r>
        <w:rPr>
          <w:rFonts w:hint="eastAsia" w:ascii="仿宋_GB2312" w:hAnsi="仿宋_GB2312" w:eastAsia="仿宋_GB2312" w:cs="仿宋_GB2312"/>
          <w:sz w:val="32"/>
          <w:szCs w:val="32"/>
          <w:highlight w:val="none"/>
          <w:lang w:val="en-US" w:eastAsia="zh-CN"/>
        </w:rPr>
        <w:t>2021年我单位没有开展重点绩效评价的项目。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90101010101"/>
    <w:charset w:val="86"/>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6"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2050"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7" o:spid="_x0000_s2051"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false"/>
  <w:bordersDoNotSurroundFooter w:val="false"/>
  <w:documentProtection w:enforcement="0"/>
  <w:defaultTabStop w:val="420"/>
  <w:evenAndOddHeaders w:val="true"/>
  <w:drawingGridHorizontalSpacing w:val="105"/>
  <w:drawingGridVerticalSpacing w:val="160"/>
  <w:displayHorizontalDrawingGridEvery w:val="1"/>
  <w:displayVerticalDrawingGridEvery w:val="2"/>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FDF81CF"/>
    <w:rsid w:val="6DCFAEA8"/>
    <w:rsid w:val="6F960AF8"/>
    <w:rsid w:val="7AA1C225"/>
    <w:rsid w:val="7DE71B62"/>
    <w:rsid w:val="7FADABF3"/>
    <w:rsid w:val="AEA4825C"/>
    <w:rsid w:val="FBBE73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批注框文本 Char Char Char"/>
    <w:link w:val="2"/>
    <w:qFormat/>
    <w:uiPriority w:val="99"/>
    <w:rPr>
      <w:kern w:val="2"/>
      <w:sz w:val="18"/>
      <w:szCs w:val="18"/>
    </w:rPr>
  </w:style>
  <w:style w:type="character" w:customStyle="1" w:styleId="10">
    <w:name w:val="页脚 Char Char Char"/>
    <w:link w:val="3"/>
    <w:qFormat/>
    <w:uiPriority w:val="99"/>
    <w:rPr>
      <w:kern w:val="2"/>
      <w:sz w:val="18"/>
      <w:szCs w:val="18"/>
    </w:rPr>
  </w:style>
  <w:style w:type="character" w:customStyle="1" w:styleId="11">
    <w:name w:val="页眉 Char Char Char"/>
    <w:link w:val="4"/>
    <w:qFormat/>
    <w:uiPriority w:val="99"/>
    <w:rPr>
      <w:kern w:val="2"/>
      <w:sz w:val="18"/>
      <w:szCs w:val="18"/>
    </w:rPr>
  </w:style>
  <w:style w:type="character" w:customStyle="1" w:styleId="12">
    <w:name w:val="font11"/>
    <w:qFormat/>
    <w:uiPriority w:val="0"/>
    <w:rPr>
      <w:rFonts w:hint="eastAsia" w:ascii="宋体" w:hAnsi="宋体" w:eastAsia="宋体" w:cs="宋体"/>
      <w:color w:val="000000"/>
      <w:sz w:val="20"/>
      <w:szCs w:val="20"/>
      <w:u w:val="none"/>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7442</Words>
  <Characters>8904</Characters>
  <Lines>60</Lines>
  <Paragraphs>16</Paragraphs>
  <TotalTime>2</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2007-12-01T19:41:00Z</dcterms:created>
  <dc:creator>管理者</dc:creator>
  <cp:lastModifiedBy>huanghe</cp:lastModifiedBy>
  <cp:lastPrinted>2018-07-27T02:50:00Z</cp:lastPrinted>
  <dcterms:modified xsi:type="dcterms:W3CDTF">2023-05-19T16:24:49Z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7BE5BFC8145644EA83318A1B74EB069C_13</vt:lpwstr>
  </property>
</Properties>
</file>