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301C67">
      <w:pPr>
        <w:jc w:val="center"/>
        <w:rPr>
          <w:rFonts w:ascii="黑体" w:eastAsia="黑体" w:hAnsi="黑体" w:cs="黑体"/>
          <w:sz w:val="52"/>
          <w:szCs w:val="52"/>
        </w:rPr>
      </w:pPr>
      <w:r>
        <w:rPr>
          <w:rFonts w:ascii="黑体" w:eastAsia="黑体" w:hAnsi="黑体" w:cs="黑体" w:hint="eastAsia"/>
          <w:sz w:val="52"/>
          <w:szCs w:val="52"/>
        </w:rPr>
        <w:t>20</w:t>
      </w:r>
      <w:r>
        <w:rPr>
          <w:rFonts w:ascii="黑体" w:eastAsia="黑体" w:hAnsi="黑体" w:cs="黑体"/>
          <w:sz w:val="52"/>
          <w:szCs w:val="52"/>
        </w:rPr>
        <w:t>21</w:t>
      </w:r>
      <w:r>
        <w:rPr>
          <w:rFonts w:ascii="黑体" w:eastAsia="黑体" w:hAnsi="黑体" w:cs="黑体" w:hint="eastAsia"/>
          <w:sz w:val="52"/>
          <w:szCs w:val="52"/>
        </w:rPr>
        <w:t>年度</w:t>
      </w:r>
    </w:p>
    <w:p w:rsidR="00C557C2" w:rsidRDefault="00301C67">
      <w:pPr>
        <w:jc w:val="center"/>
        <w:rPr>
          <w:rFonts w:ascii="黑体" w:eastAsia="黑体" w:hAnsi="黑体" w:cs="黑体"/>
          <w:sz w:val="52"/>
          <w:szCs w:val="52"/>
        </w:rPr>
      </w:pPr>
      <w:r>
        <w:rPr>
          <w:rFonts w:ascii="黑体" w:eastAsia="黑体" w:hAnsi="黑体" w:cs="黑体" w:hint="eastAsia"/>
          <w:sz w:val="52"/>
          <w:szCs w:val="52"/>
        </w:rPr>
        <w:t>许昌市自然资源和</w:t>
      </w:r>
      <w:proofErr w:type="gramStart"/>
      <w:r>
        <w:rPr>
          <w:rFonts w:ascii="黑体" w:eastAsia="黑体" w:hAnsi="黑体" w:cs="黑体" w:hint="eastAsia"/>
          <w:sz w:val="52"/>
          <w:szCs w:val="52"/>
        </w:rPr>
        <w:t>规划局魏都</w:t>
      </w:r>
      <w:proofErr w:type="gramEnd"/>
      <w:r>
        <w:rPr>
          <w:rFonts w:ascii="黑体" w:eastAsia="黑体" w:hAnsi="黑体" w:cs="黑体" w:hint="eastAsia"/>
          <w:sz w:val="52"/>
          <w:szCs w:val="52"/>
        </w:rPr>
        <w:t>区服务中心单位决算</w:t>
      </w:r>
    </w:p>
    <w:p w:rsidR="00C557C2" w:rsidRDefault="00C557C2">
      <w:pPr>
        <w:jc w:val="center"/>
        <w:rPr>
          <w:rFonts w:ascii="黑体" w:eastAsia="黑体" w:hAnsi="黑体" w:cs="黑体"/>
          <w:sz w:val="52"/>
          <w:szCs w:val="52"/>
        </w:rPr>
      </w:pPr>
    </w:p>
    <w:p w:rsidR="00C557C2" w:rsidRDefault="00C557C2">
      <w:pPr>
        <w:rPr>
          <w:rFonts w:ascii="黑体" w:eastAsia="黑体" w:hAnsi="黑体" w:cs="黑体"/>
          <w:sz w:val="52"/>
          <w:szCs w:val="52"/>
        </w:rPr>
      </w:pPr>
    </w:p>
    <w:p w:rsidR="00C557C2" w:rsidRDefault="00C557C2">
      <w:pPr>
        <w:jc w:val="center"/>
        <w:rPr>
          <w:rFonts w:ascii="黑体" w:eastAsia="黑体" w:hAnsi="黑体" w:cs="黑体"/>
          <w:sz w:val="52"/>
          <w:szCs w:val="52"/>
        </w:rPr>
      </w:pPr>
    </w:p>
    <w:p w:rsidR="00C557C2" w:rsidRDefault="00C557C2">
      <w:pPr>
        <w:jc w:val="center"/>
        <w:rPr>
          <w:rFonts w:ascii="黑体" w:eastAsia="黑体" w:hAnsi="黑体" w:cs="黑体"/>
          <w:sz w:val="52"/>
          <w:szCs w:val="52"/>
        </w:rPr>
      </w:pPr>
    </w:p>
    <w:p w:rsidR="00C557C2" w:rsidRDefault="00C557C2">
      <w:pPr>
        <w:jc w:val="center"/>
        <w:rPr>
          <w:rFonts w:ascii="黑体" w:eastAsia="黑体" w:hAnsi="黑体" w:cs="黑体"/>
          <w:sz w:val="52"/>
          <w:szCs w:val="52"/>
        </w:rPr>
      </w:pPr>
    </w:p>
    <w:p w:rsidR="00C557C2" w:rsidRDefault="00301C67">
      <w:pPr>
        <w:jc w:val="center"/>
        <w:rPr>
          <w:rFonts w:ascii="黑体" w:eastAsia="黑体" w:hAnsi="黑体" w:cs="黑体"/>
          <w:sz w:val="32"/>
          <w:szCs w:val="32"/>
        </w:rPr>
        <w:sectPr w:rsidR="00C557C2">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二〇二二年九月</w:t>
      </w:r>
    </w:p>
    <w:p w:rsidR="00C557C2" w:rsidRDefault="00301C67">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C557C2" w:rsidRDefault="00301C67">
      <w:pPr>
        <w:jc w:val="left"/>
        <w:rPr>
          <w:rFonts w:ascii="黑体" w:eastAsia="黑体" w:hAnsi="黑体" w:cs="黑体"/>
          <w:sz w:val="32"/>
          <w:szCs w:val="32"/>
        </w:rPr>
      </w:pPr>
      <w:r>
        <w:rPr>
          <w:rFonts w:ascii="黑体" w:eastAsia="黑体" w:hAnsi="黑体" w:cs="黑体" w:hint="eastAsia"/>
          <w:sz w:val="32"/>
          <w:szCs w:val="32"/>
        </w:rPr>
        <w:t>第一部分　许昌市自然资源和</w:t>
      </w:r>
      <w:proofErr w:type="gramStart"/>
      <w:r>
        <w:rPr>
          <w:rFonts w:ascii="黑体" w:eastAsia="黑体" w:hAnsi="黑体" w:cs="黑体" w:hint="eastAsia"/>
          <w:sz w:val="32"/>
          <w:szCs w:val="32"/>
        </w:rPr>
        <w:t>规划局魏都</w:t>
      </w:r>
      <w:proofErr w:type="gramEnd"/>
      <w:r>
        <w:rPr>
          <w:rFonts w:ascii="黑体" w:eastAsia="黑体" w:hAnsi="黑体" w:cs="黑体" w:hint="eastAsia"/>
          <w:sz w:val="32"/>
          <w:szCs w:val="32"/>
        </w:rPr>
        <w:t>区服务中心概况</w:t>
      </w:r>
    </w:p>
    <w:p w:rsidR="00C557C2" w:rsidRDefault="00301C67">
      <w:pPr>
        <w:numPr>
          <w:ilvl w:val="0"/>
          <w:numId w:val="1"/>
        </w:numPr>
        <w:ind w:firstLineChars="200" w:firstLine="640"/>
        <w:jc w:val="left"/>
        <w:rPr>
          <w:rFonts w:ascii="宋体" w:hAnsi="宋体" w:cs="宋体"/>
          <w:sz w:val="32"/>
          <w:szCs w:val="32"/>
        </w:rPr>
      </w:pPr>
      <w:r>
        <w:rPr>
          <w:rFonts w:ascii="宋体" w:hAnsi="宋体" w:cs="宋体" w:hint="eastAsia"/>
          <w:sz w:val="32"/>
          <w:szCs w:val="32"/>
        </w:rPr>
        <w:t>单位职责</w:t>
      </w:r>
    </w:p>
    <w:p w:rsidR="00C557C2" w:rsidRDefault="00301C67">
      <w:pPr>
        <w:numPr>
          <w:ilvl w:val="0"/>
          <w:numId w:val="1"/>
        </w:numPr>
        <w:ind w:firstLineChars="200" w:firstLine="640"/>
        <w:jc w:val="left"/>
        <w:rPr>
          <w:rFonts w:ascii="宋体" w:hAnsi="宋体" w:cs="宋体"/>
          <w:sz w:val="32"/>
          <w:szCs w:val="32"/>
        </w:rPr>
      </w:pPr>
      <w:r>
        <w:rPr>
          <w:rFonts w:ascii="宋体" w:hAnsi="宋体" w:cs="宋体" w:hint="eastAsia"/>
          <w:sz w:val="32"/>
          <w:szCs w:val="32"/>
        </w:rPr>
        <w:t>机构设置</w:t>
      </w:r>
    </w:p>
    <w:p w:rsidR="00C557C2" w:rsidRDefault="00301C67">
      <w:pPr>
        <w:jc w:val="left"/>
        <w:rPr>
          <w:rFonts w:ascii="黑体" w:eastAsia="黑体" w:hAnsi="黑体" w:cs="黑体"/>
          <w:sz w:val="32"/>
          <w:szCs w:val="32"/>
        </w:rPr>
      </w:pPr>
      <w:r>
        <w:rPr>
          <w:rFonts w:ascii="黑体" w:eastAsia="黑体" w:hAnsi="黑体" w:cs="黑体" w:hint="eastAsia"/>
          <w:sz w:val="32"/>
          <w:szCs w:val="32"/>
        </w:rPr>
        <w:t>第二部分  2021年度单位决算表</w:t>
      </w:r>
    </w:p>
    <w:p w:rsidR="00C557C2" w:rsidRDefault="00301C67">
      <w:pPr>
        <w:ind w:firstLineChars="200" w:firstLine="640"/>
        <w:jc w:val="left"/>
        <w:rPr>
          <w:rFonts w:ascii="宋体" w:hAnsi="宋体" w:cs="黑体"/>
          <w:sz w:val="32"/>
          <w:szCs w:val="32"/>
        </w:rPr>
      </w:pPr>
      <w:r>
        <w:rPr>
          <w:rFonts w:ascii="宋体" w:hAnsi="宋体" w:cs="黑体" w:hint="eastAsia"/>
          <w:sz w:val="32"/>
          <w:szCs w:val="32"/>
        </w:rPr>
        <w:t>一、收入支出决算总表</w:t>
      </w:r>
    </w:p>
    <w:p w:rsidR="00C557C2" w:rsidRDefault="00301C67">
      <w:pPr>
        <w:ind w:firstLineChars="200" w:firstLine="640"/>
        <w:jc w:val="left"/>
        <w:rPr>
          <w:rFonts w:ascii="宋体" w:hAnsi="宋体" w:cs="黑体"/>
          <w:sz w:val="32"/>
          <w:szCs w:val="32"/>
        </w:rPr>
      </w:pPr>
      <w:r>
        <w:rPr>
          <w:rFonts w:ascii="宋体" w:hAnsi="宋体" w:cs="黑体" w:hint="eastAsia"/>
          <w:sz w:val="32"/>
          <w:szCs w:val="32"/>
        </w:rPr>
        <w:t>二、收入决算表</w:t>
      </w:r>
    </w:p>
    <w:p w:rsidR="00C557C2" w:rsidRDefault="00301C67">
      <w:pPr>
        <w:ind w:firstLineChars="200" w:firstLine="640"/>
        <w:jc w:val="left"/>
        <w:rPr>
          <w:rFonts w:ascii="宋体" w:hAnsi="宋体" w:cs="黑体"/>
          <w:sz w:val="32"/>
          <w:szCs w:val="32"/>
        </w:rPr>
      </w:pPr>
      <w:r>
        <w:rPr>
          <w:rFonts w:ascii="宋体" w:hAnsi="宋体" w:cs="黑体" w:hint="eastAsia"/>
          <w:sz w:val="32"/>
          <w:szCs w:val="32"/>
        </w:rPr>
        <w:t>三、支出决算表</w:t>
      </w:r>
    </w:p>
    <w:p w:rsidR="00C557C2" w:rsidRDefault="00301C67">
      <w:pPr>
        <w:ind w:firstLineChars="200" w:firstLine="640"/>
        <w:jc w:val="left"/>
        <w:rPr>
          <w:rFonts w:ascii="宋体" w:hAnsi="宋体" w:cs="黑体"/>
          <w:sz w:val="32"/>
          <w:szCs w:val="32"/>
        </w:rPr>
      </w:pPr>
      <w:r>
        <w:rPr>
          <w:rFonts w:ascii="宋体" w:hAnsi="宋体" w:cs="黑体" w:hint="eastAsia"/>
          <w:sz w:val="32"/>
          <w:szCs w:val="32"/>
        </w:rPr>
        <w:t>四、财政拨款收入支出决算总表</w:t>
      </w:r>
    </w:p>
    <w:p w:rsidR="00C557C2" w:rsidRDefault="00301C67">
      <w:pPr>
        <w:ind w:firstLineChars="200" w:firstLine="640"/>
        <w:jc w:val="left"/>
        <w:rPr>
          <w:rFonts w:ascii="宋体" w:hAnsi="宋体" w:cs="黑体"/>
          <w:sz w:val="32"/>
          <w:szCs w:val="32"/>
        </w:rPr>
      </w:pPr>
      <w:r>
        <w:rPr>
          <w:rFonts w:ascii="宋体" w:hAnsi="宋体" w:cs="黑体" w:hint="eastAsia"/>
          <w:sz w:val="32"/>
          <w:szCs w:val="32"/>
        </w:rPr>
        <w:t>五、一般公共预算财政拨款支出决算表</w:t>
      </w:r>
    </w:p>
    <w:p w:rsidR="00C557C2" w:rsidRDefault="00301C67">
      <w:pPr>
        <w:ind w:firstLineChars="200" w:firstLine="640"/>
        <w:jc w:val="left"/>
        <w:rPr>
          <w:rFonts w:ascii="宋体" w:hAnsi="宋体" w:cs="黑体"/>
          <w:sz w:val="32"/>
          <w:szCs w:val="32"/>
        </w:rPr>
      </w:pPr>
      <w:r>
        <w:rPr>
          <w:rFonts w:ascii="宋体" w:hAnsi="宋体" w:cs="黑体" w:hint="eastAsia"/>
          <w:sz w:val="32"/>
          <w:szCs w:val="32"/>
        </w:rPr>
        <w:t>六、一般公共预算财政拨款基本支出决算明细表</w:t>
      </w:r>
    </w:p>
    <w:p w:rsidR="00C557C2" w:rsidRDefault="00301C67">
      <w:pPr>
        <w:ind w:firstLineChars="200" w:firstLine="640"/>
        <w:jc w:val="left"/>
        <w:rPr>
          <w:rFonts w:ascii="宋体" w:hAnsi="宋体" w:cs="黑体"/>
          <w:sz w:val="32"/>
          <w:szCs w:val="32"/>
        </w:rPr>
      </w:pPr>
      <w:r>
        <w:rPr>
          <w:rFonts w:ascii="宋体" w:hAnsi="宋体" w:cs="黑体" w:hint="eastAsia"/>
          <w:sz w:val="32"/>
          <w:szCs w:val="32"/>
        </w:rPr>
        <w:t>七、一般公共预算财政拨款“三公”经费支出决算表</w:t>
      </w:r>
    </w:p>
    <w:p w:rsidR="00C557C2" w:rsidRDefault="00301C67">
      <w:pPr>
        <w:ind w:firstLineChars="200" w:firstLine="640"/>
        <w:jc w:val="left"/>
        <w:rPr>
          <w:rFonts w:ascii="宋体" w:hAnsi="宋体" w:cs="黑体"/>
          <w:sz w:val="32"/>
          <w:szCs w:val="32"/>
        </w:rPr>
      </w:pPr>
      <w:r>
        <w:rPr>
          <w:rFonts w:ascii="宋体" w:hAnsi="宋体" w:cs="黑体" w:hint="eastAsia"/>
          <w:sz w:val="32"/>
          <w:szCs w:val="32"/>
        </w:rPr>
        <w:t>八、政府性基金预算财政拨款收入支出决算表</w:t>
      </w:r>
    </w:p>
    <w:p w:rsidR="00C557C2" w:rsidRDefault="00301C67">
      <w:pPr>
        <w:jc w:val="left"/>
        <w:rPr>
          <w:rFonts w:ascii="黑体" w:eastAsia="黑体" w:hAnsi="黑体" w:cs="黑体"/>
          <w:sz w:val="32"/>
          <w:szCs w:val="32"/>
        </w:rPr>
      </w:pPr>
      <w:r>
        <w:rPr>
          <w:rFonts w:ascii="黑体" w:eastAsia="黑体" w:hAnsi="黑体" w:cs="黑体" w:hint="eastAsia"/>
          <w:sz w:val="32"/>
          <w:szCs w:val="32"/>
        </w:rPr>
        <w:t xml:space="preserve">第三部分　</w:t>
      </w:r>
      <w:r>
        <w:rPr>
          <w:rFonts w:ascii="黑体" w:eastAsia="黑体" w:hAnsi="黑体" w:cs="黑体"/>
          <w:sz w:val="32"/>
          <w:szCs w:val="32"/>
        </w:rPr>
        <w:t>2021</w:t>
      </w:r>
      <w:r>
        <w:rPr>
          <w:rFonts w:ascii="黑体" w:eastAsia="黑体" w:hAnsi="黑体" w:cs="黑体" w:hint="eastAsia"/>
          <w:sz w:val="32"/>
          <w:szCs w:val="32"/>
        </w:rPr>
        <w:t>年度单位决算情况说明</w:t>
      </w:r>
    </w:p>
    <w:p w:rsidR="00C557C2" w:rsidRDefault="00301C67">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C557C2" w:rsidRDefault="00301C67">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C557C2" w:rsidRDefault="00301C67">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C557C2" w:rsidRDefault="00301C67">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C557C2" w:rsidRDefault="00301C67">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C557C2" w:rsidRDefault="00301C67">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C557C2" w:rsidRDefault="00301C67">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C557C2" w:rsidRDefault="00301C67">
      <w:pPr>
        <w:ind w:firstLineChars="200" w:firstLine="640"/>
        <w:jc w:val="left"/>
        <w:rPr>
          <w:rFonts w:ascii="宋体" w:hAnsi="宋体" w:cs="宋体"/>
          <w:sz w:val="32"/>
          <w:szCs w:val="32"/>
        </w:rPr>
      </w:pPr>
      <w:r>
        <w:rPr>
          <w:rFonts w:ascii="宋体" w:hAnsi="宋体" w:cs="宋体" w:hint="eastAsia"/>
          <w:sz w:val="32"/>
          <w:szCs w:val="32"/>
        </w:rPr>
        <w:lastRenderedPageBreak/>
        <w:t>八、政府性基金预算财政拨款支出决算情况说明</w:t>
      </w:r>
    </w:p>
    <w:p w:rsidR="00C557C2" w:rsidRDefault="00301C67">
      <w:pPr>
        <w:ind w:firstLineChars="200" w:firstLine="640"/>
        <w:jc w:val="left"/>
        <w:rPr>
          <w:rFonts w:ascii="宋体" w:hAnsi="宋体" w:cs="宋体"/>
          <w:sz w:val="32"/>
          <w:szCs w:val="32"/>
        </w:rPr>
      </w:pPr>
      <w:r>
        <w:rPr>
          <w:rFonts w:ascii="宋体" w:hAnsi="宋体" w:cs="宋体" w:hint="eastAsia"/>
          <w:sz w:val="32"/>
          <w:szCs w:val="32"/>
        </w:rPr>
        <w:t>九、机关运行经费支出情况说明</w:t>
      </w:r>
    </w:p>
    <w:p w:rsidR="00C557C2" w:rsidRDefault="00301C67">
      <w:pPr>
        <w:ind w:firstLineChars="200" w:firstLine="640"/>
        <w:jc w:val="left"/>
        <w:rPr>
          <w:rFonts w:ascii="宋体" w:hAnsi="宋体" w:cs="宋体"/>
          <w:sz w:val="32"/>
          <w:szCs w:val="32"/>
        </w:rPr>
      </w:pPr>
      <w:r>
        <w:rPr>
          <w:rFonts w:ascii="宋体" w:hAnsi="宋体" w:cs="宋体" w:hint="eastAsia"/>
          <w:sz w:val="32"/>
          <w:szCs w:val="32"/>
        </w:rPr>
        <w:t>十、政府采购支出情况说明</w:t>
      </w:r>
    </w:p>
    <w:p w:rsidR="00C557C2" w:rsidRDefault="00301C67">
      <w:pPr>
        <w:ind w:firstLineChars="200" w:firstLine="640"/>
        <w:jc w:val="left"/>
        <w:rPr>
          <w:rFonts w:ascii="宋体" w:hAnsi="宋体" w:cs="宋体"/>
          <w:sz w:val="32"/>
          <w:szCs w:val="32"/>
        </w:rPr>
      </w:pPr>
      <w:r>
        <w:rPr>
          <w:rFonts w:ascii="宋体" w:hAnsi="宋体" w:cs="宋体" w:hint="eastAsia"/>
          <w:sz w:val="32"/>
          <w:szCs w:val="32"/>
        </w:rPr>
        <w:t>十一、国有资产占用情况说明</w:t>
      </w:r>
    </w:p>
    <w:p w:rsidR="00C557C2" w:rsidRDefault="00301C67">
      <w:pPr>
        <w:ind w:firstLineChars="200" w:firstLine="640"/>
        <w:jc w:val="left"/>
        <w:rPr>
          <w:rFonts w:ascii="宋体" w:hAnsi="宋体" w:cs="宋体"/>
          <w:sz w:val="32"/>
          <w:szCs w:val="32"/>
        </w:rPr>
      </w:pPr>
      <w:r>
        <w:rPr>
          <w:rFonts w:ascii="宋体" w:hAnsi="宋体" w:cs="宋体" w:hint="eastAsia"/>
          <w:sz w:val="32"/>
          <w:szCs w:val="32"/>
        </w:rPr>
        <w:t>十二、预算绩效情况说明</w:t>
      </w:r>
    </w:p>
    <w:p w:rsidR="00C557C2" w:rsidRDefault="00301C67">
      <w:pPr>
        <w:jc w:val="left"/>
        <w:rPr>
          <w:rFonts w:ascii="黑体" w:eastAsia="黑体" w:hAnsi="黑体" w:cs="黑体"/>
          <w:sz w:val="32"/>
          <w:szCs w:val="32"/>
        </w:rPr>
      </w:pPr>
      <w:r>
        <w:rPr>
          <w:rFonts w:ascii="黑体" w:eastAsia="黑体" w:hAnsi="黑体" w:cs="黑体" w:hint="eastAsia"/>
          <w:sz w:val="32"/>
          <w:szCs w:val="32"/>
        </w:rPr>
        <w:t>第四部分　　名词解释</w:t>
      </w: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outlineLvl w:val="0"/>
        <w:rPr>
          <w:rFonts w:ascii="黑体" w:eastAsia="黑体" w:hAnsi="黑体" w:cs="黑体"/>
          <w:sz w:val="48"/>
          <w:szCs w:val="48"/>
        </w:rPr>
      </w:pPr>
    </w:p>
    <w:p w:rsidR="00C557C2" w:rsidRDefault="00C557C2">
      <w:pPr>
        <w:widowControl/>
        <w:jc w:val="center"/>
        <w:outlineLvl w:val="0"/>
        <w:rPr>
          <w:rFonts w:ascii="黑体" w:eastAsia="黑体" w:hAnsi="黑体" w:cs="黑体"/>
          <w:sz w:val="48"/>
          <w:szCs w:val="48"/>
        </w:rPr>
      </w:pPr>
    </w:p>
    <w:p w:rsidR="00C557C2" w:rsidRDefault="00C557C2">
      <w:pPr>
        <w:widowControl/>
        <w:jc w:val="center"/>
        <w:outlineLvl w:val="0"/>
        <w:rPr>
          <w:rFonts w:ascii="黑体" w:eastAsia="黑体" w:hAnsi="黑体" w:cs="黑体"/>
          <w:sz w:val="48"/>
          <w:szCs w:val="48"/>
        </w:rPr>
      </w:pPr>
    </w:p>
    <w:p w:rsidR="00C557C2" w:rsidRDefault="00C557C2">
      <w:pPr>
        <w:widowControl/>
        <w:jc w:val="center"/>
        <w:outlineLvl w:val="0"/>
        <w:rPr>
          <w:rFonts w:ascii="黑体" w:eastAsia="黑体" w:hAnsi="黑体" w:cs="黑体"/>
          <w:sz w:val="48"/>
          <w:szCs w:val="48"/>
        </w:rPr>
      </w:pPr>
    </w:p>
    <w:p w:rsidR="00C557C2" w:rsidRDefault="00C557C2">
      <w:pPr>
        <w:widowControl/>
        <w:jc w:val="center"/>
        <w:outlineLvl w:val="0"/>
        <w:rPr>
          <w:rFonts w:ascii="黑体" w:eastAsia="黑体" w:hAnsi="黑体" w:cs="黑体"/>
          <w:sz w:val="48"/>
          <w:szCs w:val="48"/>
        </w:rPr>
      </w:pPr>
    </w:p>
    <w:p w:rsidR="00C557C2" w:rsidRDefault="00C557C2">
      <w:pPr>
        <w:widowControl/>
        <w:jc w:val="center"/>
        <w:outlineLvl w:val="0"/>
        <w:rPr>
          <w:rFonts w:ascii="黑体" w:eastAsia="黑体" w:hAnsi="黑体" w:cs="黑体"/>
          <w:sz w:val="48"/>
          <w:szCs w:val="48"/>
        </w:rPr>
      </w:pPr>
    </w:p>
    <w:p w:rsidR="00C557C2" w:rsidRDefault="00301C67">
      <w:pPr>
        <w:widowControl/>
        <w:jc w:val="center"/>
        <w:outlineLvl w:val="0"/>
        <w:rPr>
          <w:rFonts w:ascii="黑体" w:eastAsia="黑体" w:hAnsi="黑体" w:cs="黑体"/>
          <w:sz w:val="48"/>
          <w:szCs w:val="48"/>
        </w:rPr>
      </w:pPr>
      <w:r>
        <w:rPr>
          <w:rFonts w:ascii="黑体" w:eastAsia="黑体" w:hAnsi="黑体" w:cs="黑体" w:hint="eastAsia"/>
          <w:sz w:val="48"/>
          <w:szCs w:val="48"/>
        </w:rPr>
        <w:t>第一部分  许昌市自然资源和规划局</w:t>
      </w:r>
    </w:p>
    <w:p w:rsidR="00C557C2" w:rsidRDefault="00301C67">
      <w:pPr>
        <w:widowControl/>
        <w:jc w:val="center"/>
        <w:outlineLvl w:val="0"/>
        <w:rPr>
          <w:rFonts w:ascii="黑体" w:eastAsia="黑体" w:hAnsi="宋体" w:cs="宋体"/>
          <w:kern w:val="0"/>
          <w:sz w:val="28"/>
          <w:szCs w:val="28"/>
        </w:rPr>
      </w:pPr>
      <w:r>
        <w:rPr>
          <w:rFonts w:ascii="黑体" w:eastAsia="黑体" w:hAnsi="黑体" w:cs="黑体" w:hint="eastAsia"/>
          <w:sz w:val="48"/>
          <w:szCs w:val="48"/>
        </w:rPr>
        <w:t xml:space="preserve">          魏都区服务中心概况</w:t>
      </w:r>
    </w:p>
    <w:p w:rsidR="00C557C2" w:rsidRDefault="00C557C2">
      <w:pPr>
        <w:widowControl/>
        <w:ind w:firstLineChars="200" w:firstLine="640"/>
        <w:jc w:val="center"/>
        <w:outlineLvl w:val="1"/>
        <w:rPr>
          <w:rFonts w:ascii="黑体" w:eastAsia="黑体" w:hAnsi="黑体" w:cs="黑体"/>
          <w:kern w:val="0"/>
          <w:sz w:val="32"/>
          <w:szCs w:val="32"/>
        </w:rPr>
      </w:pPr>
    </w:p>
    <w:p w:rsidR="00C557C2" w:rsidRDefault="00C557C2">
      <w:pPr>
        <w:widowControl/>
        <w:ind w:firstLineChars="200" w:firstLine="640"/>
        <w:jc w:val="left"/>
        <w:outlineLvl w:val="1"/>
        <w:rPr>
          <w:rFonts w:ascii="黑体" w:eastAsia="黑体" w:hAnsi="黑体" w:cs="黑体"/>
          <w:kern w:val="0"/>
          <w:sz w:val="32"/>
          <w:szCs w:val="32"/>
        </w:rPr>
      </w:pPr>
    </w:p>
    <w:p w:rsidR="00C557C2" w:rsidRDefault="00C557C2">
      <w:pPr>
        <w:widowControl/>
        <w:ind w:firstLineChars="200" w:firstLine="640"/>
        <w:jc w:val="left"/>
        <w:outlineLvl w:val="1"/>
        <w:rPr>
          <w:rFonts w:ascii="黑体" w:eastAsia="黑体" w:hAnsi="黑体" w:cs="黑体"/>
          <w:kern w:val="0"/>
          <w:sz w:val="32"/>
          <w:szCs w:val="32"/>
        </w:rPr>
      </w:pPr>
    </w:p>
    <w:p w:rsidR="00C557C2" w:rsidRDefault="00C557C2">
      <w:pPr>
        <w:widowControl/>
        <w:ind w:firstLineChars="200" w:firstLine="640"/>
        <w:jc w:val="left"/>
        <w:outlineLvl w:val="1"/>
        <w:rPr>
          <w:rFonts w:ascii="黑体" w:eastAsia="黑体" w:hAnsi="黑体" w:cs="黑体"/>
          <w:kern w:val="0"/>
          <w:sz w:val="32"/>
          <w:szCs w:val="32"/>
        </w:rPr>
      </w:pPr>
    </w:p>
    <w:p w:rsidR="00C557C2" w:rsidRDefault="00C557C2">
      <w:pPr>
        <w:widowControl/>
        <w:ind w:firstLineChars="200" w:firstLine="640"/>
        <w:jc w:val="left"/>
        <w:outlineLvl w:val="1"/>
        <w:rPr>
          <w:rFonts w:ascii="黑体" w:eastAsia="黑体" w:hAnsi="黑体" w:cs="黑体"/>
          <w:kern w:val="0"/>
          <w:sz w:val="32"/>
          <w:szCs w:val="32"/>
        </w:rPr>
      </w:pPr>
    </w:p>
    <w:p w:rsidR="00C557C2" w:rsidRDefault="00C557C2">
      <w:pPr>
        <w:widowControl/>
        <w:ind w:firstLineChars="200" w:firstLine="640"/>
        <w:jc w:val="left"/>
        <w:outlineLvl w:val="1"/>
        <w:rPr>
          <w:rFonts w:ascii="黑体" w:eastAsia="黑体" w:hAnsi="黑体" w:cs="黑体"/>
          <w:kern w:val="0"/>
          <w:sz w:val="32"/>
          <w:szCs w:val="32"/>
        </w:rPr>
      </w:pPr>
    </w:p>
    <w:p w:rsidR="00C557C2" w:rsidRDefault="00C557C2">
      <w:pPr>
        <w:widowControl/>
        <w:ind w:firstLineChars="200" w:firstLine="640"/>
        <w:jc w:val="left"/>
        <w:outlineLvl w:val="1"/>
        <w:rPr>
          <w:rFonts w:ascii="黑体" w:eastAsia="黑体" w:hAnsi="黑体" w:cs="黑体"/>
          <w:kern w:val="0"/>
          <w:sz w:val="32"/>
          <w:szCs w:val="32"/>
        </w:rPr>
      </w:pPr>
    </w:p>
    <w:p w:rsidR="00C557C2" w:rsidRDefault="00C557C2">
      <w:pPr>
        <w:widowControl/>
        <w:ind w:firstLineChars="200" w:firstLine="640"/>
        <w:jc w:val="left"/>
        <w:outlineLvl w:val="1"/>
        <w:rPr>
          <w:rFonts w:ascii="黑体" w:eastAsia="黑体" w:hAnsi="黑体" w:cs="黑体"/>
          <w:kern w:val="0"/>
          <w:sz w:val="32"/>
          <w:szCs w:val="32"/>
        </w:rPr>
      </w:pPr>
    </w:p>
    <w:p w:rsidR="00C557C2" w:rsidRDefault="00C557C2">
      <w:pPr>
        <w:widowControl/>
        <w:ind w:firstLineChars="200" w:firstLine="640"/>
        <w:jc w:val="left"/>
        <w:outlineLvl w:val="1"/>
        <w:rPr>
          <w:rFonts w:ascii="黑体" w:eastAsia="黑体" w:hAnsi="黑体" w:cs="黑体"/>
          <w:kern w:val="0"/>
          <w:sz w:val="32"/>
          <w:szCs w:val="32"/>
        </w:rPr>
      </w:pPr>
    </w:p>
    <w:p w:rsidR="00C557C2" w:rsidRDefault="00C557C2">
      <w:pPr>
        <w:widowControl/>
        <w:ind w:firstLineChars="200" w:firstLine="640"/>
        <w:jc w:val="left"/>
        <w:outlineLvl w:val="1"/>
        <w:rPr>
          <w:rFonts w:ascii="黑体" w:eastAsia="黑体" w:hAnsi="黑体" w:cs="黑体"/>
          <w:kern w:val="0"/>
          <w:sz w:val="32"/>
          <w:szCs w:val="32"/>
        </w:rPr>
      </w:pPr>
    </w:p>
    <w:p w:rsidR="00C557C2" w:rsidRDefault="00C557C2">
      <w:pPr>
        <w:widowControl/>
        <w:ind w:firstLineChars="200" w:firstLine="640"/>
        <w:jc w:val="left"/>
        <w:outlineLvl w:val="1"/>
        <w:rPr>
          <w:rFonts w:ascii="黑体" w:eastAsia="黑体" w:hAnsi="黑体" w:cs="黑体"/>
          <w:kern w:val="0"/>
          <w:sz w:val="32"/>
          <w:szCs w:val="32"/>
        </w:rPr>
      </w:pPr>
    </w:p>
    <w:p w:rsidR="00C557C2" w:rsidRDefault="00C557C2">
      <w:pPr>
        <w:widowControl/>
        <w:ind w:firstLineChars="200" w:firstLine="640"/>
        <w:jc w:val="left"/>
        <w:outlineLvl w:val="1"/>
        <w:rPr>
          <w:rFonts w:ascii="黑体" w:eastAsia="黑体" w:hAnsi="黑体" w:cs="黑体"/>
          <w:kern w:val="0"/>
          <w:sz w:val="32"/>
          <w:szCs w:val="32"/>
        </w:rPr>
      </w:pPr>
    </w:p>
    <w:p w:rsidR="00C557C2" w:rsidRDefault="00C557C2">
      <w:pPr>
        <w:widowControl/>
        <w:ind w:firstLineChars="200" w:firstLine="640"/>
        <w:jc w:val="left"/>
        <w:outlineLvl w:val="1"/>
        <w:rPr>
          <w:rFonts w:ascii="黑体" w:eastAsia="黑体" w:hAnsi="黑体" w:cs="黑体"/>
          <w:kern w:val="0"/>
          <w:sz w:val="32"/>
          <w:szCs w:val="32"/>
        </w:rPr>
      </w:pPr>
    </w:p>
    <w:p w:rsidR="00C557C2" w:rsidRDefault="00C557C2">
      <w:pPr>
        <w:widowControl/>
        <w:ind w:firstLineChars="200" w:firstLine="640"/>
        <w:jc w:val="left"/>
        <w:outlineLvl w:val="1"/>
        <w:rPr>
          <w:rFonts w:ascii="黑体" w:eastAsia="黑体" w:hAnsi="黑体" w:cs="黑体"/>
          <w:kern w:val="0"/>
          <w:sz w:val="32"/>
          <w:szCs w:val="32"/>
        </w:rPr>
      </w:pPr>
    </w:p>
    <w:p w:rsidR="00C557C2" w:rsidRDefault="00C557C2">
      <w:pPr>
        <w:widowControl/>
        <w:ind w:firstLineChars="200" w:firstLine="640"/>
        <w:jc w:val="left"/>
        <w:outlineLvl w:val="1"/>
        <w:rPr>
          <w:rFonts w:ascii="黑体" w:eastAsia="黑体" w:hAnsi="黑体" w:cs="黑体"/>
          <w:kern w:val="0"/>
          <w:sz w:val="32"/>
          <w:szCs w:val="32"/>
        </w:rPr>
      </w:pPr>
    </w:p>
    <w:p w:rsidR="00C557C2" w:rsidRDefault="00301C67">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lastRenderedPageBreak/>
        <w:t>一、单位</w:t>
      </w:r>
      <w:r>
        <w:rPr>
          <w:rFonts w:ascii="黑体" w:eastAsia="黑体" w:hAnsi="黑体" w:cs="黑体" w:hint="eastAsia"/>
          <w:bCs/>
          <w:sz w:val="32"/>
          <w:szCs w:val="32"/>
        </w:rPr>
        <w:t>职责</w:t>
      </w:r>
    </w:p>
    <w:p w:rsidR="00C557C2" w:rsidRDefault="00301C67">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proofErr w:type="gramStart"/>
      <w:r>
        <w:rPr>
          <w:rFonts w:ascii="仿宋_GB2312" w:eastAsia="仿宋_GB2312" w:hAnsi="仿宋_GB2312" w:cs="仿宋_GB2312" w:hint="eastAsia"/>
          <w:kern w:val="0"/>
          <w:sz w:val="32"/>
          <w:szCs w:val="32"/>
        </w:rPr>
        <w:t>一</w:t>
      </w:r>
      <w:proofErr w:type="gramEnd"/>
      <w:r>
        <w:rPr>
          <w:rFonts w:ascii="仿宋_GB2312" w:eastAsia="仿宋_GB2312" w:hAnsi="仿宋_GB2312" w:cs="仿宋_GB2312" w:hint="eastAsia"/>
          <w:kern w:val="0"/>
          <w:sz w:val="32"/>
          <w:szCs w:val="32"/>
        </w:rPr>
        <w:t>) 负责宣传和贯彻执行中央、省、市有关城乡规划 的法律、法规、规章及方针、政策；</w:t>
      </w:r>
    </w:p>
    <w:p w:rsidR="00C557C2" w:rsidRDefault="00301C67">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 负责拟订辖区城乡规划编制计划；</w:t>
      </w:r>
    </w:p>
    <w:p w:rsidR="00C557C2" w:rsidRDefault="00301C67">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(三)负责组织编制辖区内分区规划、控制性详细规划、 城市设计、专项规划、重要地块修建性详细规划，并负责所 编制规划的论证及上报工作；</w:t>
      </w:r>
    </w:p>
    <w:p w:rsidR="00C557C2" w:rsidRDefault="00301C67">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 负责辖区内建设项目规划方案的初审、论证及上 报工作；</w:t>
      </w:r>
    </w:p>
    <w:p w:rsidR="00C557C2" w:rsidRDefault="00301C67">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 负责辖区内建设项目的批后监管工作；</w:t>
      </w:r>
    </w:p>
    <w:p w:rsidR="00C557C2" w:rsidRDefault="00301C67">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 做好本辖区城建重点项目的谋划、规划技术服务工作。</w:t>
      </w:r>
    </w:p>
    <w:p w:rsidR="00C557C2" w:rsidRDefault="00301C67">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t>二、机构设置</w:t>
      </w:r>
    </w:p>
    <w:p w:rsidR="00C557C2" w:rsidRDefault="00301C67">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许昌市自然资源和</w:t>
      </w:r>
      <w:proofErr w:type="gramStart"/>
      <w:r>
        <w:rPr>
          <w:rFonts w:ascii="仿宋_GB2312" w:eastAsia="仿宋_GB2312" w:hAnsi="仿宋_GB2312" w:cs="仿宋_GB2312" w:hint="eastAsia"/>
          <w:kern w:val="0"/>
          <w:sz w:val="32"/>
          <w:szCs w:val="32"/>
        </w:rPr>
        <w:t>规划局魏都</w:t>
      </w:r>
      <w:proofErr w:type="gramEnd"/>
      <w:r>
        <w:rPr>
          <w:rFonts w:ascii="仿宋_GB2312" w:eastAsia="仿宋_GB2312" w:hAnsi="仿宋_GB2312" w:cs="仿宋_GB2312" w:hint="eastAsia"/>
          <w:kern w:val="0"/>
          <w:sz w:val="32"/>
          <w:szCs w:val="32"/>
        </w:rPr>
        <w:t>区服务中心内设机构1个，包括：办公室。</w:t>
      </w:r>
    </w:p>
    <w:p w:rsidR="00C557C2" w:rsidRDefault="00301C67">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从决算单位构成看，许昌市自然资源和</w:t>
      </w:r>
      <w:proofErr w:type="gramStart"/>
      <w:r>
        <w:rPr>
          <w:rFonts w:ascii="仿宋_GB2312" w:eastAsia="仿宋_GB2312" w:hAnsi="仿宋_GB2312" w:cs="仿宋_GB2312" w:hint="eastAsia"/>
          <w:kern w:val="0"/>
          <w:sz w:val="32"/>
          <w:szCs w:val="32"/>
        </w:rPr>
        <w:t>规划局魏都</w:t>
      </w:r>
      <w:proofErr w:type="gramEnd"/>
      <w:r>
        <w:rPr>
          <w:rFonts w:ascii="仿宋_GB2312" w:eastAsia="仿宋_GB2312" w:hAnsi="仿宋_GB2312" w:cs="仿宋_GB2312" w:hint="eastAsia"/>
          <w:kern w:val="0"/>
          <w:sz w:val="32"/>
          <w:szCs w:val="32"/>
        </w:rPr>
        <w:t>区服务中心单位决算包括：本级决算。</w:t>
      </w:r>
    </w:p>
    <w:p w:rsidR="00C557C2" w:rsidRDefault="00301C67">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纳入本单位 2021 年度</w:t>
      </w:r>
      <w:r w:rsidR="00280B41">
        <w:rPr>
          <w:rFonts w:ascii="仿宋_GB2312" w:eastAsia="仿宋_GB2312" w:hAnsi="仿宋_GB2312" w:cs="仿宋_GB2312" w:hint="eastAsia"/>
          <w:kern w:val="0"/>
          <w:sz w:val="32"/>
          <w:szCs w:val="32"/>
        </w:rPr>
        <w:t>单位</w:t>
      </w:r>
      <w:r>
        <w:rPr>
          <w:rFonts w:ascii="仿宋_GB2312" w:eastAsia="仿宋_GB2312" w:hAnsi="仿宋_GB2312" w:cs="仿宋_GB2312" w:hint="eastAsia"/>
          <w:kern w:val="0"/>
          <w:sz w:val="32"/>
          <w:szCs w:val="32"/>
        </w:rPr>
        <w:t xml:space="preserve">决算编制范围的单位共 1 </w:t>
      </w:r>
      <w:proofErr w:type="gramStart"/>
      <w:r>
        <w:rPr>
          <w:rFonts w:ascii="仿宋_GB2312" w:eastAsia="仿宋_GB2312" w:hAnsi="仿宋_GB2312" w:cs="仿宋_GB2312" w:hint="eastAsia"/>
          <w:kern w:val="0"/>
          <w:sz w:val="32"/>
          <w:szCs w:val="32"/>
        </w:rPr>
        <w:t>个</w:t>
      </w:r>
      <w:proofErr w:type="gramEnd"/>
      <w:r>
        <w:rPr>
          <w:rFonts w:ascii="仿宋_GB2312" w:eastAsia="仿宋_GB2312" w:hAnsi="仿宋_GB2312" w:cs="仿宋_GB2312" w:hint="eastAsia"/>
          <w:kern w:val="0"/>
          <w:sz w:val="32"/>
          <w:szCs w:val="32"/>
        </w:rPr>
        <w:t>， 具体是：</w:t>
      </w:r>
    </w:p>
    <w:p w:rsidR="00C557C2" w:rsidRDefault="00301C67">
      <w:pPr>
        <w:widowControl/>
        <w:ind w:firstLineChars="200" w:firstLine="640"/>
        <w:jc w:val="left"/>
        <w:rPr>
          <w:rFonts w:ascii="黑体" w:eastAsia="黑体" w:hAnsi="宋体" w:cs="宋体"/>
          <w:kern w:val="0"/>
          <w:sz w:val="28"/>
          <w:szCs w:val="28"/>
        </w:rPr>
        <w:sectPr w:rsidR="00C557C2">
          <w:footerReference w:type="even" r:id="rId9"/>
          <w:footerReference w:type="default" r:id="rId10"/>
          <w:pgSz w:w="11906" w:h="16838"/>
          <w:pgMar w:top="1440" w:right="1800" w:bottom="1440" w:left="1800" w:header="720" w:footer="720" w:gutter="0"/>
          <w:pgNumType w:fmt="numberInDash"/>
          <w:cols w:space="720"/>
          <w:docGrid w:type="lines" w:linePitch="312"/>
        </w:sectPr>
      </w:pPr>
      <w:r>
        <w:rPr>
          <w:rFonts w:ascii="仿宋_GB2312" w:eastAsia="仿宋_GB2312" w:hAnsi="仿宋_GB2312" w:cs="仿宋_GB2312" w:hint="eastAsia"/>
          <w:kern w:val="0"/>
          <w:sz w:val="32"/>
          <w:szCs w:val="32"/>
        </w:rPr>
        <w:t>许昌市自然资源和</w:t>
      </w:r>
      <w:proofErr w:type="gramStart"/>
      <w:r>
        <w:rPr>
          <w:rFonts w:ascii="仿宋_GB2312" w:eastAsia="仿宋_GB2312" w:hAnsi="仿宋_GB2312" w:cs="仿宋_GB2312" w:hint="eastAsia"/>
          <w:kern w:val="0"/>
          <w:sz w:val="32"/>
          <w:szCs w:val="32"/>
        </w:rPr>
        <w:t>规划局魏都</w:t>
      </w:r>
      <w:proofErr w:type="gramEnd"/>
      <w:r>
        <w:rPr>
          <w:rFonts w:ascii="仿宋_GB2312" w:eastAsia="仿宋_GB2312" w:hAnsi="仿宋_GB2312" w:cs="仿宋_GB2312" w:hint="eastAsia"/>
          <w:kern w:val="0"/>
          <w:sz w:val="32"/>
          <w:szCs w:val="32"/>
        </w:rPr>
        <w:t>区服务中心</w:t>
      </w: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301C67">
      <w:pPr>
        <w:jc w:val="center"/>
        <w:outlineLvl w:val="0"/>
        <w:rPr>
          <w:rFonts w:ascii="黑体" w:eastAsia="黑体" w:hAnsi="黑体" w:cs="黑体"/>
          <w:sz w:val="48"/>
          <w:szCs w:val="48"/>
        </w:rPr>
      </w:pPr>
      <w:r>
        <w:rPr>
          <w:rFonts w:ascii="黑体" w:eastAsia="黑体" w:hAnsi="黑体" w:cs="黑体" w:hint="eastAsia"/>
          <w:sz w:val="48"/>
          <w:szCs w:val="48"/>
        </w:rPr>
        <w:t>第二部分  2021年度单位决算表</w:t>
      </w: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sectPr w:rsidR="00C557C2">
          <w:pgSz w:w="11906" w:h="16838"/>
          <w:pgMar w:top="1440" w:right="1800" w:bottom="1440" w:left="1800" w:header="720" w:footer="720" w:gutter="0"/>
          <w:pgNumType w:fmt="numberInDash"/>
          <w:cols w:space="720"/>
          <w:docGrid w:type="lines" w:linePitch="312"/>
        </w:sectPr>
      </w:pPr>
    </w:p>
    <w:tbl>
      <w:tblPr>
        <w:tblW w:w="14070" w:type="dxa"/>
        <w:tblInd w:w="93" w:type="dxa"/>
        <w:tblLook w:val="04A0" w:firstRow="1" w:lastRow="0" w:firstColumn="1" w:lastColumn="0" w:noHBand="0" w:noVBand="1"/>
      </w:tblPr>
      <w:tblGrid>
        <w:gridCol w:w="5295"/>
        <w:gridCol w:w="787"/>
        <w:gridCol w:w="1050"/>
        <w:gridCol w:w="4215"/>
        <w:gridCol w:w="786"/>
        <w:gridCol w:w="1937"/>
      </w:tblGrid>
      <w:tr w:rsidR="00C557C2">
        <w:trPr>
          <w:trHeight w:val="390"/>
        </w:trPr>
        <w:tc>
          <w:tcPr>
            <w:tcW w:w="14070" w:type="dxa"/>
            <w:gridSpan w:val="6"/>
            <w:tcBorders>
              <w:top w:val="nil"/>
              <w:left w:val="nil"/>
              <w:bottom w:val="nil"/>
              <w:right w:val="nil"/>
            </w:tcBorders>
            <w:noWrap/>
            <w:vAlign w:val="bottom"/>
          </w:tcPr>
          <w:p w:rsidR="00C557C2" w:rsidRDefault="00301C67">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收入支出决算总表</w:t>
            </w:r>
          </w:p>
        </w:tc>
      </w:tr>
      <w:tr w:rsidR="00C557C2">
        <w:trPr>
          <w:trHeight w:val="255"/>
        </w:trPr>
        <w:tc>
          <w:tcPr>
            <w:tcW w:w="0" w:type="auto"/>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0" w:type="auto"/>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0" w:type="auto"/>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0" w:type="auto"/>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0" w:type="auto"/>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0" w:type="auto"/>
            <w:tcBorders>
              <w:top w:val="nil"/>
              <w:left w:val="nil"/>
              <w:bottom w:val="nil"/>
              <w:right w:val="nil"/>
            </w:tcBorders>
            <w:noWrap/>
            <w:vAlign w:val="bottom"/>
          </w:tcPr>
          <w:p w:rsidR="00C557C2" w:rsidRDefault="00301C67">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公开01表</w:t>
            </w:r>
          </w:p>
        </w:tc>
      </w:tr>
      <w:tr w:rsidR="00C557C2">
        <w:trPr>
          <w:trHeight w:val="255"/>
        </w:trPr>
        <w:tc>
          <w:tcPr>
            <w:tcW w:w="0" w:type="auto"/>
            <w:tcBorders>
              <w:top w:val="nil"/>
              <w:left w:val="nil"/>
              <w:bottom w:val="nil"/>
              <w:right w:val="nil"/>
            </w:tcBorders>
            <w:noWrap/>
            <w:vAlign w:val="bottom"/>
          </w:tcPr>
          <w:p w:rsidR="00C557C2" w:rsidRDefault="00351E2D">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单位</w:t>
            </w:r>
            <w:bookmarkStart w:id="0" w:name="_GoBack"/>
            <w:bookmarkEnd w:id="0"/>
            <w:r w:rsidR="00301C67">
              <w:rPr>
                <w:rFonts w:ascii="宋体" w:hAnsi="宋体" w:cs="宋体" w:hint="eastAsia"/>
                <w:color w:val="000000"/>
                <w:kern w:val="0"/>
                <w:sz w:val="20"/>
                <w:szCs w:val="20"/>
              </w:rPr>
              <w:t>：许昌市自然资源和规划局魏都区服务中心</w:t>
            </w:r>
          </w:p>
        </w:tc>
        <w:tc>
          <w:tcPr>
            <w:tcW w:w="0" w:type="auto"/>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0" w:type="auto"/>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0" w:type="auto"/>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0" w:type="auto"/>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0" w:type="auto"/>
            <w:tcBorders>
              <w:top w:val="nil"/>
              <w:left w:val="nil"/>
              <w:bottom w:val="nil"/>
              <w:right w:val="nil"/>
            </w:tcBorders>
            <w:noWrap/>
            <w:vAlign w:val="bottom"/>
          </w:tcPr>
          <w:p w:rsidR="00C557C2" w:rsidRDefault="00301C67">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C557C2">
        <w:trPr>
          <w:trHeight w:val="308"/>
        </w:trPr>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收入</w:t>
            </w:r>
          </w:p>
        </w:tc>
        <w:tc>
          <w:tcPr>
            <w:tcW w:w="0" w:type="auto"/>
            <w:gridSpan w:val="3"/>
            <w:tcBorders>
              <w:top w:val="single" w:sz="4" w:space="0" w:color="000000"/>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支出</w:t>
            </w: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0" w:type="auto"/>
            <w:tcBorders>
              <w:top w:val="nil"/>
              <w:left w:val="nil"/>
              <w:bottom w:val="single" w:sz="4" w:space="0" w:color="000000"/>
              <w:right w:val="single" w:sz="4" w:space="0" w:color="000000"/>
            </w:tcBorders>
            <w:noWrap/>
            <w:vAlign w:val="center"/>
          </w:tcPr>
          <w:p w:rsidR="00C557C2" w:rsidRDefault="00C557C2">
            <w:pPr>
              <w:jc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0" w:type="auto"/>
            <w:tcBorders>
              <w:top w:val="nil"/>
              <w:left w:val="nil"/>
              <w:bottom w:val="single" w:sz="4" w:space="0" w:color="000000"/>
              <w:right w:val="single" w:sz="4" w:space="0" w:color="000000"/>
            </w:tcBorders>
            <w:noWrap/>
            <w:vAlign w:val="center"/>
          </w:tcPr>
          <w:p w:rsidR="00C557C2" w:rsidRDefault="00C557C2">
            <w:pPr>
              <w:jc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w:t>
            </w: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一、一般公共预算财政拨款收入</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137.57</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一、一般公共服务支出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0.65</w:t>
            </w: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二、政府性基金预算财政拨款收入</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二、外交支出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33</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三、国有资本经营预算财政拨款收入</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三、国防支出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四、上级补助收入</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四、公共安全支出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五、事业收入</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五、教育支出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36</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六、经营收入</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六、科学技术支出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37</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七、附属单位上缴收入</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七、文化旅游体育与传媒支出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38</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八、其他收入</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八、社会保障和就业支出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39</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8.16</w:t>
            </w: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九、卫生健康支出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8.53</w:t>
            </w: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十、节能环保支出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41</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十一、城乡社区支出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42</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123.73</w:t>
            </w: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十二、农林水支出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43</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十三、交通运输支出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44</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十四、资源勘探工业信息等支出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45</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十五、商业服务业等支出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46</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十六、金融支出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47</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十七、援助其他地区支出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十八、自然资源海洋气象等支出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49</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十九、住房保障支出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50</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二十、粮油物资储备支出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51</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二十一、国有资本经营预算支出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52</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二十二、灾害防治及应急管理支出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53</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二十三、其他支出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54</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C557C2">
            <w:pPr>
              <w:jc w:val="center"/>
              <w:rPr>
                <w:rFonts w:ascii="宋体" w:hAnsi="宋体" w:cs="宋体"/>
                <w:b/>
                <w:bCs/>
                <w:color w:val="000000"/>
                <w:sz w:val="20"/>
                <w:szCs w:val="20"/>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0"/>
                <w:szCs w:val="20"/>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二十四、债务还本支出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55</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0"/>
                <w:szCs w:val="20"/>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0"/>
                <w:szCs w:val="20"/>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二十五、债务付息支出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56</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0"/>
                <w:szCs w:val="20"/>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0"/>
                <w:szCs w:val="20"/>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二十六、抗</w:t>
            </w:r>
            <w:proofErr w:type="gramStart"/>
            <w:r>
              <w:rPr>
                <w:rFonts w:ascii="宋体" w:hAnsi="宋体" w:cs="宋体" w:hint="eastAsia"/>
                <w:color w:val="000000"/>
                <w:kern w:val="0"/>
                <w:sz w:val="22"/>
              </w:rPr>
              <w:t>疫</w:t>
            </w:r>
            <w:proofErr w:type="gramEnd"/>
            <w:r>
              <w:rPr>
                <w:rFonts w:ascii="宋体" w:hAnsi="宋体" w:cs="宋体" w:hint="eastAsia"/>
                <w:color w:val="000000"/>
                <w:kern w:val="0"/>
                <w:sz w:val="22"/>
              </w:rPr>
              <w:t>特别国债安排的支出</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57</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本年收入合计</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137.57</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本年支出合计</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58</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141.08</w:t>
            </w: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使用非财政拨款结余</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结余分配</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59</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年初结转和结余</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3.50</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年末结转和结余</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60</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0" w:type="auto"/>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61</w:t>
            </w:r>
          </w:p>
        </w:tc>
        <w:tc>
          <w:tcPr>
            <w:tcW w:w="0" w:type="auto"/>
            <w:tcBorders>
              <w:top w:val="nil"/>
              <w:left w:val="nil"/>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r>
      <w:tr w:rsidR="00C557C2">
        <w:trPr>
          <w:trHeight w:val="308"/>
        </w:trPr>
        <w:tc>
          <w:tcPr>
            <w:tcW w:w="0" w:type="auto"/>
            <w:tcBorders>
              <w:top w:val="nil"/>
              <w:left w:val="single" w:sz="4" w:space="0" w:color="000000"/>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总计</w:t>
            </w:r>
          </w:p>
        </w:tc>
        <w:tc>
          <w:tcPr>
            <w:tcW w:w="0" w:type="auto"/>
            <w:tcBorders>
              <w:top w:val="nil"/>
              <w:left w:val="nil"/>
              <w:bottom w:val="single" w:sz="8"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141.08</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总计</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62</w:t>
            </w:r>
          </w:p>
        </w:tc>
        <w:tc>
          <w:tcPr>
            <w:tcW w:w="0" w:type="auto"/>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141.08</w:t>
            </w:r>
          </w:p>
        </w:tc>
      </w:tr>
      <w:tr w:rsidR="00C557C2">
        <w:trPr>
          <w:trHeight w:val="308"/>
        </w:trPr>
        <w:tc>
          <w:tcPr>
            <w:tcW w:w="0" w:type="auto"/>
            <w:gridSpan w:val="6"/>
            <w:tcBorders>
              <w:top w:val="nil"/>
              <w:left w:val="nil"/>
              <w:bottom w:val="nil"/>
              <w:right w:val="nil"/>
            </w:tcBorders>
            <w:noWrap/>
            <w:vAlign w:val="center"/>
          </w:tcPr>
          <w:p w:rsidR="00C557C2" w:rsidRDefault="00301C67" w:rsidP="00280B41">
            <w:pPr>
              <w:widowControl/>
              <w:jc w:val="left"/>
              <w:textAlignment w:val="center"/>
              <w:rPr>
                <w:rFonts w:ascii="宋体" w:hAnsi="宋体" w:cs="宋体"/>
                <w:color w:val="000000"/>
                <w:sz w:val="22"/>
              </w:rPr>
            </w:pPr>
            <w:r>
              <w:rPr>
                <w:rFonts w:ascii="宋体" w:hAnsi="宋体" w:cs="宋体" w:hint="eastAsia"/>
                <w:color w:val="000000"/>
                <w:kern w:val="0"/>
                <w:sz w:val="22"/>
              </w:rPr>
              <w:t>注：本表反映</w:t>
            </w:r>
            <w:r w:rsidR="00280B41">
              <w:rPr>
                <w:rFonts w:ascii="宋体" w:hAnsi="宋体" w:cs="宋体" w:hint="eastAsia"/>
                <w:color w:val="000000"/>
                <w:kern w:val="0"/>
                <w:sz w:val="22"/>
              </w:rPr>
              <w:t>单位</w:t>
            </w:r>
            <w:r>
              <w:rPr>
                <w:rFonts w:ascii="宋体" w:hAnsi="宋体" w:cs="宋体" w:hint="eastAsia"/>
                <w:color w:val="000000"/>
                <w:kern w:val="0"/>
                <w:sz w:val="22"/>
              </w:rPr>
              <w:t>本年度的总收支和年末结转结余情况。本表金额转换为万元时，因四舍五入可能存在尾差。</w:t>
            </w:r>
          </w:p>
        </w:tc>
      </w:tr>
    </w:tbl>
    <w:p w:rsidR="00C557C2" w:rsidRDefault="00C557C2">
      <w:pPr>
        <w:rPr>
          <w:rFonts w:ascii="仿宋_GB2312" w:eastAsia="仿宋_GB2312" w:hAnsi="仿宋_GB2312" w:cs="仿宋_GB2312"/>
          <w:sz w:val="32"/>
          <w:szCs w:val="32"/>
        </w:rPr>
      </w:pPr>
    </w:p>
    <w:p w:rsidR="00C557C2" w:rsidRDefault="00C557C2">
      <w:pPr>
        <w:rPr>
          <w:rFonts w:ascii="仿宋_GB2312" w:eastAsia="仿宋_GB2312" w:hAnsi="仿宋_GB2312" w:cs="仿宋_GB2312"/>
          <w:sz w:val="32"/>
          <w:szCs w:val="32"/>
        </w:rPr>
      </w:pPr>
    </w:p>
    <w:tbl>
      <w:tblPr>
        <w:tblpPr w:leftFromText="180" w:rightFromText="180" w:vertAnchor="text" w:horzAnchor="page" w:tblpX="1606" w:tblpY="21"/>
        <w:tblOverlap w:val="never"/>
        <w:tblW w:w="13940" w:type="dxa"/>
        <w:tblLayout w:type="fixed"/>
        <w:tblLook w:val="04A0" w:firstRow="1" w:lastRow="0" w:firstColumn="1" w:lastColumn="0" w:noHBand="0" w:noVBand="1"/>
      </w:tblPr>
      <w:tblGrid>
        <w:gridCol w:w="2412"/>
        <w:gridCol w:w="240"/>
        <w:gridCol w:w="240"/>
        <w:gridCol w:w="4080"/>
        <w:gridCol w:w="1575"/>
        <w:gridCol w:w="1695"/>
        <w:gridCol w:w="774"/>
        <w:gridCol w:w="436"/>
        <w:gridCol w:w="436"/>
        <w:gridCol w:w="979"/>
        <w:gridCol w:w="1073"/>
      </w:tblGrid>
      <w:tr w:rsidR="00C557C2">
        <w:trPr>
          <w:trHeight w:val="390"/>
        </w:trPr>
        <w:tc>
          <w:tcPr>
            <w:tcW w:w="13940" w:type="dxa"/>
            <w:gridSpan w:val="11"/>
            <w:tcBorders>
              <w:top w:val="nil"/>
              <w:left w:val="nil"/>
              <w:bottom w:val="nil"/>
              <w:right w:val="nil"/>
            </w:tcBorders>
            <w:noWrap/>
            <w:vAlign w:val="bottom"/>
          </w:tcPr>
          <w:p w:rsidR="00280B41" w:rsidRDefault="00280B41">
            <w:pPr>
              <w:widowControl/>
              <w:jc w:val="center"/>
              <w:textAlignment w:val="bottom"/>
              <w:rPr>
                <w:rFonts w:ascii="宋体" w:hAnsi="宋体" w:cs="宋体"/>
                <w:color w:val="000000"/>
                <w:kern w:val="0"/>
                <w:sz w:val="30"/>
                <w:szCs w:val="30"/>
              </w:rPr>
            </w:pPr>
          </w:p>
          <w:p w:rsidR="00280B41" w:rsidRDefault="00280B41">
            <w:pPr>
              <w:widowControl/>
              <w:jc w:val="center"/>
              <w:textAlignment w:val="bottom"/>
              <w:rPr>
                <w:rFonts w:ascii="宋体" w:hAnsi="宋体" w:cs="宋体"/>
                <w:color w:val="000000"/>
                <w:kern w:val="0"/>
                <w:sz w:val="30"/>
                <w:szCs w:val="30"/>
              </w:rPr>
            </w:pPr>
          </w:p>
          <w:p w:rsidR="00280B41" w:rsidRDefault="00280B41">
            <w:pPr>
              <w:widowControl/>
              <w:jc w:val="center"/>
              <w:textAlignment w:val="bottom"/>
              <w:rPr>
                <w:rFonts w:ascii="宋体" w:hAnsi="宋体" w:cs="宋体"/>
                <w:color w:val="000000"/>
                <w:kern w:val="0"/>
                <w:sz w:val="30"/>
                <w:szCs w:val="30"/>
              </w:rPr>
            </w:pPr>
          </w:p>
          <w:p w:rsidR="00280B41" w:rsidRDefault="00280B41">
            <w:pPr>
              <w:widowControl/>
              <w:jc w:val="center"/>
              <w:textAlignment w:val="bottom"/>
              <w:rPr>
                <w:rFonts w:ascii="宋体" w:hAnsi="宋体" w:cs="宋体"/>
                <w:color w:val="000000"/>
                <w:kern w:val="0"/>
                <w:sz w:val="30"/>
                <w:szCs w:val="30"/>
              </w:rPr>
            </w:pPr>
          </w:p>
          <w:p w:rsidR="00C557C2" w:rsidRDefault="00301C67">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收入决算表</w:t>
            </w:r>
          </w:p>
        </w:tc>
      </w:tr>
      <w:tr w:rsidR="00C557C2">
        <w:trPr>
          <w:trHeight w:val="342"/>
        </w:trPr>
        <w:tc>
          <w:tcPr>
            <w:tcW w:w="2412"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240"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240"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4080"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1575"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1695"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774"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436"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436"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979"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1073" w:type="dxa"/>
            <w:tcBorders>
              <w:top w:val="nil"/>
              <w:left w:val="nil"/>
              <w:bottom w:val="nil"/>
              <w:right w:val="nil"/>
            </w:tcBorders>
            <w:noWrap/>
            <w:vAlign w:val="bottom"/>
          </w:tcPr>
          <w:p w:rsidR="00C557C2" w:rsidRDefault="00301C67">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公开02表</w:t>
            </w:r>
          </w:p>
        </w:tc>
      </w:tr>
      <w:tr w:rsidR="00C557C2">
        <w:trPr>
          <w:trHeight w:val="255"/>
        </w:trPr>
        <w:tc>
          <w:tcPr>
            <w:tcW w:w="6972" w:type="dxa"/>
            <w:gridSpan w:val="4"/>
            <w:tcBorders>
              <w:top w:val="nil"/>
              <w:left w:val="nil"/>
              <w:bottom w:val="nil"/>
              <w:right w:val="nil"/>
            </w:tcBorders>
            <w:noWrap/>
            <w:vAlign w:val="bottom"/>
          </w:tcPr>
          <w:p w:rsidR="00C557C2" w:rsidRDefault="00351E2D">
            <w:pPr>
              <w:rPr>
                <w:rFonts w:ascii="Arial" w:hAnsi="Arial" w:cs="Arial"/>
                <w:color w:val="000000"/>
                <w:sz w:val="20"/>
                <w:szCs w:val="20"/>
              </w:rPr>
            </w:pPr>
            <w:r>
              <w:rPr>
                <w:rFonts w:ascii="宋体" w:hAnsi="宋体" w:cs="宋体" w:hint="eastAsia"/>
                <w:color w:val="000000"/>
                <w:kern w:val="0"/>
                <w:sz w:val="20"/>
                <w:szCs w:val="20"/>
              </w:rPr>
              <w:t>单位</w:t>
            </w:r>
            <w:r w:rsidR="00301C67">
              <w:rPr>
                <w:rFonts w:ascii="宋体" w:hAnsi="宋体" w:cs="宋体" w:hint="eastAsia"/>
                <w:color w:val="000000"/>
                <w:kern w:val="0"/>
                <w:sz w:val="20"/>
                <w:szCs w:val="20"/>
              </w:rPr>
              <w:t>：许昌市自然资源和</w:t>
            </w:r>
            <w:proofErr w:type="gramStart"/>
            <w:r w:rsidR="00301C67">
              <w:rPr>
                <w:rFonts w:ascii="宋体" w:hAnsi="宋体" w:cs="宋体" w:hint="eastAsia"/>
                <w:color w:val="000000"/>
                <w:kern w:val="0"/>
                <w:sz w:val="20"/>
                <w:szCs w:val="20"/>
              </w:rPr>
              <w:t>规划局魏都</w:t>
            </w:r>
            <w:proofErr w:type="gramEnd"/>
            <w:r w:rsidR="00301C67">
              <w:rPr>
                <w:rFonts w:ascii="宋体" w:hAnsi="宋体" w:cs="宋体" w:hint="eastAsia"/>
                <w:color w:val="000000"/>
                <w:kern w:val="0"/>
                <w:sz w:val="20"/>
                <w:szCs w:val="20"/>
              </w:rPr>
              <w:t>区服务中心</w:t>
            </w:r>
          </w:p>
        </w:tc>
        <w:tc>
          <w:tcPr>
            <w:tcW w:w="1575"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1695"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774"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436"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436"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2052" w:type="dxa"/>
            <w:gridSpan w:val="2"/>
            <w:tcBorders>
              <w:top w:val="nil"/>
              <w:left w:val="nil"/>
              <w:bottom w:val="nil"/>
              <w:right w:val="nil"/>
            </w:tcBorders>
            <w:noWrap/>
            <w:vAlign w:val="bottom"/>
          </w:tcPr>
          <w:p w:rsidR="00C557C2" w:rsidRDefault="00301C67">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C557C2">
        <w:trPr>
          <w:trHeight w:val="308"/>
        </w:trPr>
        <w:tc>
          <w:tcPr>
            <w:tcW w:w="6972" w:type="dxa"/>
            <w:gridSpan w:val="4"/>
            <w:tcBorders>
              <w:top w:val="single" w:sz="4" w:space="0" w:color="000000"/>
              <w:left w:val="single" w:sz="4" w:space="0" w:color="000000"/>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575" w:type="dxa"/>
            <w:vMerge w:val="restart"/>
            <w:tcBorders>
              <w:top w:val="single" w:sz="4" w:space="0" w:color="000000"/>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本年收入合计</w:t>
            </w:r>
          </w:p>
        </w:tc>
        <w:tc>
          <w:tcPr>
            <w:tcW w:w="1695" w:type="dxa"/>
            <w:vMerge w:val="restart"/>
            <w:tcBorders>
              <w:top w:val="single" w:sz="4" w:space="0" w:color="000000"/>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财政拨款收入</w:t>
            </w:r>
          </w:p>
        </w:tc>
        <w:tc>
          <w:tcPr>
            <w:tcW w:w="774" w:type="dxa"/>
            <w:vMerge w:val="restart"/>
            <w:tcBorders>
              <w:top w:val="single" w:sz="4" w:space="0" w:color="000000"/>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上级补助收入</w:t>
            </w:r>
          </w:p>
        </w:tc>
        <w:tc>
          <w:tcPr>
            <w:tcW w:w="436" w:type="dxa"/>
            <w:vMerge w:val="restart"/>
            <w:tcBorders>
              <w:top w:val="single" w:sz="4" w:space="0" w:color="000000"/>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事业收入</w:t>
            </w:r>
          </w:p>
        </w:tc>
        <w:tc>
          <w:tcPr>
            <w:tcW w:w="436" w:type="dxa"/>
            <w:vMerge w:val="restart"/>
            <w:tcBorders>
              <w:top w:val="single" w:sz="4" w:space="0" w:color="000000"/>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经营收入</w:t>
            </w:r>
          </w:p>
        </w:tc>
        <w:tc>
          <w:tcPr>
            <w:tcW w:w="979" w:type="dxa"/>
            <w:vMerge w:val="restart"/>
            <w:tcBorders>
              <w:top w:val="single" w:sz="4" w:space="0" w:color="000000"/>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附属单位上缴收入</w:t>
            </w:r>
          </w:p>
        </w:tc>
        <w:tc>
          <w:tcPr>
            <w:tcW w:w="1073" w:type="dxa"/>
            <w:vMerge w:val="restart"/>
            <w:tcBorders>
              <w:top w:val="single" w:sz="4" w:space="0" w:color="000000"/>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其他收入</w:t>
            </w:r>
          </w:p>
        </w:tc>
      </w:tr>
      <w:tr w:rsidR="00C557C2">
        <w:trPr>
          <w:trHeight w:val="312"/>
        </w:trPr>
        <w:tc>
          <w:tcPr>
            <w:tcW w:w="2892" w:type="dxa"/>
            <w:gridSpan w:val="3"/>
            <w:vMerge w:val="restart"/>
            <w:tcBorders>
              <w:top w:val="nil"/>
              <w:left w:val="single" w:sz="4" w:space="0" w:color="000000"/>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功能分类科目编码</w:t>
            </w:r>
          </w:p>
        </w:tc>
        <w:tc>
          <w:tcPr>
            <w:tcW w:w="4080" w:type="dxa"/>
            <w:vMerge w:val="restart"/>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575"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1695"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774"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436"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436"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979"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1073"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r>
      <w:tr w:rsidR="00C557C2">
        <w:trPr>
          <w:trHeight w:val="312"/>
        </w:trPr>
        <w:tc>
          <w:tcPr>
            <w:tcW w:w="2892" w:type="dxa"/>
            <w:gridSpan w:val="3"/>
            <w:vMerge/>
            <w:tcBorders>
              <w:top w:val="nil"/>
              <w:left w:val="single" w:sz="4" w:space="0" w:color="000000"/>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4080" w:type="dxa"/>
            <w:vMerge/>
            <w:tcBorders>
              <w:top w:val="nil"/>
              <w:left w:val="nil"/>
              <w:bottom w:val="single" w:sz="4" w:space="0" w:color="000000"/>
              <w:right w:val="single" w:sz="4" w:space="0" w:color="000000"/>
            </w:tcBorders>
            <w:noWrap/>
            <w:vAlign w:val="center"/>
          </w:tcPr>
          <w:p w:rsidR="00C557C2" w:rsidRDefault="00C557C2">
            <w:pPr>
              <w:jc w:val="center"/>
              <w:rPr>
                <w:rFonts w:ascii="宋体" w:hAnsi="宋体" w:cs="宋体"/>
                <w:color w:val="000000"/>
                <w:sz w:val="22"/>
              </w:rPr>
            </w:pPr>
          </w:p>
        </w:tc>
        <w:tc>
          <w:tcPr>
            <w:tcW w:w="1575"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1695"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774"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436"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436"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979"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1073"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r>
      <w:tr w:rsidR="00C557C2">
        <w:trPr>
          <w:trHeight w:val="383"/>
        </w:trPr>
        <w:tc>
          <w:tcPr>
            <w:tcW w:w="2892" w:type="dxa"/>
            <w:gridSpan w:val="3"/>
            <w:vMerge/>
            <w:tcBorders>
              <w:top w:val="nil"/>
              <w:left w:val="single" w:sz="4" w:space="0" w:color="000000"/>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4080" w:type="dxa"/>
            <w:vMerge/>
            <w:tcBorders>
              <w:top w:val="nil"/>
              <w:left w:val="nil"/>
              <w:bottom w:val="single" w:sz="4" w:space="0" w:color="000000"/>
              <w:right w:val="single" w:sz="4" w:space="0" w:color="000000"/>
            </w:tcBorders>
            <w:noWrap/>
            <w:vAlign w:val="center"/>
          </w:tcPr>
          <w:p w:rsidR="00C557C2" w:rsidRDefault="00C557C2">
            <w:pPr>
              <w:jc w:val="center"/>
              <w:rPr>
                <w:rFonts w:ascii="宋体" w:hAnsi="宋体" w:cs="宋体"/>
                <w:color w:val="000000"/>
                <w:sz w:val="22"/>
              </w:rPr>
            </w:pPr>
          </w:p>
        </w:tc>
        <w:tc>
          <w:tcPr>
            <w:tcW w:w="1575"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1695"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774"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436"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436"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979"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1073"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r>
      <w:tr w:rsidR="00C557C2">
        <w:trPr>
          <w:trHeight w:val="308"/>
        </w:trPr>
        <w:tc>
          <w:tcPr>
            <w:tcW w:w="6972" w:type="dxa"/>
            <w:gridSpan w:val="4"/>
            <w:tcBorders>
              <w:top w:val="nil"/>
              <w:left w:val="single" w:sz="4" w:space="0" w:color="000000"/>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575" w:type="dxa"/>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695" w:type="dxa"/>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774" w:type="dxa"/>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436" w:type="dxa"/>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436" w:type="dxa"/>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979" w:type="dxa"/>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073" w:type="dxa"/>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7</w:t>
            </w:r>
          </w:p>
        </w:tc>
      </w:tr>
      <w:tr w:rsidR="00C557C2">
        <w:trPr>
          <w:trHeight w:val="308"/>
        </w:trPr>
        <w:tc>
          <w:tcPr>
            <w:tcW w:w="6972" w:type="dxa"/>
            <w:gridSpan w:val="4"/>
            <w:tcBorders>
              <w:top w:val="nil"/>
              <w:left w:val="single" w:sz="4" w:space="0" w:color="000000"/>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57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b/>
                <w:bCs/>
                <w:color w:val="000000"/>
                <w:sz w:val="22"/>
              </w:rPr>
            </w:pPr>
            <w:r>
              <w:rPr>
                <w:rFonts w:ascii="宋体" w:hAnsi="宋体" w:cs="宋体" w:hint="eastAsia"/>
                <w:b/>
                <w:bCs/>
                <w:color w:val="000000"/>
                <w:kern w:val="0"/>
                <w:sz w:val="22"/>
              </w:rPr>
              <w:t>137.57</w:t>
            </w:r>
          </w:p>
        </w:tc>
        <w:tc>
          <w:tcPr>
            <w:tcW w:w="169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b/>
                <w:bCs/>
                <w:color w:val="000000"/>
                <w:sz w:val="22"/>
              </w:rPr>
            </w:pPr>
            <w:r>
              <w:rPr>
                <w:rFonts w:ascii="宋体" w:hAnsi="宋体" w:cs="宋体" w:hint="eastAsia"/>
                <w:b/>
                <w:bCs/>
                <w:color w:val="000000"/>
                <w:kern w:val="0"/>
                <w:sz w:val="22"/>
              </w:rPr>
              <w:t>137.57</w:t>
            </w:r>
          </w:p>
        </w:tc>
        <w:tc>
          <w:tcPr>
            <w:tcW w:w="77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b/>
                <w:bCs/>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b/>
                <w:bCs/>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b/>
                <w:bCs/>
                <w:color w:val="000000"/>
                <w:sz w:val="22"/>
              </w:rPr>
            </w:pPr>
          </w:p>
        </w:tc>
        <w:tc>
          <w:tcPr>
            <w:tcW w:w="979"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b/>
                <w:bCs/>
                <w:color w:val="000000"/>
                <w:sz w:val="22"/>
              </w:rPr>
            </w:pPr>
          </w:p>
        </w:tc>
        <w:tc>
          <w:tcPr>
            <w:tcW w:w="1073"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b/>
                <w:bCs/>
                <w:color w:val="000000"/>
                <w:sz w:val="22"/>
              </w:rPr>
            </w:pPr>
          </w:p>
        </w:tc>
      </w:tr>
      <w:tr w:rsidR="00C557C2">
        <w:trPr>
          <w:trHeight w:val="308"/>
        </w:trPr>
        <w:tc>
          <w:tcPr>
            <w:tcW w:w="2892"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201</w:t>
            </w:r>
          </w:p>
        </w:tc>
        <w:tc>
          <w:tcPr>
            <w:tcW w:w="40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一般公共服务支出</w:t>
            </w:r>
          </w:p>
        </w:tc>
        <w:tc>
          <w:tcPr>
            <w:tcW w:w="157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0.65</w:t>
            </w:r>
          </w:p>
        </w:tc>
        <w:tc>
          <w:tcPr>
            <w:tcW w:w="169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0.65</w:t>
            </w:r>
          </w:p>
        </w:tc>
        <w:tc>
          <w:tcPr>
            <w:tcW w:w="77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979"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073"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2892"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20129</w:t>
            </w:r>
          </w:p>
        </w:tc>
        <w:tc>
          <w:tcPr>
            <w:tcW w:w="40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群众团体事务</w:t>
            </w:r>
          </w:p>
        </w:tc>
        <w:tc>
          <w:tcPr>
            <w:tcW w:w="157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0.65</w:t>
            </w:r>
          </w:p>
        </w:tc>
        <w:tc>
          <w:tcPr>
            <w:tcW w:w="169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0.65</w:t>
            </w:r>
          </w:p>
        </w:tc>
        <w:tc>
          <w:tcPr>
            <w:tcW w:w="77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979"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073"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2892"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2012906</w:t>
            </w:r>
          </w:p>
        </w:tc>
        <w:tc>
          <w:tcPr>
            <w:tcW w:w="40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工会事务</w:t>
            </w:r>
          </w:p>
        </w:tc>
        <w:tc>
          <w:tcPr>
            <w:tcW w:w="157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0.65</w:t>
            </w:r>
          </w:p>
        </w:tc>
        <w:tc>
          <w:tcPr>
            <w:tcW w:w="169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0.65</w:t>
            </w:r>
          </w:p>
        </w:tc>
        <w:tc>
          <w:tcPr>
            <w:tcW w:w="77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979"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073"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2892"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208</w:t>
            </w:r>
          </w:p>
        </w:tc>
        <w:tc>
          <w:tcPr>
            <w:tcW w:w="40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社会保障和就业支出</w:t>
            </w:r>
          </w:p>
        </w:tc>
        <w:tc>
          <w:tcPr>
            <w:tcW w:w="157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8.16</w:t>
            </w:r>
          </w:p>
        </w:tc>
        <w:tc>
          <w:tcPr>
            <w:tcW w:w="169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8.16</w:t>
            </w:r>
          </w:p>
        </w:tc>
        <w:tc>
          <w:tcPr>
            <w:tcW w:w="77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979"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073"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2892"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20805</w:t>
            </w:r>
          </w:p>
        </w:tc>
        <w:tc>
          <w:tcPr>
            <w:tcW w:w="40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行政事业单位养老支出</w:t>
            </w:r>
          </w:p>
        </w:tc>
        <w:tc>
          <w:tcPr>
            <w:tcW w:w="157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8.16</w:t>
            </w:r>
          </w:p>
        </w:tc>
        <w:tc>
          <w:tcPr>
            <w:tcW w:w="169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8.16</w:t>
            </w:r>
          </w:p>
        </w:tc>
        <w:tc>
          <w:tcPr>
            <w:tcW w:w="77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979"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073"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2892"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2080505</w:t>
            </w:r>
          </w:p>
        </w:tc>
        <w:tc>
          <w:tcPr>
            <w:tcW w:w="40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机关事业单位基本养老保险缴费支出</w:t>
            </w:r>
          </w:p>
        </w:tc>
        <w:tc>
          <w:tcPr>
            <w:tcW w:w="157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8.16</w:t>
            </w:r>
          </w:p>
        </w:tc>
        <w:tc>
          <w:tcPr>
            <w:tcW w:w="169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8.16</w:t>
            </w:r>
          </w:p>
        </w:tc>
        <w:tc>
          <w:tcPr>
            <w:tcW w:w="77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979"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073"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2892"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210</w:t>
            </w:r>
          </w:p>
        </w:tc>
        <w:tc>
          <w:tcPr>
            <w:tcW w:w="40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卫生健康支出</w:t>
            </w:r>
          </w:p>
        </w:tc>
        <w:tc>
          <w:tcPr>
            <w:tcW w:w="157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8.44</w:t>
            </w:r>
          </w:p>
        </w:tc>
        <w:tc>
          <w:tcPr>
            <w:tcW w:w="169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8.44</w:t>
            </w:r>
          </w:p>
        </w:tc>
        <w:tc>
          <w:tcPr>
            <w:tcW w:w="77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979"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073"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2892"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21011</w:t>
            </w:r>
          </w:p>
        </w:tc>
        <w:tc>
          <w:tcPr>
            <w:tcW w:w="40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行政事业单位医疗</w:t>
            </w:r>
          </w:p>
        </w:tc>
        <w:tc>
          <w:tcPr>
            <w:tcW w:w="157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8.44</w:t>
            </w:r>
          </w:p>
        </w:tc>
        <w:tc>
          <w:tcPr>
            <w:tcW w:w="169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8.44</w:t>
            </w:r>
          </w:p>
        </w:tc>
        <w:tc>
          <w:tcPr>
            <w:tcW w:w="77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979"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073"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2892"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2101101</w:t>
            </w:r>
          </w:p>
        </w:tc>
        <w:tc>
          <w:tcPr>
            <w:tcW w:w="40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行政单位医疗</w:t>
            </w:r>
          </w:p>
        </w:tc>
        <w:tc>
          <w:tcPr>
            <w:tcW w:w="157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4.32</w:t>
            </w:r>
          </w:p>
        </w:tc>
        <w:tc>
          <w:tcPr>
            <w:tcW w:w="169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4.32</w:t>
            </w:r>
          </w:p>
        </w:tc>
        <w:tc>
          <w:tcPr>
            <w:tcW w:w="77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979"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073"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2892"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2101103</w:t>
            </w:r>
          </w:p>
        </w:tc>
        <w:tc>
          <w:tcPr>
            <w:tcW w:w="40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公务员医疗补助</w:t>
            </w:r>
          </w:p>
        </w:tc>
        <w:tc>
          <w:tcPr>
            <w:tcW w:w="157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4.12</w:t>
            </w:r>
          </w:p>
        </w:tc>
        <w:tc>
          <w:tcPr>
            <w:tcW w:w="169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4.12</w:t>
            </w:r>
          </w:p>
        </w:tc>
        <w:tc>
          <w:tcPr>
            <w:tcW w:w="77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979"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073"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2892"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212</w:t>
            </w:r>
          </w:p>
        </w:tc>
        <w:tc>
          <w:tcPr>
            <w:tcW w:w="40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城乡社区支出</w:t>
            </w:r>
          </w:p>
        </w:tc>
        <w:tc>
          <w:tcPr>
            <w:tcW w:w="157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120.32</w:t>
            </w:r>
          </w:p>
        </w:tc>
        <w:tc>
          <w:tcPr>
            <w:tcW w:w="169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120.32</w:t>
            </w:r>
          </w:p>
        </w:tc>
        <w:tc>
          <w:tcPr>
            <w:tcW w:w="77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979"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073"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2892"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21202</w:t>
            </w:r>
          </w:p>
        </w:tc>
        <w:tc>
          <w:tcPr>
            <w:tcW w:w="40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城乡社区规划与管理</w:t>
            </w:r>
          </w:p>
        </w:tc>
        <w:tc>
          <w:tcPr>
            <w:tcW w:w="157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120.32</w:t>
            </w:r>
          </w:p>
        </w:tc>
        <w:tc>
          <w:tcPr>
            <w:tcW w:w="169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120.32</w:t>
            </w:r>
          </w:p>
        </w:tc>
        <w:tc>
          <w:tcPr>
            <w:tcW w:w="77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979"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073"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2892"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2120201</w:t>
            </w:r>
          </w:p>
        </w:tc>
        <w:tc>
          <w:tcPr>
            <w:tcW w:w="40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城乡社区规划与管理</w:t>
            </w:r>
          </w:p>
        </w:tc>
        <w:tc>
          <w:tcPr>
            <w:tcW w:w="157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120.32</w:t>
            </w:r>
          </w:p>
        </w:tc>
        <w:tc>
          <w:tcPr>
            <w:tcW w:w="169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120.32</w:t>
            </w:r>
          </w:p>
        </w:tc>
        <w:tc>
          <w:tcPr>
            <w:tcW w:w="77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979"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073"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3940" w:type="dxa"/>
            <w:gridSpan w:val="11"/>
            <w:tcBorders>
              <w:top w:val="nil"/>
              <w:left w:val="nil"/>
              <w:bottom w:val="nil"/>
              <w:right w:val="nil"/>
            </w:tcBorders>
            <w:noWrap/>
            <w:vAlign w:val="center"/>
          </w:tcPr>
          <w:p w:rsidR="00C557C2" w:rsidRDefault="00301C67" w:rsidP="00280B41">
            <w:pPr>
              <w:widowControl/>
              <w:jc w:val="left"/>
              <w:textAlignment w:val="center"/>
              <w:rPr>
                <w:rFonts w:ascii="宋体" w:hAnsi="宋体" w:cs="宋体"/>
                <w:color w:val="000000"/>
                <w:sz w:val="22"/>
              </w:rPr>
            </w:pPr>
            <w:r>
              <w:rPr>
                <w:rFonts w:ascii="宋体" w:hAnsi="宋体" w:cs="宋体" w:hint="eastAsia"/>
                <w:color w:val="000000"/>
                <w:kern w:val="0"/>
                <w:sz w:val="22"/>
              </w:rPr>
              <w:t>注：本表反映</w:t>
            </w:r>
            <w:r w:rsidR="00280B41">
              <w:rPr>
                <w:rFonts w:ascii="宋体" w:hAnsi="宋体" w:cs="宋体" w:hint="eastAsia"/>
                <w:color w:val="000000"/>
                <w:kern w:val="0"/>
                <w:sz w:val="22"/>
              </w:rPr>
              <w:t>单位</w:t>
            </w:r>
            <w:r>
              <w:rPr>
                <w:rFonts w:ascii="宋体" w:hAnsi="宋体" w:cs="宋体" w:hint="eastAsia"/>
                <w:color w:val="000000"/>
                <w:kern w:val="0"/>
                <w:sz w:val="22"/>
              </w:rPr>
              <w:t>本年度取得的各项收入情况。本表金额转换为万元时，因四舍五入可能存在尾差。</w:t>
            </w:r>
          </w:p>
        </w:tc>
      </w:tr>
    </w:tbl>
    <w:tbl>
      <w:tblPr>
        <w:tblpPr w:leftFromText="180" w:rightFromText="180" w:vertAnchor="text" w:horzAnchor="page" w:tblpX="1613" w:tblpY="2506"/>
        <w:tblOverlap w:val="never"/>
        <w:tblW w:w="13504" w:type="dxa"/>
        <w:tblLayout w:type="fixed"/>
        <w:tblLook w:val="04A0" w:firstRow="1" w:lastRow="0" w:firstColumn="1" w:lastColumn="0" w:noHBand="0" w:noVBand="1"/>
      </w:tblPr>
      <w:tblGrid>
        <w:gridCol w:w="4411"/>
        <w:gridCol w:w="236"/>
        <w:gridCol w:w="240"/>
        <w:gridCol w:w="3380"/>
        <w:gridCol w:w="1434"/>
        <w:gridCol w:w="881"/>
        <w:gridCol w:w="436"/>
        <w:gridCol w:w="436"/>
        <w:gridCol w:w="436"/>
        <w:gridCol w:w="1614"/>
      </w:tblGrid>
      <w:tr w:rsidR="00C557C2">
        <w:trPr>
          <w:trHeight w:val="390"/>
        </w:trPr>
        <w:tc>
          <w:tcPr>
            <w:tcW w:w="13504" w:type="dxa"/>
            <w:gridSpan w:val="10"/>
            <w:tcBorders>
              <w:top w:val="nil"/>
              <w:left w:val="nil"/>
              <w:bottom w:val="nil"/>
              <w:right w:val="nil"/>
            </w:tcBorders>
            <w:noWrap/>
            <w:vAlign w:val="bottom"/>
          </w:tcPr>
          <w:p w:rsidR="00C557C2" w:rsidRDefault="00C557C2">
            <w:pPr>
              <w:widowControl/>
              <w:jc w:val="center"/>
              <w:textAlignment w:val="bottom"/>
              <w:rPr>
                <w:rFonts w:ascii="宋体" w:hAnsi="宋体" w:cs="宋体"/>
                <w:color w:val="000000"/>
                <w:kern w:val="0"/>
                <w:sz w:val="30"/>
                <w:szCs w:val="30"/>
              </w:rPr>
            </w:pPr>
          </w:p>
          <w:p w:rsidR="00C557C2" w:rsidRDefault="00C557C2">
            <w:pPr>
              <w:widowControl/>
              <w:jc w:val="center"/>
              <w:textAlignment w:val="bottom"/>
              <w:rPr>
                <w:rFonts w:ascii="宋体" w:hAnsi="宋体" w:cs="宋体"/>
                <w:color w:val="000000"/>
                <w:kern w:val="0"/>
                <w:sz w:val="30"/>
                <w:szCs w:val="30"/>
              </w:rPr>
            </w:pPr>
          </w:p>
          <w:p w:rsidR="00C557C2" w:rsidRDefault="00C557C2" w:rsidP="00280B41">
            <w:pPr>
              <w:widowControl/>
              <w:textAlignment w:val="bottom"/>
              <w:rPr>
                <w:rFonts w:ascii="宋体" w:hAnsi="宋体" w:cs="宋体"/>
                <w:color w:val="000000"/>
                <w:kern w:val="0"/>
                <w:sz w:val="30"/>
                <w:szCs w:val="30"/>
              </w:rPr>
            </w:pPr>
          </w:p>
          <w:p w:rsidR="00C557C2" w:rsidRDefault="00C557C2" w:rsidP="00280B41">
            <w:pPr>
              <w:widowControl/>
              <w:textAlignment w:val="bottom"/>
              <w:rPr>
                <w:rFonts w:ascii="宋体" w:hAnsi="宋体" w:cs="宋体"/>
                <w:color w:val="000000"/>
                <w:kern w:val="0"/>
                <w:sz w:val="30"/>
                <w:szCs w:val="30"/>
              </w:rPr>
            </w:pPr>
          </w:p>
          <w:p w:rsidR="00C557C2" w:rsidRDefault="00301C67">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t>支出决算表</w:t>
            </w:r>
          </w:p>
        </w:tc>
      </w:tr>
      <w:tr w:rsidR="00C557C2">
        <w:trPr>
          <w:trHeight w:val="255"/>
        </w:trPr>
        <w:tc>
          <w:tcPr>
            <w:tcW w:w="4411" w:type="dxa"/>
            <w:tcBorders>
              <w:top w:val="nil"/>
              <w:left w:val="nil"/>
              <w:bottom w:val="nil"/>
              <w:right w:val="nil"/>
            </w:tcBorders>
            <w:noWrap/>
            <w:vAlign w:val="bottom"/>
          </w:tcPr>
          <w:p w:rsidR="00C557C2" w:rsidRDefault="00C557C2">
            <w:pPr>
              <w:rPr>
                <w:rFonts w:ascii="Arial" w:hAnsi="Arial" w:cs="Arial"/>
                <w:color w:val="000000"/>
                <w:sz w:val="20"/>
                <w:szCs w:val="20"/>
              </w:rPr>
            </w:pPr>
          </w:p>
          <w:p w:rsidR="00280B41" w:rsidRDefault="00280B41">
            <w:pPr>
              <w:rPr>
                <w:rFonts w:ascii="Arial" w:hAnsi="Arial" w:cs="Arial"/>
                <w:color w:val="000000"/>
                <w:sz w:val="20"/>
                <w:szCs w:val="20"/>
              </w:rPr>
            </w:pPr>
          </w:p>
        </w:tc>
        <w:tc>
          <w:tcPr>
            <w:tcW w:w="236"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240"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3380"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1434"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881"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436"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436"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436"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1614" w:type="dxa"/>
            <w:tcBorders>
              <w:top w:val="nil"/>
              <w:left w:val="nil"/>
              <w:bottom w:val="nil"/>
              <w:right w:val="nil"/>
            </w:tcBorders>
            <w:noWrap/>
            <w:vAlign w:val="bottom"/>
          </w:tcPr>
          <w:p w:rsidR="00C557C2" w:rsidRDefault="00301C67">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公开03表</w:t>
            </w:r>
          </w:p>
        </w:tc>
      </w:tr>
      <w:tr w:rsidR="00C557C2">
        <w:trPr>
          <w:trHeight w:val="255"/>
        </w:trPr>
        <w:tc>
          <w:tcPr>
            <w:tcW w:w="4411" w:type="dxa"/>
            <w:tcBorders>
              <w:top w:val="nil"/>
              <w:left w:val="nil"/>
              <w:bottom w:val="nil"/>
              <w:right w:val="nil"/>
            </w:tcBorders>
            <w:noWrap/>
            <w:vAlign w:val="bottom"/>
          </w:tcPr>
          <w:p w:rsidR="00C557C2" w:rsidRDefault="00351E2D">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单位</w:t>
            </w:r>
            <w:r w:rsidR="00301C67">
              <w:rPr>
                <w:rFonts w:ascii="宋体" w:hAnsi="宋体" w:cs="宋体" w:hint="eastAsia"/>
                <w:color w:val="000000"/>
                <w:kern w:val="0"/>
                <w:sz w:val="20"/>
                <w:szCs w:val="20"/>
              </w:rPr>
              <w:t>：许昌市自然资源和</w:t>
            </w:r>
            <w:proofErr w:type="gramStart"/>
            <w:r w:rsidR="00301C67">
              <w:rPr>
                <w:rFonts w:ascii="宋体" w:hAnsi="宋体" w:cs="宋体" w:hint="eastAsia"/>
                <w:color w:val="000000"/>
                <w:kern w:val="0"/>
                <w:sz w:val="20"/>
                <w:szCs w:val="20"/>
              </w:rPr>
              <w:t>规划局魏都</w:t>
            </w:r>
            <w:proofErr w:type="gramEnd"/>
            <w:r w:rsidR="00301C67">
              <w:rPr>
                <w:rFonts w:ascii="宋体" w:hAnsi="宋体" w:cs="宋体" w:hint="eastAsia"/>
                <w:color w:val="000000"/>
                <w:kern w:val="0"/>
                <w:sz w:val="20"/>
                <w:szCs w:val="20"/>
              </w:rPr>
              <w:t>区服务中心</w:t>
            </w:r>
          </w:p>
        </w:tc>
        <w:tc>
          <w:tcPr>
            <w:tcW w:w="236"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240"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3380"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1434"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881"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436"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436"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436"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1614" w:type="dxa"/>
            <w:tcBorders>
              <w:top w:val="nil"/>
              <w:left w:val="nil"/>
              <w:bottom w:val="nil"/>
              <w:right w:val="nil"/>
            </w:tcBorders>
            <w:noWrap/>
            <w:vAlign w:val="bottom"/>
          </w:tcPr>
          <w:p w:rsidR="00C557C2" w:rsidRDefault="00301C67">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C557C2">
        <w:trPr>
          <w:trHeight w:val="308"/>
        </w:trPr>
        <w:tc>
          <w:tcPr>
            <w:tcW w:w="8267" w:type="dxa"/>
            <w:gridSpan w:val="4"/>
            <w:tcBorders>
              <w:top w:val="single" w:sz="4" w:space="0" w:color="000000"/>
              <w:left w:val="single" w:sz="4" w:space="0" w:color="000000"/>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434" w:type="dxa"/>
            <w:vMerge w:val="restart"/>
            <w:tcBorders>
              <w:top w:val="single" w:sz="4" w:space="0" w:color="000000"/>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本年支出合计</w:t>
            </w:r>
          </w:p>
        </w:tc>
        <w:tc>
          <w:tcPr>
            <w:tcW w:w="881" w:type="dxa"/>
            <w:vMerge w:val="restart"/>
            <w:tcBorders>
              <w:top w:val="single" w:sz="4" w:space="0" w:color="000000"/>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436" w:type="dxa"/>
            <w:vMerge w:val="restart"/>
            <w:tcBorders>
              <w:top w:val="single" w:sz="4" w:space="0" w:color="000000"/>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436" w:type="dxa"/>
            <w:vMerge w:val="restart"/>
            <w:tcBorders>
              <w:top w:val="single" w:sz="4" w:space="0" w:color="000000"/>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上缴上级支出</w:t>
            </w:r>
          </w:p>
        </w:tc>
        <w:tc>
          <w:tcPr>
            <w:tcW w:w="436" w:type="dxa"/>
            <w:vMerge w:val="restart"/>
            <w:tcBorders>
              <w:top w:val="single" w:sz="4" w:space="0" w:color="000000"/>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经营支出</w:t>
            </w:r>
          </w:p>
        </w:tc>
        <w:tc>
          <w:tcPr>
            <w:tcW w:w="1614" w:type="dxa"/>
            <w:vMerge w:val="restart"/>
            <w:tcBorders>
              <w:top w:val="single" w:sz="4" w:space="0" w:color="000000"/>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对附属单位补助支出</w:t>
            </w:r>
          </w:p>
        </w:tc>
      </w:tr>
      <w:tr w:rsidR="00C557C2">
        <w:trPr>
          <w:trHeight w:val="312"/>
        </w:trPr>
        <w:tc>
          <w:tcPr>
            <w:tcW w:w="4887" w:type="dxa"/>
            <w:gridSpan w:val="3"/>
            <w:vMerge w:val="restart"/>
            <w:tcBorders>
              <w:top w:val="nil"/>
              <w:left w:val="single" w:sz="4" w:space="0" w:color="000000"/>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功能分类科目编码</w:t>
            </w:r>
          </w:p>
        </w:tc>
        <w:tc>
          <w:tcPr>
            <w:tcW w:w="3380" w:type="dxa"/>
            <w:vMerge w:val="restart"/>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434"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881"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436"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436"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436"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1614"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r>
      <w:tr w:rsidR="00C557C2">
        <w:trPr>
          <w:trHeight w:val="312"/>
        </w:trPr>
        <w:tc>
          <w:tcPr>
            <w:tcW w:w="4887" w:type="dxa"/>
            <w:gridSpan w:val="3"/>
            <w:vMerge/>
            <w:tcBorders>
              <w:top w:val="nil"/>
              <w:left w:val="single" w:sz="4" w:space="0" w:color="000000"/>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3380" w:type="dxa"/>
            <w:vMerge/>
            <w:tcBorders>
              <w:top w:val="nil"/>
              <w:left w:val="nil"/>
              <w:bottom w:val="single" w:sz="4" w:space="0" w:color="000000"/>
              <w:right w:val="single" w:sz="4" w:space="0" w:color="000000"/>
            </w:tcBorders>
            <w:noWrap/>
            <w:vAlign w:val="center"/>
          </w:tcPr>
          <w:p w:rsidR="00C557C2" w:rsidRDefault="00C557C2">
            <w:pPr>
              <w:jc w:val="center"/>
              <w:rPr>
                <w:rFonts w:ascii="宋体" w:hAnsi="宋体" w:cs="宋体"/>
                <w:color w:val="000000"/>
                <w:sz w:val="22"/>
              </w:rPr>
            </w:pPr>
          </w:p>
        </w:tc>
        <w:tc>
          <w:tcPr>
            <w:tcW w:w="1434"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881"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436"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436"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436"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1614"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r>
      <w:tr w:rsidR="00C557C2" w:rsidTr="00280B41">
        <w:trPr>
          <w:trHeight w:val="889"/>
        </w:trPr>
        <w:tc>
          <w:tcPr>
            <w:tcW w:w="4887" w:type="dxa"/>
            <w:gridSpan w:val="3"/>
            <w:vMerge/>
            <w:tcBorders>
              <w:top w:val="nil"/>
              <w:left w:val="single" w:sz="4" w:space="0" w:color="000000"/>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3380" w:type="dxa"/>
            <w:vMerge/>
            <w:tcBorders>
              <w:top w:val="nil"/>
              <w:left w:val="nil"/>
              <w:bottom w:val="single" w:sz="4" w:space="0" w:color="000000"/>
              <w:right w:val="single" w:sz="4" w:space="0" w:color="000000"/>
            </w:tcBorders>
            <w:noWrap/>
            <w:vAlign w:val="center"/>
          </w:tcPr>
          <w:p w:rsidR="00C557C2" w:rsidRDefault="00C557C2">
            <w:pPr>
              <w:jc w:val="center"/>
              <w:rPr>
                <w:rFonts w:ascii="宋体" w:hAnsi="宋体" w:cs="宋体"/>
                <w:color w:val="000000"/>
                <w:sz w:val="22"/>
              </w:rPr>
            </w:pPr>
          </w:p>
        </w:tc>
        <w:tc>
          <w:tcPr>
            <w:tcW w:w="1434"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881"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436"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436"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436"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1614" w:type="dxa"/>
            <w:vMerge/>
            <w:tcBorders>
              <w:top w:val="single" w:sz="4" w:space="0" w:color="000000"/>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r>
      <w:tr w:rsidR="00C557C2">
        <w:trPr>
          <w:trHeight w:val="308"/>
        </w:trPr>
        <w:tc>
          <w:tcPr>
            <w:tcW w:w="8267" w:type="dxa"/>
            <w:gridSpan w:val="4"/>
            <w:tcBorders>
              <w:top w:val="nil"/>
              <w:left w:val="single" w:sz="4" w:space="0" w:color="000000"/>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434" w:type="dxa"/>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881" w:type="dxa"/>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436" w:type="dxa"/>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436" w:type="dxa"/>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436" w:type="dxa"/>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614" w:type="dxa"/>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6</w:t>
            </w:r>
          </w:p>
        </w:tc>
      </w:tr>
      <w:tr w:rsidR="00C557C2">
        <w:trPr>
          <w:trHeight w:val="308"/>
        </w:trPr>
        <w:tc>
          <w:tcPr>
            <w:tcW w:w="8267" w:type="dxa"/>
            <w:gridSpan w:val="4"/>
            <w:tcBorders>
              <w:top w:val="nil"/>
              <w:left w:val="single" w:sz="4" w:space="0" w:color="000000"/>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434"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b/>
                <w:bCs/>
                <w:color w:val="000000"/>
                <w:sz w:val="22"/>
              </w:rPr>
            </w:pPr>
            <w:r>
              <w:rPr>
                <w:rFonts w:ascii="宋体" w:hAnsi="宋体" w:cs="宋体" w:hint="eastAsia"/>
                <w:b/>
                <w:bCs/>
                <w:color w:val="000000"/>
                <w:kern w:val="0"/>
                <w:sz w:val="22"/>
              </w:rPr>
              <w:t>141.08</w:t>
            </w:r>
          </w:p>
        </w:tc>
        <w:tc>
          <w:tcPr>
            <w:tcW w:w="881"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b/>
                <w:bCs/>
                <w:color w:val="000000"/>
                <w:sz w:val="22"/>
              </w:rPr>
            </w:pPr>
            <w:r>
              <w:rPr>
                <w:rFonts w:ascii="宋体" w:hAnsi="宋体" w:cs="宋体" w:hint="eastAsia"/>
                <w:b/>
                <w:bCs/>
                <w:color w:val="000000"/>
                <w:kern w:val="0"/>
                <w:sz w:val="22"/>
              </w:rPr>
              <w:t>141.08</w:t>
            </w: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b/>
                <w:bCs/>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b/>
                <w:bCs/>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b/>
                <w:bCs/>
                <w:color w:val="000000"/>
                <w:sz w:val="22"/>
              </w:rPr>
            </w:pPr>
          </w:p>
        </w:tc>
        <w:tc>
          <w:tcPr>
            <w:tcW w:w="161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b/>
                <w:bCs/>
                <w:color w:val="000000"/>
                <w:sz w:val="22"/>
              </w:rPr>
            </w:pPr>
          </w:p>
        </w:tc>
      </w:tr>
      <w:tr w:rsidR="00C557C2">
        <w:trPr>
          <w:trHeight w:val="308"/>
        </w:trPr>
        <w:tc>
          <w:tcPr>
            <w:tcW w:w="488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201</w:t>
            </w:r>
          </w:p>
        </w:tc>
        <w:tc>
          <w:tcPr>
            <w:tcW w:w="33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一般公共服务支出</w:t>
            </w:r>
          </w:p>
        </w:tc>
        <w:tc>
          <w:tcPr>
            <w:tcW w:w="1434"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0.65</w:t>
            </w:r>
          </w:p>
        </w:tc>
        <w:tc>
          <w:tcPr>
            <w:tcW w:w="881"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0.65</w:t>
            </w: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61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8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20129</w:t>
            </w:r>
          </w:p>
        </w:tc>
        <w:tc>
          <w:tcPr>
            <w:tcW w:w="33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群众团体事务</w:t>
            </w:r>
          </w:p>
        </w:tc>
        <w:tc>
          <w:tcPr>
            <w:tcW w:w="1434"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0.65</w:t>
            </w:r>
          </w:p>
        </w:tc>
        <w:tc>
          <w:tcPr>
            <w:tcW w:w="881"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0.65</w:t>
            </w: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61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8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2012906</w:t>
            </w:r>
          </w:p>
        </w:tc>
        <w:tc>
          <w:tcPr>
            <w:tcW w:w="33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工会事务</w:t>
            </w:r>
          </w:p>
        </w:tc>
        <w:tc>
          <w:tcPr>
            <w:tcW w:w="1434"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0.65</w:t>
            </w:r>
          </w:p>
        </w:tc>
        <w:tc>
          <w:tcPr>
            <w:tcW w:w="881"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0.65</w:t>
            </w: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61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8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208</w:t>
            </w:r>
          </w:p>
        </w:tc>
        <w:tc>
          <w:tcPr>
            <w:tcW w:w="33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社会保障和就业支出</w:t>
            </w:r>
          </w:p>
        </w:tc>
        <w:tc>
          <w:tcPr>
            <w:tcW w:w="1434"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8.16</w:t>
            </w:r>
          </w:p>
        </w:tc>
        <w:tc>
          <w:tcPr>
            <w:tcW w:w="881"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8.16</w:t>
            </w: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61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8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20805</w:t>
            </w:r>
          </w:p>
        </w:tc>
        <w:tc>
          <w:tcPr>
            <w:tcW w:w="33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行政事业单位养老支出</w:t>
            </w:r>
          </w:p>
        </w:tc>
        <w:tc>
          <w:tcPr>
            <w:tcW w:w="1434"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8.16</w:t>
            </w:r>
          </w:p>
        </w:tc>
        <w:tc>
          <w:tcPr>
            <w:tcW w:w="881"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8.16</w:t>
            </w: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61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8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2080505</w:t>
            </w:r>
          </w:p>
        </w:tc>
        <w:tc>
          <w:tcPr>
            <w:tcW w:w="33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机关事业单位基本养老保险缴</w:t>
            </w:r>
            <w:r>
              <w:rPr>
                <w:rFonts w:ascii="宋体" w:hAnsi="宋体" w:cs="宋体" w:hint="eastAsia"/>
                <w:color w:val="000000"/>
                <w:kern w:val="0"/>
                <w:sz w:val="22"/>
              </w:rPr>
              <w:lastRenderedPageBreak/>
              <w:t>费支出</w:t>
            </w:r>
          </w:p>
        </w:tc>
        <w:tc>
          <w:tcPr>
            <w:tcW w:w="1434"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lastRenderedPageBreak/>
              <w:t>8.16</w:t>
            </w:r>
          </w:p>
        </w:tc>
        <w:tc>
          <w:tcPr>
            <w:tcW w:w="881"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8.16</w:t>
            </w: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61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8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210</w:t>
            </w:r>
          </w:p>
        </w:tc>
        <w:tc>
          <w:tcPr>
            <w:tcW w:w="33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卫生健康支出</w:t>
            </w:r>
          </w:p>
        </w:tc>
        <w:tc>
          <w:tcPr>
            <w:tcW w:w="1434"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8.53</w:t>
            </w:r>
          </w:p>
        </w:tc>
        <w:tc>
          <w:tcPr>
            <w:tcW w:w="881"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8.53</w:t>
            </w: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61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8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21011</w:t>
            </w:r>
          </w:p>
        </w:tc>
        <w:tc>
          <w:tcPr>
            <w:tcW w:w="33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行政事业单位医疗</w:t>
            </w:r>
          </w:p>
        </w:tc>
        <w:tc>
          <w:tcPr>
            <w:tcW w:w="1434"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8.53</w:t>
            </w:r>
          </w:p>
        </w:tc>
        <w:tc>
          <w:tcPr>
            <w:tcW w:w="881"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8.53</w:t>
            </w: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61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8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2101101</w:t>
            </w:r>
          </w:p>
        </w:tc>
        <w:tc>
          <w:tcPr>
            <w:tcW w:w="33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行政单位医疗</w:t>
            </w:r>
          </w:p>
        </w:tc>
        <w:tc>
          <w:tcPr>
            <w:tcW w:w="1434"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4.33</w:t>
            </w:r>
          </w:p>
        </w:tc>
        <w:tc>
          <w:tcPr>
            <w:tcW w:w="881"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4.33</w:t>
            </w: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61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8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2101103</w:t>
            </w:r>
          </w:p>
        </w:tc>
        <w:tc>
          <w:tcPr>
            <w:tcW w:w="33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公务员医疗补助</w:t>
            </w:r>
          </w:p>
        </w:tc>
        <w:tc>
          <w:tcPr>
            <w:tcW w:w="1434"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4.21</w:t>
            </w:r>
          </w:p>
        </w:tc>
        <w:tc>
          <w:tcPr>
            <w:tcW w:w="881"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4.21</w:t>
            </w: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61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8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212</w:t>
            </w:r>
          </w:p>
        </w:tc>
        <w:tc>
          <w:tcPr>
            <w:tcW w:w="33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城乡社区支出</w:t>
            </w:r>
          </w:p>
        </w:tc>
        <w:tc>
          <w:tcPr>
            <w:tcW w:w="1434"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123.73</w:t>
            </w:r>
          </w:p>
        </w:tc>
        <w:tc>
          <w:tcPr>
            <w:tcW w:w="881"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123.73</w:t>
            </w: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61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8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21202</w:t>
            </w:r>
          </w:p>
        </w:tc>
        <w:tc>
          <w:tcPr>
            <w:tcW w:w="33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城乡社区规划与管理</w:t>
            </w:r>
          </w:p>
        </w:tc>
        <w:tc>
          <w:tcPr>
            <w:tcW w:w="1434"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123.73</w:t>
            </w:r>
          </w:p>
        </w:tc>
        <w:tc>
          <w:tcPr>
            <w:tcW w:w="881"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123.73</w:t>
            </w: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61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8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2120201</w:t>
            </w:r>
          </w:p>
        </w:tc>
        <w:tc>
          <w:tcPr>
            <w:tcW w:w="33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城乡社区规划与管理</w:t>
            </w:r>
          </w:p>
        </w:tc>
        <w:tc>
          <w:tcPr>
            <w:tcW w:w="1434"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123.73</w:t>
            </w:r>
          </w:p>
        </w:tc>
        <w:tc>
          <w:tcPr>
            <w:tcW w:w="881"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123.73</w:t>
            </w: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436"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61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3504" w:type="dxa"/>
            <w:gridSpan w:val="10"/>
            <w:tcBorders>
              <w:top w:val="nil"/>
              <w:left w:val="nil"/>
              <w:bottom w:val="nil"/>
              <w:right w:val="nil"/>
            </w:tcBorders>
            <w:noWrap/>
            <w:vAlign w:val="center"/>
          </w:tcPr>
          <w:p w:rsidR="00C557C2" w:rsidRDefault="00301C67" w:rsidP="00280B41">
            <w:pPr>
              <w:widowControl/>
              <w:jc w:val="left"/>
              <w:textAlignment w:val="center"/>
              <w:rPr>
                <w:rFonts w:ascii="宋体" w:hAnsi="宋体" w:cs="宋体"/>
                <w:color w:val="000000"/>
                <w:sz w:val="22"/>
              </w:rPr>
            </w:pPr>
            <w:r>
              <w:rPr>
                <w:rFonts w:ascii="宋体" w:hAnsi="宋体" w:cs="宋体" w:hint="eastAsia"/>
                <w:color w:val="000000"/>
                <w:kern w:val="0"/>
                <w:sz w:val="22"/>
              </w:rPr>
              <w:t>注：本表反映</w:t>
            </w:r>
            <w:r w:rsidR="00280B41">
              <w:rPr>
                <w:rFonts w:ascii="宋体" w:hAnsi="宋体" w:cs="宋体" w:hint="eastAsia"/>
                <w:color w:val="000000"/>
                <w:kern w:val="0"/>
                <w:sz w:val="22"/>
              </w:rPr>
              <w:t>单位</w:t>
            </w:r>
            <w:r>
              <w:rPr>
                <w:rFonts w:ascii="宋体" w:hAnsi="宋体" w:cs="宋体" w:hint="eastAsia"/>
                <w:color w:val="000000"/>
                <w:kern w:val="0"/>
                <w:sz w:val="22"/>
              </w:rPr>
              <w:t>本年度各项支出情况。本表金额转换为万元时，因四舍五入可能存在尾差。</w:t>
            </w:r>
          </w:p>
        </w:tc>
      </w:tr>
    </w:tbl>
    <w:p w:rsidR="00C557C2" w:rsidRDefault="00C557C2">
      <w:pPr>
        <w:rPr>
          <w:rFonts w:ascii="仿宋_GB2312" w:eastAsia="仿宋_GB2312" w:hAnsi="仿宋_GB2312" w:cs="仿宋_GB2312"/>
          <w:sz w:val="32"/>
          <w:szCs w:val="32"/>
        </w:rPr>
        <w:sectPr w:rsidR="00C557C2">
          <w:pgSz w:w="16838" w:h="11906" w:orient="landscape"/>
          <w:pgMar w:top="1800" w:right="1440" w:bottom="1800" w:left="1440" w:header="720" w:footer="720" w:gutter="0"/>
          <w:pgNumType w:fmt="numberInDash"/>
          <w:cols w:space="720"/>
          <w:docGrid w:type="lines" w:linePitch="312"/>
        </w:sectPr>
      </w:pPr>
    </w:p>
    <w:tbl>
      <w:tblPr>
        <w:tblW w:w="13815" w:type="dxa"/>
        <w:tblInd w:w="93" w:type="dxa"/>
        <w:tblLayout w:type="fixed"/>
        <w:tblLook w:val="04A0" w:firstRow="1" w:lastRow="0" w:firstColumn="1" w:lastColumn="0" w:noHBand="0" w:noVBand="1"/>
      </w:tblPr>
      <w:tblGrid>
        <w:gridCol w:w="3222"/>
        <w:gridCol w:w="735"/>
        <w:gridCol w:w="975"/>
        <w:gridCol w:w="3075"/>
        <w:gridCol w:w="720"/>
        <w:gridCol w:w="885"/>
        <w:gridCol w:w="1155"/>
        <w:gridCol w:w="1530"/>
        <w:gridCol w:w="1518"/>
      </w:tblGrid>
      <w:tr w:rsidR="00C557C2">
        <w:trPr>
          <w:trHeight w:val="390"/>
        </w:trPr>
        <w:tc>
          <w:tcPr>
            <w:tcW w:w="13815" w:type="dxa"/>
            <w:gridSpan w:val="9"/>
            <w:tcBorders>
              <w:top w:val="nil"/>
              <w:left w:val="nil"/>
              <w:bottom w:val="nil"/>
              <w:right w:val="nil"/>
            </w:tcBorders>
            <w:noWrap/>
            <w:vAlign w:val="bottom"/>
          </w:tcPr>
          <w:p w:rsidR="00C557C2" w:rsidRDefault="00301C67">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财政拨款收入支出决算总表</w:t>
            </w:r>
          </w:p>
        </w:tc>
      </w:tr>
      <w:tr w:rsidR="00C557C2">
        <w:trPr>
          <w:trHeight w:val="255"/>
        </w:trPr>
        <w:tc>
          <w:tcPr>
            <w:tcW w:w="3222"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735"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975"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3075"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720"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885"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1155"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1530"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1518" w:type="dxa"/>
            <w:tcBorders>
              <w:top w:val="nil"/>
              <w:left w:val="nil"/>
              <w:bottom w:val="nil"/>
              <w:right w:val="nil"/>
            </w:tcBorders>
            <w:noWrap/>
            <w:vAlign w:val="bottom"/>
          </w:tcPr>
          <w:p w:rsidR="00C557C2" w:rsidRDefault="00301C67">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公开04表</w:t>
            </w:r>
          </w:p>
        </w:tc>
      </w:tr>
      <w:tr w:rsidR="00C557C2">
        <w:trPr>
          <w:trHeight w:val="255"/>
        </w:trPr>
        <w:tc>
          <w:tcPr>
            <w:tcW w:w="4932" w:type="dxa"/>
            <w:gridSpan w:val="3"/>
            <w:tcBorders>
              <w:top w:val="nil"/>
              <w:left w:val="nil"/>
              <w:bottom w:val="nil"/>
              <w:right w:val="nil"/>
            </w:tcBorders>
            <w:noWrap/>
            <w:vAlign w:val="bottom"/>
          </w:tcPr>
          <w:p w:rsidR="00C557C2" w:rsidRDefault="00351E2D">
            <w:pPr>
              <w:rPr>
                <w:rFonts w:ascii="Arial" w:hAnsi="Arial" w:cs="Arial"/>
                <w:color w:val="000000"/>
                <w:sz w:val="20"/>
                <w:szCs w:val="20"/>
              </w:rPr>
            </w:pPr>
            <w:r>
              <w:rPr>
                <w:rFonts w:ascii="宋体" w:hAnsi="宋体" w:cs="宋体" w:hint="eastAsia"/>
                <w:color w:val="000000"/>
                <w:kern w:val="0"/>
                <w:sz w:val="20"/>
                <w:szCs w:val="20"/>
              </w:rPr>
              <w:t>单位</w:t>
            </w:r>
            <w:r w:rsidR="00301C67">
              <w:rPr>
                <w:rFonts w:ascii="宋体" w:hAnsi="宋体" w:cs="宋体" w:hint="eastAsia"/>
                <w:color w:val="000000"/>
                <w:kern w:val="0"/>
                <w:sz w:val="20"/>
                <w:szCs w:val="20"/>
              </w:rPr>
              <w:t>：许昌市自然资源和</w:t>
            </w:r>
            <w:proofErr w:type="gramStart"/>
            <w:r w:rsidR="00301C67">
              <w:rPr>
                <w:rFonts w:ascii="宋体" w:hAnsi="宋体" w:cs="宋体" w:hint="eastAsia"/>
                <w:color w:val="000000"/>
                <w:kern w:val="0"/>
                <w:sz w:val="20"/>
                <w:szCs w:val="20"/>
              </w:rPr>
              <w:t>规划局魏都</w:t>
            </w:r>
            <w:proofErr w:type="gramEnd"/>
            <w:r w:rsidR="00301C67">
              <w:rPr>
                <w:rFonts w:ascii="宋体" w:hAnsi="宋体" w:cs="宋体" w:hint="eastAsia"/>
                <w:color w:val="000000"/>
                <w:kern w:val="0"/>
                <w:sz w:val="20"/>
                <w:szCs w:val="20"/>
              </w:rPr>
              <w:t>区服务中心</w:t>
            </w:r>
          </w:p>
        </w:tc>
        <w:tc>
          <w:tcPr>
            <w:tcW w:w="3075"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720"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885"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1155"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1530"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1518" w:type="dxa"/>
            <w:tcBorders>
              <w:top w:val="nil"/>
              <w:left w:val="nil"/>
              <w:bottom w:val="nil"/>
              <w:right w:val="nil"/>
            </w:tcBorders>
            <w:noWrap/>
            <w:vAlign w:val="bottom"/>
          </w:tcPr>
          <w:p w:rsidR="00C557C2" w:rsidRDefault="00301C67">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C557C2">
        <w:trPr>
          <w:trHeight w:val="308"/>
        </w:trPr>
        <w:tc>
          <w:tcPr>
            <w:tcW w:w="4932" w:type="dxa"/>
            <w:gridSpan w:val="3"/>
            <w:tcBorders>
              <w:top w:val="single" w:sz="4" w:space="0" w:color="000000"/>
              <w:left w:val="single" w:sz="4" w:space="0" w:color="000000"/>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收     入</w:t>
            </w:r>
          </w:p>
        </w:tc>
        <w:tc>
          <w:tcPr>
            <w:tcW w:w="8883" w:type="dxa"/>
            <w:gridSpan w:val="6"/>
            <w:tcBorders>
              <w:top w:val="single" w:sz="4" w:space="0" w:color="000000"/>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支     出</w:t>
            </w:r>
          </w:p>
        </w:tc>
      </w:tr>
      <w:tr w:rsidR="00C557C2">
        <w:trPr>
          <w:trHeight w:val="312"/>
        </w:trPr>
        <w:tc>
          <w:tcPr>
            <w:tcW w:w="3222" w:type="dxa"/>
            <w:vMerge w:val="restart"/>
            <w:tcBorders>
              <w:top w:val="nil"/>
              <w:left w:val="single" w:sz="4" w:space="0" w:color="000000"/>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735" w:type="dxa"/>
            <w:vMerge w:val="restart"/>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975" w:type="dxa"/>
            <w:vMerge w:val="restart"/>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3075" w:type="dxa"/>
            <w:vMerge w:val="restart"/>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720" w:type="dxa"/>
            <w:vMerge w:val="restart"/>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885" w:type="dxa"/>
            <w:vMerge w:val="restart"/>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155" w:type="dxa"/>
            <w:vMerge w:val="restart"/>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一般公共预算财政拨款</w:t>
            </w:r>
          </w:p>
        </w:tc>
        <w:tc>
          <w:tcPr>
            <w:tcW w:w="1530" w:type="dxa"/>
            <w:vMerge w:val="restart"/>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政府性基金预算财政拨款</w:t>
            </w:r>
          </w:p>
        </w:tc>
        <w:tc>
          <w:tcPr>
            <w:tcW w:w="1518" w:type="dxa"/>
            <w:vMerge w:val="restart"/>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国有资本经营预算财政拨款</w:t>
            </w:r>
          </w:p>
        </w:tc>
      </w:tr>
      <w:tr w:rsidR="00C557C2">
        <w:trPr>
          <w:trHeight w:val="541"/>
        </w:trPr>
        <w:tc>
          <w:tcPr>
            <w:tcW w:w="3222" w:type="dxa"/>
            <w:vMerge/>
            <w:tcBorders>
              <w:top w:val="nil"/>
              <w:left w:val="single" w:sz="4" w:space="0" w:color="000000"/>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735" w:type="dxa"/>
            <w:vMerge/>
            <w:tcBorders>
              <w:top w:val="nil"/>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975" w:type="dxa"/>
            <w:vMerge/>
            <w:tcBorders>
              <w:top w:val="nil"/>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3075" w:type="dxa"/>
            <w:vMerge/>
            <w:tcBorders>
              <w:top w:val="nil"/>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720" w:type="dxa"/>
            <w:vMerge/>
            <w:tcBorders>
              <w:top w:val="nil"/>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885" w:type="dxa"/>
            <w:vMerge/>
            <w:tcBorders>
              <w:top w:val="nil"/>
              <w:left w:val="nil"/>
              <w:bottom w:val="single" w:sz="4" w:space="0" w:color="000000"/>
              <w:right w:val="single" w:sz="4" w:space="0" w:color="000000"/>
            </w:tcBorders>
            <w:noWrap/>
            <w:vAlign w:val="center"/>
          </w:tcPr>
          <w:p w:rsidR="00C557C2" w:rsidRDefault="00C557C2">
            <w:pPr>
              <w:jc w:val="center"/>
              <w:rPr>
                <w:rFonts w:ascii="宋体" w:hAnsi="宋体" w:cs="宋体"/>
                <w:color w:val="000000"/>
                <w:sz w:val="22"/>
              </w:rPr>
            </w:pPr>
          </w:p>
        </w:tc>
        <w:tc>
          <w:tcPr>
            <w:tcW w:w="1155" w:type="dxa"/>
            <w:vMerge/>
            <w:tcBorders>
              <w:top w:val="nil"/>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1530" w:type="dxa"/>
            <w:vMerge/>
            <w:tcBorders>
              <w:top w:val="nil"/>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1518" w:type="dxa"/>
            <w:vMerge/>
            <w:tcBorders>
              <w:top w:val="nil"/>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735" w:type="dxa"/>
            <w:tcBorders>
              <w:top w:val="nil"/>
              <w:left w:val="nil"/>
              <w:bottom w:val="single" w:sz="4" w:space="0" w:color="000000"/>
              <w:right w:val="single" w:sz="4" w:space="0" w:color="000000"/>
            </w:tcBorders>
            <w:noWrap/>
            <w:vAlign w:val="center"/>
          </w:tcPr>
          <w:p w:rsidR="00C557C2" w:rsidRDefault="00C557C2">
            <w:pPr>
              <w:jc w:val="center"/>
              <w:rPr>
                <w:rFonts w:ascii="宋体" w:hAnsi="宋体" w:cs="宋体"/>
                <w:color w:val="000000"/>
                <w:sz w:val="22"/>
              </w:rPr>
            </w:pPr>
          </w:p>
        </w:tc>
        <w:tc>
          <w:tcPr>
            <w:tcW w:w="97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307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720" w:type="dxa"/>
            <w:tcBorders>
              <w:top w:val="nil"/>
              <w:left w:val="nil"/>
              <w:bottom w:val="single" w:sz="4" w:space="0" w:color="000000"/>
              <w:right w:val="single" w:sz="4" w:space="0" w:color="000000"/>
            </w:tcBorders>
            <w:noWrap/>
            <w:vAlign w:val="center"/>
          </w:tcPr>
          <w:p w:rsidR="00C557C2" w:rsidRDefault="00C557C2">
            <w:pPr>
              <w:jc w:val="center"/>
              <w:rPr>
                <w:rFonts w:ascii="宋体" w:hAnsi="宋体" w:cs="宋体"/>
                <w:color w:val="000000"/>
                <w:sz w:val="22"/>
              </w:rPr>
            </w:pPr>
          </w:p>
        </w:tc>
        <w:tc>
          <w:tcPr>
            <w:tcW w:w="88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15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53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518"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w:t>
            </w: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一、一般公共预算财政拨款</w:t>
            </w: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97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137.57</w:t>
            </w: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一、一般公共服务支出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33</w:t>
            </w:r>
          </w:p>
        </w:tc>
        <w:tc>
          <w:tcPr>
            <w:tcW w:w="88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0.65</w:t>
            </w:r>
          </w:p>
        </w:tc>
        <w:tc>
          <w:tcPr>
            <w:tcW w:w="115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0.65</w:t>
            </w: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二、政府性基金预算财政拨款</w:t>
            </w: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二、外交支出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三、国有资本经营财政拨款</w:t>
            </w: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三、国防支出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四、公共安全支出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36</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五、教育支出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37</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六、科学技术支出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38</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七、文化旅游体育与传媒支出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39</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八、社会保障和就业支出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88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8.16</w:t>
            </w:r>
          </w:p>
        </w:tc>
        <w:tc>
          <w:tcPr>
            <w:tcW w:w="115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8.16</w:t>
            </w: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九、卫生健康支出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41</w:t>
            </w:r>
          </w:p>
        </w:tc>
        <w:tc>
          <w:tcPr>
            <w:tcW w:w="88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8.53</w:t>
            </w:r>
          </w:p>
        </w:tc>
        <w:tc>
          <w:tcPr>
            <w:tcW w:w="115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8.53</w:t>
            </w: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十、节能环保支出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42</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十一、城乡社区支出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43</w:t>
            </w:r>
          </w:p>
        </w:tc>
        <w:tc>
          <w:tcPr>
            <w:tcW w:w="88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123.73</w:t>
            </w:r>
          </w:p>
        </w:tc>
        <w:tc>
          <w:tcPr>
            <w:tcW w:w="115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123.73</w:t>
            </w: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十二、农林水支出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44</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十三、交通运输支出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45</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十四、资源勘探工业信息等支出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46</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十五、商业服务业等支出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47</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十六、金融支出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十七、援助其他地区支出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49</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十八、自然资源海洋气象等支出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50</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十九、住房保障支出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51</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二十、粮油物资储备支出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52</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二十一、国有资本经营预算支出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53</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二十二、灾害防治及应急管理支出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54</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二十三、其他支出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55</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center"/>
              <w:rPr>
                <w:rFonts w:ascii="宋体" w:hAnsi="宋体" w:cs="宋体"/>
                <w:b/>
                <w:bCs/>
                <w:color w:val="000000"/>
                <w:sz w:val="20"/>
                <w:szCs w:val="20"/>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24</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二十四、债务还本支出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56</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0"/>
                <w:szCs w:val="20"/>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25</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二十五、债务付息支出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57</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0"/>
                <w:szCs w:val="20"/>
              </w:rPr>
            </w:pP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26</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二十六、抗</w:t>
            </w:r>
            <w:proofErr w:type="gramStart"/>
            <w:r>
              <w:rPr>
                <w:rFonts w:ascii="宋体" w:hAnsi="宋体" w:cs="宋体" w:hint="eastAsia"/>
                <w:color w:val="000000"/>
                <w:kern w:val="0"/>
                <w:sz w:val="22"/>
              </w:rPr>
              <w:t>疫</w:t>
            </w:r>
            <w:proofErr w:type="gramEnd"/>
            <w:r>
              <w:rPr>
                <w:rFonts w:ascii="宋体" w:hAnsi="宋体" w:cs="宋体" w:hint="eastAsia"/>
                <w:color w:val="000000"/>
                <w:kern w:val="0"/>
                <w:sz w:val="22"/>
              </w:rPr>
              <w:t>特别国债安排的支出</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58</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489"/>
        </w:trPr>
        <w:tc>
          <w:tcPr>
            <w:tcW w:w="3222" w:type="dxa"/>
            <w:tcBorders>
              <w:top w:val="nil"/>
              <w:left w:val="single" w:sz="4" w:space="0" w:color="000000"/>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本年收入合计</w:t>
            </w: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97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137.57</w:t>
            </w:r>
          </w:p>
        </w:tc>
        <w:tc>
          <w:tcPr>
            <w:tcW w:w="307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本年支出合计</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59</w:t>
            </w:r>
          </w:p>
        </w:tc>
        <w:tc>
          <w:tcPr>
            <w:tcW w:w="88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141.08</w:t>
            </w:r>
          </w:p>
        </w:tc>
        <w:tc>
          <w:tcPr>
            <w:tcW w:w="115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141.08</w:t>
            </w: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年初财政拨款结转和结余</w:t>
            </w: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97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3.50</w:t>
            </w:r>
          </w:p>
        </w:tc>
        <w:tc>
          <w:tcPr>
            <w:tcW w:w="307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年末财政拨款结转和结余</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60</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一般公共预算财政拨款</w:t>
            </w: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97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3.50</w:t>
            </w:r>
          </w:p>
        </w:tc>
        <w:tc>
          <w:tcPr>
            <w:tcW w:w="3075" w:type="dxa"/>
            <w:tcBorders>
              <w:top w:val="nil"/>
              <w:left w:val="nil"/>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61</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政府性基金预算财政拨款</w:t>
            </w: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62</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国有资本经营预算财政拨款</w:t>
            </w:r>
          </w:p>
        </w:tc>
        <w:tc>
          <w:tcPr>
            <w:tcW w:w="73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97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3075" w:type="dxa"/>
            <w:tcBorders>
              <w:top w:val="nil"/>
              <w:left w:val="nil"/>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63</w:t>
            </w:r>
          </w:p>
        </w:tc>
        <w:tc>
          <w:tcPr>
            <w:tcW w:w="88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3222" w:type="dxa"/>
            <w:tcBorders>
              <w:top w:val="nil"/>
              <w:left w:val="single" w:sz="4" w:space="0" w:color="000000"/>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总计</w:t>
            </w:r>
          </w:p>
        </w:tc>
        <w:tc>
          <w:tcPr>
            <w:tcW w:w="735" w:type="dxa"/>
            <w:tcBorders>
              <w:top w:val="nil"/>
              <w:left w:val="nil"/>
              <w:bottom w:val="single" w:sz="8"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97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141.08</w:t>
            </w:r>
          </w:p>
        </w:tc>
        <w:tc>
          <w:tcPr>
            <w:tcW w:w="307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总计</w:t>
            </w:r>
          </w:p>
        </w:tc>
        <w:tc>
          <w:tcPr>
            <w:tcW w:w="720"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64</w:t>
            </w:r>
          </w:p>
        </w:tc>
        <w:tc>
          <w:tcPr>
            <w:tcW w:w="88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141.08</w:t>
            </w:r>
          </w:p>
        </w:tc>
        <w:tc>
          <w:tcPr>
            <w:tcW w:w="1155"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141.08</w:t>
            </w:r>
          </w:p>
        </w:tc>
        <w:tc>
          <w:tcPr>
            <w:tcW w:w="15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18"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585"/>
        </w:trPr>
        <w:tc>
          <w:tcPr>
            <w:tcW w:w="13815" w:type="dxa"/>
            <w:gridSpan w:val="9"/>
            <w:tcBorders>
              <w:top w:val="nil"/>
              <w:left w:val="nil"/>
              <w:bottom w:val="nil"/>
              <w:right w:val="nil"/>
            </w:tcBorders>
            <w:vAlign w:val="center"/>
          </w:tcPr>
          <w:p w:rsidR="00C557C2" w:rsidRDefault="00301C67" w:rsidP="00280B41">
            <w:pPr>
              <w:widowControl/>
              <w:jc w:val="left"/>
              <w:textAlignment w:val="center"/>
              <w:rPr>
                <w:rFonts w:ascii="宋体" w:hAnsi="宋体" w:cs="宋体"/>
                <w:color w:val="000000"/>
                <w:sz w:val="22"/>
              </w:rPr>
            </w:pPr>
            <w:r>
              <w:rPr>
                <w:rFonts w:ascii="宋体" w:hAnsi="宋体" w:cs="宋体" w:hint="eastAsia"/>
                <w:color w:val="000000"/>
                <w:kern w:val="0"/>
                <w:sz w:val="22"/>
              </w:rPr>
              <w:t>注：本表反映</w:t>
            </w:r>
            <w:r w:rsidR="00280B41">
              <w:rPr>
                <w:rFonts w:ascii="宋体" w:hAnsi="宋体" w:cs="宋体" w:hint="eastAsia"/>
                <w:color w:val="000000"/>
                <w:kern w:val="0"/>
                <w:sz w:val="22"/>
              </w:rPr>
              <w:t>单位</w:t>
            </w:r>
            <w:r>
              <w:rPr>
                <w:rFonts w:ascii="宋体" w:hAnsi="宋体" w:cs="宋体" w:hint="eastAsia"/>
                <w:color w:val="000000"/>
                <w:kern w:val="0"/>
                <w:sz w:val="22"/>
              </w:rPr>
              <w:t>本年度一般公共预算财政拨款、政府性基金预算财政拨款和国有资本经营预算财政拨款的总收支和年末结转结余情况。本表金额转换为万元时，因四舍五入可能存在尾差。</w:t>
            </w:r>
          </w:p>
        </w:tc>
      </w:tr>
    </w:tbl>
    <w:p w:rsidR="00C557C2" w:rsidRDefault="00C557C2">
      <w:pPr>
        <w:rPr>
          <w:rFonts w:ascii="仿宋_GB2312" w:eastAsia="仿宋_GB2312" w:hAnsi="仿宋_GB2312" w:cs="仿宋_GB2312"/>
          <w:sz w:val="32"/>
          <w:szCs w:val="32"/>
        </w:rPr>
      </w:pPr>
    </w:p>
    <w:tbl>
      <w:tblPr>
        <w:tblW w:w="13962" w:type="dxa"/>
        <w:tblInd w:w="93" w:type="dxa"/>
        <w:tblLayout w:type="fixed"/>
        <w:tblLook w:val="04A0" w:firstRow="1" w:lastRow="0" w:firstColumn="1" w:lastColumn="0" w:noHBand="0" w:noVBand="1"/>
      </w:tblPr>
      <w:tblGrid>
        <w:gridCol w:w="4405"/>
        <w:gridCol w:w="236"/>
        <w:gridCol w:w="236"/>
        <w:gridCol w:w="4352"/>
        <w:gridCol w:w="474"/>
        <w:gridCol w:w="779"/>
        <w:gridCol w:w="348"/>
        <w:gridCol w:w="1227"/>
        <w:gridCol w:w="1905"/>
      </w:tblGrid>
      <w:tr w:rsidR="00C557C2">
        <w:trPr>
          <w:trHeight w:val="390"/>
        </w:trPr>
        <w:tc>
          <w:tcPr>
            <w:tcW w:w="13962" w:type="dxa"/>
            <w:gridSpan w:val="9"/>
            <w:tcBorders>
              <w:top w:val="nil"/>
              <w:left w:val="nil"/>
              <w:bottom w:val="nil"/>
              <w:right w:val="nil"/>
            </w:tcBorders>
            <w:noWrap/>
            <w:vAlign w:val="bottom"/>
          </w:tcPr>
          <w:p w:rsidR="00C557C2" w:rsidRDefault="00301C67">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一般公共预算财政拨款支出决算表</w:t>
            </w:r>
          </w:p>
        </w:tc>
      </w:tr>
      <w:tr w:rsidR="00C557C2">
        <w:trPr>
          <w:trHeight w:val="255"/>
        </w:trPr>
        <w:tc>
          <w:tcPr>
            <w:tcW w:w="4405"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236"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236"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4352"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474"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1127" w:type="dxa"/>
            <w:gridSpan w:val="2"/>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3132" w:type="dxa"/>
            <w:gridSpan w:val="2"/>
            <w:tcBorders>
              <w:top w:val="nil"/>
              <w:left w:val="nil"/>
              <w:bottom w:val="nil"/>
              <w:right w:val="nil"/>
            </w:tcBorders>
            <w:noWrap/>
            <w:vAlign w:val="bottom"/>
          </w:tcPr>
          <w:p w:rsidR="00C557C2" w:rsidRDefault="00301C67">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公开05表</w:t>
            </w:r>
          </w:p>
        </w:tc>
      </w:tr>
      <w:tr w:rsidR="00C557C2">
        <w:trPr>
          <w:trHeight w:val="255"/>
        </w:trPr>
        <w:tc>
          <w:tcPr>
            <w:tcW w:w="4405" w:type="dxa"/>
            <w:tcBorders>
              <w:top w:val="nil"/>
              <w:left w:val="nil"/>
              <w:bottom w:val="nil"/>
              <w:right w:val="nil"/>
            </w:tcBorders>
            <w:noWrap/>
            <w:vAlign w:val="bottom"/>
          </w:tcPr>
          <w:p w:rsidR="00C557C2" w:rsidRDefault="00351E2D">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单位</w:t>
            </w:r>
            <w:r w:rsidR="00301C67">
              <w:rPr>
                <w:rFonts w:ascii="宋体" w:hAnsi="宋体" w:cs="宋体" w:hint="eastAsia"/>
                <w:color w:val="000000"/>
                <w:kern w:val="0"/>
                <w:sz w:val="20"/>
                <w:szCs w:val="20"/>
              </w:rPr>
              <w:t>：许昌市自然资源和</w:t>
            </w:r>
            <w:proofErr w:type="gramStart"/>
            <w:r w:rsidR="00301C67">
              <w:rPr>
                <w:rFonts w:ascii="宋体" w:hAnsi="宋体" w:cs="宋体" w:hint="eastAsia"/>
                <w:color w:val="000000"/>
                <w:kern w:val="0"/>
                <w:sz w:val="20"/>
                <w:szCs w:val="20"/>
              </w:rPr>
              <w:t>规划局魏都</w:t>
            </w:r>
            <w:proofErr w:type="gramEnd"/>
            <w:r w:rsidR="00301C67">
              <w:rPr>
                <w:rFonts w:ascii="宋体" w:hAnsi="宋体" w:cs="宋体" w:hint="eastAsia"/>
                <w:color w:val="000000"/>
                <w:kern w:val="0"/>
                <w:sz w:val="20"/>
                <w:szCs w:val="20"/>
              </w:rPr>
              <w:t>区服务中心</w:t>
            </w:r>
          </w:p>
        </w:tc>
        <w:tc>
          <w:tcPr>
            <w:tcW w:w="236"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236"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4352"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474"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1127" w:type="dxa"/>
            <w:gridSpan w:val="2"/>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3132" w:type="dxa"/>
            <w:gridSpan w:val="2"/>
            <w:tcBorders>
              <w:top w:val="nil"/>
              <w:left w:val="nil"/>
              <w:bottom w:val="nil"/>
              <w:right w:val="nil"/>
            </w:tcBorders>
            <w:noWrap/>
            <w:vAlign w:val="bottom"/>
          </w:tcPr>
          <w:p w:rsidR="00C557C2" w:rsidRDefault="00301C67">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C557C2">
        <w:trPr>
          <w:trHeight w:val="308"/>
        </w:trPr>
        <w:tc>
          <w:tcPr>
            <w:tcW w:w="9229" w:type="dxa"/>
            <w:gridSpan w:val="4"/>
            <w:tcBorders>
              <w:top w:val="single" w:sz="4" w:space="0" w:color="000000"/>
              <w:left w:val="single" w:sz="4" w:space="0" w:color="000000"/>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4733" w:type="dxa"/>
            <w:gridSpan w:val="5"/>
            <w:tcBorders>
              <w:top w:val="single" w:sz="4" w:space="0" w:color="000000"/>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本年支出</w:t>
            </w:r>
          </w:p>
        </w:tc>
      </w:tr>
      <w:tr w:rsidR="00C557C2">
        <w:trPr>
          <w:trHeight w:val="312"/>
        </w:trPr>
        <w:tc>
          <w:tcPr>
            <w:tcW w:w="4877" w:type="dxa"/>
            <w:gridSpan w:val="3"/>
            <w:vMerge w:val="restart"/>
            <w:tcBorders>
              <w:top w:val="nil"/>
              <w:left w:val="single" w:sz="4" w:space="0" w:color="000000"/>
              <w:bottom w:val="single" w:sz="4" w:space="0" w:color="000000"/>
              <w:right w:val="single" w:sz="4" w:space="0" w:color="000000"/>
            </w:tcBorders>
            <w:vAlign w:val="center"/>
          </w:tcPr>
          <w:p w:rsidR="00C557C2" w:rsidRDefault="00301C67">
            <w:pPr>
              <w:widowControl/>
              <w:jc w:val="center"/>
              <w:textAlignment w:val="center"/>
              <w:rPr>
                <w:rFonts w:ascii="宋体" w:hAnsi="宋体" w:cs="宋体"/>
                <w:b/>
                <w:bCs/>
                <w:color w:val="000000"/>
                <w:sz w:val="22"/>
              </w:rPr>
            </w:pPr>
            <w:r>
              <w:rPr>
                <w:rFonts w:ascii="宋体" w:hAnsi="宋体" w:cs="宋体" w:hint="eastAsia"/>
                <w:b/>
                <w:bCs/>
                <w:color w:val="000000"/>
                <w:kern w:val="0"/>
                <w:sz w:val="22"/>
              </w:rPr>
              <w:t>功能分类科目编码</w:t>
            </w:r>
          </w:p>
        </w:tc>
        <w:tc>
          <w:tcPr>
            <w:tcW w:w="4352" w:type="dxa"/>
            <w:vMerge w:val="restart"/>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b/>
                <w:bCs/>
                <w:color w:val="000000"/>
                <w:sz w:val="22"/>
              </w:rPr>
            </w:pPr>
            <w:r>
              <w:rPr>
                <w:rFonts w:ascii="宋体" w:hAnsi="宋体" w:cs="宋体" w:hint="eastAsia"/>
                <w:b/>
                <w:bCs/>
                <w:color w:val="000000"/>
                <w:kern w:val="0"/>
                <w:sz w:val="22"/>
              </w:rPr>
              <w:t>科目名称</w:t>
            </w:r>
          </w:p>
        </w:tc>
        <w:tc>
          <w:tcPr>
            <w:tcW w:w="1253" w:type="dxa"/>
            <w:gridSpan w:val="2"/>
            <w:vMerge w:val="restart"/>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b/>
                <w:bCs/>
                <w:color w:val="000000"/>
                <w:sz w:val="22"/>
              </w:rPr>
            </w:pPr>
            <w:r>
              <w:rPr>
                <w:rFonts w:ascii="宋体" w:hAnsi="宋体" w:cs="宋体" w:hint="eastAsia"/>
                <w:b/>
                <w:bCs/>
                <w:color w:val="000000"/>
                <w:kern w:val="0"/>
                <w:sz w:val="22"/>
              </w:rPr>
              <w:t>小计</w:t>
            </w:r>
          </w:p>
        </w:tc>
        <w:tc>
          <w:tcPr>
            <w:tcW w:w="1575" w:type="dxa"/>
            <w:gridSpan w:val="2"/>
            <w:vMerge w:val="restart"/>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b/>
                <w:bCs/>
                <w:color w:val="000000"/>
                <w:sz w:val="22"/>
              </w:rPr>
            </w:pPr>
            <w:r>
              <w:rPr>
                <w:rFonts w:ascii="宋体" w:hAnsi="宋体" w:cs="宋体" w:hint="eastAsia"/>
                <w:b/>
                <w:bCs/>
                <w:color w:val="000000"/>
                <w:kern w:val="0"/>
                <w:sz w:val="22"/>
              </w:rPr>
              <w:t>基本支出</w:t>
            </w:r>
          </w:p>
        </w:tc>
        <w:tc>
          <w:tcPr>
            <w:tcW w:w="1905" w:type="dxa"/>
            <w:vMerge w:val="restart"/>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b/>
                <w:bCs/>
                <w:color w:val="000000"/>
                <w:sz w:val="22"/>
              </w:rPr>
            </w:pPr>
            <w:r>
              <w:rPr>
                <w:rFonts w:ascii="宋体" w:hAnsi="宋体" w:cs="宋体" w:hint="eastAsia"/>
                <w:b/>
                <w:bCs/>
                <w:color w:val="000000"/>
                <w:kern w:val="0"/>
                <w:sz w:val="22"/>
              </w:rPr>
              <w:t>项目支出</w:t>
            </w:r>
          </w:p>
        </w:tc>
      </w:tr>
      <w:tr w:rsidR="00C557C2">
        <w:trPr>
          <w:trHeight w:val="312"/>
        </w:trPr>
        <w:tc>
          <w:tcPr>
            <w:tcW w:w="4877" w:type="dxa"/>
            <w:gridSpan w:val="3"/>
            <w:vMerge/>
            <w:tcBorders>
              <w:top w:val="nil"/>
              <w:left w:val="single" w:sz="4" w:space="0" w:color="000000"/>
              <w:bottom w:val="single" w:sz="4" w:space="0" w:color="000000"/>
              <w:right w:val="single" w:sz="4" w:space="0" w:color="000000"/>
            </w:tcBorders>
            <w:vAlign w:val="center"/>
          </w:tcPr>
          <w:p w:rsidR="00C557C2" w:rsidRDefault="00C557C2">
            <w:pPr>
              <w:jc w:val="center"/>
              <w:rPr>
                <w:rFonts w:ascii="宋体" w:hAnsi="宋体" w:cs="宋体"/>
                <w:b/>
                <w:bCs/>
                <w:color w:val="000000"/>
                <w:sz w:val="22"/>
              </w:rPr>
            </w:pPr>
          </w:p>
        </w:tc>
        <w:tc>
          <w:tcPr>
            <w:tcW w:w="4352" w:type="dxa"/>
            <w:vMerge/>
            <w:tcBorders>
              <w:top w:val="nil"/>
              <w:left w:val="nil"/>
              <w:bottom w:val="single" w:sz="4" w:space="0" w:color="000000"/>
              <w:right w:val="single" w:sz="4" w:space="0" w:color="000000"/>
            </w:tcBorders>
            <w:noWrap/>
            <w:vAlign w:val="center"/>
          </w:tcPr>
          <w:p w:rsidR="00C557C2" w:rsidRDefault="00C557C2">
            <w:pPr>
              <w:jc w:val="center"/>
              <w:rPr>
                <w:rFonts w:ascii="宋体" w:hAnsi="宋体" w:cs="宋体"/>
                <w:b/>
                <w:bCs/>
                <w:color w:val="000000"/>
                <w:sz w:val="22"/>
              </w:rPr>
            </w:pPr>
          </w:p>
        </w:tc>
        <w:tc>
          <w:tcPr>
            <w:tcW w:w="1253" w:type="dxa"/>
            <w:gridSpan w:val="2"/>
            <w:vMerge/>
            <w:tcBorders>
              <w:top w:val="nil"/>
              <w:left w:val="nil"/>
              <w:bottom w:val="single" w:sz="4" w:space="0" w:color="000000"/>
              <w:right w:val="single" w:sz="4" w:space="0" w:color="000000"/>
            </w:tcBorders>
            <w:vAlign w:val="center"/>
          </w:tcPr>
          <w:p w:rsidR="00C557C2" w:rsidRDefault="00C557C2">
            <w:pPr>
              <w:jc w:val="center"/>
              <w:rPr>
                <w:rFonts w:ascii="宋体" w:hAnsi="宋体" w:cs="宋体"/>
                <w:b/>
                <w:bCs/>
                <w:color w:val="000000"/>
                <w:sz w:val="22"/>
              </w:rPr>
            </w:pPr>
          </w:p>
        </w:tc>
        <w:tc>
          <w:tcPr>
            <w:tcW w:w="1575" w:type="dxa"/>
            <w:gridSpan w:val="2"/>
            <w:vMerge/>
            <w:tcBorders>
              <w:top w:val="nil"/>
              <w:left w:val="nil"/>
              <w:bottom w:val="single" w:sz="4" w:space="0" w:color="000000"/>
              <w:right w:val="single" w:sz="4" w:space="0" w:color="000000"/>
            </w:tcBorders>
            <w:vAlign w:val="center"/>
          </w:tcPr>
          <w:p w:rsidR="00C557C2" w:rsidRDefault="00C557C2">
            <w:pPr>
              <w:jc w:val="center"/>
              <w:rPr>
                <w:rFonts w:ascii="宋体" w:hAnsi="宋体" w:cs="宋体"/>
                <w:b/>
                <w:bCs/>
                <w:color w:val="000000"/>
                <w:sz w:val="22"/>
              </w:rPr>
            </w:pPr>
          </w:p>
        </w:tc>
        <w:tc>
          <w:tcPr>
            <w:tcW w:w="1905" w:type="dxa"/>
            <w:vMerge/>
            <w:tcBorders>
              <w:top w:val="nil"/>
              <w:left w:val="nil"/>
              <w:bottom w:val="single" w:sz="4" w:space="0" w:color="000000"/>
              <w:right w:val="single" w:sz="4" w:space="0" w:color="000000"/>
            </w:tcBorders>
            <w:vAlign w:val="center"/>
          </w:tcPr>
          <w:p w:rsidR="00C557C2" w:rsidRDefault="00C557C2">
            <w:pPr>
              <w:jc w:val="center"/>
              <w:rPr>
                <w:rFonts w:ascii="宋体" w:hAnsi="宋体" w:cs="宋体"/>
                <w:b/>
                <w:bCs/>
                <w:color w:val="000000"/>
                <w:sz w:val="22"/>
              </w:rPr>
            </w:pPr>
          </w:p>
        </w:tc>
      </w:tr>
      <w:tr w:rsidR="00C557C2">
        <w:trPr>
          <w:trHeight w:val="312"/>
        </w:trPr>
        <w:tc>
          <w:tcPr>
            <w:tcW w:w="4877" w:type="dxa"/>
            <w:gridSpan w:val="3"/>
            <w:vMerge/>
            <w:tcBorders>
              <w:top w:val="nil"/>
              <w:left w:val="single" w:sz="4" w:space="0" w:color="000000"/>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4352" w:type="dxa"/>
            <w:vMerge/>
            <w:tcBorders>
              <w:top w:val="nil"/>
              <w:left w:val="nil"/>
              <w:bottom w:val="single" w:sz="4" w:space="0" w:color="000000"/>
              <w:right w:val="single" w:sz="4" w:space="0" w:color="000000"/>
            </w:tcBorders>
            <w:noWrap/>
            <w:vAlign w:val="center"/>
          </w:tcPr>
          <w:p w:rsidR="00C557C2" w:rsidRDefault="00C557C2">
            <w:pPr>
              <w:jc w:val="center"/>
              <w:rPr>
                <w:rFonts w:ascii="宋体" w:hAnsi="宋体" w:cs="宋体"/>
                <w:color w:val="000000"/>
                <w:sz w:val="22"/>
              </w:rPr>
            </w:pPr>
          </w:p>
        </w:tc>
        <w:tc>
          <w:tcPr>
            <w:tcW w:w="1253" w:type="dxa"/>
            <w:gridSpan w:val="2"/>
            <w:vMerge/>
            <w:tcBorders>
              <w:top w:val="nil"/>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1575" w:type="dxa"/>
            <w:gridSpan w:val="2"/>
            <w:vMerge/>
            <w:tcBorders>
              <w:top w:val="nil"/>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1905" w:type="dxa"/>
            <w:vMerge/>
            <w:tcBorders>
              <w:top w:val="nil"/>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r>
      <w:tr w:rsidR="00C557C2">
        <w:trPr>
          <w:trHeight w:val="426"/>
        </w:trPr>
        <w:tc>
          <w:tcPr>
            <w:tcW w:w="9229" w:type="dxa"/>
            <w:gridSpan w:val="4"/>
            <w:tcBorders>
              <w:top w:val="nil"/>
              <w:left w:val="single" w:sz="4" w:space="0" w:color="000000"/>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253" w:type="dxa"/>
            <w:gridSpan w:val="2"/>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575" w:type="dxa"/>
            <w:gridSpan w:val="2"/>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905" w:type="dxa"/>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3</w:t>
            </w:r>
          </w:p>
        </w:tc>
      </w:tr>
      <w:tr w:rsidR="00C557C2">
        <w:trPr>
          <w:trHeight w:val="223"/>
        </w:trPr>
        <w:tc>
          <w:tcPr>
            <w:tcW w:w="9229" w:type="dxa"/>
            <w:gridSpan w:val="4"/>
            <w:tcBorders>
              <w:top w:val="nil"/>
              <w:left w:val="single" w:sz="4" w:space="0" w:color="000000"/>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253"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b/>
                <w:bCs/>
                <w:color w:val="000000"/>
                <w:sz w:val="22"/>
              </w:rPr>
            </w:pPr>
            <w:r>
              <w:rPr>
                <w:rFonts w:ascii="宋体" w:hAnsi="宋体" w:cs="宋体" w:hint="eastAsia"/>
                <w:b/>
                <w:bCs/>
                <w:color w:val="000000"/>
                <w:kern w:val="0"/>
                <w:sz w:val="22"/>
              </w:rPr>
              <w:t>141.08</w:t>
            </w:r>
          </w:p>
        </w:tc>
        <w:tc>
          <w:tcPr>
            <w:tcW w:w="1575"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b/>
                <w:bCs/>
                <w:color w:val="000000"/>
                <w:sz w:val="22"/>
              </w:rPr>
            </w:pPr>
            <w:r>
              <w:rPr>
                <w:rFonts w:ascii="宋体" w:hAnsi="宋体" w:cs="宋体" w:hint="eastAsia"/>
                <w:b/>
                <w:bCs/>
                <w:color w:val="000000"/>
                <w:kern w:val="0"/>
                <w:sz w:val="22"/>
              </w:rPr>
              <w:t>141.08</w:t>
            </w:r>
          </w:p>
        </w:tc>
        <w:tc>
          <w:tcPr>
            <w:tcW w:w="190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b/>
                <w:bCs/>
                <w:color w:val="000000"/>
                <w:sz w:val="22"/>
              </w:rPr>
            </w:pPr>
          </w:p>
        </w:tc>
      </w:tr>
      <w:tr w:rsidR="00C557C2">
        <w:trPr>
          <w:trHeight w:val="308"/>
        </w:trPr>
        <w:tc>
          <w:tcPr>
            <w:tcW w:w="487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201</w:t>
            </w:r>
          </w:p>
        </w:tc>
        <w:tc>
          <w:tcPr>
            <w:tcW w:w="4352"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一般公共服务支出</w:t>
            </w:r>
          </w:p>
        </w:tc>
        <w:tc>
          <w:tcPr>
            <w:tcW w:w="1253"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0.65</w:t>
            </w:r>
          </w:p>
        </w:tc>
        <w:tc>
          <w:tcPr>
            <w:tcW w:w="1575"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0.65</w:t>
            </w:r>
          </w:p>
        </w:tc>
        <w:tc>
          <w:tcPr>
            <w:tcW w:w="190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7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20129</w:t>
            </w:r>
          </w:p>
        </w:tc>
        <w:tc>
          <w:tcPr>
            <w:tcW w:w="4352"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群众团体事务</w:t>
            </w:r>
          </w:p>
        </w:tc>
        <w:tc>
          <w:tcPr>
            <w:tcW w:w="1253"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0.65</w:t>
            </w:r>
          </w:p>
        </w:tc>
        <w:tc>
          <w:tcPr>
            <w:tcW w:w="1575"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0.65</w:t>
            </w:r>
          </w:p>
        </w:tc>
        <w:tc>
          <w:tcPr>
            <w:tcW w:w="190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7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2012906</w:t>
            </w:r>
          </w:p>
        </w:tc>
        <w:tc>
          <w:tcPr>
            <w:tcW w:w="4352"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工会事务</w:t>
            </w:r>
          </w:p>
        </w:tc>
        <w:tc>
          <w:tcPr>
            <w:tcW w:w="1253"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0.65</w:t>
            </w:r>
          </w:p>
        </w:tc>
        <w:tc>
          <w:tcPr>
            <w:tcW w:w="1575"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0.65</w:t>
            </w:r>
          </w:p>
        </w:tc>
        <w:tc>
          <w:tcPr>
            <w:tcW w:w="190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7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208</w:t>
            </w:r>
          </w:p>
        </w:tc>
        <w:tc>
          <w:tcPr>
            <w:tcW w:w="4352"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社会保障和就业支出</w:t>
            </w:r>
          </w:p>
        </w:tc>
        <w:tc>
          <w:tcPr>
            <w:tcW w:w="1253"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8.16</w:t>
            </w:r>
          </w:p>
        </w:tc>
        <w:tc>
          <w:tcPr>
            <w:tcW w:w="1575"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8.16</w:t>
            </w:r>
          </w:p>
        </w:tc>
        <w:tc>
          <w:tcPr>
            <w:tcW w:w="190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7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20805</w:t>
            </w:r>
          </w:p>
        </w:tc>
        <w:tc>
          <w:tcPr>
            <w:tcW w:w="4352"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行政事业单位养老支出</w:t>
            </w:r>
          </w:p>
        </w:tc>
        <w:tc>
          <w:tcPr>
            <w:tcW w:w="1253"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8.16</w:t>
            </w:r>
          </w:p>
        </w:tc>
        <w:tc>
          <w:tcPr>
            <w:tcW w:w="1575"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8.16</w:t>
            </w:r>
          </w:p>
        </w:tc>
        <w:tc>
          <w:tcPr>
            <w:tcW w:w="190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7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2080505</w:t>
            </w:r>
          </w:p>
        </w:tc>
        <w:tc>
          <w:tcPr>
            <w:tcW w:w="4352"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机关事业单位基本养老保险缴费支出</w:t>
            </w:r>
          </w:p>
        </w:tc>
        <w:tc>
          <w:tcPr>
            <w:tcW w:w="1253"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8.16</w:t>
            </w:r>
          </w:p>
        </w:tc>
        <w:tc>
          <w:tcPr>
            <w:tcW w:w="1575"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8.16</w:t>
            </w:r>
          </w:p>
        </w:tc>
        <w:tc>
          <w:tcPr>
            <w:tcW w:w="190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7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210</w:t>
            </w:r>
          </w:p>
        </w:tc>
        <w:tc>
          <w:tcPr>
            <w:tcW w:w="4352"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卫生健康支出</w:t>
            </w:r>
          </w:p>
        </w:tc>
        <w:tc>
          <w:tcPr>
            <w:tcW w:w="1253"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8.53</w:t>
            </w:r>
          </w:p>
        </w:tc>
        <w:tc>
          <w:tcPr>
            <w:tcW w:w="1575"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8.53</w:t>
            </w:r>
          </w:p>
        </w:tc>
        <w:tc>
          <w:tcPr>
            <w:tcW w:w="190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7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21011</w:t>
            </w:r>
          </w:p>
        </w:tc>
        <w:tc>
          <w:tcPr>
            <w:tcW w:w="4352"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行政事业单位医疗</w:t>
            </w:r>
          </w:p>
        </w:tc>
        <w:tc>
          <w:tcPr>
            <w:tcW w:w="1253"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8.53</w:t>
            </w:r>
          </w:p>
        </w:tc>
        <w:tc>
          <w:tcPr>
            <w:tcW w:w="1575"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8.53</w:t>
            </w:r>
          </w:p>
        </w:tc>
        <w:tc>
          <w:tcPr>
            <w:tcW w:w="190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7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2101101</w:t>
            </w:r>
          </w:p>
        </w:tc>
        <w:tc>
          <w:tcPr>
            <w:tcW w:w="4352"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行政单位医疗</w:t>
            </w:r>
          </w:p>
        </w:tc>
        <w:tc>
          <w:tcPr>
            <w:tcW w:w="1253"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4.33</w:t>
            </w:r>
          </w:p>
        </w:tc>
        <w:tc>
          <w:tcPr>
            <w:tcW w:w="1575"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4.33</w:t>
            </w:r>
          </w:p>
        </w:tc>
        <w:tc>
          <w:tcPr>
            <w:tcW w:w="190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7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2101103</w:t>
            </w:r>
          </w:p>
        </w:tc>
        <w:tc>
          <w:tcPr>
            <w:tcW w:w="4352"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公务员医疗补助</w:t>
            </w:r>
          </w:p>
        </w:tc>
        <w:tc>
          <w:tcPr>
            <w:tcW w:w="1253"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4.21</w:t>
            </w:r>
          </w:p>
        </w:tc>
        <w:tc>
          <w:tcPr>
            <w:tcW w:w="1575"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4.21</w:t>
            </w:r>
          </w:p>
        </w:tc>
        <w:tc>
          <w:tcPr>
            <w:tcW w:w="190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7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212</w:t>
            </w:r>
          </w:p>
        </w:tc>
        <w:tc>
          <w:tcPr>
            <w:tcW w:w="4352"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城乡社区支出</w:t>
            </w:r>
          </w:p>
        </w:tc>
        <w:tc>
          <w:tcPr>
            <w:tcW w:w="1253"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123.73</w:t>
            </w:r>
          </w:p>
        </w:tc>
        <w:tc>
          <w:tcPr>
            <w:tcW w:w="1575"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123.73</w:t>
            </w:r>
          </w:p>
        </w:tc>
        <w:tc>
          <w:tcPr>
            <w:tcW w:w="190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7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21202</w:t>
            </w:r>
          </w:p>
        </w:tc>
        <w:tc>
          <w:tcPr>
            <w:tcW w:w="4352"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城乡社区规划与管理</w:t>
            </w:r>
          </w:p>
        </w:tc>
        <w:tc>
          <w:tcPr>
            <w:tcW w:w="1253"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123.73</w:t>
            </w:r>
          </w:p>
        </w:tc>
        <w:tc>
          <w:tcPr>
            <w:tcW w:w="1575"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123.73</w:t>
            </w:r>
          </w:p>
        </w:tc>
        <w:tc>
          <w:tcPr>
            <w:tcW w:w="190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77" w:type="dxa"/>
            <w:gridSpan w:val="3"/>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2120201</w:t>
            </w:r>
          </w:p>
        </w:tc>
        <w:tc>
          <w:tcPr>
            <w:tcW w:w="4352"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城乡社区规划与管理</w:t>
            </w:r>
          </w:p>
        </w:tc>
        <w:tc>
          <w:tcPr>
            <w:tcW w:w="1253"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123.73</w:t>
            </w:r>
          </w:p>
        </w:tc>
        <w:tc>
          <w:tcPr>
            <w:tcW w:w="1575" w:type="dxa"/>
            <w:gridSpan w:val="2"/>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123.73</w:t>
            </w:r>
          </w:p>
        </w:tc>
        <w:tc>
          <w:tcPr>
            <w:tcW w:w="190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877" w:type="dxa"/>
            <w:gridSpan w:val="3"/>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4352" w:type="dxa"/>
            <w:tcBorders>
              <w:top w:val="nil"/>
              <w:left w:val="nil"/>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1253" w:type="dxa"/>
            <w:gridSpan w:val="2"/>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575" w:type="dxa"/>
            <w:gridSpan w:val="2"/>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905"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3962" w:type="dxa"/>
            <w:gridSpan w:val="9"/>
            <w:tcBorders>
              <w:top w:val="nil"/>
              <w:left w:val="nil"/>
              <w:bottom w:val="nil"/>
              <w:right w:val="nil"/>
            </w:tcBorders>
            <w:noWrap/>
            <w:vAlign w:val="center"/>
          </w:tcPr>
          <w:p w:rsidR="00C557C2" w:rsidRDefault="00301C67" w:rsidP="00280B41">
            <w:pPr>
              <w:widowControl/>
              <w:jc w:val="left"/>
              <w:textAlignment w:val="center"/>
              <w:rPr>
                <w:rFonts w:ascii="宋体" w:hAnsi="宋体" w:cs="宋体"/>
                <w:color w:val="000000"/>
                <w:sz w:val="22"/>
              </w:rPr>
            </w:pPr>
            <w:r>
              <w:rPr>
                <w:rFonts w:ascii="宋体" w:hAnsi="宋体" w:cs="宋体" w:hint="eastAsia"/>
                <w:color w:val="000000"/>
                <w:kern w:val="0"/>
                <w:sz w:val="22"/>
              </w:rPr>
              <w:t>注：本表反映</w:t>
            </w:r>
            <w:r w:rsidR="00280B41">
              <w:rPr>
                <w:rFonts w:ascii="宋体" w:hAnsi="宋体" w:cs="宋体" w:hint="eastAsia"/>
                <w:color w:val="000000"/>
                <w:kern w:val="0"/>
                <w:sz w:val="22"/>
              </w:rPr>
              <w:t>单位</w:t>
            </w:r>
            <w:r>
              <w:rPr>
                <w:rFonts w:ascii="宋体" w:hAnsi="宋体" w:cs="宋体" w:hint="eastAsia"/>
                <w:color w:val="000000"/>
                <w:kern w:val="0"/>
                <w:sz w:val="22"/>
              </w:rPr>
              <w:t>本年度一般公共预算财政拨款支出情况。本套报表金额单位转换时可能存在尾数误差。</w:t>
            </w:r>
          </w:p>
        </w:tc>
      </w:tr>
    </w:tbl>
    <w:p w:rsidR="00C557C2" w:rsidRDefault="00C557C2">
      <w:pPr>
        <w:rPr>
          <w:rFonts w:ascii="仿宋_GB2312" w:eastAsia="仿宋_GB2312" w:hAnsi="仿宋_GB2312" w:cs="仿宋_GB2312"/>
          <w:sz w:val="32"/>
          <w:szCs w:val="32"/>
        </w:rPr>
        <w:sectPr w:rsidR="00C557C2">
          <w:pgSz w:w="16838" w:h="11906" w:orient="landscape"/>
          <w:pgMar w:top="1800" w:right="1440" w:bottom="1800" w:left="1440" w:header="720" w:footer="720" w:gutter="0"/>
          <w:pgNumType w:fmt="numberInDash"/>
          <w:cols w:space="720"/>
          <w:docGrid w:type="lines" w:linePitch="312"/>
        </w:sectPr>
      </w:pPr>
    </w:p>
    <w:tbl>
      <w:tblPr>
        <w:tblW w:w="14081" w:type="dxa"/>
        <w:tblInd w:w="93" w:type="dxa"/>
        <w:tblLayout w:type="fixed"/>
        <w:tblLook w:val="04A0" w:firstRow="1" w:lastRow="0" w:firstColumn="1" w:lastColumn="0" w:noHBand="0" w:noVBand="1"/>
      </w:tblPr>
      <w:tblGrid>
        <w:gridCol w:w="1137"/>
        <w:gridCol w:w="3315"/>
        <w:gridCol w:w="900"/>
        <w:gridCol w:w="1140"/>
        <w:gridCol w:w="1980"/>
        <w:gridCol w:w="930"/>
        <w:gridCol w:w="1155"/>
        <w:gridCol w:w="2520"/>
        <w:gridCol w:w="1004"/>
      </w:tblGrid>
      <w:tr w:rsidR="00C557C2">
        <w:trPr>
          <w:trHeight w:val="609"/>
        </w:trPr>
        <w:tc>
          <w:tcPr>
            <w:tcW w:w="14081" w:type="dxa"/>
            <w:gridSpan w:val="9"/>
            <w:tcBorders>
              <w:top w:val="nil"/>
              <w:left w:val="nil"/>
              <w:bottom w:val="nil"/>
              <w:right w:val="nil"/>
            </w:tcBorders>
            <w:noWrap/>
            <w:vAlign w:val="bottom"/>
          </w:tcPr>
          <w:p w:rsidR="00C557C2" w:rsidRDefault="00301C67">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一般公共预算财政拨款基本支出决算明细表</w:t>
            </w:r>
          </w:p>
        </w:tc>
      </w:tr>
      <w:tr w:rsidR="00C557C2">
        <w:trPr>
          <w:trHeight w:val="255"/>
        </w:trPr>
        <w:tc>
          <w:tcPr>
            <w:tcW w:w="1137"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3315"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900"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1140"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1980"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930"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1155"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2520"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1004" w:type="dxa"/>
            <w:tcBorders>
              <w:top w:val="nil"/>
              <w:left w:val="nil"/>
              <w:bottom w:val="nil"/>
              <w:right w:val="nil"/>
            </w:tcBorders>
            <w:noWrap/>
            <w:vAlign w:val="bottom"/>
          </w:tcPr>
          <w:p w:rsidR="00C557C2" w:rsidRDefault="00301C67">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公开06表</w:t>
            </w:r>
          </w:p>
        </w:tc>
      </w:tr>
      <w:tr w:rsidR="00C557C2">
        <w:trPr>
          <w:trHeight w:val="255"/>
        </w:trPr>
        <w:tc>
          <w:tcPr>
            <w:tcW w:w="8472" w:type="dxa"/>
            <w:gridSpan w:val="5"/>
            <w:tcBorders>
              <w:top w:val="nil"/>
              <w:left w:val="nil"/>
              <w:bottom w:val="nil"/>
              <w:right w:val="nil"/>
            </w:tcBorders>
            <w:noWrap/>
            <w:vAlign w:val="bottom"/>
          </w:tcPr>
          <w:p w:rsidR="00C557C2" w:rsidRDefault="00351E2D">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单位</w:t>
            </w:r>
            <w:r w:rsidR="00301C67">
              <w:rPr>
                <w:rFonts w:ascii="宋体" w:hAnsi="宋体" w:cs="宋体" w:hint="eastAsia"/>
                <w:color w:val="000000"/>
                <w:kern w:val="0"/>
                <w:sz w:val="20"/>
                <w:szCs w:val="20"/>
              </w:rPr>
              <w:t>：许昌市自然资源和</w:t>
            </w:r>
            <w:proofErr w:type="gramStart"/>
            <w:r w:rsidR="00301C67">
              <w:rPr>
                <w:rFonts w:ascii="宋体" w:hAnsi="宋体" w:cs="宋体" w:hint="eastAsia"/>
                <w:color w:val="000000"/>
                <w:kern w:val="0"/>
                <w:sz w:val="20"/>
                <w:szCs w:val="20"/>
              </w:rPr>
              <w:t>规划局魏都</w:t>
            </w:r>
            <w:proofErr w:type="gramEnd"/>
            <w:r w:rsidR="00301C67">
              <w:rPr>
                <w:rFonts w:ascii="宋体" w:hAnsi="宋体" w:cs="宋体" w:hint="eastAsia"/>
                <w:color w:val="000000"/>
                <w:kern w:val="0"/>
                <w:sz w:val="20"/>
                <w:szCs w:val="20"/>
              </w:rPr>
              <w:t>区服务中心</w:t>
            </w:r>
          </w:p>
        </w:tc>
        <w:tc>
          <w:tcPr>
            <w:tcW w:w="930"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1155" w:type="dxa"/>
            <w:tcBorders>
              <w:top w:val="nil"/>
              <w:left w:val="nil"/>
              <w:bottom w:val="nil"/>
              <w:right w:val="nil"/>
            </w:tcBorders>
            <w:noWrap/>
            <w:vAlign w:val="bottom"/>
          </w:tcPr>
          <w:p w:rsidR="00C557C2" w:rsidRDefault="00C557C2">
            <w:pPr>
              <w:rPr>
                <w:rFonts w:ascii="Arial" w:hAnsi="Arial" w:cs="Arial"/>
                <w:color w:val="000000"/>
                <w:sz w:val="20"/>
                <w:szCs w:val="20"/>
              </w:rPr>
            </w:pPr>
          </w:p>
        </w:tc>
        <w:tc>
          <w:tcPr>
            <w:tcW w:w="3524" w:type="dxa"/>
            <w:gridSpan w:val="2"/>
            <w:tcBorders>
              <w:top w:val="nil"/>
              <w:left w:val="nil"/>
              <w:bottom w:val="nil"/>
              <w:right w:val="nil"/>
            </w:tcBorders>
            <w:noWrap/>
            <w:vAlign w:val="bottom"/>
          </w:tcPr>
          <w:p w:rsidR="00C557C2" w:rsidRDefault="00301C67">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金额单位：万元</w:t>
            </w:r>
          </w:p>
        </w:tc>
      </w:tr>
      <w:tr w:rsidR="00C557C2">
        <w:trPr>
          <w:trHeight w:val="308"/>
        </w:trPr>
        <w:tc>
          <w:tcPr>
            <w:tcW w:w="5352" w:type="dxa"/>
            <w:gridSpan w:val="3"/>
            <w:tcBorders>
              <w:top w:val="single" w:sz="4" w:space="0" w:color="000000"/>
              <w:left w:val="single" w:sz="4" w:space="0" w:color="000000"/>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人员经费</w:t>
            </w:r>
          </w:p>
        </w:tc>
        <w:tc>
          <w:tcPr>
            <w:tcW w:w="8729" w:type="dxa"/>
            <w:gridSpan w:val="6"/>
            <w:tcBorders>
              <w:top w:val="single" w:sz="4" w:space="0" w:color="000000"/>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公用经费</w:t>
            </w:r>
          </w:p>
        </w:tc>
      </w:tr>
      <w:tr w:rsidR="00C557C2">
        <w:trPr>
          <w:trHeight w:val="312"/>
        </w:trPr>
        <w:tc>
          <w:tcPr>
            <w:tcW w:w="1137" w:type="dxa"/>
            <w:vMerge w:val="restart"/>
            <w:tcBorders>
              <w:top w:val="nil"/>
              <w:left w:val="single" w:sz="4" w:space="0" w:color="000000"/>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3315" w:type="dxa"/>
            <w:vMerge w:val="restart"/>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900" w:type="dxa"/>
            <w:vMerge w:val="restart"/>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决算数</w:t>
            </w:r>
          </w:p>
        </w:tc>
        <w:tc>
          <w:tcPr>
            <w:tcW w:w="1140" w:type="dxa"/>
            <w:vMerge w:val="restart"/>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1980" w:type="dxa"/>
            <w:vMerge w:val="restart"/>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930" w:type="dxa"/>
            <w:vMerge w:val="restart"/>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决算数</w:t>
            </w:r>
          </w:p>
        </w:tc>
        <w:tc>
          <w:tcPr>
            <w:tcW w:w="1155" w:type="dxa"/>
            <w:vMerge w:val="restart"/>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2520" w:type="dxa"/>
            <w:vMerge w:val="restart"/>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004" w:type="dxa"/>
            <w:vMerge w:val="restart"/>
            <w:tcBorders>
              <w:top w:val="nil"/>
              <w:left w:val="nil"/>
              <w:bottom w:val="single" w:sz="4" w:space="0" w:color="000000"/>
              <w:right w:val="single" w:sz="4" w:space="0" w:color="000000"/>
            </w:tcBorders>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决算数</w:t>
            </w:r>
          </w:p>
        </w:tc>
      </w:tr>
      <w:tr w:rsidR="00C557C2">
        <w:trPr>
          <w:trHeight w:val="312"/>
        </w:trPr>
        <w:tc>
          <w:tcPr>
            <w:tcW w:w="1137" w:type="dxa"/>
            <w:vMerge/>
            <w:tcBorders>
              <w:top w:val="nil"/>
              <w:left w:val="single" w:sz="4" w:space="0" w:color="000000"/>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3315" w:type="dxa"/>
            <w:vMerge/>
            <w:tcBorders>
              <w:top w:val="nil"/>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900" w:type="dxa"/>
            <w:vMerge/>
            <w:tcBorders>
              <w:top w:val="nil"/>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1140" w:type="dxa"/>
            <w:vMerge/>
            <w:tcBorders>
              <w:top w:val="nil"/>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1980" w:type="dxa"/>
            <w:vMerge/>
            <w:tcBorders>
              <w:top w:val="nil"/>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930" w:type="dxa"/>
            <w:vMerge/>
            <w:tcBorders>
              <w:top w:val="nil"/>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1155" w:type="dxa"/>
            <w:vMerge/>
            <w:tcBorders>
              <w:top w:val="nil"/>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2520" w:type="dxa"/>
            <w:vMerge/>
            <w:tcBorders>
              <w:top w:val="nil"/>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c>
          <w:tcPr>
            <w:tcW w:w="1004" w:type="dxa"/>
            <w:vMerge/>
            <w:tcBorders>
              <w:top w:val="nil"/>
              <w:left w:val="nil"/>
              <w:bottom w:val="single" w:sz="4" w:space="0" w:color="000000"/>
              <w:right w:val="single" w:sz="4" w:space="0" w:color="000000"/>
            </w:tcBorders>
            <w:vAlign w:val="center"/>
          </w:tcPr>
          <w:p w:rsidR="00C557C2" w:rsidRDefault="00C557C2">
            <w:pPr>
              <w:jc w:val="center"/>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301</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工资福利支出</w:t>
            </w:r>
          </w:p>
        </w:tc>
        <w:tc>
          <w:tcPr>
            <w:tcW w:w="900"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127.04</w:t>
            </w: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商品和服务支出</w:t>
            </w:r>
          </w:p>
        </w:tc>
        <w:tc>
          <w:tcPr>
            <w:tcW w:w="930"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14.04</w:t>
            </w: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307</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债务利息及费用支出</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30101</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基本工资</w:t>
            </w:r>
          </w:p>
        </w:tc>
        <w:tc>
          <w:tcPr>
            <w:tcW w:w="900"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52.37</w:t>
            </w: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30201</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办公费</w:t>
            </w:r>
          </w:p>
        </w:tc>
        <w:tc>
          <w:tcPr>
            <w:tcW w:w="930"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0.72</w:t>
            </w: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30701</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国内债务付息</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30102</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津贴补贴</w:t>
            </w:r>
          </w:p>
        </w:tc>
        <w:tc>
          <w:tcPr>
            <w:tcW w:w="900"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26.16</w:t>
            </w: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30202</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印刷费</w:t>
            </w:r>
          </w:p>
        </w:tc>
        <w:tc>
          <w:tcPr>
            <w:tcW w:w="930"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2.08</w:t>
            </w: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30702</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国外债务付息</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30103</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奖金</w:t>
            </w:r>
          </w:p>
        </w:tc>
        <w:tc>
          <w:tcPr>
            <w:tcW w:w="900"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24.10</w:t>
            </w: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30203</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咨询费</w:t>
            </w:r>
          </w:p>
        </w:tc>
        <w:tc>
          <w:tcPr>
            <w:tcW w:w="9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310</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资本性支出</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30106</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伙食补助费</w:t>
            </w:r>
          </w:p>
        </w:tc>
        <w:tc>
          <w:tcPr>
            <w:tcW w:w="90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30204</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手续费</w:t>
            </w:r>
          </w:p>
        </w:tc>
        <w:tc>
          <w:tcPr>
            <w:tcW w:w="9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31001</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房屋建筑物购建</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30107</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绩效工资</w:t>
            </w:r>
          </w:p>
        </w:tc>
        <w:tc>
          <w:tcPr>
            <w:tcW w:w="90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30205</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水费</w:t>
            </w:r>
          </w:p>
        </w:tc>
        <w:tc>
          <w:tcPr>
            <w:tcW w:w="9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31002</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办公设备购置</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30108</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机关事业单位基本养老保险缴费</w:t>
            </w:r>
          </w:p>
        </w:tc>
        <w:tc>
          <w:tcPr>
            <w:tcW w:w="900"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8.16</w:t>
            </w: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30206</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电费</w:t>
            </w:r>
          </w:p>
        </w:tc>
        <w:tc>
          <w:tcPr>
            <w:tcW w:w="9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31003</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专用设备购置</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30109</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职业年金缴费</w:t>
            </w:r>
          </w:p>
        </w:tc>
        <w:tc>
          <w:tcPr>
            <w:tcW w:w="90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30207</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邮电费</w:t>
            </w:r>
          </w:p>
        </w:tc>
        <w:tc>
          <w:tcPr>
            <w:tcW w:w="9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31005</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基础设施建设</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30110</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职工基本医疗保险缴费</w:t>
            </w:r>
          </w:p>
        </w:tc>
        <w:tc>
          <w:tcPr>
            <w:tcW w:w="900"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4.33</w:t>
            </w: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30208</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取暖费</w:t>
            </w:r>
          </w:p>
        </w:tc>
        <w:tc>
          <w:tcPr>
            <w:tcW w:w="9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31006</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大型修缮</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30111</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公务员医疗补助缴费</w:t>
            </w:r>
          </w:p>
        </w:tc>
        <w:tc>
          <w:tcPr>
            <w:tcW w:w="900"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4.21</w:t>
            </w: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30209</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物业管理费</w:t>
            </w:r>
          </w:p>
        </w:tc>
        <w:tc>
          <w:tcPr>
            <w:tcW w:w="9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31007</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信息网络及软件购置更新</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30112</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其他社会保障缴费</w:t>
            </w:r>
          </w:p>
        </w:tc>
        <w:tc>
          <w:tcPr>
            <w:tcW w:w="900"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0.10</w:t>
            </w: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30211</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差旅费</w:t>
            </w:r>
          </w:p>
        </w:tc>
        <w:tc>
          <w:tcPr>
            <w:tcW w:w="930"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0.37</w:t>
            </w: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31008</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物资储备</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30113</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住房公积金</w:t>
            </w:r>
          </w:p>
        </w:tc>
        <w:tc>
          <w:tcPr>
            <w:tcW w:w="900"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7.52</w:t>
            </w: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30212</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因公出国（境）费用</w:t>
            </w:r>
          </w:p>
        </w:tc>
        <w:tc>
          <w:tcPr>
            <w:tcW w:w="9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31009</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土地补偿</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30114</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医疗费</w:t>
            </w:r>
          </w:p>
        </w:tc>
        <w:tc>
          <w:tcPr>
            <w:tcW w:w="90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30213</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维修（护）费</w:t>
            </w:r>
          </w:p>
        </w:tc>
        <w:tc>
          <w:tcPr>
            <w:tcW w:w="930"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0.20</w:t>
            </w: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31010</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安置补助</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30199</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其他工资福利支出</w:t>
            </w:r>
          </w:p>
        </w:tc>
        <w:tc>
          <w:tcPr>
            <w:tcW w:w="900"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0.08</w:t>
            </w: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30214</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租赁费</w:t>
            </w:r>
          </w:p>
        </w:tc>
        <w:tc>
          <w:tcPr>
            <w:tcW w:w="9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31011</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地上附着物和青苗补偿</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303</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对个人和家庭的补助</w:t>
            </w:r>
          </w:p>
        </w:tc>
        <w:tc>
          <w:tcPr>
            <w:tcW w:w="90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30215</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会议费</w:t>
            </w:r>
          </w:p>
        </w:tc>
        <w:tc>
          <w:tcPr>
            <w:tcW w:w="9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31012</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拆迁补偿</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30301</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离休费</w:t>
            </w:r>
          </w:p>
        </w:tc>
        <w:tc>
          <w:tcPr>
            <w:tcW w:w="90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30216</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培训费</w:t>
            </w:r>
          </w:p>
        </w:tc>
        <w:tc>
          <w:tcPr>
            <w:tcW w:w="930"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0.23</w:t>
            </w: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31013</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公务用车购置</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30302</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退休费</w:t>
            </w:r>
          </w:p>
        </w:tc>
        <w:tc>
          <w:tcPr>
            <w:tcW w:w="90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30217</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公务接待费</w:t>
            </w:r>
          </w:p>
        </w:tc>
        <w:tc>
          <w:tcPr>
            <w:tcW w:w="9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31019</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其他交通工具购置</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30303</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退职（役）费</w:t>
            </w:r>
          </w:p>
        </w:tc>
        <w:tc>
          <w:tcPr>
            <w:tcW w:w="90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30218</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专用材料费</w:t>
            </w:r>
          </w:p>
        </w:tc>
        <w:tc>
          <w:tcPr>
            <w:tcW w:w="9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31021</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文物和陈列品购置</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30304</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抚恤金</w:t>
            </w:r>
          </w:p>
        </w:tc>
        <w:tc>
          <w:tcPr>
            <w:tcW w:w="90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30224</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被装购置费</w:t>
            </w:r>
          </w:p>
        </w:tc>
        <w:tc>
          <w:tcPr>
            <w:tcW w:w="9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31022</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无形资产购置</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30305</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生活补助</w:t>
            </w:r>
          </w:p>
        </w:tc>
        <w:tc>
          <w:tcPr>
            <w:tcW w:w="90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30225</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专用燃料费</w:t>
            </w:r>
          </w:p>
        </w:tc>
        <w:tc>
          <w:tcPr>
            <w:tcW w:w="9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31099</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其他资本性支出</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30306</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救济费</w:t>
            </w:r>
          </w:p>
        </w:tc>
        <w:tc>
          <w:tcPr>
            <w:tcW w:w="90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30226</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劳务费</w:t>
            </w:r>
          </w:p>
        </w:tc>
        <w:tc>
          <w:tcPr>
            <w:tcW w:w="930"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1.50</w:t>
            </w: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399</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其他支出</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30307</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医疗费补助</w:t>
            </w:r>
          </w:p>
        </w:tc>
        <w:tc>
          <w:tcPr>
            <w:tcW w:w="90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30227</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委托业务费</w:t>
            </w:r>
          </w:p>
        </w:tc>
        <w:tc>
          <w:tcPr>
            <w:tcW w:w="9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39906</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赠与</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30308</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助学金</w:t>
            </w:r>
          </w:p>
        </w:tc>
        <w:tc>
          <w:tcPr>
            <w:tcW w:w="90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30228</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工会经费</w:t>
            </w:r>
          </w:p>
        </w:tc>
        <w:tc>
          <w:tcPr>
            <w:tcW w:w="930"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0.65</w:t>
            </w: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39907</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国家赔偿费用支出</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30309</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奖励金</w:t>
            </w:r>
          </w:p>
        </w:tc>
        <w:tc>
          <w:tcPr>
            <w:tcW w:w="90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30229</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福利费</w:t>
            </w:r>
          </w:p>
        </w:tc>
        <w:tc>
          <w:tcPr>
            <w:tcW w:w="930"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1.17</w:t>
            </w: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39908</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对民间非营利组织和群众性自治组织补贴</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30310</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个人农业生产补贴</w:t>
            </w:r>
          </w:p>
        </w:tc>
        <w:tc>
          <w:tcPr>
            <w:tcW w:w="90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30231</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公务用车运行维护费</w:t>
            </w:r>
          </w:p>
        </w:tc>
        <w:tc>
          <w:tcPr>
            <w:tcW w:w="9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39999</w:t>
            </w:r>
          </w:p>
        </w:tc>
        <w:tc>
          <w:tcPr>
            <w:tcW w:w="252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其他支出</w:t>
            </w: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30311</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代缴社会保险费</w:t>
            </w:r>
          </w:p>
        </w:tc>
        <w:tc>
          <w:tcPr>
            <w:tcW w:w="90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30239</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其他交通费用</w:t>
            </w:r>
          </w:p>
        </w:tc>
        <w:tc>
          <w:tcPr>
            <w:tcW w:w="930"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6.25</w:t>
            </w:r>
          </w:p>
        </w:tc>
        <w:tc>
          <w:tcPr>
            <w:tcW w:w="1155" w:type="dxa"/>
            <w:tcBorders>
              <w:top w:val="nil"/>
              <w:left w:val="nil"/>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2520" w:type="dxa"/>
            <w:tcBorders>
              <w:top w:val="nil"/>
              <w:left w:val="nil"/>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30399</w:t>
            </w:r>
          </w:p>
        </w:tc>
        <w:tc>
          <w:tcPr>
            <w:tcW w:w="3315"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其他对个人和家庭的补助</w:t>
            </w:r>
          </w:p>
        </w:tc>
        <w:tc>
          <w:tcPr>
            <w:tcW w:w="90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30240</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税金及附加费用</w:t>
            </w:r>
          </w:p>
        </w:tc>
        <w:tc>
          <w:tcPr>
            <w:tcW w:w="93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2520" w:type="dxa"/>
            <w:tcBorders>
              <w:top w:val="nil"/>
              <w:left w:val="nil"/>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1137" w:type="dxa"/>
            <w:tcBorders>
              <w:top w:val="nil"/>
              <w:left w:val="single" w:sz="4" w:space="0" w:color="000000"/>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3315" w:type="dxa"/>
            <w:tcBorders>
              <w:top w:val="nil"/>
              <w:left w:val="nil"/>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900"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c>
          <w:tcPr>
            <w:tcW w:w="114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30299</w:t>
            </w:r>
          </w:p>
        </w:tc>
        <w:tc>
          <w:tcPr>
            <w:tcW w:w="1980" w:type="dxa"/>
            <w:tcBorders>
              <w:top w:val="nil"/>
              <w:left w:val="nil"/>
              <w:bottom w:val="single" w:sz="4" w:space="0" w:color="000000"/>
              <w:right w:val="single" w:sz="4" w:space="0" w:color="000000"/>
            </w:tcBorders>
            <w:noWrap/>
            <w:vAlign w:val="center"/>
          </w:tcPr>
          <w:p w:rsidR="00C557C2" w:rsidRDefault="00301C6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其他商品和服务支出</w:t>
            </w:r>
          </w:p>
        </w:tc>
        <w:tc>
          <w:tcPr>
            <w:tcW w:w="930"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0.88</w:t>
            </w:r>
          </w:p>
        </w:tc>
        <w:tc>
          <w:tcPr>
            <w:tcW w:w="1155" w:type="dxa"/>
            <w:tcBorders>
              <w:top w:val="nil"/>
              <w:left w:val="nil"/>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2520" w:type="dxa"/>
            <w:tcBorders>
              <w:top w:val="nil"/>
              <w:left w:val="nil"/>
              <w:bottom w:val="single" w:sz="4" w:space="0" w:color="000000"/>
              <w:right w:val="single" w:sz="4" w:space="0" w:color="000000"/>
            </w:tcBorders>
            <w:noWrap/>
            <w:vAlign w:val="center"/>
          </w:tcPr>
          <w:p w:rsidR="00C557C2" w:rsidRDefault="00C557C2">
            <w:pPr>
              <w:jc w:val="left"/>
              <w:rPr>
                <w:rFonts w:ascii="宋体" w:hAnsi="宋体" w:cs="宋体"/>
                <w:color w:val="000000"/>
                <w:sz w:val="22"/>
              </w:rPr>
            </w:pPr>
          </w:p>
        </w:tc>
        <w:tc>
          <w:tcPr>
            <w:tcW w:w="1004" w:type="dxa"/>
            <w:tcBorders>
              <w:top w:val="nil"/>
              <w:left w:val="nil"/>
              <w:bottom w:val="single" w:sz="4" w:space="0" w:color="000000"/>
              <w:right w:val="single" w:sz="4" w:space="0" w:color="000000"/>
            </w:tcBorders>
            <w:noWrap/>
            <w:vAlign w:val="center"/>
          </w:tcPr>
          <w:p w:rsidR="00C557C2" w:rsidRDefault="00C557C2">
            <w:pPr>
              <w:jc w:val="right"/>
              <w:rPr>
                <w:rFonts w:ascii="宋体" w:hAnsi="宋体" w:cs="宋体"/>
                <w:color w:val="000000"/>
                <w:sz w:val="22"/>
              </w:rPr>
            </w:pPr>
          </w:p>
        </w:tc>
      </w:tr>
      <w:tr w:rsidR="00C557C2">
        <w:trPr>
          <w:trHeight w:val="308"/>
        </w:trPr>
        <w:tc>
          <w:tcPr>
            <w:tcW w:w="4452" w:type="dxa"/>
            <w:gridSpan w:val="2"/>
            <w:tcBorders>
              <w:top w:val="nil"/>
              <w:left w:val="single" w:sz="4" w:space="0" w:color="000000"/>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人员经费合计</w:t>
            </w:r>
          </w:p>
        </w:tc>
        <w:tc>
          <w:tcPr>
            <w:tcW w:w="900"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127.04</w:t>
            </w:r>
          </w:p>
        </w:tc>
        <w:tc>
          <w:tcPr>
            <w:tcW w:w="7725" w:type="dxa"/>
            <w:gridSpan w:val="5"/>
            <w:tcBorders>
              <w:top w:val="nil"/>
              <w:left w:val="nil"/>
              <w:bottom w:val="single" w:sz="4" w:space="0" w:color="000000"/>
              <w:right w:val="single" w:sz="4" w:space="0" w:color="000000"/>
            </w:tcBorders>
            <w:noWrap/>
            <w:vAlign w:val="center"/>
          </w:tcPr>
          <w:p w:rsidR="00C557C2" w:rsidRDefault="00301C67">
            <w:pPr>
              <w:widowControl/>
              <w:jc w:val="center"/>
              <w:textAlignment w:val="center"/>
              <w:rPr>
                <w:rFonts w:ascii="宋体" w:hAnsi="宋体" w:cs="宋体"/>
                <w:color w:val="000000"/>
                <w:sz w:val="22"/>
              </w:rPr>
            </w:pPr>
            <w:r>
              <w:rPr>
                <w:rFonts w:ascii="宋体" w:hAnsi="宋体" w:cs="宋体" w:hint="eastAsia"/>
                <w:color w:val="000000"/>
                <w:kern w:val="0"/>
                <w:sz w:val="22"/>
              </w:rPr>
              <w:t>公用经费合计</w:t>
            </w:r>
          </w:p>
        </w:tc>
        <w:tc>
          <w:tcPr>
            <w:tcW w:w="1004" w:type="dxa"/>
            <w:tcBorders>
              <w:top w:val="nil"/>
              <w:left w:val="nil"/>
              <w:bottom w:val="single" w:sz="4" w:space="0" w:color="000000"/>
              <w:right w:val="single" w:sz="4" w:space="0" w:color="000000"/>
            </w:tcBorders>
            <w:noWrap/>
            <w:vAlign w:val="center"/>
          </w:tcPr>
          <w:p w:rsidR="00C557C2" w:rsidRDefault="00301C67">
            <w:pPr>
              <w:widowControl/>
              <w:jc w:val="right"/>
              <w:textAlignment w:val="center"/>
              <w:rPr>
                <w:rFonts w:ascii="宋体" w:hAnsi="宋体" w:cs="宋体"/>
                <w:color w:val="000000"/>
                <w:sz w:val="22"/>
              </w:rPr>
            </w:pPr>
            <w:r>
              <w:rPr>
                <w:rFonts w:ascii="宋体" w:hAnsi="宋体" w:cs="宋体" w:hint="eastAsia"/>
                <w:color w:val="000000"/>
                <w:kern w:val="0"/>
                <w:sz w:val="22"/>
              </w:rPr>
              <w:t>14.04</w:t>
            </w:r>
          </w:p>
        </w:tc>
      </w:tr>
      <w:tr w:rsidR="00C557C2">
        <w:trPr>
          <w:trHeight w:val="308"/>
        </w:trPr>
        <w:tc>
          <w:tcPr>
            <w:tcW w:w="14081" w:type="dxa"/>
            <w:gridSpan w:val="9"/>
            <w:tcBorders>
              <w:top w:val="nil"/>
              <w:left w:val="nil"/>
              <w:bottom w:val="nil"/>
              <w:right w:val="nil"/>
            </w:tcBorders>
            <w:noWrap/>
            <w:vAlign w:val="center"/>
          </w:tcPr>
          <w:p w:rsidR="00C557C2" w:rsidRDefault="00301C67" w:rsidP="00280B41">
            <w:pPr>
              <w:widowControl/>
              <w:jc w:val="left"/>
              <w:textAlignment w:val="center"/>
              <w:rPr>
                <w:rFonts w:ascii="宋体" w:hAnsi="宋体" w:cs="宋体"/>
                <w:color w:val="000000"/>
                <w:sz w:val="22"/>
              </w:rPr>
            </w:pPr>
            <w:r>
              <w:rPr>
                <w:rFonts w:ascii="宋体" w:hAnsi="宋体" w:cs="宋体" w:hint="eastAsia"/>
                <w:color w:val="000000"/>
                <w:kern w:val="0"/>
                <w:sz w:val="22"/>
              </w:rPr>
              <w:t>注：本表反映</w:t>
            </w:r>
            <w:r w:rsidR="00280B41">
              <w:rPr>
                <w:rFonts w:ascii="宋体" w:hAnsi="宋体" w:cs="宋体" w:hint="eastAsia"/>
                <w:color w:val="000000"/>
                <w:kern w:val="0"/>
                <w:sz w:val="22"/>
              </w:rPr>
              <w:t>单位</w:t>
            </w:r>
            <w:r>
              <w:rPr>
                <w:rFonts w:ascii="宋体" w:hAnsi="宋体" w:cs="宋体" w:hint="eastAsia"/>
                <w:color w:val="000000"/>
                <w:kern w:val="0"/>
                <w:sz w:val="22"/>
              </w:rPr>
              <w:t>本年度一般公共预算财政拨款基本支出明细情况。本表金额转换为万元时，因四舍五入可能存在尾差。</w:t>
            </w:r>
          </w:p>
        </w:tc>
      </w:tr>
    </w:tbl>
    <w:p w:rsidR="00C557C2" w:rsidRDefault="00C557C2">
      <w:pPr>
        <w:rPr>
          <w:rFonts w:ascii="仿宋_GB2312" w:eastAsia="仿宋_GB2312" w:hAnsi="仿宋_GB2312" w:cs="仿宋_GB2312"/>
          <w:sz w:val="32"/>
          <w:szCs w:val="32"/>
        </w:rPr>
        <w:sectPr w:rsidR="00C557C2">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4A0" w:firstRow="1" w:lastRow="0" w:firstColumn="1" w:lastColumn="0" w:noHBand="0" w:noVBand="1"/>
      </w:tblPr>
      <w:tblGrid>
        <w:gridCol w:w="1151"/>
        <w:gridCol w:w="1149"/>
        <w:gridCol w:w="1150"/>
        <w:gridCol w:w="1150"/>
        <w:gridCol w:w="1151"/>
        <w:gridCol w:w="1150"/>
        <w:gridCol w:w="1151"/>
        <w:gridCol w:w="1151"/>
        <w:gridCol w:w="1151"/>
        <w:gridCol w:w="1151"/>
        <w:gridCol w:w="1151"/>
        <w:gridCol w:w="1151"/>
      </w:tblGrid>
      <w:tr w:rsidR="00C557C2">
        <w:trPr>
          <w:trHeight w:val="600"/>
        </w:trPr>
        <w:tc>
          <w:tcPr>
            <w:tcW w:w="13807" w:type="dxa"/>
            <w:gridSpan w:val="12"/>
            <w:tcBorders>
              <w:top w:val="nil"/>
              <w:left w:val="nil"/>
              <w:bottom w:val="nil"/>
              <w:right w:val="nil"/>
            </w:tcBorders>
            <w:shd w:val="clear" w:color="auto" w:fill="FFFFFF"/>
            <w:tcMar>
              <w:top w:w="15" w:type="dxa"/>
              <w:left w:w="15" w:type="dxa"/>
              <w:right w:w="15" w:type="dxa"/>
            </w:tcMar>
            <w:vAlign w:val="center"/>
          </w:tcPr>
          <w:p w:rsidR="00C557C2" w:rsidRDefault="00301C67">
            <w:pPr>
              <w:widowControl/>
              <w:jc w:val="center"/>
              <w:textAlignment w:val="center"/>
              <w:rPr>
                <w:rFonts w:ascii="华文中宋" w:eastAsia="华文中宋" w:hAnsi="华文中宋" w:cs="华文中宋"/>
                <w:color w:val="000000"/>
                <w:sz w:val="32"/>
                <w:szCs w:val="32"/>
              </w:rPr>
            </w:pPr>
            <w:r>
              <w:rPr>
                <w:rFonts w:ascii="宋体" w:hAnsi="宋体" w:cs="宋体" w:hint="eastAsia"/>
                <w:color w:val="000000"/>
                <w:kern w:val="0"/>
                <w:sz w:val="30"/>
                <w:szCs w:val="30"/>
              </w:rPr>
              <w:lastRenderedPageBreak/>
              <w:t>一般公共预算财政拨款“三公”经费支出决算表</w:t>
            </w:r>
          </w:p>
        </w:tc>
      </w:tr>
      <w:tr w:rsidR="00C557C2">
        <w:trPr>
          <w:trHeight w:val="222"/>
        </w:trPr>
        <w:tc>
          <w:tcPr>
            <w:tcW w:w="1151" w:type="dxa"/>
            <w:tcBorders>
              <w:top w:val="nil"/>
              <w:left w:val="nil"/>
              <w:bottom w:val="nil"/>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C557C2" w:rsidRDefault="00301C67">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公开07表</w:t>
            </w:r>
          </w:p>
        </w:tc>
      </w:tr>
      <w:tr w:rsidR="00C557C2">
        <w:trPr>
          <w:trHeight w:val="300"/>
        </w:trPr>
        <w:tc>
          <w:tcPr>
            <w:tcW w:w="4600" w:type="dxa"/>
            <w:gridSpan w:val="4"/>
            <w:tcBorders>
              <w:top w:val="nil"/>
              <w:left w:val="nil"/>
              <w:bottom w:val="nil"/>
              <w:right w:val="nil"/>
            </w:tcBorders>
            <w:shd w:val="clear" w:color="auto" w:fill="FFFFFF"/>
            <w:noWrap/>
            <w:tcMar>
              <w:top w:w="15" w:type="dxa"/>
              <w:left w:w="15" w:type="dxa"/>
              <w:right w:w="15" w:type="dxa"/>
            </w:tcMar>
            <w:vAlign w:val="center"/>
          </w:tcPr>
          <w:p w:rsidR="00C557C2" w:rsidRDefault="00351E2D">
            <w:pPr>
              <w:rPr>
                <w:rFonts w:ascii="宋体" w:hAnsi="宋体" w:cs="宋体"/>
                <w:color w:val="000000"/>
                <w:sz w:val="20"/>
                <w:szCs w:val="20"/>
              </w:rPr>
            </w:pPr>
            <w:r>
              <w:rPr>
                <w:rFonts w:ascii="宋体" w:hAnsi="宋体" w:cs="宋体" w:hint="eastAsia"/>
                <w:color w:val="000000"/>
                <w:kern w:val="0"/>
                <w:sz w:val="20"/>
                <w:szCs w:val="20"/>
              </w:rPr>
              <w:t>单位</w:t>
            </w:r>
            <w:r w:rsidR="00301C67">
              <w:rPr>
                <w:rFonts w:ascii="宋体" w:hAnsi="宋体" w:cs="宋体" w:hint="eastAsia"/>
                <w:color w:val="000000"/>
                <w:kern w:val="0"/>
                <w:sz w:val="20"/>
                <w:szCs w:val="20"/>
              </w:rPr>
              <w:t>：许昌市自然资源和</w:t>
            </w:r>
            <w:proofErr w:type="gramStart"/>
            <w:r w:rsidR="00301C67">
              <w:rPr>
                <w:rFonts w:ascii="宋体" w:hAnsi="宋体" w:cs="宋体" w:hint="eastAsia"/>
                <w:color w:val="000000"/>
                <w:kern w:val="0"/>
                <w:sz w:val="20"/>
                <w:szCs w:val="20"/>
              </w:rPr>
              <w:t>规划局魏都</w:t>
            </w:r>
            <w:proofErr w:type="gramEnd"/>
            <w:r w:rsidR="00301C67">
              <w:rPr>
                <w:rFonts w:ascii="宋体" w:hAnsi="宋体" w:cs="宋体" w:hint="eastAsia"/>
                <w:color w:val="000000"/>
                <w:kern w:val="0"/>
                <w:sz w:val="20"/>
                <w:szCs w:val="20"/>
              </w:rPr>
              <w:t>区服务中心</w:t>
            </w: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150" w:type="dxa"/>
            <w:tcBorders>
              <w:top w:val="nil"/>
              <w:left w:val="nil"/>
              <w:bottom w:val="single" w:sz="8" w:space="0" w:color="000000"/>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C557C2" w:rsidRDefault="00301C67">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C557C2">
        <w:trPr>
          <w:trHeight w:val="559"/>
        </w:trPr>
        <w:tc>
          <w:tcPr>
            <w:tcW w:w="6901" w:type="dxa"/>
            <w:gridSpan w:val="6"/>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预算数</w:t>
            </w:r>
          </w:p>
        </w:tc>
        <w:tc>
          <w:tcPr>
            <w:tcW w:w="6906" w:type="dxa"/>
            <w:gridSpan w:val="6"/>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r>
      <w:tr w:rsidR="00C557C2">
        <w:trPr>
          <w:trHeight w:val="600"/>
        </w:trPr>
        <w:tc>
          <w:tcPr>
            <w:tcW w:w="1151"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14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因公出国（境）费</w:t>
            </w:r>
          </w:p>
        </w:tc>
        <w:tc>
          <w:tcPr>
            <w:tcW w:w="345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公务用车购置及运行费</w:t>
            </w:r>
          </w:p>
        </w:tc>
        <w:tc>
          <w:tcPr>
            <w:tcW w:w="11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公务接待费</w:t>
            </w:r>
          </w:p>
        </w:tc>
        <w:tc>
          <w:tcPr>
            <w:tcW w:w="115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15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因公出国（境）费</w:t>
            </w:r>
          </w:p>
        </w:tc>
        <w:tc>
          <w:tcPr>
            <w:tcW w:w="345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公务用车购置及运行费</w:t>
            </w:r>
          </w:p>
        </w:tc>
        <w:tc>
          <w:tcPr>
            <w:tcW w:w="1151" w:type="dxa"/>
            <w:vMerge w:val="restart"/>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公务接待费</w:t>
            </w:r>
          </w:p>
        </w:tc>
      </w:tr>
      <w:tr w:rsidR="00C557C2">
        <w:trPr>
          <w:trHeight w:val="600"/>
        </w:trPr>
        <w:tc>
          <w:tcPr>
            <w:tcW w:w="1151"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1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15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15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公务用车</w:t>
            </w:r>
          </w:p>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购置费</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公务用车</w:t>
            </w:r>
          </w:p>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运行费</w:t>
            </w:r>
          </w:p>
        </w:tc>
        <w:tc>
          <w:tcPr>
            <w:tcW w:w="11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15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1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公务用车</w:t>
            </w:r>
          </w:p>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购置费</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公务用车</w:t>
            </w:r>
          </w:p>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运行费</w:t>
            </w:r>
          </w:p>
        </w:tc>
        <w:tc>
          <w:tcPr>
            <w:tcW w:w="1151" w:type="dxa"/>
            <w:vMerge/>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r>
      <w:tr w:rsidR="00C557C2">
        <w:trPr>
          <w:trHeight w:val="559"/>
        </w:trPr>
        <w:tc>
          <w:tcPr>
            <w:tcW w:w="1151"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1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r>
      <w:tr w:rsidR="00C557C2">
        <w:trPr>
          <w:trHeight w:val="855"/>
        </w:trPr>
        <w:tc>
          <w:tcPr>
            <w:tcW w:w="1151"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1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151" w:type="dxa"/>
            <w:tcBorders>
              <w:top w:val="single" w:sz="4" w:space="0" w:color="000000"/>
              <w:left w:val="single" w:sz="4" w:space="0" w:color="000000"/>
              <w:bottom w:val="single" w:sz="8" w:space="0" w:color="000000"/>
              <w:right w:val="nil"/>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1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r>
      <w:tr w:rsidR="00C557C2">
        <w:trPr>
          <w:trHeight w:val="900"/>
        </w:trPr>
        <w:tc>
          <w:tcPr>
            <w:tcW w:w="13807" w:type="dxa"/>
            <w:gridSpan w:val="12"/>
            <w:tcBorders>
              <w:top w:val="single" w:sz="8" w:space="0" w:color="000000"/>
              <w:left w:val="nil"/>
              <w:bottom w:val="nil"/>
              <w:right w:val="nil"/>
            </w:tcBorders>
            <w:tcMar>
              <w:top w:w="15" w:type="dxa"/>
              <w:left w:w="15" w:type="dxa"/>
              <w:right w:w="15" w:type="dxa"/>
            </w:tcMar>
            <w:vAlign w:val="center"/>
          </w:tcPr>
          <w:p w:rsidR="00C557C2" w:rsidRDefault="00301C67" w:rsidP="00280B4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注：本表反映</w:t>
            </w:r>
            <w:r w:rsidR="00280B41">
              <w:rPr>
                <w:rFonts w:ascii="宋体" w:hAnsi="宋体" w:cs="宋体" w:hint="eastAsia"/>
                <w:color w:val="000000"/>
                <w:kern w:val="0"/>
                <w:sz w:val="20"/>
                <w:szCs w:val="20"/>
              </w:rPr>
              <w:t>单位</w:t>
            </w:r>
            <w:r>
              <w:rPr>
                <w:rFonts w:ascii="宋体" w:hAnsi="宋体" w:cs="宋体" w:hint="eastAsia"/>
                <w:color w:val="000000"/>
                <w:kern w:val="0"/>
                <w:sz w:val="20"/>
                <w:szCs w:val="20"/>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rsidR="00C557C2" w:rsidRDefault="00C557C2">
      <w:pPr>
        <w:rPr>
          <w:rFonts w:ascii="仿宋_GB2312" w:eastAsia="仿宋_GB2312" w:hAnsi="仿宋_GB2312" w:cs="仿宋_GB2312"/>
          <w:sz w:val="32"/>
          <w:szCs w:val="32"/>
        </w:rPr>
      </w:pPr>
    </w:p>
    <w:p w:rsidR="00C557C2" w:rsidRDefault="00301C67">
      <w:pPr>
        <w:rPr>
          <w:rFonts w:ascii="仿宋_GB2312" w:eastAsia="仿宋_GB2312" w:hAnsi="仿宋_GB2312" w:cs="仿宋_GB2312"/>
          <w:sz w:val="32"/>
          <w:szCs w:val="32"/>
        </w:rPr>
        <w:sectPr w:rsidR="00C557C2">
          <w:pgSz w:w="16838" w:h="11906" w:orient="landscape"/>
          <w:pgMar w:top="2098" w:right="1474" w:bottom="1984" w:left="1587" w:header="720" w:footer="720" w:gutter="0"/>
          <w:pgNumType w:fmt="numberInDash"/>
          <w:cols w:space="720"/>
          <w:docGrid w:type="lines" w:linePitch="312"/>
        </w:sectPr>
      </w:pPr>
      <w:r>
        <w:rPr>
          <w:rFonts w:ascii="仿宋_GB2312" w:eastAsia="仿宋_GB2312" w:hAnsi="仿宋_GB2312" w:cs="仿宋_GB2312" w:hint="eastAsia"/>
          <w:sz w:val="32"/>
          <w:szCs w:val="32"/>
        </w:rPr>
        <w:t>说明：我</w:t>
      </w:r>
      <w:r w:rsidR="00280B41">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没有预算安排的三公经费，也没有预算安排的三公支出，故本表无数据。</w:t>
      </w:r>
    </w:p>
    <w:tbl>
      <w:tblPr>
        <w:tblW w:w="14018" w:type="dxa"/>
        <w:tblLayout w:type="fixed"/>
        <w:tblCellMar>
          <w:left w:w="0" w:type="dxa"/>
          <w:right w:w="0" w:type="dxa"/>
        </w:tblCellMar>
        <w:tblLook w:val="04A0" w:firstRow="1" w:lastRow="0" w:firstColumn="1" w:lastColumn="0" w:noHBand="0" w:noVBand="1"/>
      </w:tblPr>
      <w:tblGrid>
        <w:gridCol w:w="612"/>
        <w:gridCol w:w="536"/>
        <w:gridCol w:w="1276"/>
        <w:gridCol w:w="1926"/>
        <w:gridCol w:w="497"/>
        <w:gridCol w:w="1429"/>
        <w:gridCol w:w="30"/>
        <w:gridCol w:w="1016"/>
        <w:gridCol w:w="880"/>
        <w:gridCol w:w="1927"/>
        <w:gridCol w:w="30"/>
        <w:gridCol w:w="1896"/>
        <w:gridCol w:w="30"/>
        <w:gridCol w:w="1903"/>
        <w:gridCol w:w="30"/>
      </w:tblGrid>
      <w:tr w:rsidR="00C557C2">
        <w:trPr>
          <w:gridAfter w:val="1"/>
          <w:wAfter w:w="30" w:type="dxa"/>
          <w:trHeight w:val="600"/>
        </w:trPr>
        <w:tc>
          <w:tcPr>
            <w:tcW w:w="13988" w:type="dxa"/>
            <w:gridSpan w:val="14"/>
            <w:tcBorders>
              <w:top w:val="nil"/>
              <w:left w:val="nil"/>
              <w:bottom w:val="nil"/>
              <w:right w:val="nil"/>
            </w:tcBorders>
            <w:shd w:val="clear" w:color="auto" w:fill="FFFFFF"/>
            <w:tcMar>
              <w:top w:w="15" w:type="dxa"/>
              <w:left w:w="15" w:type="dxa"/>
              <w:right w:w="15" w:type="dxa"/>
            </w:tcMar>
            <w:vAlign w:val="center"/>
          </w:tcPr>
          <w:p w:rsidR="00C557C2" w:rsidRDefault="00301C67">
            <w:pPr>
              <w:widowControl/>
              <w:jc w:val="center"/>
              <w:textAlignment w:val="center"/>
              <w:rPr>
                <w:rFonts w:ascii="华文中宋" w:eastAsia="华文中宋" w:hAnsi="华文中宋" w:cs="华文中宋"/>
                <w:color w:val="000000"/>
                <w:sz w:val="32"/>
                <w:szCs w:val="32"/>
              </w:rPr>
            </w:pPr>
            <w:r>
              <w:rPr>
                <w:rFonts w:ascii="宋体" w:hAnsi="宋体" w:cs="宋体" w:hint="eastAsia"/>
                <w:color w:val="000000"/>
                <w:kern w:val="0"/>
                <w:sz w:val="30"/>
                <w:szCs w:val="30"/>
              </w:rPr>
              <w:lastRenderedPageBreak/>
              <w:t>政府性基金预算财政拨款收入支出决算表</w:t>
            </w:r>
          </w:p>
        </w:tc>
      </w:tr>
      <w:tr w:rsidR="00C557C2">
        <w:trPr>
          <w:gridAfter w:val="1"/>
          <w:wAfter w:w="30" w:type="dxa"/>
          <w:trHeight w:val="222"/>
        </w:trPr>
        <w:tc>
          <w:tcPr>
            <w:tcW w:w="612" w:type="dxa"/>
            <w:tcBorders>
              <w:top w:val="nil"/>
              <w:left w:val="nil"/>
              <w:bottom w:val="nil"/>
              <w:right w:val="nil"/>
            </w:tcBorders>
            <w:shd w:val="clear" w:color="auto" w:fill="FFFFFF"/>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gridSpan w:val="3"/>
            <w:tcBorders>
              <w:top w:val="nil"/>
              <w:left w:val="nil"/>
              <w:bottom w:val="nil"/>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927" w:type="dxa"/>
            <w:tcBorders>
              <w:top w:val="nil"/>
              <w:left w:val="nil"/>
              <w:bottom w:val="nil"/>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rsidR="00C557C2" w:rsidRDefault="00301C67">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公开08表</w:t>
            </w:r>
          </w:p>
        </w:tc>
      </w:tr>
      <w:tr w:rsidR="00C557C2">
        <w:trPr>
          <w:trHeight w:val="300"/>
        </w:trPr>
        <w:tc>
          <w:tcPr>
            <w:tcW w:w="4847" w:type="dxa"/>
            <w:gridSpan w:val="5"/>
            <w:tcBorders>
              <w:top w:val="nil"/>
              <w:left w:val="nil"/>
              <w:bottom w:val="nil"/>
              <w:right w:val="nil"/>
            </w:tcBorders>
            <w:shd w:val="clear" w:color="auto" w:fill="FFFFFF"/>
            <w:noWrap/>
            <w:tcMar>
              <w:top w:w="15" w:type="dxa"/>
              <w:left w:w="15" w:type="dxa"/>
              <w:right w:w="15" w:type="dxa"/>
            </w:tcMar>
            <w:vAlign w:val="center"/>
          </w:tcPr>
          <w:p w:rsidR="00C557C2" w:rsidRDefault="00351E2D">
            <w:pPr>
              <w:rPr>
                <w:rFonts w:ascii="宋体" w:hAnsi="宋体" w:cs="宋体"/>
                <w:color w:val="000000"/>
                <w:sz w:val="20"/>
                <w:szCs w:val="20"/>
              </w:rPr>
            </w:pPr>
            <w:r>
              <w:rPr>
                <w:rFonts w:ascii="宋体" w:hAnsi="宋体" w:cs="宋体" w:hint="eastAsia"/>
                <w:color w:val="000000"/>
                <w:kern w:val="0"/>
                <w:sz w:val="20"/>
                <w:szCs w:val="20"/>
              </w:rPr>
              <w:t>单位</w:t>
            </w:r>
            <w:r w:rsidR="00301C67">
              <w:rPr>
                <w:rFonts w:ascii="宋体" w:hAnsi="宋体" w:cs="宋体" w:hint="eastAsia"/>
                <w:color w:val="000000"/>
                <w:kern w:val="0"/>
                <w:sz w:val="20"/>
                <w:szCs w:val="20"/>
              </w:rPr>
              <w:t>：许昌市自然资源和</w:t>
            </w:r>
            <w:proofErr w:type="gramStart"/>
            <w:r w:rsidR="00301C67">
              <w:rPr>
                <w:rFonts w:ascii="宋体" w:hAnsi="宋体" w:cs="宋体" w:hint="eastAsia"/>
                <w:color w:val="000000"/>
                <w:kern w:val="0"/>
                <w:sz w:val="20"/>
                <w:szCs w:val="20"/>
              </w:rPr>
              <w:t>规划局魏都</w:t>
            </w:r>
            <w:proofErr w:type="gramEnd"/>
            <w:r w:rsidR="00301C67">
              <w:rPr>
                <w:rFonts w:ascii="宋体" w:hAnsi="宋体" w:cs="宋体" w:hint="eastAsia"/>
                <w:color w:val="000000"/>
                <w:kern w:val="0"/>
                <w:sz w:val="20"/>
                <w:szCs w:val="20"/>
              </w:rPr>
              <w:t>区服务中心</w:t>
            </w:r>
          </w:p>
        </w:tc>
        <w:tc>
          <w:tcPr>
            <w:tcW w:w="1459" w:type="dxa"/>
            <w:gridSpan w:val="2"/>
            <w:tcBorders>
              <w:top w:val="nil"/>
              <w:left w:val="nil"/>
              <w:bottom w:val="single" w:sz="8" w:space="0" w:color="000000"/>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016" w:type="dxa"/>
            <w:tcBorders>
              <w:top w:val="nil"/>
              <w:left w:val="nil"/>
              <w:bottom w:val="single" w:sz="8" w:space="0" w:color="000000"/>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2837" w:type="dxa"/>
            <w:gridSpan w:val="3"/>
            <w:tcBorders>
              <w:top w:val="nil"/>
              <w:left w:val="nil"/>
              <w:bottom w:val="single" w:sz="8" w:space="0" w:color="000000"/>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rsidR="00C557C2" w:rsidRDefault="00C557C2">
            <w:pPr>
              <w:rPr>
                <w:rFonts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rsidR="00C557C2" w:rsidRDefault="00301C67">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C557C2">
        <w:trPr>
          <w:gridAfter w:val="1"/>
          <w:wAfter w:w="30" w:type="dxa"/>
          <w:trHeight w:val="405"/>
        </w:trPr>
        <w:tc>
          <w:tcPr>
            <w:tcW w:w="2424" w:type="dxa"/>
            <w:gridSpan w:val="3"/>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    目</w:t>
            </w:r>
          </w:p>
        </w:tc>
        <w:tc>
          <w:tcPr>
            <w:tcW w:w="1926" w:type="dxa"/>
            <w:vMerge w:val="restart"/>
            <w:tcBorders>
              <w:top w:val="single" w:sz="8" w:space="0" w:color="000000"/>
              <w:left w:val="single" w:sz="4" w:space="0" w:color="000000"/>
              <w:bottom w:val="single" w:sz="4" w:space="0" w:color="000000"/>
              <w:right w:val="nil"/>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1926" w:type="dxa"/>
            <w:gridSpan w:val="2"/>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w:t>
            </w:r>
          </w:p>
        </w:tc>
        <w:tc>
          <w:tcPr>
            <w:tcW w:w="5779" w:type="dxa"/>
            <w:gridSpan w:val="6"/>
            <w:tcBorders>
              <w:top w:val="single" w:sz="8" w:space="0" w:color="000000"/>
              <w:left w:val="single" w:sz="4" w:space="0" w:color="000000"/>
              <w:bottom w:val="single" w:sz="4" w:space="0" w:color="000000"/>
              <w:right w:val="nil"/>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w:t>
            </w:r>
          </w:p>
        </w:tc>
        <w:tc>
          <w:tcPr>
            <w:tcW w:w="1933" w:type="dxa"/>
            <w:gridSpan w:val="2"/>
            <w:vMerge w:val="restart"/>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r>
      <w:tr w:rsidR="00C557C2">
        <w:trPr>
          <w:gridAfter w:val="1"/>
          <w:wAfter w:w="30" w:type="dxa"/>
          <w:trHeight w:val="540"/>
        </w:trPr>
        <w:tc>
          <w:tcPr>
            <w:tcW w:w="1148" w:type="dxa"/>
            <w:gridSpan w:val="2"/>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功能分类</w:t>
            </w:r>
          </w:p>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科目编码</w:t>
            </w:r>
          </w:p>
        </w:tc>
        <w:tc>
          <w:tcPr>
            <w:tcW w:w="127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926" w:type="dxa"/>
            <w:gridSpan w:val="2"/>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926" w:type="dxa"/>
            <w:gridSpan w:val="3"/>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927"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1926" w:type="dxa"/>
            <w:gridSpan w:val="2"/>
            <w:vMerge w:val="restart"/>
            <w:tcBorders>
              <w:top w:val="nil"/>
              <w:left w:val="single" w:sz="4" w:space="0" w:color="000000"/>
              <w:bottom w:val="single" w:sz="4" w:space="0" w:color="000000"/>
              <w:right w:val="nil"/>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933" w:type="dxa"/>
            <w:gridSpan w:val="2"/>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r>
      <w:tr w:rsidR="00C557C2">
        <w:trPr>
          <w:gridAfter w:val="1"/>
          <w:wAfter w:w="30" w:type="dxa"/>
          <w:trHeight w:val="360"/>
        </w:trPr>
        <w:tc>
          <w:tcPr>
            <w:tcW w:w="1148"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926" w:type="dxa"/>
            <w:gridSpan w:val="2"/>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926"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927"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926" w:type="dxa"/>
            <w:gridSpan w:val="2"/>
            <w:vMerge/>
            <w:tcBorders>
              <w:top w:val="nil"/>
              <w:left w:val="single" w:sz="4" w:space="0" w:color="000000"/>
              <w:bottom w:val="single" w:sz="4" w:space="0" w:color="000000"/>
              <w:right w:val="nil"/>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933" w:type="dxa"/>
            <w:gridSpan w:val="2"/>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r>
      <w:tr w:rsidR="00C557C2">
        <w:trPr>
          <w:gridAfter w:val="1"/>
          <w:wAfter w:w="30" w:type="dxa"/>
          <w:trHeight w:val="450"/>
        </w:trPr>
        <w:tc>
          <w:tcPr>
            <w:tcW w:w="1148"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926" w:type="dxa"/>
            <w:gridSpan w:val="2"/>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926"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927"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926" w:type="dxa"/>
            <w:gridSpan w:val="2"/>
            <w:vMerge/>
            <w:tcBorders>
              <w:top w:val="nil"/>
              <w:left w:val="single" w:sz="4" w:space="0" w:color="000000"/>
              <w:bottom w:val="single" w:sz="4" w:space="0" w:color="000000"/>
              <w:right w:val="nil"/>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933" w:type="dxa"/>
            <w:gridSpan w:val="2"/>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r>
      <w:tr w:rsidR="00C557C2">
        <w:trPr>
          <w:gridAfter w:val="1"/>
          <w:wAfter w:w="30" w:type="dxa"/>
          <w:trHeight w:val="450"/>
        </w:trPr>
        <w:tc>
          <w:tcPr>
            <w:tcW w:w="2424"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92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r>
      <w:tr w:rsidR="00C557C2">
        <w:trPr>
          <w:gridAfter w:val="1"/>
          <w:wAfter w:w="30" w:type="dxa"/>
          <w:trHeight w:val="450"/>
        </w:trPr>
        <w:tc>
          <w:tcPr>
            <w:tcW w:w="2424" w:type="dxa"/>
            <w:gridSpan w:val="3"/>
            <w:tcBorders>
              <w:top w:val="nil"/>
              <w:left w:val="single" w:sz="8" w:space="0" w:color="000000"/>
              <w:bottom w:val="single" w:sz="4" w:space="0" w:color="000000"/>
              <w:right w:val="single" w:sz="4" w:space="0" w:color="000000"/>
            </w:tcBorders>
            <w:tcMar>
              <w:top w:w="15" w:type="dxa"/>
              <w:left w:w="15" w:type="dxa"/>
              <w:right w:w="15" w:type="dxa"/>
            </w:tcMar>
            <w:vAlign w:val="center"/>
          </w:tcPr>
          <w:p w:rsidR="00C557C2" w:rsidRDefault="00301C6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92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r>
      <w:tr w:rsidR="00C557C2">
        <w:trPr>
          <w:gridAfter w:val="1"/>
          <w:wAfter w:w="30" w:type="dxa"/>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r>
      <w:tr w:rsidR="00C557C2">
        <w:trPr>
          <w:gridAfter w:val="1"/>
          <w:wAfter w:w="30" w:type="dxa"/>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r>
      <w:tr w:rsidR="00C557C2">
        <w:trPr>
          <w:gridAfter w:val="1"/>
          <w:wAfter w:w="30" w:type="dxa"/>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r>
      <w:tr w:rsidR="00C557C2">
        <w:trPr>
          <w:gridAfter w:val="1"/>
          <w:wAfter w:w="30" w:type="dxa"/>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r>
      <w:tr w:rsidR="00C557C2">
        <w:trPr>
          <w:gridAfter w:val="1"/>
          <w:wAfter w:w="30" w:type="dxa"/>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r>
      <w:tr w:rsidR="00C557C2">
        <w:trPr>
          <w:gridAfter w:val="1"/>
          <w:wAfter w:w="30" w:type="dxa"/>
          <w:trHeight w:val="450"/>
        </w:trPr>
        <w:tc>
          <w:tcPr>
            <w:tcW w:w="1148" w:type="dxa"/>
            <w:gridSpan w:val="2"/>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C557C2" w:rsidRDefault="00C557C2">
            <w:pPr>
              <w:jc w:val="center"/>
              <w:rPr>
                <w:rFonts w:ascii="宋体" w:hAnsi="宋体" w:cs="宋体"/>
                <w:color w:val="000000"/>
                <w:sz w:val="20"/>
                <w:szCs w:val="20"/>
              </w:rPr>
            </w:pPr>
          </w:p>
        </w:tc>
        <w:tc>
          <w:tcPr>
            <w:tcW w:w="127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gridSpan w:val="3"/>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7"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26" w:type="dxa"/>
            <w:gridSpan w:val="2"/>
            <w:tcBorders>
              <w:top w:val="single" w:sz="4" w:space="0" w:color="000000"/>
              <w:left w:val="single" w:sz="4" w:space="0" w:color="000000"/>
              <w:bottom w:val="single" w:sz="8" w:space="0" w:color="000000"/>
              <w:right w:val="nil"/>
            </w:tcBorders>
            <w:tcMar>
              <w:top w:w="15" w:type="dxa"/>
              <w:left w:w="15" w:type="dxa"/>
              <w:right w:w="15" w:type="dxa"/>
            </w:tcMar>
            <w:vAlign w:val="center"/>
          </w:tcPr>
          <w:p w:rsidR="00C557C2" w:rsidRDefault="00C557C2">
            <w:pPr>
              <w:rPr>
                <w:rFonts w:ascii="宋体" w:hAnsi="宋体" w:cs="宋体"/>
                <w:color w:val="000000"/>
                <w:sz w:val="20"/>
                <w:szCs w:val="20"/>
              </w:rPr>
            </w:pPr>
          </w:p>
        </w:tc>
        <w:tc>
          <w:tcPr>
            <w:tcW w:w="1933" w:type="dxa"/>
            <w:gridSpan w:val="2"/>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C557C2" w:rsidRDefault="00C557C2">
            <w:pPr>
              <w:rPr>
                <w:rFonts w:ascii="宋体" w:hAnsi="宋体" w:cs="宋体"/>
                <w:color w:val="000000"/>
                <w:sz w:val="20"/>
                <w:szCs w:val="20"/>
              </w:rPr>
            </w:pPr>
          </w:p>
        </w:tc>
      </w:tr>
      <w:tr w:rsidR="00C557C2">
        <w:trPr>
          <w:gridAfter w:val="1"/>
          <w:wAfter w:w="30" w:type="dxa"/>
          <w:trHeight w:val="645"/>
        </w:trPr>
        <w:tc>
          <w:tcPr>
            <w:tcW w:w="13988" w:type="dxa"/>
            <w:gridSpan w:val="14"/>
            <w:tcBorders>
              <w:top w:val="single" w:sz="8" w:space="0" w:color="000000"/>
              <w:left w:val="nil"/>
              <w:bottom w:val="nil"/>
              <w:right w:val="nil"/>
            </w:tcBorders>
            <w:tcMar>
              <w:top w:w="15" w:type="dxa"/>
              <w:left w:w="15" w:type="dxa"/>
              <w:right w:w="15" w:type="dxa"/>
            </w:tcMar>
            <w:vAlign w:val="center"/>
          </w:tcPr>
          <w:p w:rsidR="00C557C2" w:rsidRDefault="00301C67" w:rsidP="00280B4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w:t>
            </w:r>
            <w:r w:rsidR="00280B41">
              <w:rPr>
                <w:rFonts w:ascii="宋体" w:hAnsi="宋体" w:cs="宋体" w:hint="eastAsia"/>
                <w:color w:val="000000"/>
                <w:kern w:val="0"/>
                <w:sz w:val="20"/>
                <w:szCs w:val="20"/>
              </w:rPr>
              <w:t>单位</w:t>
            </w:r>
            <w:r>
              <w:rPr>
                <w:rFonts w:ascii="宋体" w:hAnsi="宋体" w:cs="宋体" w:hint="eastAsia"/>
                <w:color w:val="000000"/>
                <w:kern w:val="0"/>
                <w:sz w:val="20"/>
                <w:szCs w:val="20"/>
              </w:rPr>
              <w:t>本年度政府性基金预算财政拨款收入、支出及结转和结余情况。</w:t>
            </w:r>
          </w:p>
        </w:tc>
      </w:tr>
    </w:tbl>
    <w:p w:rsidR="00C557C2" w:rsidRDefault="00301C67">
      <w:pPr>
        <w:widowControl/>
        <w:spacing w:line="590" w:lineRule="exact"/>
        <w:jc w:val="left"/>
        <w:rPr>
          <w:rFonts w:ascii="仿宋_GB2312" w:eastAsia="仿宋_GB2312" w:hAnsi="仿宋_GB2312" w:cs="仿宋_GB2312"/>
          <w:sz w:val="32"/>
          <w:szCs w:val="32"/>
        </w:rPr>
        <w:sectPr w:rsidR="00C557C2">
          <w:pgSz w:w="16838" w:h="11906" w:orient="landscape"/>
          <w:pgMar w:top="1800" w:right="1440" w:bottom="1800" w:left="1440" w:header="720" w:footer="720" w:gutter="0"/>
          <w:pgNumType w:fmt="numberInDash"/>
          <w:cols w:space="720"/>
          <w:docGrid w:type="lines" w:linePitch="312"/>
        </w:sectPr>
      </w:pPr>
      <w:r>
        <w:rPr>
          <w:rFonts w:ascii="仿宋_GB2312" w:eastAsia="仿宋_GB2312" w:hAnsi="仿宋_GB2312" w:cs="仿宋_GB2312" w:hint="eastAsia"/>
          <w:sz w:val="32"/>
          <w:szCs w:val="32"/>
        </w:rPr>
        <w:t>说明：我</w:t>
      </w:r>
      <w:r w:rsidR="00280B41">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没有政府性基金收入，也没有使用政府性基金安排的支出，故本表无数据。</w:t>
      </w: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301C67">
      <w:pPr>
        <w:jc w:val="center"/>
        <w:outlineLvl w:val="0"/>
        <w:rPr>
          <w:rFonts w:ascii="黑体" w:eastAsia="黑体" w:hAnsi="黑体" w:cs="黑体"/>
          <w:sz w:val="48"/>
          <w:szCs w:val="48"/>
        </w:rPr>
      </w:pPr>
      <w:r>
        <w:rPr>
          <w:rFonts w:ascii="黑体" w:eastAsia="黑体" w:hAnsi="黑体" w:cs="黑体" w:hint="eastAsia"/>
          <w:sz w:val="48"/>
          <w:szCs w:val="48"/>
        </w:rPr>
        <w:t>第三部分 2021年度</w:t>
      </w:r>
      <w:r w:rsidR="00280B41">
        <w:rPr>
          <w:rFonts w:ascii="黑体" w:eastAsia="黑体" w:hAnsi="黑体" w:cs="黑体" w:hint="eastAsia"/>
          <w:sz w:val="48"/>
          <w:szCs w:val="48"/>
        </w:rPr>
        <w:t>单位</w:t>
      </w:r>
      <w:r>
        <w:rPr>
          <w:rFonts w:ascii="黑体" w:eastAsia="黑体" w:hAnsi="黑体" w:cs="黑体" w:hint="eastAsia"/>
          <w:sz w:val="48"/>
          <w:szCs w:val="48"/>
        </w:rPr>
        <w:t>决算情况说明</w:t>
      </w:r>
    </w:p>
    <w:p w:rsidR="00C557C2" w:rsidRDefault="00C557C2">
      <w:pPr>
        <w:widowControl/>
        <w:jc w:val="left"/>
        <w:rPr>
          <w:rFonts w:ascii="黑体" w:eastAsia="黑体" w:hAnsi="黑体" w:cs="黑体"/>
          <w:sz w:val="48"/>
          <w:szCs w:val="48"/>
        </w:rPr>
        <w:sectPr w:rsidR="00C557C2">
          <w:pgSz w:w="11906" w:h="16838"/>
          <w:pgMar w:top="1440" w:right="1800" w:bottom="1440" w:left="1800" w:header="720" w:footer="720" w:gutter="0"/>
          <w:pgNumType w:fmt="numberInDash"/>
          <w:cols w:space="720"/>
          <w:docGrid w:type="lines" w:linePitch="312"/>
        </w:sectPr>
      </w:pPr>
    </w:p>
    <w:p w:rsidR="00C557C2" w:rsidRDefault="00301C67">
      <w:pPr>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lastRenderedPageBreak/>
        <w:t>一、收入支出决算总体情况说明</w:t>
      </w:r>
    </w:p>
    <w:p w:rsidR="00C557C2" w:rsidRDefault="00301C67">
      <w:pPr>
        <w:spacing w:line="590" w:lineRule="exact"/>
        <w:ind w:firstLineChars="200" w:firstLine="640"/>
        <w:rPr>
          <w:rFonts w:ascii="黑体" w:eastAsia="黑体" w:hAnsi="黑体" w:cs="黑体"/>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年度收、支总计均为141.08万元。与上年度相比，收、支总计各增加7.03万元，增长</w:t>
      </w:r>
      <w:r>
        <w:rPr>
          <w:rFonts w:ascii="仿宋_GB2312" w:eastAsia="仿宋_GB2312" w:hAnsi="仿宋_GB2312" w:hint="eastAsia"/>
          <w:sz w:val="32"/>
          <w:szCs w:val="24"/>
        </w:rPr>
        <w:t>5.25</w:t>
      </w:r>
      <w:r>
        <w:rPr>
          <w:rFonts w:ascii="仿宋_GB2312" w:eastAsia="仿宋_GB2312" w:hAnsi="仿宋_GB2312" w:cs="仿宋_GB2312" w:hint="eastAsia"/>
          <w:sz w:val="32"/>
          <w:szCs w:val="32"/>
        </w:rPr>
        <w:t>%。主要原因是人员工资增加。</w:t>
      </w:r>
    </w:p>
    <w:p w:rsidR="00C557C2" w:rsidRDefault="00301C67">
      <w:pPr>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二、收入决算情况说明</w:t>
      </w:r>
    </w:p>
    <w:p w:rsidR="00C557C2" w:rsidRDefault="00301C67">
      <w:pPr>
        <w:spacing w:line="590" w:lineRule="exact"/>
        <w:ind w:firstLineChars="200" w:firstLine="640"/>
        <w:rPr>
          <w:rFonts w:ascii="黑体" w:eastAsia="黑体" w:hAnsi="黑体" w:cs="黑体"/>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年度收入合计137.57万元，其中：财政拨款收入137.57万元，占100%；上级补助收入0万元，占0%；事业收入0万元，占0%；经营收入0万元，占0%；附属单位上缴收入0万元，占0%；其他收入0万元，占0%。</w:t>
      </w:r>
    </w:p>
    <w:p w:rsidR="00C557C2" w:rsidRDefault="00301C67">
      <w:pPr>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三、支出决算情况说明</w:t>
      </w:r>
    </w:p>
    <w:p w:rsidR="00C557C2" w:rsidRDefault="00301C6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年度支出合计141.08万元，其中：基本支出141.08万元，占100%；项目支出0万元，占0%；上缴上级支出0万元，占0%；经营支出0万元占0%；对附属单位补助支出0万元，占0%。</w:t>
      </w:r>
    </w:p>
    <w:p w:rsidR="00C557C2" w:rsidRDefault="00301C67">
      <w:pPr>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C557C2" w:rsidRDefault="00301C6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年度财政拨款收、支总计均为141.08万元。与上年度相比，财政拨款收、支总计各增加7.03万元，增长5.25%。主要原因是人员工资增加。</w:t>
      </w:r>
    </w:p>
    <w:p w:rsidR="00C557C2" w:rsidRDefault="00301C67">
      <w:pPr>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C557C2" w:rsidRDefault="00301C67" w:rsidP="00301C67">
      <w:pPr>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（一）总体情况。</w:t>
      </w:r>
    </w:p>
    <w:p w:rsidR="00C557C2" w:rsidRDefault="00301C6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年度一般公共预算财政拨款支出141.08万元，占支出合计的100%。与上年度相比，一般公共预算财政拨款支出增加10.49万元，增长8.03%。主要原因是人员工资增加。</w:t>
      </w:r>
    </w:p>
    <w:p w:rsidR="00C557C2" w:rsidRDefault="00301C67" w:rsidP="00301C67">
      <w:pPr>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（二）结构情况。</w:t>
      </w:r>
    </w:p>
    <w:p w:rsidR="00C557C2" w:rsidRDefault="00301C6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141.08万元，主要用于以下方面：一般公共服务（类）支出0.65万元，占0.46%；社会保障和就业（类）支出8.16万元，占5.78%；卫生健康（类）支出8.53万元，占6.05%；城乡社区（类）支出123.73万元，占87.71%。</w:t>
      </w:r>
    </w:p>
    <w:p w:rsidR="00C557C2" w:rsidRDefault="00301C67" w:rsidP="00301C67">
      <w:pPr>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（三）具体情况。</w:t>
      </w:r>
    </w:p>
    <w:p w:rsidR="00C557C2" w:rsidRDefault="00301C6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年度一般公共预算财政拨款支出年初预算为147.53万元，支出决算为141.08万元，完成年初预算的95.63%。其中：</w:t>
      </w:r>
    </w:p>
    <w:p w:rsidR="00C557C2" w:rsidRDefault="00301C67" w:rsidP="00301C67">
      <w:pPr>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1.一般公共服务支出（类）群众团体事务（款）工会事务（项）。</w:t>
      </w:r>
      <w:r>
        <w:rPr>
          <w:rFonts w:ascii="仿宋_GB2312" w:eastAsia="仿宋_GB2312" w:hAnsi="仿宋_GB2312" w:cs="仿宋_GB2312" w:hint="eastAsia"/>
          <w:sz w:val="32"/>
          <w:szCs w:val="32"/>
        </w:rPr>
        <w:t>年初预算为0.65万元，支出决算为0.65万元，完成年初预算的100%。决算数与年初预算数不存在差异。</w:t>
      </w:r>
    </w:p>
    <w:p w:rsidR="00C557C2" w:rsidRDefault="00301C67" w:rsidP="00301C67">
      <w:pPr>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2.社会保障和就业支出（类）行政事业单位养老支出（款）机关事业单位基本养老保险缴费支出（项）。</w:t>
      </w:r>
      <w:r>
        <w:rPr>
          <w:rFonts w:ascii="仿宋_GB2312" w:eastAsia="仿宋_GB2312" w:hAnsi="仿宋_GB2312" w:cs="仿宋_GB2312" w:hint="eastAsia"/>
          <w:sz w:val="32"/>
          <w:szCs w:val="32"/>
        </w:rPr>
        <w:t>年初预算为8.36万元，支出决算为8.16万元，完成年初预算的97.61%。决算数与年初预算数存在差异的主要原因是单位人员变动。</w:t>
      </w:r>
    </w:p>
    <w:p w:rsidR="00C557C2" w:rsidRDefault="00301C67" w:rsidP="00301C67">
      <w:pPr>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3.卫生健康支出（类）行政事业单位医疗（款）行政单位医疗（项）。</w:t>
      </w:r>
      <w:r>
        <w:rPr>
          <w:rFonts w:ascii="仿宋_GB2312" w:eastAsia="仿宋_GB2312" w:hAnsi="仿宋_GB2312" w:cs="仿宋_GB2312" w:hint="eastAsia"/>
          <w:sz w:val="32"/>
          <w:szCs w:val="32"/>
        </w:rPr>
        <w:t>年初预算为4.28万元，支出决算为4.33万元，完成年初预算的101.17%。决算数与年初预算数存在差异的主要原因是单位人员变动。</w:t>
      </w:r>
    </w:p>
    <w:p w:rsidR="00C557C2" w:rsidRDefault="00301C67" w:rsidP="00301C67">
      <w:pPr>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4.卫生健康支出（类）行政事业单位医疗（款）公务员医疗补助（项）。</w:t>
      </w:r>
      <w:r>
        <w:rPr>
          <w:rFonts w:ascii="仿宋_GB2312" w:eastAsia="仿宋_GB2312" w:hAnsi="仿宋_GB2312" w:cs="仿宋_GB2312" w:hint="eastAsia"/>
          <w:sz w:val="32"/>
          <w:szCs w:val="32"/>
        </w:rPr>
        <w:t>年初预算为4.16万元，支出决算为4.21万元，完成年初预算的101.20%。决算数与年初预算数存在差异的主要</w:t>
      </w:r>
      <w:r>
        <w:rPr>
          <w:rFonts w:ascii="仿宋_GB2312" w:eastAsia="仿宋_GB2312" w:hAnsi="仿宋_GB2312" w:cs="仿宋_GB2312" w:hint="eastAsia"/>
          <w:sz w:val="32"/>
          <w:szCs w:val="32"/>
        </w:rPr>
        <w:lastRenderedPageBreak/>
        <w:t>原因是单位人员变动。</w:t>
      </w:r>
    </w:p>
    <w:p w:rsidR="00C557C2" w:rsidRDefault="00301C67" w:rsidP="00301C67">
      <w:pPr>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5.城乡社区支出（类）城乡社区规划与管理（款）城乡社区规划与管理（项）。</w:t>
      </w:r>
      <w:r>
        <w:rPr>
          <w:rFonts w:ascii="仿宋_GB2312" w:eastAsia="仿宋_GB2312" w:hAnsi="仿宋_GB2312" w:cs="仿宋_GB2312" w:hint="eastAsia"/>
          <w:sz w:val="32"/>
          <w:szCs w:val="32"/>
        </w:rPr>
        <w:t>年初预算为130.08万元，支出决算为123.73万元，完成年初预算的95.12%。决算数与年初预算数存在差异的主要原因是单位人员变动。</w:t>
      </w:r>
    </w:p>
    <w:p w:rsidR="00C557C2" w:rsidRDefault="00301C67">
      <w:pPr>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C557C2" w:rsidRDefault="00301C6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基本支出141.08万元。其中：人员经费127.04万元，主要包括：基本工资、津贴补贴、奖金、机关事业单位基本养老保险缴费、职工基本医疗保险缴费、公务员医疗补助缴费、其他社会保障缴费、住房公积金、其他工资福利支出；公用经费14.04万元，主要包括：办公费、印刷费、差旅费、维修（护）费、培训费、劳务费、工会经费、福利费、其他交通费用、其他商品和服务支出。</w:t>
      </w:r>
    </w:p>
    <w:p w:rsidR="00C557C2" w:rsidRDefault="00301C67">
      <w:pPr>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C557C2" w:rsidRDefault="00301C67" w:rsidP="00301C67">
      <w:pPr>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（一）“三公”经费财政拨款支出决算总体情况说明。</w:t>
      </w:r>
    </w:p>
    <w:p w:rsidR="00C557C2" w:rsidRDefault="00301C6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年度“三公”经费财政拨款支出预算为0万元，支出决算为0万元。</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年度“三公”经费支出决算数与预算数不存在差异。</w:t>
      </w:r>
    </w:p>
    <w:p w:rsidR="00C557C2" w:rsidRDefault="00301C67" w:rsidP="00301C67">
      <w:pPr>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（二）“三公”经费财政拨款支出决算具体情况说明。</w:t>
      </w:r>
    </w:p>
    <w:p w:rsidR="00C557C2" w:rsidRDefault="00301C6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年度“三公”经费财政拨款支出决算中，因公出国（境）费支出决算0万元；公务用车购置及运行费支出决算0万元；公务接待费支出决算0万元。具体情况如下：</w:t>
      </w:r>
    </w:p>
    <w:p w:rsidR="00C557C2" w:rsidRDefault="00301C67" w:rsidP="00301C67">
      <w:pPr>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1.因公出国（境）费</w:t>
      </w:r>
      <w:r>
        <w:rPr>
          <w:rFonts w:ascii="仿宋_GB2312" w:eastAsia="仿宋_GB2312" w:hAnsi="仿宋_GB2312" w:cs="仿宋_GB2312" w:hint="eastAsia"/>
          <w:sz w:val="32"/>
          <w:szCs w:val="32"/>
        </w:rPr>
        <w:t>预算为0万元，支出决算为0万元。</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年度“三公”经费支出决算数与预算数不存在差异。因公出国（境）团组数0个，累计0人次。</w:t>
      </w:r>
    </w:p>
    <w:p w:rsidR="00C557C2" w:rsidRDefault="00301C67" w:rsidP="00301C67">
      <w:pPr>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2.公务用车购置及运行费</w:t>
      </w:r>
      <w:r>
        <w:rPr>
          <w:rFonts w:ascii="仿宋_GB2312" w:eastAsia="仿宋_GB2312" w:hAnsi="仿宋_GB2312" w:cs="仿宋_GB2312" w:hint="eastAsia"/>
          <w:sz w:val="32"/>
          <w:szCs w:val="32"/>
        </w:rPr>
        <w:t>预算为0万元，支出决算为0万元。</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年度“三公”经费支出决算数与预算数不存在差异。其中：</w:t>
      </w:r>
    </w:p>
    <w:p w:rsidR="00C557C2" w:rsidRDefault="00301C67" w:rsidP="00301C67">
      <w:pPr>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公务用车购置支出</w:t>
      </w:r>
      <w:r>
        <w:rPr>
          <w:rFonts w:ascii="仿宋_GB2312" w:eastAsia="仿宋_GB2312" w:hAnsi="仿宋_GB2312" w:cs="仿宋_GB2312" w:hint="eastAsia"/>
          <w:sz w:val="32"/>
          <w:szCs w:val="32"/>
        </w:rPr>
        <w:t>为0万元，购置车辆0台。</w:t>
      </w:r>
    </w:p>
    <w:p w:rsidR="00C557C2" w:rsidRDefault="00301C67" w:rsidP="00301C67">
      <w:pPr>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公务用车运行支出</w:t>
      </w:r>
      <w:r>
        <w:rPr>
          <w:rFonts w:ascii="仿宋_GB2312" w:eastAsia="仿宋_GB2312" w:hAnsi="仿宋_GB2312" w:cs="仿宋_GB2312" w:hint="eastAsia"/>
          <w:sz w:val="32"/>
          <w:szCs w:val="32"/>
        </w:rPr>
        <w:t>0万元。</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年期末，单位开支财政拨款的公务用车保有量为0量。</w:t>
      </w:r>
    </w:p>
    <w:p w:rsidR="00C557C2" w:rsidRDefault="00301C67" w:rsidP="00301C67">
      <w:pPr>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3.公务接待费</w:t>
      </w:r>
      <w:r>
        <w:rPr>
          <w:rFonts w:ascii="仿宋_GB2312" w:eastAsia="仿宋_GB2312" w:hAnsi="仿宋_GB2312" w:cs="仿宋_GB2312" w:hint="eastAsia"/>
          <w:sz w:val="32"/>
          <w:szCs w:val="32"/>
        </w:rPr>
        <w:t>预算为0万元，支出决算为0万元。</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年度“三公”经费支出决算数与预算数不存在差异。其中：</w:t>
      </w:r>
    </w:p>
    <w:p w:rsidR="00C557C2" w:rsidRDefault="00301C67" w:rsidP="00301C67">
      <w:pPr>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外宾接待支出</w:t>
      </w:r>
      <w:r>
        <w:rPr>
          <w:rFonts w:ascii="仿宋_GB2312" w:eastAsia="仿宋_GB2312" w:hAnsi="仿宋_GB2312" w:cs="仿宋_GB2312" w:hint="eastAsia"/>
          <w:sz w:val="32"/>
          <w:szCs w:val="32"/>
        </w:rPr>
        <w:t>0万元。</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年共接待国（境）外来访团组0个、来访外宾0人次（不包括陪同人员）。</w:t>
      </w:r>
    </w:p>
    <w:p w:rsidR="00C557C2" w:rsidRDefault="00301C67" w:rsidP="00301C67">
      <w:pPr>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其他国内公务接待支出</w:t>
      </w:r>
      <w:r>
        <w:rPr>
          <w:rFonts w:ascii="仿宋_GB2312" w:eastAsia="仿宋_GB2312" w:hAnsi="仿宋_GB2312" w:cs="仿宋_GB2312" w:hint="eastAsia"/>
          <w:sz w:val="32"/>
          <w:szCs w:val="32"/>
        </w:rPr>
        <w:t>0万元。</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年共接待国内来访团组0个、来宾0人次（不包括陪同人员）。</w:t>
      </w:r>
    </w:p>
    <w:p w:rsidR="00C557C2" w:rsidRDefault="00301C67">
      <w:pPr>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八、政府性基金预算财政拨款支出决算情况说明</w:t>
      </w:r>
    </w:p>
    <w:p w:rsidR="00C557C2" w:rsidRDefault="00301C6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年度政府性基金预算财政拨款支出年初预算为0万元，支出决算为0万元。不存在项目年末结转和结余资金数额较大，情况说明：</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2021年度没有政府性基金收入，也没有使用政府性基金安排的支出。</w:t>
      </w:r>
    </w:p>
    <w:p w:rsidR="00C557C2" w:rsidRDefault="00301C67">
      <w:pPr>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九、机关运行经费支出情况说明</w:t>
      </w:r>
    </w:p>
    <w:p w:rsidR="00C557C2" w:rsidRDefault="00301C6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年度机关运行经费年初预算为15.30万元，支出决算为14.04万元，完成年初预算的91.76%。决算数与年初预算数</w:t>
      </w:r>
      <w:r>
        <w:rPr>
          <w:rFonts w:ascii="仿宋_GB2312" w:eastAsia="仿宋_GB2312" w:hAnsi="仿宋_GB2312" w:cs="仿宋_GB2312" w:hint="eastAsia"/>
          <w:sz w:val="32"/>
          <w:szCs w:val="32"/>
        </w:rPr>
        <w:lastRenderedPageBreak/>
        <w:t>存在差异的主要原因是贯彻落实上级过紧日子要求，厉行节约。</w:t>
      </w:r>
    </w:p>
    <w:p w:rsidR="00C557C2" w:rsidRDefault="00301C67">
      <w:pPr>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十、政府采购支出情况说明</w:t>
      </w:r>
    </w:p>
    <w:p w:rsidR="00C557C2" w:rsidRDefault="00301C6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年度政府采购支出总额0万元，其中：政府采购货物支出0万元、政府采购工程支出0万元、政府采购服务支出0万元。授予中小企业合同金额0万元，其中：授予小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合同金额0万元。</w:t>
      </w:r>
    </w:p>
    <w:p w:rsidR="00C557C2" w:rsidRDefault="00301C67">
      <w:pPr>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十一、国有资产占用情况说明</w:t>
      </w:r>
    </w:p>
    <w:p w:rsidR="00C557C2" w:rsidRDefault="00301C6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rsidR="00C557C2" w:rsidRDefault="00301C67">
      <w:pPr>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十二、预算绩效情况说明</w:t>
      </w:r>
    </w:p>
    <w:p w:rsidR="00C557C2" w:rsidRDefault="00301C67" w:rsidP="00301C67">
      <w:pPr>
        <w:spacing w:line="360" w:lineRule="auto"/>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（一）绩效管理工作开展情况。</w:t>
      </w:r>
    </w:p>
    <w:p w:rsidR="00C557C2" w:rsidRDefault="00301C6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我单位按照《中共许昌市委 许昌市人民政府关于全面实施预算绩效管理的实施意见》（许发〔2021〕13号）文件要求，对本单位整体支出和项目支出开展全过程预算绩效管理。2021年我单位纳入预算绩效管理的支出总额为147.53万元，其中：基本支出147.53万元；支出项目0个，支出金额0万元。开展项目绩效自评项目0个，自评金额0万元；纳入重点绩效评价0个，评价金额0万元。</w:t>
      </w:r>
    </w:p>
    <w:p w:rsidR="00C557C2" w:rsidRDefault="00301C67" w:rsidP="00301C67">
      <w:pPr>
        <w:spacing w:line="360" w:lineRule="auto"/>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w:t>
      </w:r>
      <w:r w:rsidR="00351E2D">
        <w:rPr>
          <w:rFonts w:ascii="楷体_GB2312" w:eastAsia="楷体_GB2312" w:hAnsi="楷体_GB2312" w:cs="楷体_GB2312" w:hint="eastAsia"/>
          <w:b/>
          <w:bCs/>
          <w:sz w:val="32"/>
          <w:szCs w:val="32"/>
        </w:rPr>
        <w:t>单位</w:t>
      </w:r>
      <w:r>
        <w:rPr>
          <w:rFonts w:ascii="楷体_GB2312" w:eastAsia="楷体_GB2312" w:hAnsi="楷体_GB2312" w:cs="楷体_GB2312" w:hint="eastAsia"/>
          <w:b/>
          <w:bCs/>
          <w:sz w:val="32"/>
          <w:szCs w:val="32"/>
        </w:rPr>
        <w:t>整体和项目绩效自评结果。</w:t>
      </w:r>
    </w:p>
    <w:p w:rsidR="00C557C2" w:rsidRDefault="00301C6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按照《许昌市财政局关于开展2021年度市级预算绩效自评</w:t>
      </w:r>
      <w:r>
        <w:rPr>
          <w:rFonts w:ascii="仿宋_GB2312" w:eastAsia="仿宋_GB2312" w:hAnsi="仿宋_GB2312" w:cs="仿宋_GB2312" w:hint="eastAsia"/>
          <w:sz w:val="32"/>
          <w:szCs w:val="32"/>
        </w:rPr>
        <w:lastRenderedPageBreak/>
        <w:t>工作的通知》（许财效）〔2022〕1号）等文件精神，我单位对本单位整体绩效目标和项目支出绩效目标进行了自评。一是单位整体绩效自评情况良好。二是项目绩效自评情况。我单位共有0个项目批复了绩效目标，项目金额0万元。</w:t>
      </w:r>
    </w:p>
    <w:p w:rsidR="00C557C2" w:rsidRDefault="00301C67">
      <w:pPr>
        <w:spacing w:line="360" w:lineRule="auto"/>
        <w:ind w:firstLineChars="200" w:firstLine="640"/>
        <w:rPr>
          <w:rFonts w:ascii="楷体_GB2312" w:eastAsia="楷体_GB2312" w:hAnsi="楷体_GB2312" w:cs="楷体_GB2312"/>
          <w:b/>
          <w:bCs/>
          <w:sz w:val="32"/>
          <w:szCs w:val="32"/>
        </w:rPr>
      </w:pPr>
      <w:r>
        <w:rPr>
          <w:rFonts w:ascii="仿宋_GB2312" w:eastAsia="仿宋_GB2312" w:hAnsi="仿宋_GB2312" w:cs="仿宋_GB2312" w:hint="eastAsia"/>
          <w:sz w:val="32"/>
          <w:szCs w:val="32"/>
        </w:rPr>
        <w:t>基于项目预期目标的实现程度，对2021年度项目支出绩效进行自评，绩效自评平均得分为/分。其中：0个项目评价等级为“优”、0个项目评价等级为“良”、0个项目评价等级为“中”、0个项目评价等级为“差”。</w:t>
      </w:r>
    </w:p>
    <w:p w:rsidR="00C557C2" w:rsidRDefault="00301C67" w:rsidP="00301C67">
      <w:pPr>
        <w:spacing w:line="360" w:lineRule="auto"/>
        <w:ind w:firstLineChars="200" w:firstLine="643"/>
        <w:outlineLvl w:val="2"/>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（三）重点绩效评价结果。</w:t>
      </w:r>
      <w:r>
        <w:rPr>
          <w:rFonts w:ascii="仿宋_GB2312" w:eastAsia="仿宋_GB2312" w:hAnsi="仿宋_GB2312" w:cs="仿宋_GB2312" w:hint="eastAsia"/>
          <w:sz w:val="32"/>
          <w:szCs w:val="32"/>
        </w:rPr>
        <w:t xml:space="preserve">    </w:t>
      </w:r>
    </w:p>
    <w:p w:rsidR="00C557C2" w:rsidRDefault="00301C67">
      <w:pPr>
        <w:ind w:firstLineChars="200" w:firstLine="640"/>
        <w:jc w:val="left"/>
        <w:rPr>
          <w:rFonts w:ascii="黑体" w:eastAsia="黑体" w:hAnsi="宋体" w:cs="宋体"/>
          <w:kern w:val="0"/>
          <w:sz w:val="28"/>
          <w:szCs w:val="28"/>
        </w:rPr>
      </w:pPr>
      <w:r>
        <w:rPr>
          <w:rFonts w:ascii="仿宋_GB2312" w:eastAsia="仿宋_GB2312" w:hAnsi="仿宋_GB2312" w:cs="仿宋_GB2312" w:hint="eastAsia"/>
          <w:sz w:val="32"/>
          <w:szCs w:val="32"/>
        </w:rPr>
        <w:t>2021年度我单位没有开展重点绩效评价的项目。</w:t>
      </w:r>
    </w:p>
    <w:p w:rsidR="00C557C2" w:rsidRDefault="00C557C2">
      <w:pPr>
        <w:widowControl/>
        <w:ind w:firstLineChars="200" w:firstLine="560"/>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C557C2" w:rsidRDefault="00C557C2">
      <w:pPr>
        <w:widowControl/>
        <w:jc w:val="left"/>
        <w:rPr>
          <w:rFonts w:ascii="黑体" w:eastAsia="黑体" w:hAnsi="宋体" w:cs="宋体"/>
          <w:kern w:val="0"/>
          <w:sz w:val="28"/>
          <w:szCs w:val="28"/>
        </w:rPr>
      </w:pPr>
    </w:p>
    <w:p w:rsidR="00280B41" w:rsidRDefault="00280B41">
      <w:pPr>
        <w:widowControl/>
        <w:jc w:val="left"/>
        <w:rPr>
          <w:rFonts w:ascii="黑体" w:eastAsia="黑体" w:hAnsi="宋体" w:cs="宋体"/>
          <w:kern w:val="0"/>
          <w:sz w:val="28"/>
          <w:szCs w:val="28"/>
        </w:rPr>
      </w:pPr>
    </w:p>
    <w:p w:rsidR="00280B41" w:rsidRDefault="00280B41">
      <w:pPr>
        <w:widowControl/>
        <w:jc w:val="left"/>
        <w:rPr>
          <w:rFonts w:ascii="黑体" w:eastAsia="黑体" w:hAnsi="宋体" w:cs="宋体"/>
          <w:kern w:val="0"/>
          <w:sz w:val="28"/>
          <w:szCs w:val="28"/>
        </w:rPr>
      </w:pPr>
    </w:p>
    <w:p w:rsidR="00280B41" w:rsidRDefault="00280B41">
      <w:pPr>
        <w:widowControl/>
        <w:jc w:val="left"/>
        <w:rPr>
          <w:rFonts w:ascii="黑体" w:eastAsia="黑体" w:hAnsi="宋体" w:cs="宋体"/>
          <w:kern w:val="0"/>
          <w:sz w:val="28"/>
          <w:szCs w:val="28"/>
        </w:rPr>
      </w:pPr>
    </w:p>
    <w:p w:rsidR="00280B41" w:rsidRDefault="00280B41">
      <w:pPr>
        <w:widowControl/>
        <w:jc w:val="left"/>
        <w:rPr>
          <w:rFonts w:ascii="黑体" w:eastAsia="黑体" w:hAnsi="宋体" w:cs="宋体"/>
          <w:kern w:val="0"/>
          <w:sz w:val="28"/>
          <w:szCs w:val="28"/>
        </w:rPr>
      </w:pPr>
    </w:p>
    <w:p w:rsidR="00280B41" w:rsidRDefault="00280B41">
      <w:pPr>
        <w:widowControl/>
        <w:jc w:val="left"/>
        <w:rPr>
          <w:rFonts w:ascii="黑体" w:eastAsia="黑体" w:hAnsi="宋体" w:cs="宋体"/>
          <w:kern w:val="0"/>
          <w:sz w:val="28"/>
          <w:szCs w:val="28"/>
        </w:rPr>
      </w:pPr>
    </w:p>
    <w:p w:rsidR="00280B41" w:rsidRDefault="00280B41">
      <w:pPr>
        <w:widowControl/>
        <w:jc w:val="left"/>
        <w:rPr>
          <w:rFonts w:ascii="黑体" w:eastAsia="黑体" w:hAnsi="宋体" w:cs="宋体"/>
          <w:kern w:val="0"/>
          <w:sz w:val="28"/>
          <w:szCs w:val="28"/>
        </w:rPr>
      </w:pPr>
    </w:p>
    <w:p w:rsidR="00280B41" w:rsidRDefault="00280B41">
      <w:pPr>
        <w:widowControl/>
        <w:jc w:val="left"/>
        <w:rPr>
          <w:rFonts w:ascii="黑体" w:eastAsia="黑体" w:hAnsi="宋体" w:cs="宋体"/>
          <w:kern w:val="0"/>
          <w:sz w:val="28"/>
          <w:szCs w:val="28"/>
        </w:rPr>
      </w:pPr>
    </w:p>
    <w:p w:rsidR="00280B41" w:rsidRDefault="00280B41">
      <w:pPr>
        <w:widowControl/>
        <w:jc w:val="left"/>
        <w:rPr>
          <w:rFonts w:ascii="黑体" w:eastAsia="黑体" w:hAnsi="宋体" w:cs="宋体"/>
          <w:kern w:val="0"/>
          <w:sz w:val="28"/>
          <w:szCs w:val="28"/>
        </w:rPr>
      </w:pPr>
    </w:p>
    <w:p w:rsidR="00C557C2" w:rsidRDefault="00301C67">
      <w:pPr>
        <w:numPr>
          <w:ilvl w:val="0"/>
          <w:numId w:val="2"/>
        </w:numPr>
        <w:jc w:val="center"/>
        <w:outlineLvl w:val="0"/>
        <w:rPr>
          <w:rFonts w:ascii="黑体" w:eastAsia="黑体" w:hAnsi="黑体" w:cs="黑体"/>
          <w:sz w:val="48"/>
          <w:szCs w:val="48"/>
        </w:rPr>
      </w:pPr>
      <w:r>
        <w:rPr>
          <w:rFonts w:ascii="黑体" w:eastAsia="黑体" w:hAnsi="黑体" w:cs="黑体" w:hint="eastAsia"/>
          <w:sz w:val="48"/>
          <w:szCs w:val="48"/>
        </w:rPr>
        <w:t xml:space="preserve"> 名词解释</w:t>
      </w:r>
    </w:p>
    <w:p w:rsidR="00C557C2" w:rsidRDefault="00C557C2">
      <w:pPr>
        <w:jc w:val="center"/>
        <w:outlineLvl w:val="0"/>
        <w:rPr>
          <w:rFonts w:ascii="黑体" w:eastAsia="黑体" w:hAnsi="黑体" w:cs="黑体"/>
          <w:sz w:val="48"/>
          <w:szCs w:val="48"/>
        </w:rPr>
      </w:pPr>
    </w:p>
    <w:p w:rsidR="00C557C2" w:rsidRDefault="00C557C2">
      <w:pPr>
        <w:jc w:val="center"/>
        <w:outlineLvl w:val="0"/>
        <w:rPr>
          <w:rFonts w:ascii="黑体" w:eastAsia="黑体" w:hAnsi="黑体" w:cs="黑体"/>
          <w:sz w:val="48"/>
          <w:szCs w:val="48"/>
        </w:rPr>
      </w:pPr>
    </w:p>
    <w:p w:rsidR="00C557C2" w:rsidRDefault="00C557C2">
      <w:pPr>
        <w:jc w:val="center"/>
        <w:outlineLvl w:val="0"/>
        <w:rPr>
          <w:rFonts w:ascii="黑体" w:eastAsia="黑体" w:hAnsi="黑体" w:cs="黑体"/>
          <w:sz w:val="48"/>
          <w:szCs w:val="48"/>
        </w:rPr>
      </w:pPr>
    </w:p>
    <w:p w:rsidR="00280B41" w:rsidRDefault="00280B41" w:rsidP="00280B41">
      <w:pPr>
        <w:widowControl/>
        <w:spacing w:line="590" w:lineRule="exact"/>
        <w:jc w:val="left"/>
        <w:rPr>
          <w:rFonts w:ascii="黑体" w:eastAsia="黑体" w:hAnsi="黑体" w:cs="黑体"/>
          <w:sz w:val="48"/>
          <w:szCs w:val="48"/>
        </w:rPr>
      </w:pPr>
    </w:p>
    <w:p w:rsidR="00280B41" w:rsidRDefault="00280B41" w:rsidP="00280B41">
      <w:pPr>
        <w:widowControl/>
        <w:spacing w:line="590" w:lineRule="exact"/>
        <w:jc w:val="left"/>
        <w:rPr>
          <w:rFonts w:ascii="黑体" w:eastAsia="黑体" w:hAnsi="黑体" w:cs="黑体"/>
          <w:sz w:val="48"/>
          <w:szCs w:val="48"/>
        </w:rPr>
      </w:pPr>
    </w:p>
    <w:p w:rsidR="00280B41" w:rsidRDefault="00280B41" w:rsidP="00280B41">
      <w:pPr>
        <w:widowControl/>
        <w:spacing w:line="590" w:lineRule="exact"/>
        <w:jc w:val="left"/>
        <w:rPr>
          <w:rFonts w:ascii="黑体" w:eastAsia="黑体" w:hAnsi="黑体" w:cs="黑体"/>
          <w:sz w:val="48"/>
          <w:szCs w:val="48"/>
        </w:rPr>
      </w:pPr>
    </w:p>
    <w:p w:rsidR="00280B41" w:rsidRDefault="00280B41" w:rsidP="00280B41">
      <w:pPr>
        <w:widowControl/>
        <w:spacing w:line="590" w:lineRule="exact"/>
        <w:jc w:val="left"/>
        <w:rPr>
          <w:rFonts w:ascii="黑体" w:eastAsia="黑体" w:hAnsi="黑体" w:cs="黑体"/>
          <w:sz w:val="48"/>
          <w:szCs w:val="48"/>
        </w:rPr>
      </w:pPr>
    </w:p>
    <w:p w:rsidR="00280B41" w:rsidRDefault="00280B41" w:rsidP="00280B41">
      <w:pPr>
        <w:widowControl/>
        <w:spacing w:line="590" w:lineRule="exact"/>
        <w:jc w:val="left"/>
        <w:rPr>
          <w:rFonts w:ascii="黑体" w:eastAsia="黑体" w:hAnsi="黑体" w:cs="黑体"/>
          <w:sz w:val="48"/>
          <w:szCs w:val="48"/>
        </w:rPr>
      </w:pPr>
    </w:p>
    <w:p w:rsidR="00280B41" w:rsidRDefault="00280B41" w:rsidP="00280B41">
      <w:pPr>
        <w:widowControl/>
        <w:spacing w:line="590" w:lineRule="exact"/>
        <w:jc w:val="left"/>
        <w:rPr>
          <w:rFonts w:ascii="黑体" w:eastAsia="黑体" w:hAnsi="黑体" w:cs="黑体"/>
          <w:sz w:val="48"/>
          <w:szCs w:val="48"/>
        </w:rPr>
      </w:pPr>
    </w:p>
    <w:p w:rsidR="00280B41" w:rsidRDefault="00280B41" w:rsidP="00280B41">
      <w:pPr>
        <w:widowControl/>
        <w:spacing w:line="590" w:lineRule="exact"/>
        <w:jc w:val="left"/>
        <w:rPr>
          <w:rFonts w:ascii="黑体" w:eastAsia="黑体" w:hAnsi="黑体" w:cs="黑体"/>
          <w:sz w:val="48"/>
          <w:szCs w:val="48"/>
        </w:rPr>
      </w:pPr>
    </w:p>
    <w:p w:rsidR="00280B41" w:rsidRDefault="00280B41" w:rsidP="00280B41">
      <w:pPr>
        <w:widowControl/>
        <w:spacing w:line="590" w:lineRule="exact"/>
        <w:ind w:firstLineChars="200" w:firstLine="960"/>
        <w:jc w:val="left"/>
        <w:rPr>
          <w:rFonts w:ascii="黑体" w:eastAsia="黑体" w:hAnsi="黑体" w:cs="黑体"/>
          <w:sz w:val="48"/>
          <w:szCs w:val="48"/>
        </w:rPr>
      </w:pPr>
    </w:p>
    <w:p w:rsidR="00C557C2" w:rsidRDefault="00301C67" w:rsidP="00280B4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一、财政拨款收入：单位从同级政府财政部门取得的财政预算资金。</w:t>
      </w:r>
    </w:p>
    <w:p w:rsidR="00C557C2" w:rsidRDefault="00301C6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C557C2" w:rsidRDefault="00301C6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C557C2" w:rsidRDefault="00301C6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C557C2" w:rsidRDefault="00301C6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C557C2" w:rsidRDefault="00301C6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C557C2" w:rsidRDefault="00301C6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七、使用非财政拨款结余：指事业单位使用以前年度积累的非财政拨款结余弥补当年收支差额的金额。</w:t>
      </w:r>
    </w:p>
    <w:p w:rsidR="00C557C2" w:rsidRDefault="00301C6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C557C2" w:rsidRDefault="00301C6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C557C2" w:rsidRDefault="00301C6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十、“三公”经费：纳入同级财政预决算管理“三公”经费，指单位使用财政拨款安排的因公出国（境）费、公务用车购置及运行费和公务接待费。其中，因公出国（境）</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单位公务出国（境）的国际旅费、国外城市间交通费、住宿费、</w:t>
      </w:r>
      <w:r>
        <w:rPr>
          <w:rFonts w:ascii="仿宋_GB2312" w:eastAsia="仿宋_GB2312" w:hAnsi="仿宋_GB2312" w:cs="仿宋_GB2312" w:hint="eastAsia"/>
          <w:sz w:val="32"/>
          <w:szCs w:val="32"/>
        </w:rPr>
        <w:lastRenderedPageBreak/>
        <w:t>伙食费、培训费、公杂费等支出；公务用车购置及运行费反映反映单位公务用车车辆购置支出（</w:t>
      </w:r>
      <w:proofErr w:type="gramStart"/>
      <w:r>
        <w:rPr>
          <w:rFonts w:ascii="仿宋_GB2312" w:eastAsia="仿宋_GB2312" w:hAnsi="仿宋_GB2312" w:cs="仿宋_GB2312" w:hint="eastAsia"/>
          <w:sz w:val="32"/>
          <w:szCs w:val="32"/>
        </w:rPr>
        <w:t>含车辆</w:t>
      </w:r>
      <w:proofErr w:type="gramEnd"/>
      <w:r>
        <w:rPr>
          <w:rFonts w:ascii="仿宋_GB2312" w:eastAsia="仿宋_GB2312" w:hAnsi="仿宋_GB2312" w:cs="仿宋_GB2312" w:hint="eastAsia"/>
          <w:sz w:val="32"/>
          <w:szCs w:val="32"/>
        </w:rPr>
        <w:t>购置税）及租用费、燃料费、维修费、过路过桥费、保险费、安全奖励费用等支出；公务接待</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单位按规定开支的各类公务接待（含外宾接待）支出。</w:t>
      </w:r>
    </w:p>
    <w:p w:rsidR="00C557C2" w:rsidRDefault="00301C6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557C2" w:rsidRDefault="00301C6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w:t>
      </w:r>
      <w:proofErr w:type="gramStart"/>
      <w:r>
        <w:rPr>
          <w:rFonts w:ascii="仿宋_GB2312" w:eastAsia="仿宋_GB2312" w:hAnsi="仿宋_GB2312" w:cs="仿宋_GB2312" w:hint="eastAsia"/>
          <w:sz w:val="32"/>
          <w:szCs w:val="32"/>
        </w:rPr>
        <w:t>外长期</w:t>
      </w:r>
      <w:proofErr w:type="gramEnd"/>
      <w:r>
        <w:rPr>
          <w:rFonts w:ascii="仿宋_GB2312" w:eastAsia="仿宋_GB2312" w:hAnsi="仿宋_GB2312" w:cs="仿宋_GB2312" w:hint="eastAsia"/>
          <w:sz w:val="32"/>
          <w:szCs w:val="32"/>
        </w:rPr>
        <w:t>聘用人员的各类劳动报酬，以及为上述人员缴纳的各项社会保险费等。</w:t>
      </w:r>
    </w:p>
    <w:p w:rsidR="00C557C2" w:rsidRDefault="00301C6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C557C2" w:rsidRDefault="00301C6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C557C2" w:rsidRDefault="00301C6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C557C2" w:rsidRDefault="00301C67">
      <w:pPr>
        <w:widowControl/>
        <w:spacing w:line="590" w:lineRule="exact"/>
        <w:ind w:firstLineChars="200" w:firstLine="640"/>
        <w:jc w:val="left"/>
        <w:rPr>
          <w:rFonts w:ascii="黑体" w:eastAsia="黑体" w:hAnsi="黑体" w:cs="黑体"/>
          <w:sz w:val="48"/>
          <w:szCs w:val="48"/>
        </w:rPr>
        <w:sectPr w:rsidR="00C557C2">
          <w:pgSz w:w="11906" w:h="16838"/>
          <w:pgMar w:top="1440" w:right="1531" w:bottom="1440" w:left="1587" w:header="850" w:footer="992" w:gutter="0"/>
          <w:pgNumType w:fmt="numberInDash"/>
          <w:cols w:space="720"/>
          <w:docGrid w:type="lines" w:linePitch="317"/>
        </w:sect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C557C2" w:rsidRDefault="00C557C2">
      <w:pPr>
        <w:jc w:val="left"/>
      </w:pPr>
    </w:p>
    <w:sectPr w:rsidR="00C557C2">
      <w:pgSz w:w="11906" w:h="16838"/>
      <w:pgMar w:top="1928" w:right="1474" w:bottom="1701"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5BB" w:rsidRDefault="003B55BB">
      <w:r>
        <w:separator/>
      </w:r>
    </w:p>
  </w:endnote>
  <w:endnote w:type="continuationSeparator" w:id="0">
    <w:p w:rsidR="003B55BB" w:rsidRDefault="003B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C67" w:rsidRDefault="00301C67">
    <w:pPr>
      <w:pStyle w:val="a4"/>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1905"/>
              <wp:wrapNone/>
              <wp:docPr id="3" name="文本框 7"/>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wps:spPr>
                    <wps:txbx>
                      <w:txbxContent>
                        <w:p w:rsidR="00301C67" w:rsidRDefault="00301C6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51E2D">
                            <w:rPr>
                              <w:noProof/>
                              <w:sz w:val="18"/>
                            </w:rPr>
                            <w:t>- 2 -</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0;margin-top:0;width:1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" filled="f" stroked="f">
              <v:textbox style="mso-fit-shape-to-text:t" inset="0,0,0,0">
                <w:txbxContent>
                  <w:p w:rsidR="00301C67" w:rsidRDefault="00301C6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51E2D">
                      <w:rPr>
                        <w:noProof/>
                        <w:sz w:val="18"/>
                      </w:rPr>
                      <w:t>- 2 -</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C67" w:rsidRDefault="00301C67">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1905"/>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01C67" w:rsidRDefault="00301C6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51E2D">
                            <w:rPr>
                              <w:noProof/>
                              <w:sz w:val="18"/>
                            </w:rPr>
                            <w:t>- 3 -</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&#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ADgkaArwEAAEYDAAAOAAAAAAAAAAAAAAAAAC4CAABkcnMvZTJvRG9jLnhtbFBLAQItABQA&#10;BgAIAAAAIQAMSvDu1gAAAAUBAAAPAAAAAAAAAAAAAAAAAAkEAABkcnMvZG93bnJldi54bWxQSwUG&#10;AAAAAAQABADzAAAADAUAAAAA&#10;" filled="f" stroked="f">
              <v:textbox style="mso-fit-shape-to-text:t" inset="0,0,0,0">
                <w:txbxContent>
                  <w:p w:rsidR="00301C67" w:rsidRDefault="00301C6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51E2D">
                      <w:rPr>
                        <w:noProof/>
                        <w:sz w:val="18"/>
                      </w:rPr>
                      <w:t>- 3 -</w:t>
                    </w:r>
                    <w:r>
                      <w:rPr>
                        <w:rFonts w:hint="eastAsia"/>
                        <w:sz w:val="18"/>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18415" b="18415"/>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01C67" w:rsidRDefault="00301C67"/>
                      </w:txbxContent>
                    </wps:txbx>
                    <wps:bodyPr wrap="none" lIns="0" tIns="0" rIns="0" bIns="0">
                      <a:spAutoFit/>
                    </wps:bodyPr>
                  </wps:wsp>
                </a:graphicData>
              </a:graphic>
            </wp:anchor>
          </w:drawing>
        </mc:Choice>
        <mc:Fallback>
          <w:pict>
            <v:shape id="文本框 1027"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fiFnr7MBAABJAwAADgAAAAAAAAAAAAAAAAAuAgAAZHJzL2Uyb0RvYy54bWxQSwEC&#10;LQAUAAYACAAAACEADErw7tYAAAAFAQAADwAAAAAAAAAAAAAAAAANBAAAZHJzL2Rvd25yZXYueG1s&#10;UEsFBgAAAAAEAAQA8wAAABAFAAAAAA==&#10;" filled="f" stroked="f">
              <v:textbox style="mso-fit-shape-to-text:t" inset="0,0,0,0">
                <w:txbxContent>
                  <w:p w:rsidR="00301C67" w:rsidRDefault="00301C67"/>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5BB" w:rsidRDefault="003B55BB">
      <w:r>
        <w:separator/>
      </w:r>
    </w:p>
  </w:footnote>
  <w:footnote w:type="continuationSeparator" w:id="0">
    <w:p w:rsidR="003B55BB" w:rsidRDefault="003B5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4A66C"/>
    <w:multiLevelType w:val="singleLevel"/>
    <w:tmpl w:val="8304A66C"/>
    <w:lvl w:ilvl="0">
      <w:start w:val="4"/>
      <w:numFmt w:val="chineseCounting"/>
      <w:suff w:val="space"/>
      <w:lvlText w:val="第%1部分"/>
      <w:lvlJc w:val="left"/>
      <w:rPr>
        <w:rFonts w:hint="eastAsia"/>
      </w:rPr>
    </w:lvl>
  </w:abstractNum>
  <w:abstractNum w:abstractNumId="1">
    <w:nsid w:val="5971BE17"/>
    <w:multiLevelType w:val="singleLevel"/>
    <w:tmpl w:val="5971BE17"/>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MmM3OTgxYmU4ZjQ2MTQwN2RjZGJiYjgyNWE5YzEifQ=="/>
  </w:docVars>
  <w:rsids>
    <w:rsidRoot w:val="000270E8"/>
    <w:rsid w:val="D7DFCFE0"/>
    <w:rsid w:val="EFF76275"/>
    <w:rsid w:val="F6E23235"/>
    <w:rsid w:val="000270E8"/>
    <w:rsid w:val="000335B5"/>
    <w:rsid w:val="00053482"/>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0B41"/>
    <w:rsid w:val="00281114"/>
    <w:rsid w:val="00282C7F"/>
    <w:rsid w:val="00287811"/>
    <w:rsid w:val="00292B4B"/>
    <w:rsid w:val="002A6352"/>
    <w:rsid w:val="002B3F94"/>
    <w:rsid w:val="002C171D"/>
    <w:rsid w:val="002E6A86"/>
    <w:rsid w:val="00301C67"/>
    <w:rsid w:val="00304D04"/>
    <w:rsid w:val="00305B88"/>
    <w:rsid w:val="00315FEB"/>
    <w:rsid w:val="00351E2D"/>
    <w:rsid w:val="003B55B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561B"/>
    <w:rsid w:val="007879ED"/>
    <w:rsid w:val="007A48A3"/>
    <w:rsid w:val="007C029F"/>
    <w:rsid w:val="007C7F49"/>
    <w:rsid w:val="007D039A"/>
    <w:rsid w:val="007D2A21"/>
    <w:rsid w:val="00843461"/>
    <w:rsid w:val="008651E7"/>
    <w:rsid w:val="00872946"/>
    <w:rsid w:val="00873A53"/>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557C2"/>
    <w:rsid w:val="00C60609"/>
    <w:rsid w:val="00C95CC1"/>
    <w:rsid w:val="00CA3F44"/>
    <w:rsid w:val="00CB03ED"/>
    <w:rsid w:val="00CE0BFE"/>
    <w:rsid w:val="00CE212D"/>
    <w:rsid w:val="00CE4B38"/>
    <w:rsid w:val="00D04855"/>
    <w:rsid w:val="00D1321A"/>
    <w:rsid w:val="00D30ADF"/>
    <w:rsid w:val="00D33CF8"/>
    <w:rsid w:val="00D43962"/>
    <w:rsid w:val="00D6315E"/>
    <w:rsid w:val="00D652C2"/>
    <w:rsid w:val="00D74EE2"/>
    <w:rsid w:val="00D83E19"/>
    <w:rsid w:val="00D86CAD"/>
    <w:rsid w:val="00DA00C9"/>
    <w:rsid w:val="00DB200E"/>
    <w:rsid w:val="00DB65F5"/>
    <w:rsid w:val="00E01C3E"/>
    <w:rsid w:val="00E13099"/>
    <w:rsid w:val="00E4339F"/>
    <w:rsid w:val="00E60B05"/>
    <w:rsid w:val="00E629EA"/>
    <w:rsid w:val="00E64C10"/>
    <w:rsid w:val="00E6777C"/>
    <w:rsid w:val="00E85E75"/>
    <w:rsid w:val="00EB05A3"/>
    <w:rsid w:val="00ED38B7"/>
    <w:rsid w:val="00EE051D"/>
    <w:rsid w:val="00F0131A"/>
    <w:rsid w:val="00F14C17"/>
    <w:rsid w:val="00F17041"/>
    <w:rsid w:val="00F218CF"/>
    <w:rsid w:val="00F44937"/>
    <w:rsid w:val="00F61A47"/>
    <w:rsid w:val="00F84422"/>
    <w:rsid w:val="00F95455"/>
    <w:rsid w:val="00FA574D"/>
    <w:rsid w:val="00FC2588"/>
    <w:rsid w:val="00FC3271"/>
    <w:rsid w:val="00FE7AD9"/>
    <w:rsid w:val="01322275"/>
    <w:rsid w:val="01611341"/>
    <w:rsid w:val="01DC6F05"/>
    <w:rsid w:val="02A3489A"/>
    <w:rsid w:val="02CA138D"/>
    <w:rsid w:val="033646FC"/>
    <w:rsid w:val="03C75F80"/>
    <w:rsid w:val="0478364D"/>
    <w:rsid w:val="053D4C0D"/>
    <w:rsid w:val="0557532E"/>
    <w:rsid w:val="055A2712"/>
    <w:rsid w:val="05744DB9"/>
    <w:rsid w:val="06476B0D"/>
    <w:rsid w:val="07092433"/>
    <w:rsid w:val="0799329C"/>
    <w:rsid w:val="08397436"/>
    <w:rsid w:val="086F16A7"/>
    <w:rsid w:val="0A07375B"/>
    <w:rsid w:val="0A0F7225"/>
    <w:rsid w:val="0A2B7D82"/>
    <w:rsid w:val="0A717628"/>
    <w:rsid w:val="0ADC40E9"/>
    <w:rsid w:val="0AE607F4"/>
    <w:rsid w:val="0B386127"/>
    <w:rsid w:val="0B451598"/>
    <w:rsid w:val="0BEC73F4"/>
    <w:rsid w:val="0C392698"/>
    <w:rsid w:val="0D4D20FB"/>
    <w:rsid w:val="10BD36F6"/>
    <w:rsid w:val="111415DC"/>
    <w:rsid w:val="11BF0649"/>
    <w:rsid w:val="123E3E08"/>
    <w:rsid w:val="12D2270F"/>
    <w:rsid w:val="133212F4"/>
    <w:rsid w:val="13D22E22"/>
    <w:rsid w:val="14198575"/>
    <w:rsid w:val="148B7398"/>
    <w:rsid w:val="150D6BDC"/>
    <w:rsid w:val="161C2DFF"/>
    <w:rsid w:val="16373578"/>
    <w:rsid w:val="16D3336B"/>
    <w:rsid w:val="17200028"/>
    <w:rsid w:val="17806C36"/>
    <w:rsid w:val="17A74F62"/>
    <w:rsid w:val="18455C50"/>
    <w:rsid w:val="18A47774"/>
    <w:rsid w:val="19454C0D"/>
    <w:rsid w:val="1A8D28EB"/>
    <w:rsid w:val="1A9F2D78"/>
    <w:rsid w:val="1B0760D8"/>
    <w:rsid w:val="1B2E6FD8"/>
    <w:rsid w:val="1B877D21"/>
    <w:rsid w:val="1B9F0E35"/>
    <w:rsid w:val="1C4319A9"/>
    <w:rsid w:val="1DE3565D"/>
    <w:rsid w:val="1E443B4B"/>
    <w:rsid w:val="1E994F4A"/>
    <w:rsid w:val="1EAF0224"/>
    <w:rsid w:val="1F2230A4"/>
    <w:rsid w:val="20210932"/>
    <w:rsid w:val="202448E0"/>
    <w:rsid w:val="20F614FE"/>
    <w:rsid w:val="21302EEA"/>
    <w:rsid w:val="22376FB5"/>
    <w:rsid w:val="227BC17F"/>
    <w:rsid w:val="22D63FE5"/>
    <w:rsid w:val="23E152D7"/>
    <w:rsid w:val="23EE2489"/>
    <w:rsid w:val="255D43C8"/>
    <w:rsid w:val="26714EF8"/>
    <w:rsid w:val="26876BDD"/>
    <w:rsid w:val="2714632A"/>
    <w:rsid w:val="272078D6"/>
    <w:rsid w:val="27511644"/>
    <w:rsid w:val="27541E73"/>
    <w:rsid w:val="27B0539E"/>
    <w:rsid w:val="29365CF8"/>
    <w:rsid w:val="299469B3"/>
    <w:rsid w:val="2A805789"/>
    <w:rsid w:val="2ADC0D75"/>
    <w:rsid w:val="2AEF5061"/>
    <w:rsid w:val="2B4A0E52"/>
    <w:rsid w:val="2B585F6F"/>
    <w:rsid w:val="2B8523AF"/>
    <w:rsid w:val="2C975890"/>
    <w:rsid w:val="2D234BE4"/>
    <w:rsid w:val="2DEF21BB"/>
    <w:rsid w:val="2E4A2F05"/>
    <w:rsid w:val="2ECC1061"/>
    <w:rsid w:val="2FA476AD"/>
    <w:rsid w:val="303F7540"/>
    <w:rsid w:val="3046260F"/>
    <w:rsid w:val="31DD00BF"/>
    <w:rsid w:val="3293174C"/>
    <w:rsid w:val="32BB38D4"/>
    <w:rsid w:val="32C9376D"/>
    <w:rsid w:val="33780472"/>
    <w:rsid w:val="33AF0905"/>
    <w:rsid w:val="353E2C35"/>
    <w:rsid w:val="355932F4"/>
    <w:rsid w:val="35611882"/>
    <w:rsid w:val="35BDC2E3"/>
    <w:rsid w:val="35D7E731"/>
    <w:rsid w:val="36746FC3"/>
    <w:rsid w:val="368763AE"/>
    <w:rsid w:val="384F0736"/>
    <w:rsid w:val="39123798"/>
    <w:rsid w:val="395D59E7"/>
    <w:rsid w:val="39A93932"/>
    <w:rsid w:val="3A651D0B"/>
    <w:rsid w:val="3A915562"/>
    <w:rsid w:val="3B8D4765"/>
    <w:rsid w:val="3C000DBA"/>
    <w:rsid w:val="3CCF1E09"/>
    <w:rsid w:val="3DC045D3"/>
    <w:rsid w:val="3DCD8699"/>
    <w:rsid w:val="3E013087"/>
    <w:rsid w:val="3E504FFB"/>
    <w:rsid w:val="3E615CD0"/>
    <w:rsid w:val="3E9C47F6"/>
    <w:rsid w:val="3F8B0112"/>
    <w:rsid w:val="3FAA6589"/>
    <w:rsid w:val="3FAB3095"/>
    <w:rsid w:val="3FE45947"/>
    <w:rsid w:val="4009703A"/>
    <w:rsid w:val="40FC6F44"/>
    <w:rsid w:val="41242965"/>
    <w:rsid w:val="41B02646"/>
    <w:rsid w:val="425D2B3B"/>
    <w:rsid w:val="42A11B51"/>
    <w:rsid w:val="435671EA"/>
    <w:rsid w:val="440809E9"/>
    <w:rsid w:val="442407A6"/>
    <w:rsid w:val="44805EA1"/>
    <w:rsid w:val="455500F6"/>
    <w:rsid w:val="45710696"/>
    <w:rsid w:val="46142B1B"/>
    <w:rsid w:val="47E60DD0"/>
    <w:rsid w:val="48172986"/>
    <w:rsid w:val="48735039"/>
    <w:rsid w:val="48737075"/>
    <w:rsid w:val="492C684B"/>
    <w:rsid w:val="49500594"/>
    <w:rsid w:val="49E7604E"/>
    <w:rsid w:val="4A0F04F5"/>
    <w:rsid w:val="4BF67CDD"/>
    <w:rsid w:val="4D173441"/>
    <w:rsid w:val="4D603DD6"/>
    <w:rsid w:val="4EBF010F"/>
    <w:rsid w:val="4F471EB0"/>
    <w:rsid w:val="508A2F35"/>
    <w:rsid w:val="51331326"/>
    <w:rsid w:val="51740A7F"/>
    <w:rsid w:val="51A5541E"/>
    <w:rsid w:val="51C147D0"/>
    <w:rsid w:val="51C96242"/>
    <w:rsid w:val="53906AE1"/>
    <w:rsid w:val="54F46F60"/>
    <w:rsid w:val="55A37BEA"/>
    <w:rsid w:val="56362CD2"/>
    <w:rsid w:val="5784687B"/>
    <w:rsid w:val="57846959"/>
    <w:rsid w:val="578E6A87"/>
    <w:rsid w:val="58934760"/>
    <w:rsid w:val="58B90567"/>
    <w:rsid w:val="5AC2203A"/>
    <w:rsid w:val="5C2F7830"/>
    <w:rsid w:val="5CBB3334"/>
    <w:rsid w:val="5D115FAF"/>
    <w:rsid w:val="62811722"/>
    <w:rsid w:val="62E75A72"/>
    <w:rsid w:val="64571880"/>
    <w:rsid w:val="649125B6"/>
    <w:rsid w:val="652F4C1A"/>
    <w:rsid w:val="659B4CA5"/>
    <w:rsid w:val="65F77B57"/>
    <w:rsid w:val="666D37F1"/>
    <w:rsid w:val="67087D8F"/>
    <w:rsid w:val="671F687E"/>
    <w:rsid w:val="67F415F8"/>
    <w:rsid w:val="682640D1"/>
    <w:rsid w:val="684B73E5"/>
    <w:rsid w:val="6A047A2A"/>
    <w:rsid w:val="6A154C19"/>
    <w:rsid w:val="6A601403"/>
    <w:rsid w:val="6A887A95"/>
    <w:rsid w:val="6AEF07CA"/>
    <w:rsid w:val="6BA14217"/>
    <w:rsid w:val="6EFB7548"/>
    <w:rsid w:val="6F3831C3"/>
    <w:rsid w:val="6F8B71C1"/>
    <w:rsid w:val="70753482"/>
    <w:rsid w:val="707B522A"/>
    <w:rsid w:val="70BE6B67"/>
    <w:rsid w:val="716E7200"/>
    <w:rsid w:val="73194D05"/>
    <w:rsid w:val="7344516A"/>
    <w:rsid w:val="73614E0B"/>
    <w:rsid w:val="73800B82"/>
    <w:rsid w:val="73A83B0E"/>
    <w:rsid w:val="744D3EF9"/>
    <w:rsid w:val="74794411"/>
    <w:rsid w:val="75867C40"/>
    <w:rsid w:val="75B10B26"/>
    <w:rsid w:val="76432199"/>
    <w:rsid w:val="76F44829"/>
    <w:rsid w:val="77A267C0"/>
    <w:rsid w:val="78882278"/>
    <w:rsid w:val="78B118A6"/>
    <w:rsid w:val="79135044"/>
    <w:rsid w:val="79954F55"/>
    <w:rsid w:val="7A7D0F99"/>
    <w:rsid w:val="7E4A0E7C"/>
    <w:rsid w:val="7EFD449D"/>
    <w:rsid w:val="7FA7A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uiPriority w:val="99"/>
    <w:unhideWhenUsed/>
    <w:qFormat/>
    <w:rPr>
      <w:color w:val="800080"/>
      <w:u w:val="single"/>
    </w:rPr>
  </w:style>
  <w:style w:type="character" w:styleId="a8">
    <w:name w:val="Hyperlink"/>
    <w:uiPriority w:val="99"/>
    <w:unhideWhenUsed/>
    <w:qFormat/>
    <w:rPr>
      <w:color w:val="0000FF"/>
      <w:u w:val="single"/>
    </w:rPr>
  </w:style>
  <w:style w:type="character" w:customStyle="1" w:styleId="Char">
    <w:name w:val="批注框文本 Char"/>
    <w:link w:val="a3"/>
    <w:uiPriority w:val="99"/>
    <w:semiHidden/>
    <w:qFormat/>
    <w:rPr>
      <w:kern w:val="2"/>
      <w:sz w:val="18"/>
      <w:szCs w:val="18"/>
    </w:rPr>
  </w:style>
  <w:style w:type="character" w:customStyle="1" w:styleId="Char0">
    <w:name w:val="页脚 Char"/>
    <w:link w:val="a4"/>
    <w:uiPriority w:val="99"/>
    <w:qFormat/>
    <w:rPr>
      <w:kern w:val="2"/>
      <w:sz w:val="18"/>
      <w:szCs w:val="18"/>
    </w:rPr>
  </w:style>
  <w:style w:type="character" w:customStyle="1" w:styleId="Char1">
    <w:name w:val="页眉 Char"/>
    <w:link w:val="a5"/>
    <w:uiPriority w:val="99"/>
    <w:qFormat/>
    <w:rPr>
      <w:kern w:val="2"/>
      <w:sz w:val="18"/>
      <w:szCs w:val="18"/>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51">
    <w:name w:val="font51"/>
    <w:qFormat/>
    <w:rPr>
      <w:rFonts w:ascii="宋体" w:eastAsia="宋体" w:hAnsi="宋体" w:cs="宋体" w:hint="eastAsia"/>
      <w:color w:val="000000"/>
      <w:sz w:val="24"/>
      <w:szCs w:val="24"/>
      <w:u w:val="none"/>
    </w:rPr>
  </w:style>
  <w:style w:type="character" w:customStyle="1" w:styleId="font11">
    <w:name w:val="font11"/>
    <w:qFormat/>
    <w:rPr>
      <w:rFonts w:ascii="宋体" w:eastAsia="宋体" w:hAnsi="宋体" w:cs="宋体" w:hint="eastAsia"/>
      <w:color w:val="000000"/>
      <w:sz w:val="20"/>
      <w:szCs w:val="20"/>
      <w:u w:val="none"/>
    </w:rPr>
  </w:style>
  <w:style w:type="character" w:customStyle="1" w:styleId="font41">
    <w:name w:val="font41"/>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uiPriority w:val="99"/>
    <w:unhideWhenUsed/>
    <w:qFormat/>
    <w:rPr>
      <w:color w:val="800080"/>
      <w:u w:val="single"/>
    </w:rPr>
  </w:style>
  <w:style w:type="character" w:styleId="a8">
    <w:name w:val="Hyperlink"/>
    <w:uiPriority w:val="99"/>
    <w:unhideWhenUsed/>
    <w:qFormat/>
    <w:rPr>
      <w:color w:val="0000FF"/>
      <w:u w:val="single"/>
    </w:rPr>
  </w:style>
  <w:style w:type="character" w:customStyle="1" w:styleId="Char">
    <w:name w:val="批注框文本 Char"/>
    <w:link w:val="a3"/>
    <w:uiPriority w:val="99"/>
    <w:semiHidden/>
    <w:qFormat/>
    <w:rPr>
      <w:kern w:val="2"/>
      <w:sz w:val="18"/>
      <w:szCs w:val="18"/>
    </w:rPr>
  </w:style>
  <w:style w:type="character" w:customStyle="1" w:styleId="Char0">
    <w:name w:val="页脚 Char"/>
    <w:link w:val="a4"/>
    <w:uiPriority w:val="99"/>
    <w:qFormat/>
    <w:rPr>
      <w:kern w:val="2"/>
      <w:sz w:val="18"/>
      <w:szCs w:val="18"/>
    </w:rPr>
  </w:style>
  <w:style w:type="character" w:customStyle="1" w:styleId="Char1">
    <w:name w:val="页眉 Char"/>
    <w:link w:val="a5"/>
    <w:uiPriority w:val="99"/>
    <w:qFormat/>
    <w:rPr>
      <w:kern w:val="2"/>
      <w:sz w:val="18"/>
      <w:szCs w:val="18"/>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51">
    <w:name w:val="font51"/>
    <w:qFormat/>
    <w:rPr>
      <w:rFonts w:ascii="宋体" w:eastAsia="宋体" w:hAnsi="宋体" w:cs="宋体" w:hint="eastAsia"/>
      <w:color w:val="000000"/>
      <w:sz w:val="24"/>
      <w:szCs w:val="24"/>
      <w:u w:val="none"/>
    </w:rPr>
  </w:style>
  <w:style w:type="character" w:customStyle="1" w:styleId="font11">
    <w:name w:val="font11"/>
    <w:qFormat/>
    <w:rPr>
      <w:rFonts w:ascii="宋体" w:eastAsia="宋体" w:hAnsi="宋体" w:cs="宋体" w:hint="eastAsia"/>
      <w:color w:val="000000"/>
      <w:sz w:val="20"/>
      <w:szCs w:val="20"/>
      <w:u w:val="none"/>
    </w:rPr>
  </w:style>
  <w:style w:type="character" w:customStyle="1" w:styleId="font41">
    <w:name w:val="font4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1669</Words>
  <Characters>9515</Characters>
  <Application>Microsoft Office Word</Application>
  <DocSecurity>0</DocSecurity>
  <Lines>79</Lines>
  <Paragraphs>22</Paragraphs>
  <ScaleCrop>false</ScaleCrop>
  <Company>MS User</Company>
  <LinksUpToDate>false</LinksUpToDate>
  <CharactersWithSpaces>11162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Administrator</cp:lastModifiedBy>
  <cp:revision>3</cp:revision>
  <cp:lastPrinted>2023-02-21T07:14:00Z</cp:lastPrinted>
  <dcterms:created xsi:type="dcterms:W3CDTF">2023-05-09T02:59:00Z</dcterms:created>
  <dcterms:modified xsi:type="dcterms:W3CDTF">2023-05-09T03:21:00Z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F40AC283731549E797AA5D816A919B4C</vt:lpwstr>
  </property>
</Properties>
</file>