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许昌市自然资源和规划局魏都区分局单位决算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许昌市自然资源和规划局魏都区分局概况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许昌市自然资源和规划局魏都区分局概况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numPr>
          <w:ilvl w:val="0"/>
          <w:numId w:val="2"/>
        </w:numPr>
        <w:ind w:firstLine="640" w:firstLineChars="200"/>
        <w:jc w:val="left"/>
        <w:outlineLvl w:val="1"/>
        <w:rPr>
          <w:rFonts w:ascii="黑体" w:hAnsi="黑体" w:eastAsia="黑体" w:cs="黑体"/>
          <w:bCs/>
          <w:sz w:val="32"/>
          <w:szCs w:val="32"/>
        </w:rPr>
      </w:pPr>
      <w:r>
        <w:rPr>
          <w:rFonts w:hint="eastAsia" w:ascii="黑体" w:hAnsi="黑体" w:eastAsia="黑体" w:cs="黑体"/>
          <w:kern w:val="0"/>
          <w:sz w:val="32"/>
          <w:szCs w:val="32"/>
        </w:rPr>
        <w:t>单位</w:t>
      </w:r>
      <w:r>
        <w:rPr>
          <w:rFonts w:hint="eastAsia" w:ascii="黑体" w:hAnsi="黑体" w:eastAsia="黑体" w:cs="黑体"/>
          <w:bCs/>
          <w:sz w:val="32"/>
          <w:szCs w:val="32"/>
        </w:rPr>
        <w:t>职责</w:t>
      </w:r>
    </w:p>
    <w:p>
      <w:pPr>
        <w:widowControl/>
        <w:ind w:firstLine="640" w:firstLineChars="200"/>
        <w:jc w:val="left"/>
        <w:outlineLvl w:val="1"/>
        <w:rPr>
          <w:rFonts w:ascii="仿宋" w:hAnsi="仿宋" w:eastAsia="仿宋" w:cs="仿宋"/>
          <w:sz w:val="32"/>
          <w:szCs w:val="32"/>
        </w:rPr>
      </w:pPr>
      <w:r>
        <w:rPr>
          <w:rFonts w:hint="eastAsia" w:ascii="仿宋" w:hAnsi="仿宋" w:eastAsia="仿宋" w:cs="仿宋"/>
          <w:sz w:val="32"/>
          <w:szCs w:val="32"/>
        </w:rPr>
        <w:t>（一）宣传和贯彻执行中央、省、市关于自然资源工作的法律、法规、规章、条例及方针、政策。</w:t>
      </w:r>
    </w:p>
    <w:p>
      <w:pPr>
        <w:ind w:firstLine="640" w:firstLineChars="200"/>
        <w:rPr>
          <w:rFonts w:ascii="仿宋" w:hAnsi="仿宋" w:eastAsia="仿宋" w:cs="仿宋"/>
          <w:sz w:val="32"/>
          <w:szCs w:val="32"/>
        </w:rPr>
      </w:pPr>
      <w:r>
        <w:rPr>
          <w:rFonts w:hint="eastAsia" w:ascii="仿宋" w:hAnsi="仿宋" w:eastAsia="仿宋" w:cs="仿宋"/>
          <w:sz w:val="32"/>
          <w:szCs w:val="32"/>
        </w:rPr>
        <w:t>（二）负责拟定辖区内土地利用年度计划、国土空间规划、城乡规划编制计划、林业及其生态建设发展规划，负责组织编制辖区内城市设计、控制性详细规划、重要地块修建性详细规划以及相关专项规划；建立控制性详细规划单元编制管理体系并组织编制、调整管理及动态维护工作。</w:t>
      </w:r>
    </w:p>
    <w:p>
      <w:pPr>
        <w:ind w:firstLine="640" w:firstLineChars="200"/>
        <w:rPr>
          <w:rFonts w:ascii="仿宋" w:hAnsi="仿宋" w:eastAsia="仿宋" w:cs="仿宋"/>
          <w:sz w:val="32"/>
          <w:szCs w:val="32"/>
        </w:rPr>
      </w:pPr>
      <w:r>
        <w:rPr>
          <w:rFonts w:hint="eastAsia" w:ascii="仿宋" w:hAnsi="仿宋" w:eastAsia="仿宋" w:cs="仿宋"/>
          <w:sz w:val="32"/>
          <w:szCs w:val="32"/>
        </w:rPr>
        <w:t>（三）负责承办辖区内集体土地用途转用前期基础工作；负责辖区内涉及市政交通设施相关专项规划及项目的编制工作，城建重点项目的谋划工作；负责辖区内建设项目的规划管理工作；负责辖区内森林资源保护发展、监督管理工作。</w:t>
      </w:r>
    </w:p>
    <w:p>
      <w:pPr>
        <w:ind w:firstLine="640" w:firstLineChars="200"/>
        <w:rPr>
          <w:rFonts w:ascii="仿宋" w:hAnsi="仿宋" w:eastAsia="仿宋" w:cs="仿宋"/>
          <w:sz w:val="32"/>
          <w:szCs w:val="32"/>
        </w:rPr>
      </w:pPr>
      <w:r>
        <w:rPr>
          <w:rFonts w:hint="eastAsia" w:ascii="仿宋" w:hAnsi="仿宋" w:eastAsia="仿宋" w:cs="仿宋"/>
          <w:sz w:val="32"/>
          <w:szCs w:val="32"/>
        </w:rPr>
        <w:t>（四）负责拟定辖区内基础测绘规划，做好自然资源基础调查、变更调查、动态监测及自然资源专项调查监测工作。</w:t>
      </w:r>
    </w:p>
    <w:p>
      <w:pPr>
        <w:ind w:firstLine="640" w:firstLineChars="200"/>
        <w:rPr>
          <w:rFonts w:ascii="仿宋" w:hAnsi="仿宋" w:eastAsia="仿宋" w:cs="仿宋"/>
          <w:sz w:val="32"/>
          <w:szCs w:val="32"/>
        </w:rPr>
      </w:pPr>
      <w:r>
        <w:rPr>
          <w:rFonts w:hint="eastAsia" w:ascii="仿宋" w:hAnsi="仿宋" w:eastAsia="仿宋" w:cs="仿宋"/>
          <w:sz w:val="32"/>
          <w:szCs w:val="32"/>
        </w:rPr>
        <w:t>（五）负责辖区内土地违法、违规案件的调查处理；负责监督辖区内森林采伐限额、林(草)地征占使用，开展防火巡护、火源管理、防火设施建设，指导并监督辖区内造林绿化等工作；负责辖区内执法事项；受理群众来信、接待群众来访，为来信来访群众提供相关法律、法规和政策咨询服务；交办、转送及协调处理重要信访事项</w:t>
      </w:r>
    </w:p>
    <w:p>
      <w:pPr>
        <w:ind w:firstLine="640" w:firstLineChars="200"/>
        <w:rPr>
          <w:rFonts w:ascii="仿宋" w:hAnsi="仿宋" w:eastAsia="仿宋" w:cs="仿宋"/>
          <w:sz w:val="32"/>
          <w:szCs w:val="32"/>
        </w:rPr>
      </w:pPr>
      <w:r>
        <w:rPr>
          <w:rFonts w:hint="eastAsia" w:ascii="仿宋" w:hAnsi="仿宋" w:eastAsia="仿宋" w:cs="仿宋"/>
          <w:sz w:val="32"/>
          <w:szCs w:val="32"/>
        </w:rPr>
        <w:t>（六）承办市自然资源和规划局交办的其他事项。</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许昌市自然资源和规划局魏都区分局内设机构1个，包括：</w:t>
      </w:r>
      <w:r>
        <w:rPr>
          <w:rFonts w:hint="eastAsia" w:ascii="仿宋_GB2312" w:hAnsi="仿宋_GB2312" w:eastAsia="仿宋_GB2312" w:cs="仿宋_GB2312"/>
          <w:sz w:val="32"/>
          <w:szCs w:val="32"/>
        </w:rPr>
        <w:t>办公室。</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从决算单位构成看，许昌市自然资源和规划局魏都区分局单位决算包括：本级决算。</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纳入本单位2021年度单位决算编制范围的单位共1个，具体是：</w:t>
      </w:r>
    </w:p>
    <w:p>
      <w:pPr>
        <w:widowControl/>
        <w:ind w:firstLine="640" w:firstLineChars="200"/>
        <w:jc w:val="left"/>
        <w:rPr>
          <w:rFonts w:ascii="黑体" w:hAnsi="宋体" w:eastAsia="仿宋_GB2312" w:cs="宋体"/>
          <w:kern w:val="0"/>
          <w:sz w:val="28"/>
          <w:szCs w:val="28"/>
          <w:lang w:val="en"/>
        </w:rPr>
      </w:pPr>
      <w:r>
        <w:rPr>
          <w:rFonts w:hint="eastAsia" w:ascii="仿宋_GB2312" w:hAnsi="仿宋_GB2312" w:eastAsia="仿宋_GB2312" w:cs="仿宋_GB2312"/>
          <w:kern w:val="0"/>
          <w:sz w:val="32"/>
          <w:szCs w:val="32"/>
        </w:rPr>
        <w:t>许昌市自然资源和规划局魏都区分局</w:t>
      </w: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sz w:val="48"/>
          <w:szCs w:val="48"/>
        </w:rPr>
        <w:t>第二部分  2021年度单位决算表</w:t>
      </w:r>
    </w:p>
    <w:tbl>
      <w:tblPr>
        <w:tblStyle w:val="5"/>
        <w:tblpPr w:leftFromText="180" w:rightFromText="180" w:vertAnchor="text" w:horzAnchor="page" w:tblpX="1546" w:tblpY="12"/>
        <w:tblOverlap w:val="never"/>
        <w:tblW w:w="14025" w:type="dxa"/>
        <w:tblInd w:w="0" w:type="dxa"/>
        <w:tblLayout w:type="fixed"/>
        <w:tblCellMar>
          <w:top w:w="0" w:type="dxa"/>
          <w:left w:w="108" w:type="dxa"/>
          <w:bottom w:w="0" w:type="dxa"/>
          <w:right w:w="108" w:type="dxa"/>
        </w:tblCellMar>
      </w:tblPr>
      <w:tblGrid>
        <w:gridCol w:w="5151"/>
        <w:gridCol w:w="841"/>
        <w:gridCol w:w="1053"/>
        <w:gridCol w:w="3995"/>
        <w:gridCol w:w="1125"/>
        <w:gridCol w:w="1860"/>
      </w:tblGrid>
      <w:tr>
        <w:tblPrEx>
          <w:tblCellMar>
            <w:top w:w="0" w:type="dxa"/>
            <w:left w:w="108" w:type="dxa"/>
            <w:bottom w:w="0" w:type="dxa"/>
            <w:right w:w="108" w:type="dxa"/>
          </w:tblCellMar>
        </w:tblPrEx>
        <w:trPr>
          <w:trHeight w:val="384" w:hRule="atLeast"/>
        </w:trPr>
        <w:tc>
          <w:tcPr>
            <w:tcW w:w="14025" w:type="dxa"/>
            <w:gridSpan w:val="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收入支出决算总表</w:t>
            </w:r>
          </w:p>
        </w:tc>
      </w:tr>
      <w:tr>
        <w:tblPrEx>
          <w:tblCellMar>
            <w:top w:w="0" w:type="dxa"/>
            <w:left w:w="108" w:type="dxa"/>
            <w:bottom w:w="0" w:type="dxa"/>
            <w:right w:w="108" w:type="dxa"/>
          </w:tblCellMar>
        </w:tblPrEx>
        <w:trPr>
          <w:trHeight w:val="264" w:hRule="atLeast"/>
        </w:trPr>
        <w:tc>
          <w:tcPr>
            <w:tcW w:w="5151" w:type="dxa"/>
            <w:tcBorders>
              <w:top w:val="nil"/>
              <w:left w:val="nil"/>
              <w:bottom w:val="nil"/>
              <w:right w:val="nil"/>
            </w:tcBorders>
            <w:noWrap/>
            <w:vAlign w:val="bottom"/>
          </w:tcPr>
          <w:p>
            <w:pPr>
              <w:rPr>
                <w:rFonts w:ascii="Arial" w:hAnsi="Arial" w:cs="Arial"/>
                <w:color w:val="000000"/>
                <w:sz w:val="20"/>
                <w:szCs w:val="20"/>
              </w:rPr>
            </w:pPr>
          </w:p>
        </w:tc>
        <w:tc>
          <w:tcPr>
            <w:tcW w:w="841" w:type="dxa"/>
            <w:tcBorders>
              <w:top w:val="nil"/>
              <w:left w:val="nil"/>
              <w:bottom w:val="nil"/>
              <w:right w:val="nil"/>
            </w:tcBorders>
            <w:noWrap/>
            <w:vAlign w:val="bottom"/>
          </w:tcPr>
          <w:p>
            <w:pPr>
              <w:rPr>
                <w:rFonts w:ascii="Arial" w:hAnsi="Arial" w:cs="Arial"/>
                <w:color w:val="000000"/>
                <w:sz w:val="20"/>
                <w:szCs w:val="20"/>
              </w:rPr>
            </w:pPr>
          </w:p>
        </w:tc>
        <w:tc>
          <w:tcPr>
            <w:tcW w:w="1053" w:type="dxa"/>
            <w:tcBorders>
              <w:top w:val="nil"/>
              <w:left w:val="nil"/>
              <w:bottom w:val="nil"/>
              <w:right w:val="nil"/>
            </w:tcBorders>
            <w:noWrap/>
            <w:vAlign w:val="bottom"/>
          </w:tcPr>
          <w:p>
            <w:pPr>
              <w:rPr>
                <w:rFonts w:ascii="Arial" w:hAnsi="Arial" w:cs="Arial"/>
                <w:color w:val="000000"/>
                <w:sz w:val="20"/>
                <w:szCs w:val="20"/>
              </w:rPr>
            </w:pPr>
          </w:p>
        </w:tc>
        <w:tc>
          <w:tcPr>
            <w:tcW w:w="3995" w:type="dxa"/>
            <w:tcBorders>
              <w:top w:val="nil"/>
              <w:left w:val="nil"/>
              <w:bottom w:val="nil"/>
              <w:right w:val="nil"/>
            </w:tcBorders>
            <w:noWrap/>
            <w:vAlign w:val="bottom"/>
          </w:tcPr>
          <w:p>
            <w:pPr>
              <w:rPr>
                <w:rFonts w:ascii="Arial" w:hAnsi="Arial" w:cs="Arial"/>
                <w:color w:val="000000"/>
                <w:sz w:val="20"/>
                <w:szCs w:val="20"/>
              </w:rPr>
            </w:pPr>
          </w:p>
        </w:tc>
        <w:tc>
          <w:tcPr>
            <w:tcW w:w="1125" w:type="dxa"/>
            <w:tcBorders>
              <w:top w:val="nil"/>
              <w:left w:val="nil"/>
              <w:bottom w:val="nil"/>
              <w:right w:val="nil"/>
            </w:tcBorders>
            <w:noWrap/>
            <w:vAlign w:val="bottom"/>
          </w:tcPr>
          <w:p>
            <w:pPr>
              <w:rPr>
                <w:rFonts w:ascii="Arial" w:hAnsi="Arial" w:cs="Arial"/>
                <w:color w:val="000000"/>
                <w:sz w:val="20"/>
                <w:szCs w:val="20"/>
              </w:rPr>
            </w:pPr>
          </w:p>
        </w:tc>
        <w:tc>
          <w:tcPr>
            <w:tcW w:w="1860"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0" w:type="dxa"/>
            <w:left w:w="108" w:type="dxa"/>
            <w:bottom w:w="0" w:type="dxa"/>
            <w:right w:w="108" w:type="dxa"/>
          </w:tblCellMar>
        </w:tblPrEx>
        <w:trPr>
          <w:trHeight w:val="264" w:hRule="atLeast"/>
        </w:trPr>
        <w:tc>
          <w:tcPr>
            <w:tcW w:w="5151" w:type="dxa"/>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单位：许昌市自然资源和规划局魏都区分局</w:t>
            </w:r>
          </w:p>
        </w:tc>
        <w:tc>
          <w:tcPr>
            <w:tcW w:w="841" w:type="dxa"/>
            <w:tcBorders>
              <w:top w:val="nil"/>
              <w:left w:val="nil"/>
              <w:bottom w:val="nil"/>
              <w:right w:val="nil"/>
            </w:tcBorders>
            <w:noWrap/>
            <w:vAlign w:val="bottom"/>
          </w:tcPr>
          <w:p>
            <w:pPr>
              <w:rPr>
                <w:rFonts w:ascii="Arial" w:hAnsi="Arial" w:cs="Arial"/>
                <w:color w:val="000000"/>
                <w:sz w:val="20"/>
                <w:szCs w:val="20"/>
              </w:rPr>
            </w:pPr>
          </w:p>
        </w:tc>
        <w:tc>
          <w:tcPr>
            <w:tcW w:w="1053" w:type="dxa"/>
            <w:tcBorders>
              <w:top w:val="nil"/>
              <w:left w:val="nil"/>
              <w:bottom w:val="nil"/>
              <w:right w:val="nil"/>
            </w:tcBorders>
            <w:noWrap/>
            <w:vAlign w:val="bottom"/>
          </w:tcPr>
          <w:p>
            <w:pPr>
              <w:rPr>
                <w:rFonts w:ascii="Arial" w:hAnsi="Arial" w:cs="Arial"/>
                <w:color w:val="000000"/>
                <w:sz w:val="20"/>
                <w:szCs w:val="20"/>
              </w:rPr>
            </w:pPr>
          </w:p>
        </w:tc>
        <w:tc>
          <w:tcPr>
            <w:tcW w:w="3995" w:type="dxa"/>
            <w:tcBorders>
              <w:top w:val="nil"/>
              <w:left w:val="nil"/>
              <w:bottom w:val="nil"/>
              <w:right w:val="nil"/>
            </w:tcBorders>
            <w:noWrap/>
            <w:vAlign w:val="bottom"/>
          </w:tcPr>
          <w:p>
            <w:pPr>
              <w:rPr>
                <w:rFonts w:ascii="Arial" w:hAnsi="Arial" w:cs="Arial"/>
                <w:color w:val="000000"/>
                <w:sz w:val="20"/>
                <w:szCs w:val="20"/>
              </w:rPr>
            </w:pPr>
          </w:p>
        </w:tc>
        <w:tc>
          <w:tcPr>
            <w:tcW w:w="1125" w:type="dxa"/>
            <w:tcBorders>
              <w:top w:val="nil"/>
              <w:left w:val="nil"/>
              <w:bottom w:val="nil"/>
              <w:right w:val="nil"/>
            </w:tcBorders>
            <w:noWrap/>
            <w:vAlign w:val="bottom"/>
          </w:tcPr>
          <w:p>
            <w:pPr>
              <w:rPr>
                <w:rFonts w:ascii="Arial" w:hAnsi="Arial" w:cs="Arial"/>
                <w:color w:val="000000"/>
                <w:sz w:val="20"/>
                <w:szCs w:val="20"/>
              </w:rPr>
            </w:pPr>
          </w:p>
        </w:tc>
        <w:tc>
          <w:tcPr>
            <w:tcW w:w="1860"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7045"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收入</w:t>
            </w:r>
          </w:p>
        </w:tc>
        <w:tc>
          <w:tcPr>
            <w:tcW w:w="6980"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支出</w:t>
            </w: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05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c>
          <w:tcPr>
            <w:tcW w:w="39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86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841"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05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39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125"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86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297" w:hRule="atLeast"/>
        </w:trPr>
        <w:tc>
          <w:tcPr>
            <w:tcW w:w="51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一、一般公共预算财政拨款收入</w:t>
            </w: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05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205.49</w:t>
            </w: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一、一般公共服务支出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186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二、政府性基金预算财政拨款收入</w:t>
            </w: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二、外交支出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三、国有资本经营预算财政拨款收入</w:t>
            </w: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三、国防支出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四、上级补助收入</w:t>
            </w: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四、公共安全支出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35</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五、事业收入</w:t>
            </w: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五、教育支出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36</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六、经营收入</w:t>
            </w: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六、科学技术支出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37</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七、附属单位上缴收入</w:t>
            </w: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七、文化旅游体育与传媒支出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八、其他收入</w:t>
            </w: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05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69.90</w:t>
            </w: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八、社会保障和就业支出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39</w:t>
            </w:r>
          </w:p>
        </w:tc>
        <w:tc>
          <w:tcPr>
            <w:tcW w:w="186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76.01</w:t>
            </w: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九、卫生健康支出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40</w:t>
            </w:r>
          </w:p>
        </w:tc>
        <w:tc>
          <w:tcPr>
            <w:tcW w:w="186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6.61</w:t>
            </w: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十、节能环保支出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十一、城乡社区支出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42</w:t>
            </w:r>
          </w:p>
        </w:tc>
        <w:tc>
          <w:tcPr>
            <w:tcW w:w="186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148.97</w:t>
            </w: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十二、农林水支出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43</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十三、交通运输支出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44</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十四、资源勘探工业信息等支出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45</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十五、商业服务业等支出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46</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十六、金融支出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47</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十七、援助其他地区支出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48</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十八、自然资源海洋气象等支出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49</w:t>
            </w:r>
          </w:p>
        </w:tc>
        <w:tc>
          <w:tcPr>
            <w:tcW w:w="186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100.28</w:t>
            </w: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十九、住房保障支出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二十、粮油物资储备支出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51</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二十一、国有资本经营预算支出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二十二、灾害防治及应急管理支出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53</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二十三、其他支出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54</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二十四、债务还本支出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55</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二十五、债务付息支出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56</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二十六、抗疫特别国债安排的支出</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57</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本年收入合计</w:t>
            </w: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105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275.39</w:t>
            </w:r>
          </w:p>
        </w:tc>
        <w:tc>
          <w:tcPr>
            <w:tcW w:w="39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本年支出合计</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58</w:t>
            </w:r>
          </w:p>
        </w:tc>
        <w:tc>
          <w:tcPr>
            <w:tcW w:w="186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332.42</w:t>
            </w: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使用非财政拨款结余</w:t>
            </w: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结余分配</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59</w:t>
            </w:r>
          </w:p>
        </w:tc>
        <w:tc>
          <w:tcPr>
            <w:tcW w:w="18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年初结转和结余</w:t>
            </w: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105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67.10</w:t>
            </w:r>
          </w:p>
        </w:tc>
        <w:tc>
          <w:tcPr>
            <w:tcW w:w="39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年末结转和结余</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186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10.06</w:t>
            </w: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84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105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95"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61</w:t>
            </w:r>
          </w:p>
        </w:tc>
        <w:tc>
          <w:tcPr>
            <w:tcW w:w="1860"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151"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841" w:type="dxa"/>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105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342.49</w:t>
            </w:r>
          </w:p>
        </w:tc>
        <w:tc>
          <w:tcPr>
            <w:tcW w:w="39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11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62</w:t>
            </w:r>
          </w:p>
        </w:tc>
        <w:tc>
          <w:tcPr>
            <w:tcW w:w="186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342.49</w:t>
            </w:r>
          </w:p>
        </w:tc>
      </w:tr>
      <w:tr>
        <w:tblPrEx>
          <w:tblCellMar>
            <w:top w:w="0" w:type="dxa"/>
            <w:left w:w="108" w:type="dxa"/>
            <w:bottom w:w="0" w:type="dxa"/>
            <w:right w:w="108" w:type="dxa"/>
          </w:tblCellMar>
        </w:tblPrEx>
        <w:trPr>
          <w:trHeight w:val="308" w:hRule="atLeast"/>
        </w:trPr>
        <w:tc>
          <w:tcPr>
            <w:tcW w:w="14025" w:type="dxa"/>
            <w:gridSpan w:val="6"/>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注：本表反映单位本年度的总收支和年末结转结余情况。本表金额转换为万元时，因四舍五入可能存在尾差。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6" w:type="dxa"/>
        <w:tblInd w:w="96" w:type="dxa"/>
        <w:tblLayout w:type="fixed"/>
        <w:tblCellMar>
          <w:top w:w="0" w:type="dxa"/>
          <w:left w:w="108" w:type="dxa"/>
          <w:bottom w:w="0" w:type="dxa"/>
          <w:right w:w="108" w:type="dxa"/>
        </w:tblCellMar>
      </w:tblPr>
      <w:tblGrid>
        <w:gridCol w:w="2094"/>
        <w:gridCol w:w="4050"/>
        <w:gridCol w:w="1170"/>
        <w:gridCol w:w="1275"/>
        <w:gridCol w:w="1140"/>
        <w:gridCol w:w="1095"/>
        <w:gridCol w:w="817"/>
        <w:gridCol w:w="1133"/>
        <w:gridCol w:w="1162"/>
        <w:gridCol w:w="60"/>
      </w:tblGrid>
      <w:tr>
        <w:tblPrEx>
          <w:tblCellMar>
            <w:top w:w="0" w:type="dxa"/>
            <w:left w:w="108" w:type="dxa"/>
            <w:bottom w:w="0" w:type="dxa"/>
            <w:right w:w="108" w:type="dxa"/>
          </w:tblCellMar>
        </w:tblPrEx>
        <w:trPr>
          <w:gridAfter w:val="1"/>
          <w:wAfter w:w="60" w:type="dxa"/>
          <w:trHeight w:val="504" w:hRule="atLeast"/>
        </w:trPr>
        <w:tc>
          <w:tcPr>
            <w:tcW w:w="13936"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收入决算表</w:t>
            </w:r>
          </w:p>
        </w:tc>
      </w:tr>
      <w:tr>
        <w:tblPrEx>
          <w:tblCellMar>
            <w:top w:w="0" w:type="dxa"/>
            <w:left w:w="108" w:type="dxa"/>
            <w:bottom w:w="0" w:type="dxa"/>
            <w:right w:w="108" w:type="dxa"/>
          </w:tblCellMar>
        </w:tblPrEx>
        <w:trPr>
          <w:trHeight w:val="264" w:hRule="atLeast"/>
        </w:trPr>
        <w:tc>
          <w:tcPr>
            <w:tcW w:w="6144" w:type="dxa"/>
            <w:gridSpan w:val="2"/>
            <w:tcBorders>
              <w:top w:val="nil"/>
              <w:left w:val="nil"/>
              <w:bottom w:val="nil"/>
              <w:right w:val="nil"/>
            </w:tcBorders>
            <w:noWrap/>
            <w:vAlign w:val="bottom"/>
          </w:tcPr>
          <w:p>
            <w:pPr>
              <w:rPr>
                <w:rFonts w:ascii="Arial" w:hAnsi="Arial" w:cs="Arial"/>
                <w:color w:val="000000"/>
                <w:sz w:val="20"/>
                <w:szCs w:val="20"/>
              </w:rPr>
            </w:pPr>
          </w:p>
        </w:tc>
        <w:tc>
          <w:tcPr>
            <w:tcW w:w="1170" w:type="dxa"/>
            <w:tcBorders>
              <w:top w:val="nil"/>
              <w:left w:val="nil"/>
              <w:bottom w:val="nil"/>
              <w:right w:val="nil"/>
            </w:tcBorders>
            <w:noWrap/>
            <w:vAlign w:val="bottom"/>
          </w:tcPr>
          <w:p>
            <w:pPr>
              <w:rPr>
                <w:rFonts w:ascii="Arial" w:hAnsi="Arial" w:cs="Arial"/>
                <w:color w:val="000000"/>
                <w:sz w:val="20"/>
                <w:szCs w:val="20"/>
              </w:rPr>
            </w:pPr>
          </w:p>
        </w:tc>
        <w:tc>
          <w:tcPr>
            <w:tcW w:w="1275" w:type="dxa"/>
            <w:tcBorders>
              <w:top w:val="nil"/>
              <w:left w:val="nil"/>
              <w:bottom w:val="nil"/>
              <w:right w:val="nil"/>
            </w:tcBorders>
            <w:noWrap/>
            <w:vAlign w:val="bottom"/>
          </w:tcPr>
          <w:p>
            <w:pPr>
              <w:rPr>
                <w:rFonts w:ascii="Arial" w:hAnsi="Arial" w:cs="Arial"/>
                <w:color w:val="000000"/>
                <w:sz w:val="20"/>
                <w:szCs w:val="20"/>
              </w:rPr>
            </w:pPr>
          </w:p>
        </w:tc>
        <w:tc>
          <w:tcPr>
            <w:tcW w:w="1140" w:type="dxa"/>
            <w:tcBorders>
              <w:top w:val="nil"/>
              <w:left w:val="nil"/>
              <w:bottom w:val="nil"/>
              <w:right w:val="nil"/>
            </w:tcBorders>
            <w:noWrap/>
            <w:vAlign w:val="bottom"/>
          </w:tcPr>
          <w:p>
            <w:pPr>
              <w:rPr>
                <w:rFonts w:ascii="Arial" w:hAnsi="Arial" w:cs="Arial"/>
                <w:color w:val="000000"/>
                <w:sz w:val="20"/>
                <w:szCs w:val="20"/>
              </w:rPr>
            </w:pPr>
          </w:p>
        </w:tc>
        <w:tc>
          <w:tcPr>
            <w:tcW w:w="1095" w:type="dxa"/>
            <w:tcBorders>
              <w:top w:val="nil"/>
              <w:left w:val="nil"/>
              <w:bottom w:val="nil"/>
              <w:right w:val="nil"/>
            </w:tcBorders>
            <w:noWrap/>
            <w:vAlign w:val="bottom"/>
          </w:tcPr>
          <w:p>
            <w:pPr>
              <w:rPr>
                <w:rFonts w:ascii="Arial" w:hAnsi="Arial" w:cs="Arial"/>
                <w:color w:val="000000"/>
                <w:sz w:val="20"/>
                <w:szCs w:val="20"/>
              </w:rPr>
            </w:pPr>
          </w:p>
        </w:tc>
        <w:tc>
          <w:tcPr>
            <w:tcW w:w="817" w:type="dxa"/>
            <w:tcBorders>
              <w:top w:val="nil"/>
              <w:left w:val="nil"/>
              <w:bottom w:val="nil"/>
              <w:right w:val="nil"/>
            </w:tcBorders>
            <w:noWrap/>
            <w:vAlign w:val="bottom"/>
          </w:tcPr>
          <w:p>
            <w:pPr>
              <w:rPr>
                <w:rFonts w:ascii="Arial" w:hAnsi="Arial" w:cs="Arial"/>
                <w:color w:val="000000"/>
                <w:sz w:val="20"/>
                <w:szCs w:val="20"/>
              </w:rPr>
            </w:pPr>
          </w:p>
        </w:tc>
        <w:tc>
          <w:tcPr>
            <w:tcW w:w="1133" w:type="dxa"/>
            <w:tcBorders>
              <w:top w:val="nil"/>
              <w:left w:val="nil"/>
              <w:bottom w:val="nil"/>
              <w:right w:val="nil"/>
            </w:tcBorders>
            <w:noWrap/>
            <w:vAlign w:val="bottom"/>
          </w:tcPr>
          <w:p>
            <w:pPr>
              <w:rPr>
                <w:rFonts w:ascii="Arial" w:hAnsi="Arial" w:cs="Arial"/>
                <w:color w:val="000000"/>
                <w:sz w:val="20"/>
                <w:szCs w:val="20"/>
              </w:rPr>
            </w:pPr>
          </w:p>
        </w:tc>
        <w:tc>
          <w:tcPr>
            <w:tcW w:w="1222" w:type="dxa"/>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0" w:type="dxa"/>
            <w:left w:w="108" w:type="dxa"/>
            <w:bottom w:w="0" w:type="dxa"/>
            <w:right w:w="108" w:type="dxa"/>
          </w:tblCellMar>
        </w:tblPrEx>
        <w:trPr>
          <w:trHeight w:val="369" w:hRule="atLeast"/>
        </w:trPr>
        <w:tc>
          <w:tcPr>
            <w:tcW w:w="6144" w:type="dxa"/>
            <w:gridSpan w:val="2"/>
            <w:tcBorders>
              <w:top w:val="nil"/>
              <w:left w:val="nil"/>
              <w:bottom w:val="nil"/>
              <w:right w:val="nil"/>
            </w:tcBorders>
            <w:noWrap/>
            <w:vAlign w:val="bottom"/>
          </w:tcPr>
          <w:p>
            <w:pPr>
              <w:rPr>
                <w:rFonts w:ascii="Arial" w:hAnsi="Arial" w:cs="Arial"/>
                <w:color w:val="000000"/>
                <w:sz w:val="20"/>
                <w:szCs w:val="20"/>
              </w:rPr>
            </w:pPr>
            <w:r>
              <w:rPr>
                <w:rFonts w:hint="eastAsia" w:ascii="宋体" w:hAnsi="宋体" w:cs="宋体"/>
                <w:color w:val="000000"/>
                <w:kern w:val="0"/>
                <w:sz w:val="20"/>
                <w:szCs w:val="20"/>
                <w:lang w:bidi="ar"/>
              </w:rPr>
              <w:t>单位：许昌市自然资源和规划局魏都区分局</w:t>
            </w:r>
          </w:p>
        </w:tc>
        <w:tc>
          <w:tcPr>
            <w:tcW w:w="1170" w:type="dxa"/>
            <w:tcBorders>
              <w:top w:val="nil"/>
              <w:left w:val="nil"/>
              <w:bottom w:val="nil"/>
              <w:right w:val="nil"/>
            </w:tcBorders>
            <w:noWrap/>
            <w:vAlign w:val="bottom"/>
          </w:tcPr>
          <w:p>
            <w:pPr>
              <w:rPr>
                <w:rFonts w:ascii="Arial" w:hAnsi="Arial" w:cs="Arial"/>
                <w:color w:val="000000"/>
                <w:sz w:val="20"/>
                <w:szCs w:val="20"/>
              </w:rPr>
            </w:pPr>
          </w:p>
        </w:tc>
        <w:tc>
          <w:tcPr>
            <w:tcW w:w="1275" w:type="dxa"/>
            <w:tcBorders>
              <w:top w:val="nil"/>
              <w:left w:val="nil"/>
              <w:bottom w:val="nil"/>
              <w:right w:val="nil"/>
            </w:tcBorders>
            <w:noWrap/>
            <w:vAlign w:val="bottom"/>
          </w:tcPr>
          <w:p>
            <w:pPr>
              <w:rPr>
                <w:rFonts w:ascii="Arial" w:hAnsi="Arial" w:cs="Arial"/>
                <w:color w:val="000000"/>
                <w:sz w:val="20"/>
                <w:szCs w:val="20"/>
              </w:rPr>
            </w:pPr>
          </w:p>
        </w:tc>
        <w:tc>
          <w:tcPr>
            <w:tcW w:w="1140" w:type="dxa"/>
            <w:tcBorders>
              <w:top w:val="nil"/>
              <w:left w:val="nil"/>
              <w:bottom w:val="nil"/>
              <w:right w:val="nil"/>
            </w:tcBorders>
            <w:noWrap/>
            <w:vAlign w:val="bottom"/>
          </w:tcPr>
          <w:p>
            <w:pPr>
              <w:rPr>
                <w:rFonts w:ascii="Arial" w:hAnsi="Arial" w:cs="Arial"/>
                <w:color w:val="000000"/>
                <w:sz w:val="20"/>
                <w:szCs w:val="20"/>
              </w:rPr>
            </w:pPr>
          </w:p>
        </w:tc>
        <w:tc>
          <w:tcPr>
            <w:tcW w:w="1095" w:type="dxa"/>
            <w:tcBorders>
              <w:top w:val="nil"/>
              <w:left w:val="nil"/>
              <w:bottom w:val="nil"/>
              <w:right w:val="nil"/>
            </w:tcBorders>
            <w:noWrap/>
            <w:vAlign w:val="bottom"/>
          </w:tcPr>
          <w:p>
            <w:pPr>
              <w:rPr>
                <w:rFonts w:ascii="Arial" w:hAnsi="Arial" w:cs="Arial"/>
                <w:color w:val="000000"/>
                <w:sz w:val="20"/>
                <w:szCs w:val="20"/>
              </w:rPr>
            </w:pPr>
          </w:p>
        </w:tc>
        <w:tc>
          <w:tcPr>
            <w:tcW w:w="817" w:type="dxa"/>
            <w:tcBorders>
              <w:top w:val="nil"/>
              <w:left w:val="nil"/>
              <w:bottom w:val="nil"/>
              <w:right w:val="nil"/>
            </w:tcBorders>
            <w:noWrap/>
            <w:vAlign w:val="bottom"/>
          </w:tcPr>
          <w:p>
            <w:pPr>
              <w:rPr>
                <w:rFonts w:ascii="Arial" w:hAnsi="Arial" w:cs="Arial"/>
                <w:color w:val="000000"/>
                <w:sz w:val="20"/>
                <w:szCs w:val="20"/>
              </w:rPr>
            </w:pPr>
          </w:p>
        </w:tc>
        <w:tc>
          <w:tcPr>
            <w:tcW w:w="2355" w:type="dxa"/>
            <w:gridSpan w:val="3"/>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479" w:hRule="atLeast"/>
        </w:trPr>
        <w:tc>
          <w:tcPr>
            <w:tcW w:w="614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170" w:type="dxa"/>
            <w:vMerge w:val="restart"/>
            <w:tcBorders>
              <w:top w:val="single" w:color="000000" w:sz="4" w:space="0"/>
              <w:left w:val="nil"/>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本年收入合计</w:t>
            </w:r>
          </w:p>
        </w:tc>
        <w:tc>
          <w:tcPr>
            <w:tcW w:w="1275" w:type="dxa"/>
            <w:vMerge w:val="restart"/>
            <w:tcBorders>
              <w:top w:val="single" w:color="000000" w:sz="4" w:space="0"/>
              <w:left w:val="nil"/>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财政拨款收入</w:t>
            </w:r>
          </w:p>
        </w:tc>
        <w:tc>
          <w:tcPr>
            <w:tcW w:w="1140" w:type="dxa"/>
            <w:vMerge w:val="restart"/>
            <w:tcBorders>
              <w:top w:val="single" w:color="000000" w:sz="4" w:space="0"/>
              <w:left w:val="nil"/>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上级补助收入</w:t>
            </w:r>
          </w:p>
        </w:tc>
        <w:tc>
          <w:tcPr>
            <w:tcW w:w="1095" w:type="dxa"/>
            <w:vMerge w:val="restart"/>
            <w:tcBorders>
              <w:top w:val="single" w:color="000000" w:sz="4" w:space="0"/>
              <w:left w:val="nil"/>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事业收入</w:t>
            </w:r>
          </w:p>
        </w:tc>
        <w:tc>
          <w:tcPr>
            <w:tcW w:w="817" w:type="dxa"/>
            <w:vMerge w:val="restart"/>
            <w:tcBorders>
              <w:top w:val="single" w:color="000000" w:sz="4" w:space="0"/>
              <w:left w:val="nil"/>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经营收入</w:t>
            </w:r>
          </w:p>
        </w:tc>
        <w:tc>
          <w:tcPr>
            <w:tcW w:w="1133" w:type="dxa"/>
            <w:vMerge w:val="restart"/>
            <w:tcBorders>
              <w:top w:val="single" w:color="000000" w:sz="4" w:space="0"/>
              <w:left w:val="nil"/>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附属单位上缴收入</w:t>
            </w:r>
          </w:p>
        </w:tc>
        <w:tc>
          <w:tcPr>
            <w:tcW w:w="1222" w:type="dxa"/>
            <w:gridSpan w:val="2"/>
            <w:vMerge w:val="restart"/>
            <w:tcBorders>
              <w:top w:val="single" w:color="000000" w:sz="4" w:space="0"/>
              <w:left w:val="nil"/>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其他收入</w:t>
            </w:r>
          </w:p>
        </w:tc>
      </w:tr>
      <w:tr>
        <w:tblPrEx>
          <w:tblCellMar>
            <w:top w:w="0" w:type="dxa"/>
            <w:left w:w="108" w:type="dxa"/>
            <w:bottom w:w="0" w:type="dxa"/>
            <w:right w:w="108" w:type="dxa"/>
          </w:tblCellMar>
        </w:tblPrEx>
        <w:trPr>
          <w:trHeight w:val="312" w:hRule="atLeast"/>
        </w:trPr>
        <w:tc>
          <w:tcPr>
            <w:tcW w:w="20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40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170" w:type="dxa"/>
            <w:vMerge w:val="continue"/>
            <w:tcBorders>
              <w:left w:val="nil"/>
              <w:bottom w:val="single" w:color="000000" w:sz="4" w:space="0"/>
              <w:right w:val="single" w:color="000000" w:sz="4" w:space="0"/>
            </w:tcBorders>
            <w:vAlign w:val="center"/>
          </w:tcPr>
          <w:p>
            <w:pPr>
              <w:jc w:val="center"/>
              <w:rPr>
                <w:rFonts w:ascii="宋体" w:hAnsi="宋体" w:cs="宋体"/>
                <w:color w:val="000000"/>
                <w:sz w:val="22"/>
              </w:rPr>
            </w:pPr>
          </w:p>
        </w:tc>
        <w:tc>
          <w:tcPr>
            <w:tcW w:w="1275" w:type="dxa"/>
            <w:vMerge w:val="continue"/>
            <w:tcBorders>
              <w:left w:val="nil"/>
              <w:bottom w:val="single" w:color="000000" w:sz="4" w:space="0"/>
              <w:right w:val="single" w:color="000000" w:sz="4" w:space="0"/>
            </w:tcBorders>
            <w:vAlign w:val="center"/>
          </w:tcPr>
          <w:p>
            <w:pPr>
              <w:jc w:val="center"/>
              <w:rPr>
                <w:rFonts w:ascii="宋体" w:hAnsi="宋体" w:cs="宋体"/>
                <w:color w:val="000000"/>
                <w:sz w:val="22"/>
              </w:rPr>
            </w:pPr>
          </w:p>
        </w:tc>
        <w:tc>
          <w:tcPr>
            <w:tcW w:w="1140" w:type="dxa"/>
            <w:vMerge w:val="continue"/>
            <w:tcBorders>
              <w:left w:val="nil"/>
              <w:bottom w:val="single" w:color="000000" w:sz="4" w:space="0"/>
              <w:right w:val="single" w:color="000000" w:sz="4" w:space="0"/>
            </w:tcBorders>
            <w:vAlign w:val="center"/>
          </w:tcPr>
          <w:p>
            <w:pPr>
              <w:jc w:val="center"/>
              <w:rPr>
                <w:rFonts w:ascii="宋体" w:hAnsi="宋体" w:cs="宋体"/>
                <w:color w:val="000000"/>
                <w:sz w:val="22"/>
              </w:rPr>
            </w:pPr>
          </w:p>
        </w:tc>
        <w:tc>
          <w:tcPr>
            <w:tcW w:w="1095" w:type="dxa"/>
            <w:vMerge w:val="continue"/>
            <w:tcBorders>
              <w:left w:val="nil"/>
              <w:bottom w:val="single" w:color="000000" w:sz="4" w:space="0"/>
              <w:right w:val="single" w:color="000000" w:sz="4" w:space="0"/>
            </w:tcBorders>
            <w:vAlign w:val="center"/>
          </w:tcPr>
          <w:p>
            <w:pPr>
              <w:jc w:val="center"/>
              <w:rPr>
                <w:rFonts w:ascii="宋体" w:hAnsi="宋体" w:cs="宋体"/>
                <w:color w:val="000000"/>
                <w:sz w:val="22"/>
              </w:rPr>
            </w:pPr>
          </w:p>
        </w:tc>
        <w:tc>
          <w:tcPr>
            <w:tcW w:w="817" w:type="dxa"/>
            <w:vMerge w:val="continue"/>
            <w:tcBorders>
              <w:left w:val="nil"/>
              <w:bottom w:val="single" w:color="000000" w:sz="4" w:space="0"/>
              <w:right w:val="single" w:color="000000" w:sz="4" w:space="0"/>
            </w:tcBorders>
            <w:vAlign w:val="center"/>
          </w:tcPr>
          <w:p>
            <w:pPr>
              <w:jc w:val="center"/>
              <w:rPr>
                <w:rFonts w:ascii="宋体" w:hAnsi="宋体" w:cs="宋体"/>
                <w:color w:val="000000"/>
                <w:sz w:val="22"/>
              </w:rPr>
            </w:pPr>
          </w:p>
        </w:tc>
        <w:tc>
          <w:tcPr>
            <w:tcW w:w="1133" w:type="dxa"/>
            <w:vMerge w:val="continue"/>
            <w:tcBorders>
              <w:left w:val="nil"/>
              <w:bottom w:val="single" w:color="000000" w:sz="4" w:space="0"/>
              <w:right w:val="single" w:color="000000" w:sz="4" w:space="0"/>
            </w:tcBorders>
            <w:vAlign w:val="center"/>
          </w:tcPr>
          <w:p>
            <w:pPr>
              <w:jc w:val="center"/>
              <w:rPr>
                <w:rFonts w:ascii="宋体" w:hAnsi="宋体" w:cs="宋体"/>
                <w:color w:val="000000"/>
                <w:sz w:val="22"/>
              </w:rPr>
            </w:pPr>
          </w:p>
        </w:tc>
        <w:tc>
          <w:tcPr>
            <w:tcW w:w="1222" w:type="dxa"/>
            <w:gridSpan w:val="2"/>
            <w:vMerge w:val="continue"/>
            <w:tcBorders>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489" w:hRule="atLeast"/>
        </w:trPr>
        <w:tc>
          <w:tcPr>
            <w:tcW w:w="614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17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27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4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0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81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133"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222"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r>
      <w:tr>
        <w:tblPrEx>
          <w:tblCellMar>
            <w:top w:w="0" w:type="dxa"/>
            <w:left w:w="108" w:type="dxa"/>
            <w:bottom w:w="0" w:type="dxa"/>
            <w:right w:w="108" w:type="dxa"/>
          </w:tblCellMar>
        </w:tblPrEx>
        <w:trPr>
          <w:trHeight w:val="489" w:hRule="atLeast"/>
        </w:trPr>
        <w:tc>
          <w:tcPr>
            <w:tcW w:w="614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275.39</w:t>
            </w:r>
          </w:p>
        </w:tc>
        <w:tc>
          <w:tcPr>
            <w:tcW w:w="12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205.49</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69.90</w:t>
            </w:r>
          </w:p>
        </w:tc>
      </w:tr>
      <w:tr>
        <w:tblPrEx>
          <w:tblCellMar>
            <w:top w:w="0" w:type="dxa"/>
            <w:left w:w="108" w:type="dxa"/>
            <w:bottom w:w="0" w:type="dxa"/>
            <w:right w:w="108" w:type="dxa"/>
          </w:tblCellMar>
        </w:tblPrEx>
        <w:trPr>
          <w:trHeight w:val="474" w:hRule="atLeast"/>
        </w:trPr>
        <w:tc>
          <w:tcPr>
            <w:tcW w:w="209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405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12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19" w:hRule="atLeast"/>
        </w:trPr>
        <w:tc>
          <w:tcPr>
            <w:tcW w:w="209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405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12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09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405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12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09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405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74.59</w:t>
            </w:r>
          </w:p>
        </w:tc>
        <w:tc>
          <w:tcPr>
            <w:tcW w:w="12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74.59</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09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405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37.43</w:t>
            </w:r>
          </w:p>
        </w:tc>
        <w:tc>
          <w:tcPr>
            <w:tcW w:w="12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37.43</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09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2080501</w:t>
            </w:r>
          </w:p>
        </w:tc>
        <w:tc>
          <w:tcPr>
            <w:tcW w:w="405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行政单位离退休</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30.63</w:t>
            </w:r>
          </w:p>
        </w:tc>
        <w:tc>
          <w:tcPr>
            <w:tcW w:w="12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30.63</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09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405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6.80</w:t>
            </w:r>
          </w:p>
        </w:tc>
        <w:tc>
          <w:tcPr>
            <w:tcW w:w="12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6.80</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09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w:t>
            </w:r>
          </w:p>
        </w:tc>
        <w:tc>
          <w:tcPr>
            <w:tcW w:w="405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抚恤</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37.16</w:t>
            </w:r>
          </w:p>
        </w:tc>
        <w:tc>
          <w:tcPr>
            <w:tcW w:w="12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37.16</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09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2080801</w:t>
            </w:r>
          </w:p>
        </w:tc>
        <w:tc>
          <w:tcPr>
            <w:tcW w:w="405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死亡抚恤</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37.16</w:t>
            </w:r>
          </w:p>
        </w:tc>
        <w:tc>
          <w:tcPr>
            <w:tcW w:w="12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37.16</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09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405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6.61</w:t>
            </w:r>
          </w:p>
        </w:tc>
        <w:tc>
          <w:tcPr>
            <w:tcW w:w="12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6.61</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09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405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6.61</w:t>
            </w:r>
          </w:p>
        </w:tc>
        <w:tc>
          <w:tcPr>
            <w:tcW w:w="12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6.61</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09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2101101</w:t>
            </w:r>
          </w:p>
        </w:tc>
        <w:tc>
          <w:tcPr>
            <w:tcW w:w="405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行政单位医疗</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3.27</w:t>
            </w:r>
          </w:p>
        </w:tc>
        <w:tc>
          <w:tcPr>
            <w:tcW w:w="12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3.27</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09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2101103</w:t>
            </w:r>
          </w:p>
        </w:tc>
        <w:tc>
          <w:tcPr>
            <w:tcW w:w="405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3.34</w:t>
            </w:r>
          </w:p>
        </w:tc>
        <w:tc>
          <w:tcPr>
            <w:tcW w:w="12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3.34</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09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212</w:t>
            </w:r>
          </w:p>
        </w:tc>
        <w:tc>
          <w:tcPr>
            <w:tcW w:w="405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城乡社区支出</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123.74</w:t>
            </w:r>
          </w:p>
        </w:tc>
        <w:tc>
          <w:tcPr>
            <w:tcW w:w="12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123.74</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489" w:hRule="atLeast"/>
        </w:trPr>
        <w:tc>
          <w:tcPr>
            <w:tcW w:w="209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21201</w:t>
            </w:r>
          </w:p>
        </w:tc>
        <w:tc>
          <w:tcPr>
            <w:tcW w:w="405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城乡社区管理事务</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123.74</w:t>
            </w:r>
          </w:p>
        </w:tc>
        <w:tc>
          <w:tcPr>
            <w:tcW w:w="12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123.74</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34" w:hRule="atLeast"/>
        </w:trPr>
        <w:tc>
          <w:tcPr>
            <w:tcW w:w="209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2120101</w:t>
            </w:r>
          </w:p>
        </w:tc>
        <w:tc>
          <w:tcPr>
            <w:tcW w:w="405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123.74</w:t>
            </w:r>
          </w:p>
        </w:tc>
        <w:tc>
          <w:tcPr>
            <w:tcW w:w="12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123.74</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09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220</w:t>
            </w:r>
          </w:p>
        </w:tc>
        <w:tc>
          <w:tcPr>
            <w:tcW w:w="405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自然资源海洋气象等支出</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69.90</w:t>
            </w: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69.90</w:t>
            </w:r>
          </w:p>
        </w:tc>
      </w:tr>
      <w:tr>
        <w:tblPrEx>
          <w:tblCellMar>
            <w:top w:w="0" w:type="dxa"/>
            <w:left w:w="108" w:type="dxa"/>
            <w:bottom w:w="0" w:type="dxa"/>
            <w:right w:w="108" w:type="dxa"/>
          </w:tblCellMar>
        </w:tblPrEx>
        <w:trPr>
          <w:trHeight w:val="308" w:hRule="atLeast"/>
        </w:trPr>
        <w:tc>
          <w:tcPr>
            <w:tcW w:w="209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22001</w:t>
            </w:r>
          </w:p>
        </w:tc>
        <w:tc>
          <w:tcPr>
            <w:tcW w:w="405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自然资源事务</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69.90</w:t>
            </w: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69.90</w:t>
            </w:r>
          </w:p>
        </w:tc>
      </w:tr>
      <w:tr>
        <w:tblPrEx>
          <w:tblCellMar>
            <w:top w:w="0" w:type="dxa"/>
            <w:left w:w="108" w:type="dxa"/>
            <w:bottom w:w="0" w:type="dxa"/>
            <w:right w:w="108" w:type="dxa"/>
          </w:tblCellMar>
        </w:tblPrEx>
        <w:trPr>
          <w:trHeight w:val="308" w:hRule="atLeast"/>
        </w:trPr>
        <w:tc>
          <w:tcPr>
            <w:tcW w:w="209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2200199</w:t>
            </w:r>
          </w:p>
        </w:tc>
        <w:tc>
          <w:tcPr>
            <w:tcW w:w="405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其他自然资源事务支出</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69.90</w:t>
            </w:r>
          </w:p>
        </w:tc>
        <w:tc>
          <w:tcPr>
            <w:tcW w:w="12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69.90</w:t>
            </w:r>
          </w:p>
        </w:tc>
      </w:tr>
      <w:tr>
        <w:tblPrEx>
          <w:tblCellMar>
            <w:top w:w="0" w:type="dxa"/>
            <w:left w:w="108" w:type="dxa"/>
            <w:bottom w:w="0" w:type="dxa"/>
            <w:right w:w="108" w:type="dxa"/>
          </w:tblCellMar>
        </w:tblPrEx>
        <w:trPr>
          <w:gridAfter w:val="1"/>
          <w:wAfter w:w="60" w:type="dxa"/>
          <w:trHeight w:val="308" w:hRule="atLeast"/>
        </w:trPr>
        <w:tc>
          <w:tcPr>
            <w:tcW w:w="13936" w:type="dxa"/>
            <w:gridSpan w:val="9"/>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注：本表反映单位本年度取得的各项收入情况。本表金额转换为万元时，因四舍五入可能存在尾差。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9" w:type="dxa"/>
        <w:tblInd w:w="96" w:type="dxa"/>
        <w:tblLayout w:type="fixed"/>
        <w:tblCellMar>
          <w:top w:w="0" w:type="dxa"/>
          <w:left w:w="108" w:type="dxa"/>
          <w:bottom w:w="0" w:type="dxa"/>
          <w:right w:w="108" w:type="dxa"/>
        </w:tblCellMar>
      </w:tblPr>
      <w:tblGrid>
        <w:gridCol w:w="4007"/>
        <w:gridCol w:w="236"/>
        <w:gridCol w:w="236"/>
        <w:gridCol w:w="3790"/>
        <w:gridCol w:w="982"/>
        <w:gridCol w:w="826"/>
        <w:gridCol w:w="783"/>
        <w:gridCol w:w="958"/>
        <w:gridCol w:w="809"/>
        <w:gridCol w:w="1362"/>
      </w:tblGrid>
      <w:tr>
        <w:tblPrEx>
          <w:tblCellMar>
            <w:top w:w="0" w:type="dxa"/>
            <w:left w:w="108" w:type="dxa"/>
            <w:bottom w:w="0" w:type="dxa"/>
            <w:right w:w="108" w:type="dxa"/>
          </w:tblCellMar>
        </w:tblPrEx>
        <w:trPr>
          <w:trHeight w:val="384" w:hRule="atLeast"/>
        </w:trPr>
        <w:tc>
          <w:tcPr>
            <w:tcW w:w="13989"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支出决算表</w:t>
            </w:r>
          </w:p>
        </w:tc>
      </w:tr>
      <w:tr>
        <w:tblPrEx>
          <w:tblCellMar>
            <w:top w:w="0" w:type="dxa"/>
            <w:left w:w="108" w:type="dxa"/>
            <w:bottom w:w="0" w:type="dxa"/>
            <w:right w:w="108" w:type="dxa"/>
          </w:tblCellMar>
        </w:tblPrEx>
        <w:trPr>
          <w:trHeight w:val="264" w:hRule="atLeast"/>
        </w:trPr>
        <w:tc>
          <w:tcPr>
            <w:tcW w:w="4016"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799" w:type="dxa"/>
            <w:tcBorders>
              <w:top w:val="nil"/>
              <w:left w:val="nil"/>
              <w:bottom w:val="nil"/>
              <w:right w:val="nil"/>
            </w:tcBorders>
            <w:noWrap/>
            <w:vAlign w:val="bottom"/>
          </w:tcPr>
          <w:p>
            <w:pPr>
              <w:rPr>
                <w:rFonts w:ascii="Arial" w:hAnsi="Arial" w:cs="Arial"/>
                <w:color w:val="000000"/>
                <w:sz w:val="20"/>
                <w:szCs w:val="20"/>
              </w:rPr>
            </w:pPr>
          </w:p>
        </w:tc>
        <w:tc>
          <w:tcPr>
            <w:tcW w:w="984" w:type="dxa"/>
            <w:tcBorders>
              <w:top w:val="nil"/>
              <w:left w:val="nil"/>
              <w:bottom w:val="nil"/>
              <w:right w:val="nil"/>
            </w:tcBorders>
            <w:noWrap/>
            <w:vAlign w:val="bottom"/>
          </w:tcPr>
          <w:p>
            <w:pPr>
              <w:rPr>
                <w:rFonts w:ascii="Arial" w:hAnsi="Arial" w:cs="Arial"/>
                <w:color w:val="000000"/>
                <w:sz w:val="20"/>
                <w:szCs w:val="20"/>
              </w:rPr>
            </w:pPr>
          </w:p>
        </w:tc>
        <w:tc>
          <w:tcPr>
            <w:tcW w:w="827" w:type="dxa"/>
            <w:tcBorders>
              <w:top w:val="nil"/>
              <w:left w:val="nil"/>
              <w:bottom w:val="nil"/>
              <w:right w:val="nil"/>
            </w:tcBorders>
            <w:noWrap/>
            <w:vAlign w:val="bottom"/>
          </w:tcPr>
          <w:p>
            <w:pPr>
              <w:rPr>
                <w:rFonts w:ascii="Arial" w:hAnsi="Arial" w:cs="Arial"/>
                <w:color w:val="000000"/>
                <w:sz w:val="20"/>
                <w:szCs w:val="20"/>
              </w:rPr>
            </w:pPr>
          </w:p>
        </w:tc>
        <w:tc>
          <w:tcPr>
            <w:tcW w:w="784" w:type="dxa"/>
            <w:tcBorders>
              <w:top w:val="nil"/>
              <w:left w:val="nil"/>
              <w:bottom w:val="nil"/>
              <w:right w:val="nil"/>
            </w:tcBorders>
            <w:noWrap/>
            <w:vAlign w:val="bottom"/>
          </w:tcPr>
          <w:p>
            <w:pPr>
              <w:rPr>
                <w:rFonts w:ascii="Arial" w:hAnsi="Arial" w:cs="Arial"/>
                <w:color w:val="000000"/>
                <w:sz w:val="20"/>
                <w:szCs w:val="20"/>
              </w:rPr>
            </w:pPr>
          </w:p>
        </w:tc>
        <w:tc>
          <w:tcPr>
            <w:tcW w:w="960" w:type="dxa"/>
            <w:tcBorders>
              <w:top w:val="nil"/>
              <w:left w:val="nil"/>
              <w:bottom w:val="nil"/>
              <w:right w:val="nil"/>
            </w:tcBorders>
            <w:noWrap/>
            <w:vAlign w:val="bottom"/>
          </w:tcPr>
          <w:p>
            <w:pPr>
              <w:rPr>
                <w:rFonts w:ascii="Arial" w:hAnsi="Arial" w:cs="Arial"/>
                <w:color w:val="000000"/>
                <w:sz w:val="20"/>
                <w:szCs w:val="20"/>
              </w:rPr>
            </w:pPr>
          </w:p>
        </w:tc>
        <w:tc>
          <w:tcPr>
            <w:tcW w:w="810" w:type="dxa"/>
            <w:tcBorders>
              <w:top w:val="nil"/>
              <w:left w:val="nil"/>
              <w:bottom w:val="nil"/>
              <w:right w:val="nil"/>
            </w:tcBorders>
            <w:noWrap/>
            <w:vAlign w:val="bottom"/>
          </w:tcPr>
          <w:p>
            <w:pPr>
              <w:rPr>
                <w:rFonts w:ascii="Arial" w:hAnsi="Arial" w:cs="Arial"/>
                <w:color w:val="000000"/>
                <w:sz w:val="20"/>
                <w:szCs w:val="20"/>
              </w:rPr>
            </w:pPr>
          </w:p>
        </w:tc>
        <w:tc>
          <w:tcPr>
            <w:tcW w:w="1365"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0" w:type="dxa"/>
            <w:left w:w="108" w:type="dxa"/>
            <w:bottom w:w="0" w:type="dxa"/>
            <w:right w:w="108" w:type="dxa"/>
          </w:tblCellMar>
        </w:tblPrEx>
        <w:trPr>
          <w:trHeight w:val="264" w:hRule="atLeast"/>
        </w:trPr>
        <w:tc>
          <w:tcPr>
            <w:tcW w:w="4016" w:type="dxa"/>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部门：许昌市自然资源和规划局魏都区分局</w:t>
            </w: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799" w:type="dxa"/>
            <w:tcBorders>
              <w:top w:val="nil"/>
              <w:left w:val="nil"/>
              <w:bottom w:val="nil"/>
              <w:right w:val="nil"/>
            </w:tcBorders>
            <w:noWrap/>
            <w:vAlign w:val="bottom"/>
          </w:tcPr>
          <w:p>
            <w:pPr>
              <w:rPr>
                <w:rFonts w:ascii="Arial" w:hAnsi="Arial" w:cs="Arial"/>
                <w:color w:val="000000"/>
                <w:sz w:val="20"/>
                <w:szCs w:val="20"/>
              </w:rPr>
            </w:pPr>
          </w:p>
        </w:tc>
        <w:tc>
          <w:tcPr>
            <w:tcW w:w="984" w:type="dxa"/>
            <w:tcBorders>
              <w:top w:val="nil"/>
              <w:left w:val="nil"/>
              <w:bottom w:val="nil"/>
              <w:right w:val="nil"/>
            </w:tcBorders>
            <w:noWrap/>
            <w:vAlign w:val="bottom"/>
          </w:tcPr>
          <w:p>
            <w:pPr>
              <w:rPr>
                <w:rFonts w:ascii="Arial" w:hAnsi="Arial" w:cs="Arial"/>
                <w:color w:val="000000"/>
                <w:sz w:val="20"/>
                <w:szCs w:val="20"/>
              </w:rPr>
            </w:pPr>
          </w:p>
        </w:tc>
        <w:tc>
          <w:tcPr>
            <w:tcW w:w="827" w:type="dxa"/>
            <w:tcBorders>
              <w:top w:val="nil"/>
              <w:left w:val="nil"/>
              <w:bottom w:val="nil"/>
              <w:right w:val="nil"/>
            </w:tcBorders>
            <w:noWrap/>
            <w:vAlign w:val="bottom"/>
          </w:tcPr>
          <w:p>
            <w:pPr>
              <w:rPr>
                <w:rFonts w:ascii="Arial" w:hAnsi="Arial" w:cs="Arial"/>
                <w:color w:val="000000"/>
                <w:sz w:val="20"/>
                <w:szCs w:val="20"/>
              </w:rPr>
            </w:pPr>
          </w:p>
        </w:tc>
        <w:tc>
          <w:tcPr>
            <w:tcW w:w="784" w:type="dxa"/>
            <w:tcBorders>
              <w:top w:val="nil"/>
              <w:left w:val="nil"/>
              <w:bottom w:val="nil"/>
              <w:right w:val="nil"/>
            </w:tcBorders>
            <w:noWrap/>
            <w:vAlign w:val="bottom"/>
          </w:tcPr>
          <w:p>
            <w:pPr>
              <w:rPr>
                <w:rFonts w:ascii="Arial" w:hAnsi="Arial" w:cs="Arial"/>
                <w:color w:val="000000"/>
                <w:sz w:val="20"/>
                <w:szCs w:val="20"/>
              </w:rPr>
            </w:pPr>
          </w:p>
        </w:tc>
        <w:tc>
          <w:tcPr>
            <w:tcW w:w="960" w:type="dxa"/>
            <w:tcBorders>
              <w:top w:val="nil"/>
              <w:left w:val="nil"/>
              <w:bottom w:val="nil"/>
              <w:right w:val="nil"/>
            </w:tcBorders>
            <w:noWrap/>
            <w:vAlign w:val="bottom"/>
          </w:tcPr>
          <w:p>
            <w:pPr>
              <w:rPr>
                <w:rFonts w:ascii="Arial" w:hAnsi="Arial" w:cs="Arial"/>
                <w:color w:val="000000"/>
                <w:sz w:val="20"/>
                <w:szCs w:val="20"/>
              </w:rPr>
            </w:pPr>
          </w:p>
        </w:tc>
        <w:tc>
          <w:tcPr>
            <w:tcW w:w="2175" w:type="dxa"/>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8259"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98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本年支出合计</w:t>
            </w:r>
          </w:p>
        </w:tc>
        <w:tc>
          <w:tcPr>
            <w:tcW w:w="82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78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96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上缴上级支出</w:t>
            </w:r>
          </w:p>
        </w:tc>
        <w:tc>
          <w:tcPr>
            <w:tcW w:w="81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经营支出</w:t>
            </w:r>
          </w:p>
        </w:tc>
        <w:tc>
          <w:tcPr>
            <w:tcW w:w="136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对附属单位补助支出</w:t>
            </w:r>
          </w:p>
        </w:tc>
      </w:tr>
      <w:tr>
        <w:tblPrEx>
          <w:tblCellMar>
            <w:top w:w="0" w:type="dxa"/>
            <w:left w:w="108" w:type="dxa"/>
            <w:bottom w:w="0" w:type="dxa"/>
            <w:right w:w="108" w:type="dxa"/>
          </w:tblCellMar>
        </w:tblPrEx>
        <w:trPr>
          <w:trHeight w:val="312" w:hRule="atLeast"/>
        </w:trPr>
        <w:tc>
          <w:tcPr>
            <w:tcW w:w="44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3799"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98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2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78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6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1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6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44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3799"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8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2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78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6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1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6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44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3799"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8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27"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78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96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81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36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259"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98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827"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78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96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81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36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8259"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332.42</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332.42</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76.01</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76.01</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38.85</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38.85</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2080501</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行政单位离退休</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32.00</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32.00</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6.85</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6.85</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抚恤</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37.16</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37.16</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2080801</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死亡抚恤</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37.16</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37.16</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6.61</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6.61</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6.61</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6.61</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2101101</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行政单位医疗</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3.27</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3.27</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2101103</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3.34</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3.34</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212</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城乡社区支出</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148.97</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148.97</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21201</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城乡社区管理事务</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148.37</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148.37</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2120101</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148.37</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148.37</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21202</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城乡社区规划与管理</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0.60</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0.60</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2120201</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城乡社区规划与管理</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0.60</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0.60</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220</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自然资源海洋气象等支出</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100.28</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100.28</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22001</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自然资源事务</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100.28</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100.28</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2200199</w:t>
            </w:r>
          </w:p>
        </w:tc>
        <w:tc>
          <w:tcPr>
            <w:tcW w:w="37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其他自然资源事务支出</w:t>
            </w:r>
          </w:p>
        </w:tc>
        <w:tc>
          <w:tcPr>
            <w:tcW w:w="98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100.28</w:t>
            </w:r>
          </w:p>
        </w:tc>
        <w:tc>
          <w:tcPr>
            <w:tcW w:w="8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100.28</w:t>
            </w:r>
          </w:p>
        </w:tc>
        <w:tc>
          <w:tcPr>
            <w:tcW w:w="7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1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989" w:type="dxa"/>
            <w:gridSpan w:val="1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注：本表反映单位本年度各项支出情况。本表金额转换为万元时，因四舍五入可能存在尾差。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34" w:type="dxa"/>
        <w:tblInd w:w="96" w:type="dxa"/>
        <w:tblLayout w:type="fixed"/>
        <w:tblCellMar>
          <w:top w:w="0" w:type="dxa"/>
          <w:left w:w="108" w:type="dxa"/>
          <w:bottom w:w="0" w:type="dxa"/>
          <w:right w:w="108" w:type="dxa"/>
        </w:tblCellMar>
      </w:tblPr>
      <w:tblGrid>
        <w:gridCol w:w="3354"/>
        <w:gridCol w:w="1035"/>
        <w:gridCol w:w="975"/>
        <w:gridCol w:w="3390"/>
        <w:gridCol w:w="825"/>
        <w:gridCol w:w="975"/>
        <w:gridCol w:w="1140"/>
        <w:gridCol w:w="1170"/>
        <w:gridCol w:w="1170"/>
      </w:tblGrid>
      <w:tr>
        <w:tblPrEx>
          <w:tblCellMar>
            <w:top w:w="0" w:type="dxa"/>
            <w:left w:w="108" w:type="dxa"/>
            <w:bottom w:w="0" w:type="dxa"/>
            <w:right w:w="108" w:type="dxa"/>
          </w:tblCellMar>
        </w:tblPrEx>
        <w:trPr>
          <w:trHeight w:val="384" w:hRule="atLeast"/>
        </w:trPr>
        <w:tc>
          <w:tcPr>
            <w:tcW w:w="14034"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财政拨款收入支出决算总表</w:t>
            </w:r>
          </w:p>
        </w:tc>
      </w:tr>
      <w:tr>
        <w:tblPrEx>
          <w:tblCellMar>
            <w:top w:w="0" w:type="dxa"/>
            <w:left w:w="108" w:type="dxa"/>
            <w:bottom w:w="0" w:type="dxa"/>
            <w:right w:w="108" w:type="dxa"/>
          </w:tblCellMar>
        </w:tblPrEx>
        <w:trPr>
          <w:trHeight w:val="264" w:hRule="atLeast"/>
        </w:trPr>
        <w:tc>
          <w:tcPr>
            <w:tcW w:w="3354" w:type="dxa"/>
            <w:tcBorders>
              <w:top w:val="nil"/>
              <w:left w:val="nil"/>
              <w:bottom w:val="nil"/>
              <w:right w:val="nil"/>
            </w:tcBorders>
            <w:noWrap/>
            <w:vAlign w:val="bottom"/>
          </w:tcPr>
          <w:p>
            <w:pPr>
              <w:rPr>
                <w:rFonts w:ascii="Arial" w:hAnsi="Arial" w:cs="Arial"/>
                <w:color w:val="000000"/>
                <w:sz w:val="20"/>
                <w:szCs w:val="20"/>
              </w:rPr>
            </w:pPr>
          </w:p>
        </w:tc>
        <w:tc>
          <w:tcPr>
            <w:tcW w:w="1035" w:type="dxa"/>
            <w:tcBorders>
              <w:top w:val="nil"/>
              <w:left w:val="nil"/>
              <w:bottom w:val="nil"/>
              <w:right w:val="nil"/>
            </w:tcBorders>
            <w:noWrap/>
            <w:vAlign w:val="bottom"/>
          </w:tcPr>
          <w:p>
            <w:pPr>
              <w:rPr>
                <w:rFonts w:ascii="Arial" w:hAnsi="Arial" w:cs="Arial"/>
                <w:color w:val="000000"/>
                <w:sz w:val="20"/>
                <w:szCs w:val="20"/>
              </w:rPr>
            </w:pPr>
          </w:p>
        </w:tc>
        <w:tc>
          <w:tcPr>
            <w:tcW w:w="975" w:type="dxa"/>
            <w:tcBorders>
              <w:top w:val="nil"/>
              <w:left w:val="nil"/>
              <w:bottom w:val="nil"/>
              <w:right w:val="nil"/>
            </w:tcBorders>
            <w:noWrap/>
            <w:vAlign w:val="bottom"/>
          </w:tcPr>
          <w:p>
            <w:pPr>
              <w:rPr>
                <w:rFonts w:ascii="Arial" w:hAnsi="Arial" w:cs="Arial"/>
                <w:color w:val="000000"/>
                <w:sz w:val="20"/>
                <w:szCs w:val="20"/>
              </w:rPr>
            </w:pPr>
          </w:p>
        </w:tc>
        <w:tc>
          <w:tcPr>
            <w:tcW w:w="3390" w:type="dxa"/>
            <w:tcBorders>
              <w:top w:val="nil"/>
              <w:left w:val="nil"/>
              <w:bottom w:val="nil"/>
              <w:right w:val="nil"/>
            </w:tcBorders>
            <w:noWrap/>
            <w:vAlign w:val="bottom"/>
          </w:tcPr>
          <w:p>
            <w:pPr>
              <w:rPr>
                <w:rFonts w:ascii="Arial" w:hAnsi="Arial" w:cs="Arial"/>
                <w:color w:val="000000"/>
                <w:sz w:val="20"/>
                <w:szCs w:val="20"/>
              </w:rPr>
            </w:pPr>
          </w:p>
        </w:tc>
        <w:tc>
          <w:tcPr>
            <w:tcW w:w="825" w:type="dxa"/>
            <w:tcBorders>
              <w:top w:val="nil"/>
              <w:left w:val="nil"/>
              <w:bottom w:val="nil"/>
              <w:right w:val="nil"/>
            </w:tcBorders>
            <w:noWrap/>
            <w:vAlign w:val="bottom"/>
          </w:tcPr>
          <w:p>
            <w:pPr>
              <w:rPr>
                <w:rFonts w:ascii="Arial" w:hAnsi="Arial" w:cs="Arial"/>
                <w:color w:val="000000"/>
                <w:sz w:val="20"/>
                <w:szCs w:val="20"/>
              </w:rPr>
            </w:pPr>
          </w:p>
        </w:tc>
        <w:tc>
          <w:tcPr>
            <w:tcW w:w="975" w:type="dxa"/>
            <w:tcBorders>
              <w:top w:val="nil"/>
              <w:left w:val="nil"/>
              <w:bottom w:val="nil"/>
              <w:right w:val="nil"/>
            </w:tcBorders>
            <w:noWrap/>
            <w:vAlign w:val="bottom"/>
          </w:tcPr>
          <w:p>
            <w:pPr>
              <w:rPr>
                <w:rFonts w:ascii="Arial" w:hAnsi="Arial" w:cs="Arial"/>
                <w:color w:val="000000"/>
                <w:sz w:val="20"/>
                <w:szCs w:val="20"/>
              </w:rPr>
            </w:pPr>
          </w:p>
        </w:tc>
        <w:tc>
          <w:tcPr>
            <w:tcW w:w="1140" w:type="dxa"/>
            <w:tcBorders>
              <w:top w:val="nil"/>
              <w:left w:val="nil"/>
              <w:bottom w:val="nil"/>
              <w:right w:val="nil"/>
            </w:tcBorders>
            <w:noWrap/>
            <w:vAlign w:val="bottom"/>
          </w:tcPr>
          <w:p>
            <w:pPr>
              <w:rPr>
                <w:rFonts w:ascii="Arial" w:hAnsi="Arial" w:cs="Arial"/>
                <w:color w:val="000000"/>
                <w:sz w:val="20"/>
                <w:szCs w:val="20"/>
              </w:rPr>
            </w:pPr>
          </w:p>
        </w:tc>
        <w:tc>
          <w:tcPr>
            <w:tcW w:w="1170" w:type="dxa"/>
            <w:tcBorders>
              <w:top w:val="nil"/>
              <w:left w:val="nil"/>
              <w:bottom w:val="nil"/>
              <w:right w:val="nil"/>
            </w:tcBorders>
            <w:noWrap/>
            <w:vAlign w:val="bottom"/>
          </w:tcPr>
          <w:p>
            <w:pPr>
              <w:rPr>
                <w:rFonts w:ascii="Arial" w:hAnsi="Arial" w:cs="Arial"/>
                <w:color w:val="000000"/>
                <w:sz w:val="20"/>
                <w:szCs w:val="20"/>
              </w:rPr>
            </w:pPr>
          </w:p>
        </w:tc>
        <w:tc>
          <w:tcPr>
            <w:tcW w:w="1170"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公开04表</w:t>
            </w:r>
          </w:p>
        </w:tc>
      </w:tr>
      <w:tr>
        <w:tblPrEx>
          <w:tblCellMar>
            <w:top w:w="0" w:type="dxa"/>
            <w:left w:w="108" w:type="dxa"/>
            <w:bottom w:w="0" w:type="dxa"/>
            <w:right w:w="108" w:type="dxa"/>
          </w:tblCellMar>
        </w:tblPrEx>
        <w:trPr>
          <w:trHeight w:val="264" w:hRule="atLeast"/>
        </w:trPr>
        <w:tc>
          <w:tcPr>
            <w:tcW w:w="5364" w:type="dxa"/>
            <w:gridSpan w:val="3"/>
            <w:tcBorders>
              <w:top w:val="nil"/>
              <w:left w:val="nil"/>
              <w:bottom w:val="nil"/>
              <w:right w:val="nil"/>
            </w:tcBorders>
            <w:noWrap/>
            <w:vAlign w:val="bottom"/>
          </w:tcPr>
          <w:p>
            <w:pPr>
              <w:rPr>
                <w:rFonts w:ascii="Arial" w:hAnsi="Arial" w:cs="Arial"/>
                <w:color w:val="000000"/>
                <w:sz w:val="20"/>
                <w:szCs w:val="20"/>
              </w:rPr>
            </w:pPr>
            <w:r>
              <w:rPr>
                <w:rFonts w:hint="eastAsia" w:ascii="宋体" w:hAnsi="宋体" w:cs="宋体"/>
                <w:color w:val="000000"/>
                <w:kern w:val="0"/>
                <w:sz w:val="20"/>
                <w:szCs w:val="20"/>
                <w:lang w:bidi="ar"/>
              </w:rPr>
              <w:t>单位：许昌市自然资源和规划局魏都区分局</w:t>
            </w:r>
          </w:p>
        </w:tc>
        <w:tc>
          <w:tcPr>
            <w:tcW w:w="3390" w:type="dxa"/>
            <w:tcBorders>
              <w:top w:val="nil"/>
              <w:left w:val="nil"/>
              <w:bottom w:val="nil"/>
              <w:right w:val="nil"/>
            </w:tcBorders>
            <w:noWrap/>
            <w:vAlign w:val="bottom"/>
          </w:tcPr>
          <w:p>
            <w:pPr>
              <w:rPr>
                <w:rFonts w:ascii="Arial" w:hAnsi="Arial" w:cs="Arial"/>
                <w:color w:val="000000"/>
                <w:sz w:val="20"/>
                <w:szCs w:val="20"/>
              </w:rPr>
            </w:pPr>
          </w:p>
        </w:tc>
        <w:tc>
          <w:tcPr>
            <w:tcW w:w="825" w:type="dxa"/>
            <w:tcBorders>
              <w:top w:val="nil"/>
              <w:left w:val="nil"/>
              <w:bottom w:val="nil"/>
              <w:right w:val="nil"/>
            </w:tcBorders>
            <w:noWrap/>
            <w:vAlign w:val="bottom"/>
          </w:tcPr>
          <w:p>
            <w:pPr>
              <w:rPr>
                <w:rFonts w:ascii="Arial" w:hAnsi="Arial" w:cs="Arial"/>
                <w:color w:val="000000"/>
                <w:sz w:val="20"/>
                <w:szCs w:val="20"/>
              </w:rPr>
            </w:pPr>
          </w:p>
        </w:tc>
        <w:tc>
          <w:tcPr>
            <w:tcW w:w="975" w:type="dxa"/>
            <w:tcBorders>
              <w:top w:val="nil"/>
              <w:left w:val="nil"/>
              <w:bottom w:val="nil"/>
              <w:right w:val="nil"/>
            </w:tcBorders>
            <w:noWrap/>
            <w:vAlign w:val="bottom"/>
          </w:tcPr>
          <w:p>
            <w:pPr>
              <w:rPr>
                <w:rFonts w:ascii="Arial" w:hAnsi="Arial" w:cs="Arial"/>
                <w:color w:val="000000"/>
                <w:sz w:val="20"/>
                <w:szCs w:val="20"/>
              </w:rPr>
            </w:pPr>
          </w:p>
        </w:tc>
        <w:tc>
          <w:tcPr>
            <w:tcW w:w="1140" w:type="dxa"/>
            <w:tcBorders>
              <w:top w:val="nil"/>
              <w:left w:val="nil"/>
              <w:bottom w:val="nil"/>
              <w:right w:val="nil"/>
            </w:tcBorders>
            <w:noWrap/>
            <w:vAlign w:val="bottom"/>
          </w:tcPr>
          <w:p>
            <w:pPr>
              <w:rPr>
                <w:rFonts w:ascii="Arial" w:hAnsi="Arial" w:cs="Arial"/>
                <w:color w:val="000000"/>
                <w:sz w:val="20"/>
                <w:szCs w:val="20"/>
              </w:rPr>
            </w:pPr>
          </w:p>
        </w:tc>
        <w:tc>
          <w:tcPr>
            <w:tcW w:w="2340" w:type="dxa"/>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536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     入</w:t>
            </w:r>
          </w:p>
        </w:tc>
        <w:tc>
          <w:tcPr>
            <w:tcW w:w="8670"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支     出</w:t>
            </w:r>
          </w:p>
        </w:tc>
      </w:tr>
      <w:tr>
        <w:tblPrEx>
          <w:tblCellMar>
            <w:top w:w="0" w:type="dxa"/>
            <w:left w:w="108" w:type="dxa"/>
            <w:bottom w:w="0" w:type="dxa"/>
            <w:right w:w="108" w:type="dxa"/>
          </w:tblCellMar>
        </w:tblPrEx>
        <w:trPr>
          <w:trHeight w:val="312" w:hRule="atLeast"/>
        </w:trPr>
        <w:tc>
          <w:tcPr>
            <w:tcW w:w="3354"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03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97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c>
          <w:tcPr>
            <w:tcW w:w="339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82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97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14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一般公共预算财政拨款</w:t>
            </w:r>
          </w:p>
        </w:tc>
        <w:tc>
          <w:tcPr>
            <w:tcW w:w="117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政府性基金预算财政拨款</w:t>
            </w:r>
          </w:p>
        </w:tc>
        <w:tc>
          <w:tcPr>
            <w:tcW w:w="117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国有资本经营预算财政拨款</w:t>
            </w:r>
          </w:p>
        </w:tc>
      </w:tr>
      <w:tr>
        <w:tblPrEx>
          <w:tblCellMar>
            <w:top w:w="0" w:type="dxa"/>
            <w:left w:w="108" w:type="dxa"/>
            <w:bottom w:w="0" w:type="dxa"/>
            <w:right w:w="108" w:type="dxa"/>
          </w:tblCellMar>
        </w:tblPrEx>
        <w:trPr>
          <w:trHeight w:val="1075" w:hRule="atLeast"/>
        </w:trPr>
        <w:tc>
          <w:tcPr>
            <w:tcW w:w="3354"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03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97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339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82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97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4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7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7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035"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7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339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825"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7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4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17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17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w:t>
            </w: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9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205.49</w:t>
            </w: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一、一般公共服务支出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9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w:t>
            </w: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二、外交支出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三、国有资本经营财政拨款</w:t>
            </w: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三、国防支出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35</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四、公共安全支出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36</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五、教育支出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37</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六、科学技术支出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七、文化旅游体育与传媒支出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39</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八、社会保障和就业支出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40</w:t>
            </w:r>
          </w:p>
        </w:tc>
        <w:tc>
          <w:tcPr>
            <w:tcW w:w="9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76.01</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76.01</w:t>
            </w: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九、卫生健康支出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9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6.61</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6.61</w:t>
            </w: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十、节能环保支出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42</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十一、城乡社区支出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43</w:t>
            </w:r>
          </w:p>
        </w:tc>
        <w:tc>
          <w:tcPr>
            <w:tcW w:w="9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148.97</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148.97</w:t>
            </w: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十二、农林水支出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44</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十三、交通运输支出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45</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十四、资源勘探工业信息等支出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46</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十五、商业服务业等支出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47</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十六、金融支出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48</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十七、援助其他地区支出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49</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十八、自然资源海洋气象等支出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十九、住房保障支出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51</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二十、粮油物资储备支出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二十一、国有资本经营预算支出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53</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二十二、灾害防治及应急管理支出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54</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二十三、其他支出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55</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24</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二十四、债务还本支出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56</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25</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二十五、债务付息支出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57</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26</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二十六、抗疫特别国债安排的支出</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58</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本年收入合计</w:t>
            </w: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9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205.49</w:t>
            </w:r>
          </w:p>
        </w:tc>
        <w:tc>
          <w:tcPr>
            <w:tcW w:w="339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本年支出合计</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59</w:t>
            </w:r>
          </w:p>
        </w:tc>
        <w:tc>
          <w:tcPr>
            <w:tcW w:w="9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232.14</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232.14</w:t>
            </w: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年初财政拨款结转和结余</w:t>
            </w: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9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26.65</w:t>
            </w:r>
          </w:p>
        </w:tc>
        <w:tc>
          <w:tcPr>
            <w:tcW w:w="33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年末财政拨款结转和结余</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9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26.65</w:t>
            </w:r>
          </w:p>
        </w:tc>
        <w:tc>
          <w:tcPr>
            <w:tcW w:w="3390"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61</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62</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国有资本经营预算财政拨款</w:t>
            </w:r>
          </w:p>
        </w:tc>
        <w:tc>
          <w:tcPr>
            <w:tcW w:w="10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90"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63</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54"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1035" w:type="dxa"/>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9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232.14</w:t>
            </w:r>
          </w:p>
        </w:tc>
        <w:tc>
          <w:tcPr>
            <w:tcW w:w="339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8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64</w:t>
            </w:r>
          </w:p>
        </w:tc>
        <w:tc>
          <w:tcPr>
            <w:tcW w:w="9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232.14</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232.14</w:t>
            </w: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5" w:hRule="atLeast"/>
        </w:trPr>
        <w:tc>
          <w:tcPr>
            <w:tcW w:w="14034" w:type="dxa"/>
            <w:gridSpan w:val="9"/>
            <w:tcBorders>
              <w:top w:val="nil"/>
              <w:left w:val="nil"/>
              <w:bottom w:val="nil"/>
              <w:right w:val="nil"/>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44" w:type="dxa"/>
        <w:tblInd w:w="96" w:type="dxa"/>
        <w:tblLayout w:type="fixed"/>
        <w:tblCellMar>
          <w:top w:w="0" w:type="dxa"/>
          <w:left w:w="108" w:type="dxa"/>
          <w:bottom w:w="0" w:type="dxa"/>
          <w:right w:w="108" w:type="dxa"/>
        </w:tblCellMar>
      </w:tblPr>
      <w:tblGrid>
        <w:gridCol w:w="4008"/>
        <w:gridCol w:w="236"/>
        <w:gridCol w:w="236"/>
        <w:gridCol w:w="4007"/>
        <w:gridCol w:w="1811"/>
        <w:gridCol w:w="1909"/>
        <w:gridCol w:w="1737"/>
      </w:tblGrid>
      <w:tr>
        <w:tblPrEx>
          <w:tblCellMar>
            <w:top w:w="0" w:type="dxa"/>
            <w:left w:w="108" w:type="dxa"/>
            <w:bottom w:w="0" w:type="dxa"/>
            <w:right w:w="108" w:type="dxa"/>
          </w:tblCellMar>
        </w:tblPrEx>
        <w:trPr>
          <w:trHeight w:val="384" w:hRule="atLeast"/>
        </w:trPr>
        <w:tc>
          <w:tcPr>
            <w:tcW w:w="13944" w:type="dxa"/>
            <w:gridSpan w:val="7"/>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一般公共预算财政拨款支出决算表</w:t>
            </w:r>
          </w:p>
        </w:tc>
      </w:tr>
      <w:tr>
        <w:tblPrEx>
          <w:tblCellMar>
            <w:top w:w="0" w:type="dxa"/>
            <w:left w:w="108" w:type="dxa"/>
            <w:bottom w:w="0" w:type="dxa"/>
            <w:right w:w="108" w:type="dxa"/>
          </w:tblCellMar>
        </w:tblPrEx>
        <w:trPr>
          <w:trHeight w:val="264" w:hRule="atLeast"/>
        </w:trPr>
        <w:tc>
          <w:tcPr>
            <w:tcW w:w="4016"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4016" w:type="dxa"/>
            <w:tcBorders>
              <w:top w:val="nil"/>
              <w:left w:val="nil"/>
              <w:bottom w:val="nil"/>
              <w:right w:val="nil"/>
            </w:tcBorders>
            <w:noWrap/>
            <w:vAlign w:val="bottom"/>
          </w:tcPr>
          <w:p>
            <w:pPr>
              <w:rPr>
                <w:rFonts w:ascii="Arial" w:hAnsi="Arial" w:cs="Arial"/>
                <w:color w:val="000000"/>
                <w:sz w:val="20"/>
                <w:szCs w:val="20"/>
              </w:rPr>
            </w:pPr>
          </w:p>
        </w:tc>
        <w:tc>
          <w:tcPr>
            <w:tcW w:w="1815" w:type="dxa"/>
            <w:tcBorders>
              <w:top w:val="nil"/>
              <w:left w:val="nil"/>
              <w:bottom w:val="nil"/>
              <w:right w:val="nil"/>
            </w:tcBorders>
            <w:noWrap/>
            <w:vAlign w:val="bottom"/>
          </w:tcPr>
          <w:p>
            <w:pPr>
              <w:rPr>
                <w:rFonts w:ascii="Arial" w:hAnsi="Arial" w:cs="Arial"/>
                <w:color w:val="000000"/>
                <w:sz w:val="20"/>
                <w:szCs w:val="20"/>
              </w:rPr>
            </w:pPr>
          </w:p>
        </w:tc>
        <w:tc>
          <w:tcPr>
            <w:tcW w:w="1913" w:type="dxa"/>
            <w:tcBorders>
              <w:top w:val="nil"/>
              <w:left w:val="nil"/>
              <w:bottom w:val="nil"/>
              <w:right w:val="nil"/>
            </w:tcBorders>
            <w:noWrap/>
            <w:vAlign w:val="bottom"/>
          </w:tcPr>
          <w:p>
            <w:pPr>
              <w:rPr>
                <w:rFonts w:ascii="Arial" w:hAnsi="Arial" w:cs="Arial"/>
                <w:color w:val="000000"/>
                <w:sz w:val="20"/>
                <w:szCs w:val="20"/>
              </w:rPr>
            </w:pPr>
          </w:p>
        </w:tc>
        <w:tc>
          <w:tcPr>
            <w:tcW w:w="1740"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公开05表</w:t>
            </w:r>
          </w:p>
        </w:tc>
      </w:tr>
      <w:tr>
        <w:tblPrEx>
          <w:tblCellMar>
            <w:top w:w="0" w:type="dxa"/>
            <w:left w:w="108" w:type="dxa"/>
            <w:bottom w:w="0" w:type="dxa"/>
            <w:right w:w="108" w:type="dxa"/>
          </w:tblCellMar>
        </w:tblPrEx>
        <w:trPr>
          <w:trHeight w:val="264" w:hRule="atLeast"/>
        </w:trPr>
        <w:tc>
          <w:tcPr>
            <w:tcW w:w="4016" w:type="dxa"/>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单位：许昌市自然资源和规划局魏都区分局</w:t>
            </w: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4016" w:type="dxa"/>
            <w:tcBorders>
              <w:top w:val="nil"/>
              <w:left w:val="nil"/>
              <w:bottom w:val="nil"/>
              <w:right w:val="nil"/>
            </w:tcBorders>
            <w:noWrap/>
            <w:vAlign w:val="bottom"/>
          </w:tcPr>
          <w:p>
            <w:pPr>
              <w:rPr>
                <w:rFonts w:ascii="Arial" w:hAnsi="Arial" w:cs="Arial"/>
                <w:color w:val="000000"/>
                <w:sz w:val="20"/>
                <w:szCs w:val="20"/>
              </w:rPr>
            </w:pPr>
          </w:p>
        </w:tc>
        <w:tc>
          <w:tcPr>
            <w:tcW w:w="1815" w:type="dxa"/>
            <w:tcBorders>
              <w:top w:val="nil"/>
              <w:left w:val="nil"/>
              <w:bottom w:val="nil"/>
              <w:right w:val="nil"/>
            </w:tcBorders>
            <w:noWrap/>
            <w:vAlign w:val="bottom"/>
          </w:tcPr>
          <w:p>
            <w:pPr>
              <w:rPr>
                <w:rFonts w:ascii="Arial" w:hAnsi="Arial" w:cs="Arial"/>
                <w:color w:val="000000"/>
                <w:sz w:val="20"/>
                <w:szCs w:val="20"/>
              </w:rPr>
            </w:pPr>
          </w:p>
        </w:tc>
        <w:tc>
          <w:tcPr>
            <w:tcW w:w="1913" w:type="dxa"/>
            <w:tcBorders>
              <w:top w:val="nil"/>
              <w:left w:val="nil"/>
              <w:bottom w:val="nil"/>
              <w:right w:val="nil"/>
            </w:tcBorders>
            <w:noWrap/>
            <w:vAlign w:val="bottom"/>
          </w:tcPr>
          <w:p>
            <w:pPr>
              <w:rPr>
                <w:rFonts w:ascii="Arial" w:hAnsi="Arial" w:cs="Arial"/>
                <w:color w:val="000000"/>
                <w:sz w:val="20"/>
                <w:szCs w:val="20"/>
              </w:rPr>
            </w:pPr>
          </w:p>
        </w:tc>
        <w:tc>
          <w:tcPr>
            <w:tcW w:w="1740"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847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5468"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w:t>
            </w:r>
          </w:p>
        </w:tc>
      </w:tr>
      <w:tr>
        <w:tblPrEx>
          <w:tblCellMar>
            <w:top w:w="0" w:type="dxa"/>
            <w:left w:w="108" w:type="dxa"/>
            <w:bottom w:w="0" w:type="dxa"/>
            <w:right w:w="108" w:type="dxa"/>
          </w:tblCellMar>
        </w:tblPrEx>
        <w:trPr>
          <w:trHeight w:val="312" w:hRule="atLeast"/>
        </w:trPr>
        <w:tc>
          <w:tcPr>
            <w:tcW w:w="44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401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81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91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174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r>
      <w:tr>
        <w:tblPrEx>
          <w:tblCellMar>
            <w:top w:w="0" w:type="dxa"/>
            <w:left w:w="108" w:type="dxa"/>
            <w:bottom w:w="0" w:type="dxa"/>
            <w:right w:w="108" w:type="dxa"/>
          </w:tblCellMar>
        </w:tblPrEx>
        <w:trPr>
          <w:trHeight w:val="312" w:hRule="atLeast"/>
        </w:trPr>
        <w:tc>
          <w:tcPr>
            <w:tcW w:w="44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401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81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91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74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44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401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81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91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74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7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81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91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74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308" w:hRule="atLeast"/>
        </w:trPr>
        <w:tc>
          <w:tcPr>
            <w:tcW w:w="847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8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232.14</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232.14</w:t>
            </w:r>
          </w:p>
        </w:tc>
        <w:tc>
          <w:tcPr>
            <w:tcW w:w="1740"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40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18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17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40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18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17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40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18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17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40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18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76.01</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76.01</w:t>
            </w:r>
          </w:p>
        </w:tc>
        <w:tc>
          <w:tcPr>
            <w:tcW w:w="17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40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18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38.85</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38.85</w:t>
            </w:r>
          </w:p>
        </w:tc>
        <w:tc>
          <w:tcPr>
            <w:tcW w:w="17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2080501</w:t>
            </w:r>
          </w:p>
        </w:tc>
        <w:tc>
          <w:tcPr>
            <w:tcW w:w="40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行政单位离退休</w:t>
            </w:r>
          </w:p>
        </w:tc>
        <w:tc>
          <w:tcPr>
            <w:tcW w:w="18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32.00</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32.00</w:t>
            </w:r>
          </w:p>
        </w:tc>
        <w:tc>
          <w:tcPr>
            <w:tcW w:w="17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40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8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6.85</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6.85</w:t>
            </w:r>
          </w:p>
        </w:tc>
        <w:tc>
          <w:tcPr>
            <w:tcW w:w="17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w:t>
            </w:r>
          </w:p>
        </w:tc>
        <w:tc>
          <w:tcPr>
            <w:tcW w:w="40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抚恤</w:t>
            </w:r>
          </w:p>
        </w:tc>
        <w:tc>
          <w:tcPr>
            <w:tcW w:w="18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37.16</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37.16</w:t>
            </w:r>
          </w:p>
        </w:tc>
        <w:tc>
          <w:tcPr>
            <w:tcW w:w="17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2080801</w:t>
            </w:r>
          </w:p>
        </w:tc>
        <w:tc>
          <w:tcPr>
            <w:tcW w:w="40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死亡抚恤</w:t>
            </w:r>
          </w:p>
        </w:tc>
        <w:tc>
          <w:tcPr>
            <w:tcW w:w="18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37.16</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37.16</w:t>
            </w:r>
          </w:p>
        </w:tc>
        <w:tc>
          <w:tcPr>
            <w:tcW w:w="17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40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18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6.61</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6.61</w:t>
            </w:r>
          </w:p>
        </w:tc>
        <w:tc>
          <w:tcPr>
            <w:tcW w:w="17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40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18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6.61</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6.61</w:t>
            </w:r>
          </w:p>
        </w:tc>
        <w:tc>
          <w:tcPr>
            <w:tcW w:w="17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2101101</w:t>
            </w:r>
          </w:p>
        </w:tc>
        <w:tc>
          <w:tcPr>
            <w:tcW w:w="40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行政单位医疗</w:t>
            </w:r>
          </w:p>
        </w:tc>
        <w:tc>
          <w:tcPr>
            <w:tcW w:w="18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3.27</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3.27</w:t>
            </w:r>
          </w:p>
        </w:tc>
        <w:tc>
          <w:tcPr>
            <w:tcW w:w="17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2101103</w:t>
            </w:r>
          </w:p>
        </w:tc>
        <w:tc>
          <w:tcPr>
            <w:tcW w:w="40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w:t>
            </w:r>
          </w:p>
        </w:tc>
        <w:tc>
          <w:tcPr>
            <w:tcW w:w="18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3.34</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3.34</w:t>
            </w:r>
          </w:p>
        </w:tc>
        <w:tc>
          <w:tcPr>
            <w:tcW w:w="17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212</w:t>
            </w:r>
          </w:p>
        </w:tc>
        <w:tc>
          <w:tcPr>
            <w:tcW w:w="40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城乡社区支出</w:t>
            </w:r>
          </w:p>
        </w:tc>
        <w:tc>
          <w:tcPr>
            <w:tcW w:w="18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148.97</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148.97</w:t>
            </w:r>
          </w:p>
        </w:tc>
        <w:tc>
          <w:tcPr>
            <w:tcW w:w="17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21201</w:t>
            </w:r>
          </w:p>
        </w:tc>
        <w:tc>
          <w:tcPr>
            <w:tcW w:w="40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城乡社区管理事务</w:t>
            </w:r>
          </w:p>
        </w:tc>
        <w:tc>
          <w:tcPr>
            <w:tcW w:w="18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148.37</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148.37</w:t>
            </w:r>
          </w:p>
        </w:tc>
        <w:tc>
          <w:tcPr>
            <w:tcW w:w="17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2120101</w:t>
            </w:r>
          </w:p>
        </w:tc>
        <w:tc>
          <w:tcPr>
            <w:tcW w:w="40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18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148.37</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148.37</w:t>
            </w:r>
          </w:p>
        </w:tc>
        <w:tc>
          <w:tcPr>
            <w:tcW w:w="17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21202</w:t>
            </w:r>
          </w:p>
        </w:tc>
        <w:tc>
          <w:tcPr>
            <w:tcW w:w="40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城乡社区规划与管理</w:t>
            </w:r>
          </w:p>
        </w:tc>
        <w:tc>
          <w:tcPr>
            <w:tcW w:w="18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0.60</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0.60</w:t>
            </w:r>
          </w:p>
        </w:tc>
        <w:tc>
          <w:tcPr>
            <w:tcW w:w="17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2120201</w:t>
            </w:r>
          </w:p>
        </w:tc>
        <w:tc>
          <w:tcPr>
            <w:tcW w:w="40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城乡社区规划与管理</w:t>
            </w:r>
          </w:p>
        </w:tc>
        <w:tc>
          <w:tcPr>
            <w:tcW w:w="18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0.60</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0.60</w:t>
            </w:r>
          </w:p>
        </w:tc>
        <w:tc>
          <w:tcPr>
            <w:tcW w:w="17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944" w:type="dxa"/>
            <w:gridSpan w:val="7"/>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注：本表反映单位本年度一般公共预算财政拨款支出情况。本套报表金额单位转换时可能存在尾数误差。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78" w:type="dxa"/>
        <w:tblInd w:w="96" w:type="dxa"/>
        <w:tblLayout w:type="fixed"/>
        <w:tblCellMar>
          <w:top w:w="0" w:type="dxa"/>
          <w:left w:w="108" w:type="dxa"/>
          <w:bottom w:w="0" w:type="dxa"/>
          <w:right w:w="108" w:type="dxa"/>
        </w:tblCellMar>
      </w:tblPr>
      <w:tblGrid>
        <w:gridCol w:w="841"/>
        <w:gridCol w:w="2295"/>
        <w:gridCol w:w="1140"/>
        <w:gridCol w:w="1122"/>
        <w:gridCol w:w="1983"/>
        <w:gridCol w:w="913"/>
        <w:gridCol w:w="962"/>
        <w:gridCol w:w="2340"/>
        <w:gridCol w:w="2482"/>
      </w:tblGrid>
      <w:tr>
        <w:tblPrEx>
          <w:tblCellMar>
            <w:top w:w="0" w:type="dxa"/>
            <w:left w:w="108" w:type="dxa"/>
            <w:bottom w:w="0" w:type="dxa"/>
            <w:right w:w="108" w:type="dxa"/>
          </w:tblCellMar>
        </w:tblPrEx>
        <w:trPr>
          <w:trHeight w:val="384" w:hRule="atLeast"/>
        </w:trPr>
        <w:tc>
          <w:tcPr>
            <w:tcW w:w="14078"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一般公共预算财政拨款基本支出决算表</w:t>
            </w:r>
          </w:p>
        </w:tc>
      </w:tr>
      <w:tr>
        <w:tblPrEx>
          <w:tblCellMar>
            <w:top w:w="0" w:type="dxa"/>
            <w:left w:w="108" w:type="dxa"/>
            <w:bottom w:w="0" w:type="dxa"/>
            <w:right w:w="108" w:type="dxa"/>
          </w:tblCellMar>
        </w:tblPrEx>
        <w:trPr>
          <w:trHeight w:val="264" w:hRule="atLeast"/>
        </w:trPr>
        <w:tc>
          <w:tcPr>
            <w:tcW w:w="841" w:type="dxa"/>
            <w:tcBorders>
              <w:top w:val="nil"/>
              <w:left w:val="nil"/>
              <w:bottom w:val="nil"/>
              <w:right w:val="nil"/>
            </w:tcBorders>
            <w:noWrap/>
            <w:vAlign w:val="bottom"/>
          </w:tcPr>
          <w:p>
            <w:pPr>
              <w:rPr>
                <w:rFonts w:ascii="Arial" w:hAnsi="Arial" w:cs="Arial"/>
                <w:color w:val="000000"/>
                <w:sz w:val="20"/>
                <w:szCs w:val="20"/>
              </w:rPr>
            </w:pPr>
          </w:p>
        </w:tc>
        <w:tc>
          <w:tcPr>
            <w:tcW w:w="2295" w:type="dxa"/>
            <w:tcBorders>
              <w:top w:val="nil"/>
              <w:left w:val="nil"/>
              <w:bottom w:val="nil"/>
              <w:right w:val="nil"/>
            </w:tcBorders>
            <w:noWrap/>
            <w:vAlign w:val="bottom"/>
          </w:tcPr>
          <w:p>
            <w:pPr>
              <w:rPr>
                <w:rFonts w:ascii="Arial" w:hAnsi="Arial" w:cs="Arial"/>
                <w:color w:val="000000"/>
                <w:sz w:val="20"/>
                <w:szCs w:val="20"/>
              </w:rPr>
            </w:pPr>
          </w:p>
        </w:tc>
        <w:tc>
          <w:tcPr>
            <w:tcW w:w="1140" w:type="dxa"/>
            <w:tcBorders>
              <w:top w:val="nil"/>
              <w:left w:val="nil"/>
              <w:bottom w:val="nil"/>
              <w:right w:val="nil"/>
            </w:tcBorders>
            <w:noWrap/>
            <w:vAlign w:val="bottom"/>
          </w:tcPr>
          <w:p>
            <w:pPr>
              <w:rPr>
                <w:rFonts w:ascii="Arial" w:hAnsi="Arial" w:cs="Arial"/>
                <w:color w:val="000000"/>
                <w:sz w:val="20"/>
                <w:szCs w:val="20"/>
              </w:rPr>
            </w:pPr>
          </w:p>
        </w:tc>
        <w:tc>
          <w:tcPr>
            <w:tcW w:w="1122" w:type="dxa"/>
            <w:tcBorders>
              <w:top w:val="nil"/>
              <w:left w:val="nil"/>
              <w:bottom w:val="nil"/>
              <w:right w:val="nil"/>
            </w:tcBorders>
            <w:noWrap/>
            <w:vAlign w:val="bottom"/>
          </w:tcPr>
          <w:p>
            <w:pPr>
              <w:rPr>
                <w:rFonts w:ascii="Arial" w:hAnsi="Arial" w:cs="Arial"/>
                <w:color w:val="000000"/>
                <w:sz w:val="20"/>
                <w:szCs w:val="20"/>
              </w:rPr>
            </w:pPr>
          </w:p>
        </w:tc>
        <w:tc>
          <w:tcPr>
            <w:tcW w:w="1983" w:type="dxa"/>
            <w:tcBorders>
              <w:top w:val="nil"/>
              <w:left w:val="nil"/>
              <w:bottom w:val="nil"/>
              <w:right w:val="nil"/>
            </w:tcBorders>
            <w:noWrap/>
            <w:vAlign w:val="bottom"/>
          </w:tcPr>
          <w:p>
            <w:pPr>
              <w:rPr>
                <w:rFonts w:ascii="Arial" w:hAnsi="Arial" w:cs="Arial"/>
                <w:color w:val="000000"/>
                <w:sz w:val="20"/>
                <w:szCs w:val="20"/>
              </w:rPr>
            </w:pPr>
          </w:p>
        </w:tc>
        <w:tc>
          <w:tcPr>
            <w:tcW w:w="913" w:type="dxa"/>
            <w:tcBorders>
              <w:top w:val="nil"/>
              <w:left w:val="nil"/>
              <w:bottom w:val="nil"/>
              <w:right w:val="nil"/>
            </w:tcBorders>
            <w:noWrap/>
            <w:vAlign w:val="bottom"/>
          </w:tcPr>
          <w:p>
            <w:pPr>
              <w:rPr>
                <w:rFonts w:ascii="Arial" w:hAnsi="Arial" w:cs="Arial"/>
                <w:color w:val="000000"/>
                <w:sz w:val="20"/>
                <w:szCs w:val="20"/>
              </w:rPr>
            </w:pPr>
          </w:p>
        </w:tc>
        <w:tc>
          <w:tcPr>
            <w:tcW w:w="962" w:type="dxa"/>
            <w:tcBorders>
              <w:top w:val="nil"/>
              <w:left w:val="nil"/>
              <w:bottom w:val="nil"/>
              <w:right w:val="nil"/>
            </w:tcBorders>
            <w:noWrap/>
            <w:vAlign w:val="bottom"/>
          </w:tcPr>
          <w:p>
            <w:pPr>
              <w:rPr>
                <w:rFonts w:ascii="Arial" w:hAnsi="Arial" w:cs="Arial"/>
                <w:color w:val="000000"/>
                <w:sz w:val="20"/>
                <w:szCs w:val="20"/>
              </w:rPr>
            </w:pPr>
          </w:p>
        </w:tc>
        <w:tc>
          <w:tcPr>
            <w:tcW w:w="2340" w:type="dxa"/>
            <w:tcBorders>
              <w:top w:val="nil"/>
              <w:left w:val="nil"/>
              <w:bottom w:val="nil"/>
              <w:right w:val="nil"/>
            </w:tcBorders>
            <w:noWrap/>
            <w:vAlign w:val="bottom"/>
          </w:tcPr>
          <w:p>
            <w:pPr>
              <w:rPr>
                <w:rFonts w:ascii="Arial" w:hAnsi="Arial" w:cs="Arial"/>
                <w:color w:val="000000"/>
                <w:sz w:val="20"/>
                <w:szCs w:val="20"/>
              </w:rPr>
            </w:pPr>
          </w:p>
        </w:tc>
        <w:tc>
          <w:tcPr>
            <w:tcW w:w="2482"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公开06表</w:t>
            </w:r>
          </w:p>
        </w:tc>
      </w:tr>
      <w:tr>
        <w:tblPrEx>
          <w:tblCellMar>
            <w:top w:w="0" w:type="dxa"/>
            <w:left w:w="108" w:type="dxa"/>
            <w:bottom w:w="0" w:type="dxa"/>
            <w:right w:w="108" w:type="dxa"/>
          </w:tblCellMar>
        </w:tblPrEx>
        <w:trPr>
          <w:trHeight w:val="264" w:hRule="atLeast"/>
        </w:trPr>
        <w:tc>
          <w:tcPr>
            <w:tcW w:w="7381" w:type="dxa"/>
            <w:gridSpan w:val="5"/>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单位：许昌市自然资源和规划局魏都区分局</w:t>
            </w:r>
          </w:p>
        </w:tc>
        <w:tc>
          <w:tcPr>
            <w:tcW w:w="913" w:type="dxa"/>
            <w:tcBorders>
              <w:top w:val="nil"/>
              <w:left w:val="nil"/>
              <w:bottom w:val="nil"/>
              <w:right w:val="nil"/>
            </w:tcBorders>
            <w:noWrap/>
            <w:vAlign w:val="bottom"/>
          </w:tcPr>
          <w:p>
            <w:pPr>
              <w:rPr>
                <w:rFonts w:ascii="Arial" w:hAnsi="Arial" w:cs="Arial"/>
                <w:color w:val="000000"/>
                <w:sz w:val="20"/>
                <w:szCs w:val="20"/>
              </w:rPr>
            </w:pPr>
          </w:p>
        </w:tc>
        <w:tc>
          <w:tcPr>
            <w:tcW w:w="962" w:type="dxa"/>
            <w:tcBorders>
              <w:top w:val="nil"/>
              <w:left w:val="nil"/>
              <w:bottom w:val="nil"/>
              <w:right w:val="nil"/>
            </w:tcBorders>
            <w:noWrap/>
            <w:vAlign w:val="bottom"/>
          </w:tcPr>
          <w:p>
            <w:pPr>
              <w:rPr>
                <w:rFonts w:ascii="Arial" w:hAnsi="Arial" w:cs="Arial"/>
                <w:color w:val="000000"/>
                <w:sz w:val="20"/>
                <w:szCs w:val="20"/>
              </w:rPr>
            </w:pPr>
          </w:p>
        </w:tc>
        <w:tc>
          <w:tcPr>
            <w:tcW w:w="2340" w:type="dxa"/>
            <w:tcBorders>
              <w:top w:val="nil"/>
              <w:left w:val="nil"/>
              <w:bottom w:val="nil"/>
              <w:right w:val="nil"/>
            </w:tcBorders>
            <w:noWrap/>
            <w:vAlign w:val="bottom"/>
          </w:tcPr>
          <w:p>
            <w:pPr>
              <w:rPr>
                <w:rFonts w:ascii="Arial" w:hAnsi="Arial" w:cs="Arial"/>
                <w:color w:val="000000"/>
                <w:sz w:val="20"/>
                <w:szCs w:val="20"/>
              </w:rPr>
            </w:pPr>
          </w:p>
        </w:tc>
        <w:tc>
          <w:tcPr>
            <w:tcW w:w="2482"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427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人员经费</w:t>
            </w:r>
          </w:p>
        </w:tc>
        <w:tc>
          <w:tcPr>
            <w:tcW w:w="9802"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公用经费</w:t>
            </w:r>
          </w:p>
        </w:tc>
      </w:tr>
      <w:tr>
        <w:tblPrEx>
          <w:tblCellMar>
            <w:top w:w="0" w:type="dxa"/>
            <w:left w:w="108" w:type="dxa"/>
            <w:bottom w:w="0" w:type="dxa"/>
            <w:right w:w="108" w:type="dxa"/>
          </w:tblCellMar>
        </w:tblPrEx>
        <w:trPr>
          <w:trHeight w:val="312" w:hRule="atLeast"/>
        </w:trPr>
        <w:tc>
          <w:tcPr>
            <w:tcW w:w="841"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229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14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1122"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198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91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962"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234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2482"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12" w:hRule="atLeast"/>
        </w:trPr>
        <w:tc>
          <w:tcPr>
            <w:tcW w:w="841"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229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4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22"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98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91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962"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34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482"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474"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工资福利支出</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122.37</w:t>
            </w: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商品和服务支出</w:t>
            </w:r>
          </w:p>
        </w:tc>
        <w:tc>
          <w:tcPr>
            <w:tcW w:w="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40.61</w:t>
            </w: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债务利息及费用支出</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414"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30101</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基本工资</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12.86</w:t>
            </w: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30201</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办公费</w:t>
            </w:r>
          </w:p>
        </w:tc>
        <w:tc>
          <w:tcPr>
            <w:tcW w:w="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2.93</w:t>
            </w: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30701</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国内债务付息</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30102</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津贴补贴</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63.84</w:t>
            </w: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30202</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印刷费</w:t>
            </w:r>
          </w:p>
        </w:tc>
        <w:tc>
          <w:tcPr>
            <w:tcW w:w="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3.89</w:t>
            </w: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30702</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国外债务付息</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30103</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奖金</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30203</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咨询费</w:t>
            </w:r>
          </w:p>
        </w:tc>
        <w:tc>
          <w:tcPr>
            <w:tcW w:w="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0.50</w:t>
            </w: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资本性支出</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30106</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伙食补助费</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30204</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手续费</w:t>
            </w:r>
          </w:p>
        </w:tc>
        <w:tc>
          <w:tcPr>
            <w:tcW w:w="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0.02</w:t>
            </w: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31001</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房屋建筑物购建</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30107</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绩效工资</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30205</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水费</w:t>
            </w:r>
          </w:p>
        </w:tc>
        <w:tc>
          <w:tcPr>
            <w:tcW w:w="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31002</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办公设备购置</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30108</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6.85</w:t>
            </w: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30206</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电费</w:t>
            </w:r>
          </w:p>
        </w:tc>
        <w:tc>
          <w:tcPr>
            <w:tcW w:w="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31003</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专用设备购置</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30109</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职业年金缴费</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2.30</w:t>
            </w: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30207</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邮电费</w:t>
            </w:r>
          </w:p>
        </w:tc>
        <w:tc>
          <w:tcPr>
            <w:tcW w:w="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1.35</w:t>
            </w: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31005</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基础设施建设</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30110</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职工基本医疗保险缴费</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3.27</w:t>
            </w: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30208</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取暖费</w:t>
            </w:r>
          </w:p>
        </w:tc>
        <w:tc>
          <w:tcPr>
            <w:tcW w:w="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31006</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大型修缮</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30111</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公务员医疗补助缴费</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3.34</w:t>
            </w: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30209</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物业管理费</w:t>
            </w:r>
          </w:p>
        </w:tc>
        <w:tc>
          <w:tcPr>
            <w:tcW w:w="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31007</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信息网络及软件购置更新</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30112</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其他社会保障缴费</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2.72</w:t>
            </w: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30211</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差旅费</w:t>
            </w:r>
          </w:p>
        </w:tc>
        <w:tc>
          <w:tcPr>
            <w:tcW w:w="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1.66</w:t>
            </w: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31008</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物资储备</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459"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30113</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住房公积金</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6.71</w:t>
            </w: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30212</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因公出国（境）费用</w:t>
            </w:r>
          </w:p>
        </w:tc>
        <w:tc>
          <w:tcPr>
            <w:tcW w:w="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31009</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土地补偿</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30114</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30213</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维修（护）费</w:t>
            </w:r>
          </w:p>
        </w:tc>
        <w:tc>
          <w:tcPr>
            <w:tcW w:w="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31010</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安置补助</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30199</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其他工资福利支出</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20.48</w:t>
            </w: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30214</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租赁费</w:t>
            </w:r>
          </w:p>
        </w:tc>
        <w:tc>
          <w:tcPr>
            <w:tcW w:w="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2.92</w:t>
            </w: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31011</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地上附着物和青苗补偿</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对个人和家庭的补助</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69.16</w:t>
            </w: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30215</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会议费</w:t>
            </w:r>
          </w:p>
        </w:tc>
        <w:tc>
          <w:tcPr>
            <w:tcW w:w="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31012</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拆迁补偿</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30301</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离休费</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30216</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培训费</w:t>
            </w:r>
          </w:p>
        </w:tc>
        <w:tc>
          <w:tcPr>
            <w:tcW w:w="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31013</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公务用车购置</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30302</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退休费</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32.00</w:t>
            </w: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30217</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公务接待费</w:t>
            </w:r>
          </w:p>
        </w:tc>
        <w:tc>
          <w:tcPr>
            <w:tcW w:w="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31019</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其他交通工具购置</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30303</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退职（役）费</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30218</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专用材料费</w:t>
            </w:r>
          </w:p>
        </w:tc>
        <w:tc>
          <w:tcPr>
            <w:tcW w:w="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31021</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文物和陈列品购置</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30304</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抚恤金</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37.16</w:t>
            </w: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30224</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被装购置费</w:t>
            </w:r>
          </w:p>
        </w:tc>
        <w:tc>
          <w:tcPr>
            <w:tcW w:w="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31022</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无形资产购置</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30305</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生活补助</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30225</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专用燃料费</w:t>
            </w:r>
          </w:p>
        </w:tc>
        <w:tc>
          <w:tcPr>
            <w:tcW w:w="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31099</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其他资本性支出</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30306</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救济费</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30226</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劳务费</w:t>
            </w:r>
          </w:p>
        </w:tc>
        <w:tc>
          <w:tcPr>
            <w:tcW w:w="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其他支出</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30307</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医疗费补助</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30227</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委托业务费</w:t>
            </w:r>
          </w:p>
        </w:tc>
        <w:tc>
          <w:tcPr>
            <w:tcW w:w="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17.16</w:t>
            </w: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39906</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赠与</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30308</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助学金</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30228</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工会经费</w:t>
            </w:r>
          </w:p>
        </w:tc>
        <w:tc>
          <w:tcPr>
            <w:tcW w:w="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0.55</w:t>
            </w: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39907</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国家赔偿费用支出</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30309</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奖励金</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30229</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福利费</w:t>
            </w:r>
          </w:p>
        </w:tc>
        <w:tc>
          <w:tcPr>
            <w:tcW w:w="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3.47</w:t>
            </w: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39908</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对民间非营利组织和群众性自治组织补贴</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30310</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个人农业生产补贴</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30231</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公务用车运行维护费</w:t>
            </w:r>
          </w:p>
        </w:tc>
        <w:tc>
          <w:tcPr>
            <w:tcW w:w="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39999</w:t>
            </w:r>
          </w:p>
        </w:tc>
        <w:tc>
          <w:tcPr>
            <w:tcW w:w="23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其他支出</w:t>
            </w: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30311</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代缴社会保险费</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30239</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其他交通费用</w:t>
            </w:r>
          </w:p>
        </w:tc>
        <w:tc>
          <w:tcPr>
            <w:tcW w:w="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6.16</w:t>
            </w:r>
          </w:p>
        </w:tc>
        <w:tc>
          <w:tcPr>
            <w:tcW w:w="962"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340"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30399</w:t>
            </w:r>
          </w:p>
        </w:tc>
        <w:tc>
          <w:tcPr>
            <w:tcW w:w="22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其他对个人和家庭的补助</w:t>
            </w: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30240</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税金及附加费用</w:t>
            </w:r>
          </w:p>
        </w:tc>
        <w:tc>
          <w:tcPr>
            <w:tcW w:w="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2"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340"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295"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30299</w:t>
            </w:r>
          </w:p>
        </w:tc>
        <w:tc>
          <w:tcPr>
            <w:tcW w:w="198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其他商品和服务支出</w:t>
            </w:r>
          </w:p>
        </w:tc>
        <w:tc>
          <w:tcPr>
            <w:tcW w:w="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62"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340"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4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36"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人员经费合计</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191.53</w:t>
            </w:r>
          </w:p>
        </w:tc>
        <w:tc>
          <w:tcPr>
            <w:tcW w:w="7320" w:type="dxa"/>
            <w:gridSpan w:val="5"/>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公用经费合计</w:t>
            </w:r>
          </w:p>
        </w:tc>
        <w:tc>
          <w:tcPr>
            <w:tcW w:w="248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40.61</w:t>
            </w:r>
          </w:p>
        </w:tc>
      </w:tr>
      <w:tr>
        <w:tblPrEx>
          <w:tblCellMar>
            <w:top w:w="0" w:type="dxa"/>
            <w:left w:w="108" w:type="dxa"/>
            <w:bottom w:w="0" w:type="dxa"/>
            <w:right w:w="108" w:type="dxa"/>
          </w:tblCellMar>
        </w:tblPrEx>
        <w:trPr>
          <w:trHeight w:val="308" w:hRule="atLeast"/>
        </w:trPr>
        <w:tc>
          <w:tcPr>
            <w:tcW w:w="14078" w:type="dxa"/>
            <w:gridSpan w:val="9"/>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注：本表反映单位本年度一般公共预算财政拨款基本支出明细情况。本表金额转换为万元时，因四舍五入可能存在尾差。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27" w:type="dxa"/>
        <w:tblInd w:w="96" w:type="dxa"/>
        <w:tblLayout w:type="fixed"/>
        <w:tblCellMar>
          <w:top w:w="0" w:type="dxa"/>
          <w:left w:w="108" w:type="dxa"/>
          <w:bottom w:w="0" w:type="dxa"/>
          <w:right w:w="108" w:type="dxa"/>
        </w:tblCellMar>
      </w:tblPr>
      <w:tblGrid>
        <w:gridCol w:w="822"/>
        <w:gridCol w:w="1350"/>
        <w:gridCol w:w="1095"/>
        <w:gridCol w:w="1350"/>
        <w:gridCol w:w="1605"/>
        <w:gridCol w:w="1095"/>
        <w:gridCol w:w="870"/>
        <w:gridCol w:w="1140"/>
        <w:gridCol w:w="735"/>
        <w:gridCol w:w="1151"/>
        <w:gridCol w:w="1264"/>
        <w:gridCol w:w="1350"/>
      </w:tblGrid>
      <w:tr>
        <w:tblPrEx>
          <w:tblCellMar>
            <w:top w:w="0" w:type="dxa"/>
            <w:left w:w="108" w:type="dxa"/>
            <w:bottom w:w="0" w:type="dxa"/>
            <w:right w:w="108" w:type="dxa"/>
          </w:tblCellMar>
        </w:tblPrEx>
        <w:trPr>
          <w:trHeight w:val="564" w:hRule="atLeast"/>
        </w:trPr>
        <w:tc>
          <w:tcPr>
            <w:tcW w:w="13827" w:type="dxa"/>
            <w:gridSpan w:val="12"/>
            <w:tcBorders>
              <w:top w:val="nil"/>
              <w:left w:val="nil"/>
              <w:bottom w:val="nil"/>
              <w:right w:val="nil"/>
            </w:tcBorders>
            <w:noWrap/>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30"/>
                <w:szCs w:val="30"/>
                <w:lang w:bidi="ar"/>
              </w:rPr>
              <w:t>一般公共预算财政拨款“三公”经费支出决算表</w:t>
            </w:r>
          </w:p>
        </w:tc>
      </w:tr>
      <w:tr>
        <w:tblPrEx>
          <w:tblCellMar>
            <w:top w:w="0" w:type="dxa"/>
            <w:left w:w="108" w:type="dxa"/>
            <w:bottom w:w="0" w:type="dxa"/>
            <w:right w:w="108" w:type="dxa"/>
          </w:tblCellMar>
        </w:tblPrEx>
        <w:trPr>
          <w:trHeight w:val="264" w:hRule="atLeast"/>
        </w:trPr>
        <w:tc>
          <w:tcPr>
            <w:tcW w:w="822" w:type="dxa"/>
            <w:tcBorders>
              <w:top w:val="nil"/>
              <w:left w:val="nil"/>
              <w:bottom w:val="nil"/>
              <w:right w:val="nil"/>
            </w:tcBorders>
            <w:noWrap/>
            <w:vAlign w:val="bottom"/>
          </w:tcPr>
          <w:p>
            <w:pPr>
              <w:rPr>
                <w:rFonts w:ascii="Arial" w:hAnsi="Arial" w:cs="Arial"/>
                <w:color w:val="000000"/>
                <w:sz w:val="20"/>
                <w:szCs w:val="20"/>
              </w:rPr>
            </w:pPr>
          </w:p>
        </w:tc>
        <w:tc>
          <w:tcPr>
            <w:tcW w:w="1350" w:type="dxa"/>
            <w:tcBorders>
              <w:top w:val="nil"/>
              <w:left w:val="nil"/>
              <w:bottom w:val="nil"/>
              <w:right w:val="nil"/>
            </w:tcBorders>
            <w:noWrap/>
            <w:vAlign w:val="bottom"/>
          </w:tcPr>
          <w:p>
            <w:pPr>
              <w:rPr>
                <w:rFonts w:ascii="Arial" w:hAnsi="Arial" w:cs="Arial"/>
                <w:color w:val="000000"/>
                <w:sz w:val="20"/>
                <w:szCs w:val="20"/>
              </w:rPr>
            </w:pPr>
          </w:p>
        </w:tc>
        <w:tc>
          <w:tcPr>
            <w:tcW w:w="1095" w:type="dxa"/>
            <w:tcBorders>
              <w:top w:val="nil"/>
              <w:left w:val="nil"/>
              <w:bottom w:val="nil"/>
              <w:right w:val="nil"/>
            </w:tcBorders>
            <w:noWrap/>
            <w:vAlign w:val="bottom"/>
          </w:tcPr>
          <w:p>
            <w:pPr>
              <w:rPr>
                <w:rFonts w:ascii="Arial" w:hAnsi="Arial" w:cs="Arial"/>
                <w:color w:val="000000"/>
                <w:sz w:val="20"/>
                <w:szCs w:val="20"/>
              </w:rPr>
            </w:pPr>
          </w:p>
        </w:tc>
        <w:tc>
          <w:tcPr>
            <w:tcW w:w="1350" w:type="dxa"/>
            <w:tcBorders>
              <w:top w:val="nil"/>
              <w:left w:val="nil"/>
              <w:bottom w:val="nil"/>
              <w:right w:val="nil"/>
            </w:tcBorders>
            <w:noWrap/>
            <w:vAlign w:val="bottom"/>
          </w:tcPr>
          <w:p>
            <w:pPr>
              <w:rPr>
                <w:rFonts w:ascii="Arial" w:hAnsi="Arial" w:cs="Arial"/>
                <w:color w:val="000000"/>
                <w:sz w:val="20"/>
                <w:szCs w:val="20"/>
              </w:rPr>
            </w:pPr>
          </w:p>
        </w:tc>
        <w:tc>
          <w:tcPr>
            <w:tcW w:w="1605" w:type="dxa"/>
            <w:tcBorders>
              <w:top w:val="nil"/>
              <w:left w:val="nil"/>
              <w:bottom w:val="nil"/>
              <w:right w:val="nil"/>
            </w:tcBorders>
            <w:noWrap/>
            <w:vAlign w:val="bottom"/>
          </w:tcPr>
          <w:p>
            <w:pPr>
              <w:rPr>
                <w:rFonts w:ascii="Arial" w:hAnsi="Arial" w:cs="Arial"/>
                <w:color w:val="000000"/>
                <w:sz w:val="20"/>
                <w:szCs w:val="20"/>
              </w:rPr>
            </w:pPr>
          </w:p>
        </w:tc>
        <w:tc>
          <w:tcPr>
            <w:tcW w:w="1095" w:type="dxa"/>
            <w:tcBorders>
              <w:top w:val="nil"/>
              <w:left w:val="nil"/>
              <w:bottom w:val="nil"/>
              <w:right w:val="nil"/>
            </w:tcBorders>
            <w:noWrap/>
            <w:vAlign w:val="bottom"/>
          </w:tcPr>
          <w:p>
            <w:pPr>
              <w:rPr>
                <w:rFonts w:ascii="Arial" w:hAnsi="Arial" w:cs="Arial"/>
                <w:color w:val="000000"/>
                <w:sz w:val="20"/>
                <w:szCs w:val="20"/>
              </w:rPr>
            </w:pPr>
          </w:p>
        </w:tc>
        <w:tc>
          <w:tcPr>
            <w:tcW w:w="870" w:type="dxa"/>
            <w:tcBorders>
              <w:top w:val="nil"/>
              <w:left w:val="nil"/>
              <w:bottom w:val="nil"/>
              <w:right w:val="nil"/>
            </w:tcBorders>
            <w:noWrap/>
            <w:vAlign w:val="bottom"/>
          </w:tcPr>
          <w:p>
            <w:pPr>
              <w:rPr>
                <w:rFonts w:ascii="Arial" w:hAnsi="Arial" w:cs="Arial"/>
                <w:color w:val="000000"/>
                <w:sz w:val="20"/>
                <w:szCs w:val="20"/>
              </w:rPr>
            </w:pPr>
          </w:p>
        </w:tc>
        <w:tc>
          <w:tcPr>
            <w:tcW w:w="1140" w:type="dxa"/>
            <w:tcBorders>
              <w:top w:val="nil"/>
              <w:left w:val="nil"/>
              <w:bottom w:val="nil"/>
              <w:right w:val="nil"/>
            </w:tcBorders>
            <w:noWrap/>
            <w:vAlign w:val="bottom"/>
          </w:tcPr>
          <w:p>
            <w:pPr>
              <w:rPr>
                <w:rFonts w:ascii="Arial" w:hAnsi="Arial" w:cs="Arial"/>
                <w:color w:val="000000"/>
                <w:sz w:val="20"/>
                <w:szCs w:val="20"/>
              </w:rPr>
            </w:pPr>
          </w:p>
        </w:tc>
        <w:tc>
          <w:tcPr>
            <w:tcW w:w="735" w:type="dxa"/>
            <w:tcBorders>
              <w:top w:val="nil"/>
              <w:left w:val="nil"/>
              <w:bottom w:val="nil"/>
              <w:right w:val="nil"/>
            </w:tcBorders>
            <w:noWrap/>
            <w:vAlign w:val="bottom"/>
          </w:tcPr>
          <w:p>
            <w:pPr>
              <w:rPr>
                <w:rFonts w:ascii="Arial" w:hAnsi="Arial" w:cs="Arial"/>
                <w:color w:val="000000"/>
                <w:sz w:val="20"/>
                <w:szCs w:val="20"/>
              </w:rPr>
            </w:pPr>
          </w:p>
        </w:tc>
        <w:tc>
          <w:tcPr>
            <w:tcW w:w="1151" w:type="dxa"/>
            <w:tcBorders>
              <w:top w:val="nil"/>
              <w:left w:val="nil"/>
              <w:bottom w:val="nil"/>
              <w:right w:val="nil"/>
            </w:tcBorders>
            <w:noWrap/>
            <w:vAlign w:val="bottom"/>
          </w:tcPr>
          <w:p>
            <w:pPr>
              <w:rPr>
                <w:rFonts w:ascii="Arial" w:hAnsi="Arial" w:cs="Arial"/>
                <w:color w:val="000000"/>
                <w:sz w:val="20"/>
                <w:szCs w:val="20"/>
              </w:rPr>
            </w:pPr>
          </w:p>
        </w:tc>
        <w:tc>
          <w:tcPr>
            <w:tcW w:w="1264" w:type="dxa"/>
            <w:tcBorders>
              <w:top w:val="nil"/>
              <w:left w:val="nil"/>
              <w:bottom w:val="nil"/>
              <w:right w:val="nil"/>
            </w:tcBorders>
            <w:noWrap/>
            <w:vAlign w:val="bottom"/>
          </w:tcPr>
          <w:p>
            <w:pPr>
              <w:rPr>
                <w:rFonts w:ascii="Arial" w:hAnsi="Arial" w:cs="Arial"/>
                <w:color w:val="000000"/>
                <w:sz w:val="20"/>
                <w:szCs w:val="20"/>
              </w:rPr>
            </w:pPr>
          </w:p>
        </w:tc>
        <w:tc>
          <w:tcPr>
            <w:tcW w:w="1350"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108" w:type="dxa"/>
            <w:bottom w:w="0" w:type="dxa"/>
            <w:right w:w="108" w:type="dxa"/>
          </w:tblCellMar>
        </w:tblPrEx>
        <w:trPr>
          <w:trHeight w:val="264" w:hRule="atLeast"/>
        </w:trPr>
        <w:tc>
          <w:tcPr>
            <w:tcW w:w="7317" w:type="dxa"/>
            <w:gridSpan w:val="6"/>
            <w:tcBorders>
              <w:top w:val="nil"/>
              <w:left w:val="nil"/>
              <w:bottom w:val="nil"/>
              <w:right w:val="nil"/>
            </w:tcBorders>
            <w:noWrap/>
            <w:vAlign w:val="bottom"/>
          </w:tcPr>
          <w:p>
            <w:pPr>
              <w:rPr>
                <w:rFonts w:ascii="Arial" w:hAnsi="Arial" w:cs="Arial"/>
                <w:color w:val="000000"/>
                <w:sz w:val="20"/>
                <w:szCs w:val="20"/>
              </w:rPr>
            </w:pPr>
            <w:r>
              <w:rPr>
                <w:rFonts w:hint="eastAsia" w:ascii="宋体" w:hAnsi="宋体" w:cs="宋体"/>
                <w:color w:val="000000"/>
                <w:kern w:val="0"/>
                <w:sz w:val="20"/>
                <w:szCs w:val="20"/>
                <w:lang w:bidi="ar"/>
              </w:rPr>
              <w:t>单位：许昌市自然资源和规划局魏都区分局</w:t>
            </w:r>
          </w:p>
        </w:tc>
        <w:tc>
          <w:tcPr>
            <w:tcW w:w="870" w:type="dxa"/>
            <w:tcBorders>
              <w:top w:val="nil"/>
              <w:left w:val="nil"/>
              <w:bottom w:val="nil"/>
              <w:right w:val="nil"/>
            </w:tcBorders>
            <w:noWrap/>
            <w:vAlign w:val="bottom"/>
          </w:tcPr>
          <w:p>
            <w:pPr>
              <w:rPr>
                <w:rFonts w:ascii="Arial" w:hAnsi="Arial" w:cs="Arial"/>
                <w:color w:val="000000"/>
                <w:sz w:val="20"/>
                <w:szCs w:val="20"/>
              </w:rPr>
            </w:pPr>
          </w:p>
        </w:tc>
        <w:tc>
          <w:tcPr>
            <w:tcW w:w="1140" w:type="dxa"/>
            <w:tcBorders>
              <w:top w:val="nil"/>
              <w:left w:val="nil"/>
              <w:bottom w:val="nil"/>
              <w:right w:val="nil"/>
            </w:tcBorders>
            <w:noWrap/>
            <w:vAlign w:val="bottom"/>
          </w:tcPr>
          <w:p>
            <w:pPr>
              <w:rPr>
                <w:rFonts w:ascii="Arial" w:hAnsi="Arial" w:cs="Arial"/>
                <w:color w:val="000000"/>
                <w:sz w:val="20"/>
                <w:szCs w:val="20"/>
              </w:rPr>
            </w:pPr>
          </w:p>
        </w:tc>
        <w:tc>
          <w:tcPr>
            <w:tcW w:w="735" w:type="dxa"/>
            <w:tcBorders>
              <w:top w:val="nil"/>
              <w:left w:val="nil"/>
              <w:bottom w:val="nil"/>
              <w:right w:val="nil"/>
            </w:tcBorders>
            <w:noWrap/>
            <w:vAlign w:val="bottom"/>
          </w:tcPr>
          <w:p>
            <w:pPr>
              <w:rPr>
                <w:rFonts w:ascii="Arial" w:hAnsi="Arial" w:cs="Arial"/>
                <w:color w:val="000000"/>
                <w:sz w:val="20"/>
                <w:szCs w:val="20"/>
              </w:rPr>
            </w:pPr>
          </w:p>
        </w:tc>
        <w:tc>
          <w:tcPr>
            <w:tcW w:w="3765" w:type="dxa"/>
            <w:gridSpan w:val="3"/>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7317"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预算数</w:t>
            </w:r>
          </w:p>
        </w:tc>
        <w:tc>
          <w:tcPr>
            <w:tcW w:w="6510"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08" w:hRule="atLeast"/>
        </w:trPr>
        <w:tc>
          <w:tcPr>
            <w:tcW w:w="82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35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4050" w:type="dxa"/>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109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c>
          <w:tcPr>
            <w:tcW w:w="87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14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3150" w:type="dxa"/>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135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r>
      <w:tr>
        <w:tblPrEx>
          <w:tblCellMar>
            <w:top w:w="0" w:type="dxa"/>
            <w:left w:w="108" w:type="dxa"/>
            <w:bottom w:w="0" w:type="dxa"/>
            <w:right w:w="108" w:type="dxa"/>
          </w:tblCellMar>
        </w:tblPrEx>
        <w:trPr>
          <w:trHeight w:val="615" w:hRule="atLeast"/>
        </w:trPr>
        <w:tc>
          <w:tcPr>
            <w:tcW w:w="822"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3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0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3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公务用车购置费</w:t>
            </w:r>
          </w:p>
        </w:tc>
        <w:tc>
          <w:tcPr>
            <w:tcW w:w="160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公务用车运行费</w:t>
            </w:r>
          </w:p>
        </w:tc>
        <w:tc>
          <w:tcPr>
            <w:tcW w:w="109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87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4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73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15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公务用车购置费</w:t>
            </w:r>
          </w:p>
        </w:tc>
        <w:tc>
          <w:tcPr>
            <w:tcW w:w="12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公务用车运行费</w:t>
            </w:r>
          </w:p>
        </w:tc>
        <w:tc>
          <w:tcPr>
            <w:tcW w:w="13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2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3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0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3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60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0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87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114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73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15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26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3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308" w:hRule="atLeast"/>
        </w:trPr>
        <w:tc>
          <w:tcPr>
            <w:tcW w:w="822" w:type="dxa"/>
            <w:tcBorders>
              <w:top w:val="nil"/>
              <w:left w:val="single" w:color="000000" w:sz="4" w:space="0"/>
              <w:bottom w:val="single" w:color="000000" w:sz="4" w:space="0"/>
              <w:right w:val="single" w:color="000000" w:sz="4" w:space="0"/>
            </w:tcBorders>
            <w:noWrap/>
            <w:vAlign w:val="center"/>
          </w:tcPr>
          <w:p>
            <w:pPr>
              <w:jc w:val="right"/>
              <w:rPr>
                <w:rFonts w:ascii="宋体" w:hAnsi="宋体" w:cs="宋体"/>
                <w:color w:val="000000"/>
                <w:sz w:val="22"/>
              </w:rPr>
            </w:pPr>
          </w:p>
        </w:tc>
        <w:tc>
          <w:tcPr>
            <w:tcW w:w="135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5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0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9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7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3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5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6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5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15" w:hRule="atLeast"/>
        </w:trPr>
        <w:tc>
          <w:tcPr>
            <w:tcW w:w="13827" w:type="dxa"/>
            <w:gridSpan w:val="12"/>
            <w:tcBorders>
              <w:top w:val="nil"/>
              <w:left w:val="nil"/>
              <w:bottom w:val="nil"/>
              <w:right w:val="nil"/>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说明：我单位没有预算安排的三公经费，也没有预算安排的三公支出，故本表无数据。</w:t>
      </w:r>
    </w:p>
    <w:tbl>
      <w:tblPr>
        <w:tblStyle w:val="5"/>
        <w:tblW w:w="13944" w:type="dxa"/>
        <w:tblInd w:w="96" w:type="dxa"/>
        <w:tblLayout w:type="fixed"/>
        <w:tblCellMar>
          <w:top w:w="0" w:type="dxa"/>
          <w:left w:w="108" w:type="dxa"/>
          <w:bottom w:w="0" w:type="dxa"/>
          <w:right w:w="108" w:type="dxa"/>
        </w:tblCellMar>
      </w:tblPr>
      <w:tblGrid>
        <w:gridCol w:w="4007"/>
        <w:gridCol w:w="236"/>
        <w:gridCol w:w="236"/>
        <w:gridCol w:w="1094"/>
        <w:gridCol w:w="982"/>
        <w:gridCol w:w="1218"/>
        <w:gridCol w:w="1169"/>
        <w:gridCol w:w="1366"/>
        <w:gridCol w:w="1024"/>
        <w:gridCol w:w="2612"/>
      </w:tblGrid>
      <w:tr>
        <w:tblPrEx>
          <w:tblCellMar>
            <w:top w:w="0" w:type="dxa"/>
            <w:left w:w="108" w:type="dxa"/>
            <w:bottom w:w="0" w:type="dxa"/>
            <w:right w:w="108" w:type="dxa"/>
          </w:tblCellMar>
        </w:tblPrEx>
        <w:trPr>
          <w:trHeight w:val="384" w:hRule="atLeast"/>
        </w:trPr>
        <w:tc>
          <w:tcPr>
            <w:tcW w:w="13944"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政府性基金预算财政拨款收入支出决算表</w:t>
            </w:r>
          </w:p>
        </w:tc>
      </w:tr>
      <w:tr>
        <w:tblPrEx>
          <w:tblCellMar>
            <w:top w:w="0" w:type="dxa"/>
            <w:left w:w="108" w:type="dxa"/>
            <w:bottom w:w="0" w:type="dxa"/>
            <w:right w:w="108" w:type="dxa"/>
          </w:tblCellMar>
        </w:tblPrEx>
        <w:trPr>
          <w:trHeight w:val="264" w:hRule="atLeast"/>
        </w:trPr>
        <w:tc>
          <w:tcPr>
            <w:tcW w:w="4016"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1096" w:type="dxa"/>
            <w:tcBorders>
              <w:top w:val="nil"/>
              <w:left w:val="nil"/>
              <w:bottom w:val="nil"/>
              <w:right w:val="nil"/>
            </w:tcBorders>
            <w:noWrap/>
            <w:vAlign w:val="bottom"/>
          </w:tcPr>
          <w:p>
            <w:pPr>
              <w:rPr>
                <w:rFonts w:ascii="Arial" w:hAnsi="Arial" w:cs="Arial"/>
                <w:color w:val="000000"/>
                <w:sz w:val="20"/>
                <w:szCs w:val="20"/>
              </w:rPr>
            </w:pPr>
          </w:p>
        </w:tc>
        <w:tc>
          <w:tcPr>
            <w:tcW w:w="984" w:type="dxa"/>
            <w:tcBorders>
              <w:top w:val="nil"/>
              <w:left w:val="nil"/>
              <w:bottom w:val="nil"/>
              <w:right w:val="nil"/>
            </w:tcBorders>
            <w:noWrap/>
            <w:vAlign w:val="bottom"/>
          </w:tcPr>
          <w:p>
            <w:pPr>
              <w:rPr>
                <w:rFonts w:ascii="Arial" w:hAnsi="Arial" w:cs="Arial"/>
                <w:color w:val="000000"/>
                <w:sz w:val="20"/>
                <w:szCs w:val="20"/>
              </w:rPr>
            </w:pPr>
          </w:p>
        </w:tc>
        <w:tc>
          <w:tcPr>
            <w:tcW w:w="1220" w:type="dxa"/>
            <w:tcBorders>
              <w:top w:val="nil"/>
              <w:left w:val="nil"/>
              <w:bottom w:val="nil"/>
              <w:right w:val="nil"/>
            </w:tcBorders>
            <w:noWrap/>
            <w:vAlign w:val="bottom"/>
          </w:tcPr>
          <w:p>
            <w:pPr>
              <w:rPr>
                <w:rFonts w:ascii="Arial" w:hAnsi="Arial" w:cs="Arial"/>
                <w:color w:val="000000"/>
                <w:sz w:val="20"/>
                <w:szCs w:val="20"/>
              </w:rPr>
            </w:pPr>
          </w:p>
        </w:tc>
        <w:tc>
          <w:tcPr>
            <w:tcW w:w="1171" w:type="dxa"/>
            <w:tcBorders>
              <w:top w:val="nil"/>
              <w:left w:val="nil"/>
              <w:bottom w:val="nil"/>
              <w:right w:val="nil"/>
            </w:tcBorders>
            <w:noWrap/>
            <w:vAlign w:val="bottom"/>
          </w:tcPr>
          <w:p>
            <w:pPr>
              <w:rPr>
                <w:rFonts w:ascii="Arial" w:hAnsi="Arial" w:cs="Arial"/>
                <w:color w:val="000000"/>
                <w:sz w:val="20"/>
                <w:szCs w:val="20"/>
              </w:rPr>
            </w:pPr>
          </w:p>
        </w:tc>
        <w:tc>
          <w:tcPr>
            <w:tcW w:w="1369" w:type="dxa"/>
            <w:tcBorders>
              <w:top w:val="nil"/>
              <w:left w:val="nil"/>
              <w:bottom w:val="nil"/>
              <w:right w:val="nil"/>
            </w:tcBorders>
            <w:noWrap/>
            <w:vAlign w:val="bottom"/>
          </w:tcPr>
          <w:p>
            <w:pPr>
              <w:rPr>
                <w:rFonts w:ascii="Arial" w:hAnsi="Arial" w:cs="Arial"/>
                <w:color w:val="000000"/>
                <w:sz w:val="20"/>
                <w:szCs w:val="20"/>
              </w:rPr>
            </w:pPr>
          </w:p>
        </w:tc>
        <w:tc>
          <w:tcPr>
            <w:tcW w:w="1026" w:type="dxa"/>
            <w:tcBorders>
              <w:top w:val="nil"/>
              <w:left w:val="nil"/>
              <w:bottom w:val="nil"/>
              <w:right w:val="nil"/>
            </w:tcBorders>
            <w:noWrap/>
            <w:vAlign w:val="bottom"/>
          </w:tcPr>
          <w:p>
            <w:pPr>
              <w:rPr>
                <w:rFonts w:ascii="Arial" w:hAnsi="Arial" w:cs="Arial"/>
                <w:color w:val="000000"/>
                <w:sz w:val="20"/>
                <w:szCs w:val="20"/>
              </w:rPr>
            </w:pPr>
          </w:p>
        </w:tc>
        <w:tc>
          <w:tcPr>
            <w:tcW w:w="2618"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108" w:type="dxa"/>
            <w:bottom w:w="0" w:type="dxa"/>
            <w:right w:w="108" w:type="dxa"/>
          </w:tblCellMar>
        </w:tblPrEx>
        <w:trPr>
          <w:trHeight w:val="264" w:hRule="atLeast"/>
        </w:trPr>
        <w:tc>
          <w:tcPr>
            <w:tcW w:w="4016" w:type="dxa"/>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bidi="ar"/>
              </w:rPr>
              <w:t>单位：许昌市自然资源和规划局魏都区分局</w:t>
            </w: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1096" w:type="dxa"/>
            <w:tcBorders>
              <w:top w:val="nil"/>
              <w:left w:val="nil"/>
              <w:bottom w:val="nil"/>
              <w:right w:val="nil"/>
            </w:tcBorders>
            <w:noWrap/>
            <w:vAlign w:val="bottom"/>
          </w:tcPr>
          <w:p>
            <w:pPr>
              <w:rPr>
                <w:rFonts w:ascii="Arial" w:hAnsi="Arial" w:cs="Arial"/>
                <w:color w:val="000000"/>
                <w:sz w:val="20"/>
                <w:szCs w:val="20"/>
              </w:rPr>
            </w:pPr>
          </w:p>
        </w:tc>
        <w:tc>
          <w:tcPr>
            <w:tcW w:w="984" w:type="dxa"/>
            <w:tcBorders>
              <w:top w:val="nil"/>
              <w:left w:val="nil"/>
              <w:bottom w:val="nil"/>
              <w:right w:val="nil"/>
            </w:tcBorders>
            <w:noWrap/>
            <w:vAlign w:val="bottom"/>
          </w:tcPr>
          <w:p>
            <w:pPr>
              <w:rPr>
                <w:rFonts w:ascii="Arial" w:hAnsi="Arial" w:cs="Arial"/>
                <w:color w:val="000000"/>
                <w:sz w:val="20"/>
                <w:szCs w:val="20"/>
              </w:rPr>
            </w:pPr>
          </w:p>
        </w:tc>
        <w:tc>
          <w:tcPr>
            <w:tcW w:w="1220" w:type="dxa"/>
            <w:tcBorders>
              <w:top w:val="nil"/>
              <w:left w:val="nil"/>
              <w:bottom w:val="nil"/>
              <w:right w:val="nil"/>
            </w:tcBorders>
            <w:noWrap/>
            <w:vAlign w:val="bottom"/>
          </w:tcPr>
          <w:p>
            <w:pPr>
              <w:rPr>
                <w:rFonts w:ascii="Arial" w:hAnsi="Arial" w:cs="Arial"/>
                <w:color w:val="000000"/>
                <w:sz w:val="20"/>
                <w:szCs w:val="20"/>
              </w:rPr>
            </w:pPr>
          </w:p>
        </w:tc>
        <w:tc>
          <w:tcPr>
            <w:tcW w:w="1171" w:type="dxa"/>
            <w:tcBorders>
              <w:top w:val="nil"/>
              <w:left w:val="nil"/>
              <w:bottom w:val="nil"/>
              <w:right w:val="nil"/>
            </w:tcBorders>
            <w:noWrap/>
            <w:vAlign w:val="bottom"/>
          </w:tcPr>
          <w:p>
            <w:pPr>
              <w:rPr>
                <w:rFonts w:ascii="Arial" w:hAnsi="Arial" w:cs="Arial"/>
                <w:color w:val="000000"/>
                <w:sz w:val="20"/>
                <w:szCs w:val="20"/>
              </w:rPr>
            </w:pPr>
          </w:p>
        </w:tc>
        <w:tc>
          <w:tcPr>
            <w:tcW w:w="1369" w:type="dxa"/>
            <w:tcBorders>
              <w:top w:val="nil"/>
              <w:left w:val="nil"/>
              <w:bottom w:val="nil"/>
              <w:right w:val="nil"/>
            </w:tcBorders>
            <w:noWrap/>
            <w:vAlign w:val="bottom"/>
          </w:tcPr>
          <w:p>
            <w:pPr>
              <w:rPr>
                <w:rFonts w:ascii="Arial" w:hAnsi="Arial" w:cs="Arial"/>
                <w:color w:val="000000"/>
                <w:sz w:val="20"/>
                <w:szCs w:val="20"/>
              </w:rPr>
            </w:pPr>
          </w:p>
        </w:tc>
        <w:tc>
          <w:tcPr>
            <w:tcW w:w="1026" w:type="dxa"/>
            <w:tcBorders>
              <w:top w:val="nil"/>
              <w:left w:val="nil"/>
              <w:bottom w:val="nil"/>
              <w:right w:val="nil"/>
            </w:tcBorders>
            <w:noWrap/>
            <w:vAlign w:val="bottom"/>
          </w:tcPr>
          <w:p>
            <w:pPr>
              <w:rPr>
                <w:rFonts w:ascii="Arial" w:hAnsi="Arial" w:cs="Arial"/>
                <w:color w:val="000000"/>
                <w:sz w:val="20"/>
                <w:szCs w:val="20"/>
              </w:rPr>
            </w:pPr>
          </w:p>
        </w:tc>
        <w:tc>
          <w:tcPr>
            <w:tcW w:w="2618"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555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98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年初结转和结余</w:t>
            </w:r>
          </w:p>
        </w:tc>
        <w:tc>
          <w:tcPr>
            <w:tcW w:w="122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本年收入</w:t>
            </w:r>
          </w:p>
        </w:tc>
        <w:tc>
          <w:tcPr>
            <w:tcW w:w="3566"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w:t>
            </w:r>
          </w:p>
        </w:tc>
        <w:tc>
          <w:tcPr>
            <w:tcW w:w="261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年末结转和结余</w:t>
            </w:r>
          </w:p>
        </w:tc>
      </w:tr>
      <w:tr>
        <w:tblPrEx>
          <w:tblCellMar>
            <w:top w:w="0" w:type="dxa"/>
            <w:left w:w="108" w:type="dxa"/>
            <w:bottom w:w="0" w:type="dxa"/>
            <w:right w:w="108" w:type="dxa"/>
          </w:tblCellMar>
        </w:tblPrEx>
        <w:trPr>
          <w:trHeight w:val="312" w:hRule="atLeast"/>
        </w:trPr>
        <w:tc>
          <w:tcPr>
            <w:tcW w:w="44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109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98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2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71"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369"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102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261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44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09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8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2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71"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369"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02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61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44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09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8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2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171"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369"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02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61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55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98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2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7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369"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0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261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555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984"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220"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171"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369"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026"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2618"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96"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9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2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61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4460" w:type="dxa"/>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96"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98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2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7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6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2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61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944" w:type="dxa"/>
            <w:gridSpan w:val="1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注：本表反映单位本年度政府性基金预算财政拨款收入、支出及结转和结余情况。本表金额转换为万元时，因四舍五入可能存在尾差。</w:t>
            </w:r>
          </w:p>
        </w:tc>
      </w:tr>
    </w:tbl>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说明：我单位没有政府性基金收入，也没有使用政府性基金安排的支出，故本表无数据。</w:t>
      </w:r>
    </w:p>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spacing w:line="590" w:lineRule="exact"/>
        <w:ind w:firstLine="640" w:firstLineChars="200"/>
        <w:rPr>
          <w:rFonts w:ascii="黑体" w:hAnsi="黑体" w:eastAsia="仿宋_GB2312"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w:t>
      </w:r>
      <w:r>
        <w:rPr>
          <w:rFonts w:hint="eastAsia" w:ascii="仿宋_GB2312" w:hAnsi="仿宋_GB2312" w:eastAsia="仿宋_GB2312"/>
          <w:sz w:val="32"/>
          <w:szCs w:val="24"/>
        </w:rPr>
        <w:t>342.49</w:t>
      </w:r>
      <w:r>
        <w:rPr>
          <w:rFonts w:hint="eastAsia" w:ascii="仿宋_GB2312" w:hAnsi="仿宋_GB2312" w:eastAsia="仿宋_GB2312" w:cs="仿宋_GB2312"/>
          <w:sz w:val="32"/>
          <w:szCs w:val="32"/>
        </w:rPr>
        <w:t>万元。与上年度相比，收、支总计各减少</w:t>
      </w:r>
      <w:r>
        <w:rPr>
          <w:rFonts w:hint="eastAsia" w:ascii="仿宋_GB2312" w:hAnsi="仿宋_GB2312" w:eastAsia="仿宋_GB2312"/>
          <w:sz w:val="32"/>
          <w:szCs w:val="24"/>
        </w:rPr>
        <w:t>198.69</w:t>
      </w:r>
      <w:r>
        <w:rPr>
          <w:rFonts w:hint="eastAsia" w:ascii="仿宋_GB2312" w:hAnsi="仿宋_GB2312" w:eastAsia="仿宋_GB2312" w:cs="仿宋_GB2312"/>
          <w:sz w:val="32"/>
          <w:szCs w:val="32"/>
        </w:rPr>
        <w:t>万元，下降</w:t>
      </w:r>
      <w:r>
        <w:rPr>
          <w:rFonts w:hint="eastAsia" w:ascii="仿宋_GB2312" w:hAnsi="仿宋_GB2312" w:eastAsia="仿宋_GB2312"/>
          <w:sz w:val="32"/>
          <w:szCs w:val="24"/>
        </w:rPr>
        <w:t>36.71%</w:t>
      </w:r>
      <w:r>
        <w:rPr>
          <w:rFonts w:hint="eastAsia" w:ascii="仿宋_GB2312" w:hAnsi="仿宋_GB2312" w:eastAsia="仿宋_GB2312" w:cs="仿宋_GB2312"/>
          <w:sz w:val="32"/>
          <w:szCs w:val="32"/>
        </w:rPr>
        <w:t>。主要原因是</w:t>
      </w:r>
      <w:r>
        <w:rPr>
          <w:rFonts w:hint="eastAsia" w:ascii="仿宋_GB2312" w:hAnsi="仿宋_GB2312" w:eastAsia="仿宋_GB2312"/>
          <w:sz w:val="32"/>
          <w:szCs w:val="24"/>
        </w:rPr>
        <w:t>贯彻落实上级过紧日子要求厉行节约，压缩开支。</w:t>
      </w:r>
    </w:p>
    <w:p>
      <w:pPr>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spacing w:line="590" w:lineRule="exact"/>
        <w:ind w:firstLine="640"/>
        <w:rPr>
          <w:rFonts w:eastAsia="Times New Roman"/>
          <w:kern w:val="0"/>
          <w:sz w:val="18"/>
          <w:szCs w:val="24"/>
          <w:lang w:val="zh-CN"/>
        </w:rPr>
      </w:pPr>
      <w:r>
        <w:rPr>
          <w:rFonts w:hint="eastAsia" w:ascii="仿宋_GB2312" w:hAnsi="仿宋_GB2312" w:eastAsia="仿宋_GB2312"/>
          <w:sz w:val="32"/>
          <w:szCs w:val="24"/>
        </w:rPr>
        <w:t>2021年度收入合计275.39万元，其中：财政拨款收入205.49万元，占74.62%；上级补助收入0万元，占0%；事业收入0万元，占0%；经营收入0万元，占0%；附属单位上缴收入0万元，占0%；其他收入69.90万元，占25.38%。</w:t>
      </w:r>
    </w:p>
    <w:p>
      <w:pPr>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spacing w:line="590" w:lineRule="exact"/>
        <w:ind w:firstLine="640"/>
        <w:rPr>
          <w:rFonts w:eastAsia="Times New Roman"/>
          <w:kern w:val="0"/>
          <w:sz w:val="18"/>
          <w:szCs w:val="24"/>
          <w:lang w:val="zh-CN"/>
        </w:rPr>
      </w:pPr>
      <w:r>
        <w:rPr>
          <w:rFonts w:hint="eastAsia" w:ascii="仿宋_GB2312" w:hAnsi="仿宋_GB2312" w:eastAsia="仿宋_GB2312"/>
          <w:sz w:val="32"/>
          <w:szCs w:val="24"/>
        </w:rPr>
        <w:t>2021年度支出合计332.42万元，其中：基本支出332.42万元，占100%；项目支出0万元，占0%；上缴上级支出0万元，占0%；经营支出0万元，占0%；对附属单位补助支出0万元，占0%。</w:t>
      </w:r>
    </w:p>
    <w:p>
      <w:pPr>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spacing w:line="590" w:lineRule="exact"/>
        <w:ind w:firstLine="640"/>
        <w:rPr>
          <w:rFonts w:ascii="仿宋_GB2312" w:hAnsi="仿宋_GB2312" w:eastAsia="仿宋_GB2312" w:cs="仿宋_GB2312"/>
          <w:sz w:val="32"/>
          <w:szCs w:val="32"/>
        </w:rPr>
      </w:pPr>
      <w:r>
        <w:rPr>
          <w:rFonts w:hint="eastAsia" w:ascii="仿宋_GB2312" w:hAnsi="仿宋_GB2312" w:eastAsia="仿宋_GB2312"/>
          <w:sz w:val="32"/>
          <w:szCs w:val="24"/>
        </w:rPr>
        <w:t>2021年度财政拨款收、支总计均为232.14万元。与上年度相比，财政拨款收、支总计各减少17.23万元，下降6.91%。主要原因是贯彻落实上级过紧日子要求厉行节约，压缩开支。</w:t>
      </w:r>
    </w:p>
    <w:p>
      <w:pPr>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sz w:val="32"/>
          <w:szCs w:val="24"/>
        </w:rPr>
        <w:t>232.14</w:t>
      </w:r>
      <w:r>
        <w:rPr>
          <w:rFonts w:hint="eastAsia" w:ascii="仿宋_GB2312" w:hAnsi="仿宋_GB2312" w:eastAsia="仿宋_GB2312" w:cs="仿宋_GB2312"/>
          <w:sz w:val="32"/>
          <w:szCs w:val="32"/>
        </w:rPr>
        <w:t>万元，占支出合计的</w:t>
      </w:r>
      <w:r>
        <w:rPr>
          <w:rFonts w:hint="eastAsia" w:ascii="仿宋_GB2312" w:hAnsi="仿宋_GB2312" w:eastAsia="仿宋_GB2312"/>
          <w:sz w:val="32"/>
          <w:szCs w:val="24"/>
        </w:rPr>
        <w:t>69.83</w:t>
      </w:r>
      <w:r>
        <w:rPr>
          <w:rFonts w:hint="eastAsia" w:ascii="仿宋_GB2312" w:hAnsi="仿宋_GB2312" w:eastAsia="仿宋_GB2312" w:cs="仿宋_GB2312"/>
          <w:sz w:val="32"/>
          <w:szCs w:val="32"/>
        </w:rPr>
        <w:t>%。与上年度相比，一般公共预算财政拨款支出增加</w:t>
      </w:r>
      <w:r>
        <w:rPr>
          <w:rFonts w:hint="eastAsia" w:ascii="仿宋_GB2312" w:hAnsi="仿宋_GB2312" w:eastAsia="仿宋_GB2312"/>
          <w:sz w:val="32"/>
          <w:szCs w:val="24"/>
        </w:rPr>
        <w:t>11.06</w:t>
      </w:r>
      <w:r>
        <w:rPr>
          <w:rFonts w:hint="eastAsia" w:ascii="仿宋_GB2312" w:hAnsi="仿宋_GB2312" w:eastAsia="仿宋_GB2312" w:cs="仿宋_GB2312"/>
          <w:sz w:val="32"/>
          <w:szCs w:val="32"/>
        </w:rPr>
        <w:t>万元，增长</w:t>
      </w:r>
      <w:r>
        <w:rPr>
          <w:rFonts w:hint="eastAsia" w:ascii="仿宋_GB2312" w:hAnsi="仿宋_GB2312" w:eastAsia="仿宋_GB2312"/>
          <w:sz w:val="32"/>
          <w:szCs w:val="24"/>
        </w:rPr>
        <w:t>5%</w:t>
      </w:r>
      <w:r>
        <w:rPr>
          <w:rFonts w:hint="eastAsia" w:ascii="仿宋_GB2312" w:hAnsi="仿宋_GB2312" w:eastAsia="仿宋_GB2312" w:cs="仿宋_GB2312"/>
          <w:sz w:val="32"/>
          <w:szCs w:val="32"/>
        </w:rPr>
        <w:t>。主要原因是人员经费增加。</w:t>
      </w:r>
    </w:p>
    <w:p>
      <w:pPr>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sz w:val="32"/>
          <w:szCs w:val="24"/>
        </w:rPr>
        <w:t>232.14</w:t>
      </w:r>
      <w:r>
        <w:rPr>
          <w:rFonts w:hint="eastAsia" w:ascii="仿宋_GB2312" w:hAnsi="仿宋_GB2312" w:eastAsia="仿宋_GB2312" w:cs="仿宋_GB2312"/>
          <w:sz w:val="32"/>
          <w:szCs w:val="32"/>
        </w:rPr>
        <w:t>万元，主要用于以下方面：一般公共服务（类）支出0.55万元，占0.24%；社会保障和就业（类）支出76.01万元，占32.74%；卫生健康（类）支出6.61万元，占2.85%；城乡社区（类）支出148.97万元，占64.17%。</w:t>
      </w:r>
    </w:p>
    <w:p>
      <w:pPr>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年度一般公共预算财政拨款支出年初预算为153.54万元，支出决算为232.14万元，完成年初预算的151.19%。其中：</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年初预算为0.55万元，支出决算为0.55万元，完成年初预算的100%。决算数与年初预算数不存在差异。</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2．社会保障和就业支出（类）行政事业单位养老支出（款）行政单位离退休（项）。</w:t>
      </w:r>
      <w:r>
        <w:rPr>
          <w:rFonts w:hint="eastAsia" w:ascii="仿宋_GB2312" w:hAnsi="仿宋_GB2312" w:eastAsia="仿宋_GB2312" w:cs="仿宋_GB2312"/>
          <w:sz w:val="32"/>
          <w:szCs w:val="32"/>
        </w:rPr>
        <w:t>年初预算为34.14万元，支出决算为32万元，完成年初预算的93.73%。决算数与年初预算数存在差异的主要原因是退休人员减少。</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3．社会保障和就业支出（类）行政事业单位养老支出（款）机关事业单位基本养老保险缴费支出（项）。</w:t>
      </w:r>
      <w:r>
        <w:rPr>
          <w:rFonts w:hint="eastAsia" w:ascii="仿宋_GB2312" w:hAnsi="仿宋_GB2312" w:eastAsia="仿宋_GB2312" w:cs="仿宋_GB2312"/>
          <w:sz w:val="32"/>
          <w:szCs w:val="32"/>
        </w:rPr>
        <w:t>年初预算为6.8万元，支出决算为6.85万元，完成年初预算的100.74%。决算数与年初预算数存在差异的主要原因是基本养老保险缴费单位部分比例增加。</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4.社会保障和就业支出（类）抚恤（款）死亡抚恤（项）。</w:t>
      </w:r>
      <w:r>
        <w:rPr>
          <w:rFonts w:hint="eastAsia" w:ascii="仿宋_GB2312" w:hAnsi="仿宋_GB2312" w:eastAsia="仿宋_GB2312" w:cs="仿宋_GB2312"/>
          <w:sz w:val="32"/>
          <w:szCs w:val="32"/>
        </w:rPr>
        <w:t>年初预算为0万元，支出决算为37.16万元。决算数与年初预算数存在差异的主要原因是年初无此预算追加经费。</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5．卫生健康支出（类）行政事业单位医疗（款）行政单位医疗（项）。</w:t>
      </w:r>
      <w:r>
        <w:rPr>
          <w:rFonts w:hint="eastAsia" w:ascii="仿宋_GB2312" w:hAnsi="仿宋_GB2312" w:eastAsia="仿宋_GB2312" w:cs="仿宋_GB2312"/>
          <w:sz w:val="32"/>
          <w:szCs w:val="32"/>
        </w:rPr>
        <w:t>年初预算为3.51万元，支出决算为3.27万元，完成年初预算的93.16 %。决算数与年初预算数存在差异的主要原因是使用往年结转结余资金安排支出。</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6．卫生健康支出（类）行政事业单位医疗（款）公务员医疗补助（项）。</w:t>
      </w:r>
      <w:r>
        <w:rPr>
          <w:rFonts w:hint="eastAsia" w:ascii="仿宋_GB2312" w:hAnsi="仿宋_GB2312" w:eastAsia="仿宋_GB2312" w:cs="仿宋_GB2312"/>
          <w:sz w:val="32"/>
          <w:szCs w:val="32"/>
        </w:rPr>
        <w:t>年初预算为3.34万元，支出决算为3.34万元，完成年初预算的100%。决算数与年初预算数不存在差异。</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7．城乡社区支出（类）城乡社区管理事务（款）行政运行（项）。</w:t>
      </w:r>
      <w:r>
        <w:rPr>
          <w:rFonts w:hint="eastAsia" w:ascii="仿宋_GB2312" w:hAnsi="仿宋_GB2312" w:eastAsia="仿宋_GB2312" w:cs="仿宋_GB2312"/>
          <w:sz w:val="32"/>
          <w:szCs w:val="32"/>
        </w:rPr>
        <w:t>年初预算为121.20万元，支出决算为148.37万元，完成年初预算的122.42%。决算数与年初预算数存在差异的主要原因是使用往年结转结余资金安排支出。</w:t>
      </w:r>
    </w:p>
    <w:p>
      <w:pPr>
        <w:spacing w:line="59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8．城乡社区支出（类）城乡社区规划与管理（款）城乡社区规划与管理（项）。</w:t>
      </w:r>
      <w:r>
        <w:rPr>
          <w:rFonts w:hint="eastAsia" w:ascii="仿宋_GB2312" w:hAnsi="仿宋_GB2312" w:eastAsia="仿宋_GB2312" w:cs="仿宋_GB2312"/>
          <w:sz w:val="32"/>
          <w:szCs w:val="32"/>
        </w:rPr>
        <w:t>年初预算为0万元，支出决算为0.60万元。决算数与年初预算数存在差异的主要原因是使用往年结转结余资金安排支出。</w:t>
      </w:r>
    </w:p>
    <w:p>
      <w:pPr>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232.14万元。其中：人员经费191.53万元，主要包括：基本工资、津贴补贴、机关事业单位基本养老保险缴费、职业年金缴费、职工基本医疗保险缴费、公务员医疗补助缴费、其他社会保障缴费、住房公积金、退休费、抚恤金、其他工资福利支出；公用经费40.61万元，主要包括：办公费、印刷费、咨询费、手续费、邮电费、差旅费，租赁费、委托业务费、工会经费、福利费、其他交通费用支出。</w:t>
      </w:r>
    </w:p>
    <w:p>
      <w:pPr>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年度“三公”经费财政拨款支出预算为0万元，支出决算为0万元。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w:t>
      </w:r>
    </w:p>
    <w:p>
      <w:pPr>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年度“三公”经费财政拨款支出决算中，因公出国（境）费支出决算0万元；公务用车购置及运行费支出决算0万元；公务接待费支出决算0万元。具体情况如下：</w:t>
      </w:r>
    </w:p>
    <w:p>
      <w:pPr>
        <w:numPr>
          <w:ilvl w:val="0"/>
          <w:numId w:val="3"/>
        </w:num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因公出国（境）费</w:t>
      </w:r>
      <w:r>
        <w:rPr>
          <w:rFonts w:hint="eastAsia" w:ascii="仿宋_GB2312" w:hAnsi="仿宋_GB2312" w:eastAsia="仿宋_GB2312" w:cs="仿宋_GB2312"/>
          <w:sz w:val="32"/>
          <w:szCs w:val="32"/>
        </w:rPr>
        <w:t>预算为0万元，支出决算为0万元。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年度“三公”经费支出决算数与预算数不存在差异。因公出国（境）团组数0个，累计0人次。</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预算为0万元，支出决算为0万元。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年度“三公”经费支出决算数与预算数不存在差异。其中：</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为0万元，购置车辆0台。</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年期末，单位开支财政拨款的公务用车保有量为0</w:t>
      </w:r>
      <w:r>
        <w:rPr>
          <w:rFonts w:hint="eastAsia" w:ascii="仿宋_GB2312" w:hAnsi="仿宋_GB2312" w:eastAsia="仿宋_GB2312" w:cs="仿宋_GB2312"/>
          <w:sz w:val="32"/>
          <w:szCs w:val="32"/>
          <w:lang w:val="en-US" w:eastAsia="zh-CN"/>
        </w:rPr>
        <w:t>辆</w:t>
      </w:r>
      <w:r>
        <w:rPr>
          <w:rFonts w:hint="eastAsia" w:ascii="仿宋_GB2312" w:hAnsi="仿宋_GB2312" w:eastAsia="仿宋_GB2312" w:cs="仿宋_GB2312"/>
          <w:sz w:val="32"/>
          <w:szCs w:val="32"/>
        </w:rPr>
        <w:t>。</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预算为0万元，支出决算为0万元。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年度“三公”经费支出决算数与预算数不存在差异。其中：</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年度政府性基金预算财政拨款支出年初预算为0万元，支出决算为0万元。不存在项目年末结转和结余资金数额较大，情况说明：我部门2021年度没有政府性基金收入，也没有使用政府性基金安排的支出。</w:t>
      </w:r>
    </w:p>
    <w:p>
      <w:pPr>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年度机关运行经费年初预算为12.98万元，支出决算为40.61万元，完成年初预算的312.87%。决算数与年初预算数存在差异的主要原因是使用往年结转结余资金安排支出。</w:t>
      </w:r>
    </w:p>
    <w:p>
      <w:pPr>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年度政府采购支出总额0万元，其中：政府采购货物支出0万元、政府采购工程支出0万元、政府采购服务支出0万元。</w:t>
      </w:r>
    </w:p>
    <w:p>
      <w:pPr>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numPr>
          <w:ilvl w:val="0"/>
          <w:numId w:val="4"/>
        </w:numPr>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预算绩效情况说明</w:t>
      </w:r>
    </w:p>
    <w:p>
      <w:pPr>
        <w:spacing w:line="590" w:lineRule="exact"/>
        <w:ind w:firstLine="643"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根据财政预算绩效管理要求，我单位对预算项目支出全面开展绩效申报、绩效监控和绩效自评。通过科学规范性制定管理制度，有效地加强了预算绩效管理，围绕“预算编制有目标、预算执行有监控、预算完成有评价”突出绩效管理，提高资金使用效率，全年工作有序开展、运行。根据年初设定的绩效目标，自评结果良好，达到年初预期目标。2021年我单位纳入预算绩效管理的支出总额为169.54万元，其中：基本支出153.54万元；支出项目0个，自评金额0万元；纳入重点绩效评价0个，自评金额0万元。</w:t>
      </w:r>
    </w:p>
    <w:p>
      <w:pPr>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w:t>
      </w:r>
      <w:bookmarkStart w:id="0" w:name="_GoBack"/>
      <w:bookmarkEnd w:id="0"/>
      <w:r>
        <w:rPr>
          <w:rFonts w:hint="eastAsia" w:ascii="仿宋_GB2312" w:hAnsi="仿宋_GB2312" w:eastAsia="仿宋_GB2312" w:cs="仿宋_GB2312"/>
          <w:sz w:val="32"/>
          <w:szCs w:val="32"/>
        </w:rPr>
        <w:t>〔2022〕1号）等文件精神，我单位整体绩效目标和项目支出绩效目标进行了自评。一是单位整体绩效</w:t>
      </w:r>
      <w:r>
        <w:rPr>
          <w:rFonts w:hint="eastAsia" w:ascii="仿宋_GB2312" w:hAnsi="宋体" w:eastAsia="仿宋_GB2312" w:cs="Courier New"/>
          <w:sz w:val="32"/>
          <w:szCs w:val="32"/>
        </w:rPr>
        <w:t>自评情况良好，达到年初预期目标</w:t>
      </w:r>
      <w:r>
        <w:rPr>
          <w:rFonts w:hint="eastAsia" w:ascii="仿宋_GB2312" w:hAnsi="仿宋_GB2312" w:eastAsia="仿宋_GB2312" w:cs="仿宋_GB2312"/>
          <w:sz w:val="32"/>
          <w:szCs w:val="32"/>
        </w:rPr>
        <w:t>。二是项目绩效自评情况，我单位共有0个项目批复了绩效目标，项目金额0万元。</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基于项目预期目标的实现程度，对2021年度项目支出绩效进行自评，绩效自评平均得分为/分。其中：0个项目评价等级为“优”、0个项目评价等级为“良”、0个项目评价等级为“中”、0个项目评价等级为“差”。</w:t>
      </w:r>
    </w:p>
    <w:p>
      <w:pPr>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OyytsQBAACQAwAADgAAAAAAAAABACAAAAAeAQAAZHJzL2Uyb0RvYy54bWxQ&#10;SwUGAAAAAAYABgBZAQAAVA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DThsIBAACN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Gg04b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6506AE"/>
    <w:multiLevelType w:val="singleLevel"/>
    <w:tmpl w:val="156506AE"/>
    <w:lvl w:ilvl="0" w:tentative="0">
      <w:start w:val="1"/>
      <w:numFmt w:val="decimal"/>
      <w:suff w:val="nothing"/>
      <w:lvlText w:val="%1．"/>
      <w:lvlJc w:val="left"/>
    </w:lvl>
  </w:abstractNum>
  <w:abstractNum w:abstractNumId="1">
    <w:nsid w:val="1EE2D85D"/>
    <w:multiLevelType w:val="singleLevel"/>
    <w:tmpl w:val="1EE2D85D"/>
    <w:lvl w:ilvl="0" w:tentative="0">
      <w:start w:val="12"/>
      <w:numFmt w:val="chineseCounting"/>
      <w:suff w:val="nothing"/>
      <w:lvlText w:val="%1、"/>
      <w:lvlJc w:val="left"/>
      <w:rPr>
        <w:rFonts w:hint="eastAsia"/>
      </w:rPr>
    </w:lvl>
  </w:abstractNum>
  <w:abstractNum w:abstractNumId="2">
    <w:nsid w:val="5971BE17"/>
    <w:multiLevelType w:val="singleLevel"/>
    <w:tmpl w:val="5971BE17"/>
    <w:lvl w:ilvl="0" w:tentative="0">
      <w:start w:val="1"/>
      <w:numFmt w:val="chineseCounting"/>
      <w:suff w:val="nothing"/>
      <w:lvlText w:val="%1、"/>
      <w:lvlJc w:val="left"/>
    </w:lvl>
  </w:abstractNum>
  <w:abstractNum w:abstractNumId="3">
    <w:nsid w:val="7FFE4308"/>
    <w:multiLevelType w:val="singleLevel"/>
    <w:tmpl w:val="7FFE4308"/>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OTBkZTE3OTEwYjExNjIzYmQ5YTM2MzNjNjFlZmIifQ=="/>
    <w:docVar w:name="KSO_WPS_MARK_KEY" w:val="15ddb26c-4c03-4ccc-b913-8e338ed20a41"/>
  </w:docVars>
  <w:rsids>
    <w:rsidRoot w:val="000270E8"/>
    <w:rsid w:val="000270E8"/>
    <w:rsid w:val="000335B5"/>
    <w:rsid w:val="00057AFD"/>
    <w:rsid w:val="00076410"/>
    <w:rsid w:val="00081835"/>
    <w:rsid w:val="000904B3"/>
    <w:rsid w:val="000C073B"/>
    <w:rsid w:val="000C1142"/>
    <w:rsid w:val="001003F8"/>
    <w:rsid w:val="00122FD8"/>
    <w:rsid w:val="00144159"/>
    <w:rsid w:val="001718A8"/>
    <w:rsid w:val="00182842"/>
    <w:rsid w:val="00184D53"/>
    <w:rsid w:val="00190478"/>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C3047"/>
    <w:rsid w:val="002D524E"/>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2C14"/>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23E8B"/>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86CAF"/>
    <w:rsid w:val="00C87E83"/>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DE0FDA"/>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0FE7E93"/>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770C6E"/>
    <w:rsid w:val="0BEC73F4"/>
    <w:rsid w:val="0C392698"/>
    <w:rsid w:val="0EF04602"/>
    <w:rsid w:val="10BD36F6"/>
    <w:rsid w:val="11BF0649"/>
    <w:rsid w:val="11C66D5F"/>
    <w:rsid w:val="123E3E08"/>
    <w:rsid w:val="127D199E"/>
    <w:rsid w:val="133212F4"/>
    <w:rsid w:val="13D22E22"/>
    <w:rsid w:val="144A6853"/>
    <w:rsid w:val="146D2C0E"/>
    <w:rsid w:val="161C2DFF"/>
    <w:rsid w:val="16373578"/>
    <w:rsid w:val="16D3336B"/>
    <w:rsid w:val="17200028"/>
    <w:rsid w:val="17806C36"/>
    <w:rsid w:val="17A74F62"/>
    <w:rsid w:val="18A47774"/>
    <w:rsid w:val="1A8D28EB"/>
    <w:rsid w:val="1A9F2D78"/>
    <w:rsid w:val="1B2E6FD8"/>
    <w:rsid w:val="1B877D21"/>
    <w:rsid w:val="1B9405EC"/>
    <w:rsid w:val="1BF96EF0"/>
    <w:rsid w:val="1C4319A9"/>
    <w:rsid w:val="1C5538DC"/>
    <w:rsid w:val="1CBA4FE1"/>
    <w:rsid w:val="1E2511F2"/>
    <w:rsid w:val="1E443B4B"/>
    <w:rsid w:val="1E994F4A"/>
    <w:rsid w:val="1EAF0224"/>
    <w:rsid w:val="1F2230A4"/>
    <w:rsid w:val="1F243A53"/>
    <w:rsid w:val="1FAF7DD0"/>
    <w:rsid w:val="1FE229CB"/>
    <w:rsid w:val="20210932"/>
    <w:rsid w:val="202448E0"/>
    <w:rsid w:val="20F614FE"/>
    <w:rsid w:val="21302EEA"/>
    <w:rsid w:val="22376FB5"/>
    <w:rsid w:val="23E152D7"/>
    <w:rsid w:val="23EE2489"/>
    <w:rsid w:val="24F133E8"/>
    <w:rsid w:val="255D43C8"/>
    <w:rsid w:val="26714EF8"/>
    <w:rsid w:val="26876BDD"/>
    <w:rsid w:val="26F82BED"/>
    <w:rsid w:val="2714632A"/>
    <w:rsid w:val="27541E73"/>
    <w:rsid w:val="27B0539E"/>
    <w:rsid w:val="29365CF8"/>
    <w:rsid w:val="299469B3"/>
    <w:rsid w:val="2A805789"/>
    <w:rsid w:val="2ADC0D75"/>
    <w:rsid w:val="2B4A0E52"/>
    <w:rsid w:val="2C975890"/>
    <w:rsid w:val="2DEF21BB"/>
    <w:rsid w:val="2E4A2F05"/>
    <w:rsid w:val="2E876484"/>
    <w:rsid w:val="2ECC1061"/>
    <w:rsid w:val="2FA476AD"/>
    <w:rsid w:val="2FD74661"/>
    <w:rsid w:val="303F7540"/>
    <w:rsid w:val="31DD00BF"/>
    <w:rsid w:val="3293174C"/>
    <w:rsid w:val="32B36180"/>
    <w:rsid w:val="32BB38D4"/>
    <w:rsid w:val="32C9376D"/>
    <w:rsid w:val="330D18CC"/>
    <w:rsid w:val="33780472"/>
    <w:rsid w:val="33AF0905"/>
    <w:rsid w:val="355932F4"/>
    <w:rsid w:val="35611882"/>
    <w:rsid w:val="36106EFF"/>
    <w:rsid w:val="36746FC3"/>
    <w:rsid w:val="368763AE"/>
    <w:rsid w:val="37D6043C"/>
    <w:rsid w:val="395D59E7"/>
    <w:rsid w:val="39A93932"/>
    <w:rsid w:val="3A915562"/>
    <w:rsid w:val="3B822C0A"/>
    <w:rsid w:val="3B8D4765"/>
    <w:rsid w:val="3C000DBA"/>
    <w:rsid w:val="3DC045D3"/>
    <w:rsid w:val="3E504FFB"/>
    <w:rsid w:val="3E615CD0"/>
    <w:rsid w:val="3E9C47F6"/>
    <w:rsid w:val="3F8B0112"/>
    <w:rsid w:val="3FAB3095"/>
    <w:rsid w:val="3FE45947"/>
    <w:rsid w:val="4079589D"/>
    <w:rsid w:val="41242965"/>
    <w:rsid w:val="412C62BA"/>
    <w:rsid w:val="412F5D4D"/>
    <w:rsid w:val="435671EA"/>
    <w:rsid w:val="440809E9"/>
    <w:rsid w:val="442407A6"/>
    <w:rsid w:val="44805EA1"/>
    <w:rsid w:val="44A60A7A"/>
    <w:rsid w:val="45710696"/>
    <w:rsid w:val="46142B1B"/>
    <w:rsid w:val="47E60DD0"/>
    <w:rsid w:val="48735039"/>
    <w:rsid w:val="490F29A6"/>
    <w:rsid w:val="492C684B"/>
    <w:rsid w:val="49500594"/>
    <w:rsid w:val="49E7604E"/>
    <w:rsid w:val="4BF67CDD"/>
    <w:rsid w:val="4D173441"/>
    <w:rsid w:val="4D603DD6"/>
    <w:rsid w:val="4EBF010F"/>
    <w:rsid w:val="4F471EB0"/>
    <w:rsid w:val="51331326"/>
    <w:rsid w:val="514B47BA"/>
    <w:rsid w:val="51740A7F"/>
    <w:rsid w:val="517B3EB5"/>
    <w:rsid w:val="51A5541E"/>
    <w:rsid w:val="51C96242"/>
    <w:rsid w:val="52F83C52"/>
    <w:rsid w:val="53906AE1"/>
    <w:rsid w:val="547653C5"/>
    <w:rsid w:val="54CF3154"/>
    <w:rsid w:val="54F46F60"/>
    <w:rsid w:val="559E5DD9"/>
    <w:rsid w:val="55A37BEA"/>
    <w:rsid w:val="56362CD2"/>
    <w:rsid w:val="5784687B"/>
    <w:rsid w:val="57846959"/>
    <w:rsid w:val="578E6A87"/>
    <w:rsid w:val="5AC2203A"/>
    <w:rsid w:val="5CBB3334"/>
    <w:rsid w:val="5D115FAF"/>
    <w:rsid w:val="5FB7A95C"/>
    <w:rsid w:val="62811722"/>
    <w:rsid w:val="62E75A72"/>
    <w:rsid w:val="64571880"/>
    <w:rsid w:val="649125B6"/>
    <w:rsid w:val="652F4C1A"/>
    <w:rsid w:val="666D37F1"/>
    <w:rsid w:val="66F30409"/>
    <w:rsid w:val="67087D8F"/>
    <w:rsid w:val="671F687E"/>
    <w:rsid w:val="67317098"/>
    <w:rsid w:val="67F415F8"/>
    <w:rsid w:val="682640D1"/>
    <w:rsid w:val="684B73E5"/>
    <w:rsid w:val="6A040A94"/>
    <w:rsid w:val="6A047A2A"/>
    <w:rsid w:val="6B9F2B53"/>
    <w:rsid w:val="6EFB7548"/>
    <w:rsid w:val="6F3831C3"/>
    <w:rsid w:val="6F8B71C1"/>
    <w:rsid w:val="70753482"/>
    <w:rsid w:val="707B522A"/>
    <w:rsid w:val="73177623"/>
    <w:rsid w:val="73194D05"/>
    <w:rsid w:val="73A83B0E"/>
    <w:rsid w:val="744D3EF9"/>
    <w:rsid w:val="74794411"/>
    <w:rsid w:val="75867C40"/>
    <w:rsid w:val="75B10B26"/>
    <w:rsid w:val="75FF98E4"/>
    <w:rsid w:val="76312C11"/>
    <w:rsid w:val="76432199"/>
    <w:rsid w:val="76F44829"/>
    <w:rsid w:val="77A267C0"/>
    <w:rsid w:val="78882278"/>
    <w:rsid w:val="78B118A6"/>
    <w:rsid w:val="79135044"/>
    <w:rsid w:val="7A7D0F99"/>
    <w:rsid w:val="7BEAD707"/>
    <w:rsid w:val="7CEC7892"/>
    <w:rsid w:val="7D4551F4"/>
    <w:rsid w:val="7E4A0E7C"/>
    <w:rsid w:val="7E9F8A05"/>
    <w:rsid w:val="7EFD449D"/>
    <w:rsid w:val="7F2257ED"/>
    <w:rsid w:val="7FC06DB4"/>
    <w:rsid w:val="7FE0D67A"/>
    <w:rsid w:val="7FFFDC72"/>
    <w:rsid w:val="7FFFFF25"/>
    <w:rsid w:val="CF561795"/>
    <w:rsid w:val="DC7E8774"/>
    <w:rsid w:val="DEE8E29C"/>
    <w:rsid w:val="DFA62FDF"/>
    <w:rsid w:val="EBBABD50"/>
    <w:rsid w:val="EECFBB04"/>
    <w:rsid w:val="EFD3F3C4"/>
    <w:rsid w:val="F7D6E679"/>
    <w:rsid w:val="F8379159"/>
    <w:rsid w:val="FBFFE332"/>
    <w:rsid w:val="FC7F6DF2"/>
    <w:rsid w:val="FCFBB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8482</Words>
  <Characters>10213</Characters>
  <Lines>88</Lines>
  <Paragraphs>24</Paragraphs>
  <TotalTime>7</TotalTime>
  <ScaleCrop>false</ScaleCrop>
  <LinksUpToDate>false</LinksUpToDate>
  <CharactersWithSpaces>10444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2023-05-09T03:04:00Z</dcterms:created>
  <dc:creator>管理者</dc:creator>
  <cp:lastModifiedBy>lenovo</cp:lastModifiedBy>
  <cp:lastPrinted>2023-02-20T15:57:00Z</cp:lastPrinted>
  <dcterms:modified xsi:type="dcterms:W3CDTF">2023-09-12T11:22:37Z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C0A3D7B301274E57A87C72285D924EA0_13</vt:lpwstr>
  </property>
</Properties>
</file>