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B92378">
      <w:pPr>
        <w:jc w:val="center"/>
        <w:rPr>
          <w:rFonts w:ascii="黑体" w:eastAsia="黑体" w:hAnsi="黑体" w:cs="黑体"/>
          <w:sz w:val="52"/>
          <w:szCs w:val="52"/>
        </w:rPr>
      </w:pPr>
      <w:r>
        <w:rPr>
          <w:rFonts w:ascii="黑体" w:eastAsia="黑体" w:hAnsi="黑体" w:cs="黑体" w:hint="eastAsia"/>
          <w:sz w:val="52"/>
          <w:szCs w:val="52"/>
        </w:rPr>
        <w:t>20</w:t>
      </w:r>
      <w:r>
        <w:rPr>
          <w:rFonts w:ascii="黑体" w:eastAsia="黑体" w:hAnsi="黑体" w:cs="黑体"/>
          <w:sz w:val="52"/>
          <w:szCs w:val="52"/>
        </w:rPr>
        <w:t>21</w:t>
      </w:r>
      <w:r>
        <w:rPr>
          <w:rFonts w:ascii="黑体" w:eastAsia="黑体" w:hAnsi="黑体" w:cs="黑体" w:hint="eastAsia"/>
          <w:sz w:val="52"/>
          <w:szCs w:val="52"/>
        </w:rPr>
        <w:t>年度</w:t>
      </w:r>
    </w:p>
    <w:p w:rsidR="00A028F7" w:rsidRDefault="00B92378">
      <w:pPr>
        <w:jc w:val="center"/>
        <w:rPr>
          <w:rFonts w:ascii="黑体" w:eastAsia="黑体" w:hAnsi="黑体" w:cs="黑体"/>
          <w:sz w:val="52"/>
          <w:szCs w:val="52"/>
        </w:rPr>
      </w:pPr>
      <w:r>
        <w:rPr>
          <w:rFonts w:ascii="黑体" w:eastAsia="黑体" w:hAnsi="黑体" w:cs="黑体" w:hint="eastAsia"/>
          <w:sz w:val="52"/>
          <w:szCs w:val="52"/>
        </w:rPr>
        <w:t>许昌市群众艺术馆</w:t>
      </w:r>
      <w:r w:rsidR="004D21AF">
        <w:rPr>
          <w:rFonts w:ascii="黑体" w:eastAsia="黑体" w:hAnsi="黑体" w:cs="黑体" w:hint="eastAsia"/>
          <w:sz w:val="52"/>
          <w:szCs w:val="52"/>
        </w:rPr>
        <w:t>单位</w:t>
      </w:r>
      <w:r>
        <w:rPr>
          <w:rFonts w:ascii="黑体" w:eastAsia="黑体" w:hAnsi="黑体" w:cs="黑体" w:hint="eastAsia"/>
          <w:sz w:val="52"/>
          <w:szCs w:val="52"/>
        </w:rPr>
        <w:t>决算</w:t>
      </w:r>
    </w:p>
    <w:p w:rsidR="00A028F7" w:rsidRDefault="00A028F7">
      <w:pPr>
        <w:jc w:val="center"/>
        <w:rPr>
          <w:rFonts w:ascii="黑体" w:eastAsia="黑体" w:hAnsi="黑体" w:cs="黑体"/>
          <w:sz w:val="52"/>
          <w:szCs w:val="52"/>
        </w:rPr>
      </w:pPr>
    </w:p>
    <w:p w:rsidR="00A028F7" w:rsidRDefault="00A028F7">
      <w:pPr>
        <w:jc w:val="center"/>
        <w:rPr>
          <w:rFonts w:ascii="黑体" w:eastAsia="黑体" w:hAnsi="黑体" w:cs="黑体"/>
          <w:sz w:val="52"/>
          <w:szCs w:val="52"/>
        </w:rPr>
      </w:pPr>
    </w:p>
    <w:p w:rsidR="00A028F7" w:rsidRDefault="00A028F7">
      <w:pPr>
        <w:jc w:val="center"/>
        <w:rPr>
          <w:rFonts w:ascii="黑体" w:eastAsia="黑体" w:hAnsi="黑体" w:cs="黑体"/>
          <w:sz w:val="52"/>
          <w:szCs w:val="52"/>
        </w:rPr>
      </w:pPr>
    </w:p>
    <w:p w:rsidR="00A028F7" w:rsidRDefault="00A028F7">
      <w:pPr>
        <w:jc w:val="center"/>
        <w:rPr>
          <w:rFonts w:ascii="黑体" w:eastAsia="黑体" w:hAnsi="黑体" w:cs="黑体"/>
          <w:sz w:val="52"/>
          <w:szCs w:val="52"/>
        </w:rPr>
      </w:pPr>
    </w:p>
    <w:p w:rsidR="00A028F7" w:rsidRDefault="00A028F7">
      <w:pPr>
        <w:jc w:val="center"/>
        <w:rPr>
          <w:rFonts w:ascii="黑体" w:eastAsia="黑体" w:hAnsi="黑体" w:cs="黑体"/>
          <w:sz w:val="52"/>
          <w:szCs w:val="52"/>
        </w:rPr>
      </w:pPr>
    </w:p>
    <w:p w:rsidR="00A028F7" w:rsidRDefault="00A028F7">
      <w:pPr>
        <w:jc w:val="center"/>
        <w:rPr>
          <w:rFonts w:ascii="黑体" w:eastAsia="黑体" w:hAnsi="黑体" w:cs="黑体"/>
          <w:sz w:val="52"/>
          <w:szCs w:val="52"/>
        </w:rPr>
      </w:pPr>
    </w:p>
    <w:p w:rsidR="00A028F7" w:rsidRDefault="00B92378">
      <w:pPr>
        <w:jc w:val="center"/>
        <w:rPr>
          <w:rFonts w:ascii="黑体" w:eastAsia="黑体" w:hAnsi="黑体" w:cs="黑体"/>
          <w:sz w:val="32"/>
          <w:szCs w:val="32"/>
        </w:rPr>
        <w:sectPr w:rsidR="00A028F7">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A028F7" w:rsidRDefault="00B92378">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A028F7" w:rsidRDefault="00B92378">
      <w:pPr>
        <w:jc w:val="left"/>
        <w:rPr>
          <w:rFonts w:ascii="黑体" w:eastAsia="黑体" w:hAnsi="黑体" w:cs="黑体"/>
          <w:sz w:val="32"/>
          <w:szCs w:val="32"/>
        </w:rPr>
      </w:pPr>
      <w:r>
        <w:rPr>
          <w:rFonts w:ascii="黑体" w:eastAsia="黑体" w:hAnsi="黑体" w:cs="黑体" w:hint="eastAsia"/>
          <w:sz w:val="32"/>
          <w:szCs w:val="32"/>
        </w:rPr>
        <w:t>第一部分　许昌市群众艺术馆概况</w:t>
      </w:r>
    </w:p>
    <w:p w:rsidR="00A028F7" w:rsidRDefault="004D21AF">
      <w:pPr>
        <w:numPr>
          <w:ilvl w:val="0"/>
          <w:numId w:val="1"/>
        </w:numPr>
        <w:ind w:firstLineChars="200" w:firstLine="640"/>
        <w:jc w:val="left"/>
        <w:rPr>
          <w:rFonts w:ascii="宋体" w:hAnsi="宋体" w:cs="宋体"/>
          <w:sz w:val="32"/>
          <w:szCs w:val="32"/>
        </w:rPr>
      </w:pPr>
      <w:r>
        <w:rPr>
          <w:rFonts w:ascii="宋体" w:hAnsi="宋体" w:cs="宋体" w:hint="eastAsia"/>
          <w:sz w:val="32"/>
          <w:szCs w:val="32"/>
        </w:rPr>
        <w:t>单位</w:t>
      </w:r>
      <w:r w:rsidR="00B92378">
        <w:rPr>
          <w:rFonts w:ascii="宋体" w:hAnsi="宋体" w:cs="宋体" w:hint="eastAsia"/>
          <w:sz w:val="32"/>
          <w:szCs w:val="32"/>
        </w:rPr>
        <w:t>职责</w:t>
      </w:r>
    </w:p>
    <w:p w:rsidR="00A028F7" w:rsidRDefault="00B92378">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A028F7" w:rsidRDefault="00B92378">
      <w:pPr>
        <w:jc w:val="left"/>
        <w:rPr>
          <w:rFonts w:ascii="黑体" w:eastAsia="黑体" w:hAnsi="黑体" w:cs="黑体"/>
          <w:sz w:val="32"/>
          <w:szCs w:val="32"/>
        </w:rPr>
      </w:pPr>
      <w:r>
        <w:rPr>
          <w:rFonts w:ascii="黑体" w:eastAsia="黑体" w:hAnsi="黑体" w:cs="黑体" w:hint="eastAsia"/>
          <w:sz w:val="32"/>
          <w:szCs w:val="32"/>
        </w:rPr>
        <w:t>第二部分  2021年度</w:t>
      </w:r>
      <w:r w:rsidR="004D21AF">
        <w:rPr>
          <w:rFonts w:ascii="黑体" w:eastAsia="黑体" w:hAnsi="黑体" w:cs="黑体" w:hint="eastAsia"/>
          <w:sz w:val="32"/>
          <w:szCs w:val="32"/>
        </w:rPr>
        <w:t>单位</w:t>
      </w:r>
      <w:r>
        <w:rPr>
          <w:rFonts w:ascii="黑体" w:eastAsia="黑体" w:hAnsi="黑体" w:cs="黑体" w:hint="eastAsia"/>
          <w:sz w:val="32"/>
          <w:szCs w:val="32"/>
        </w:rPr>
        <w:t>决算表</w:t>
      </w:r>
    </w:p>
    <w:p w:rsidR="00A028F7" w:rsidRDefault="00B92378">
      <w:pPr>
        <w:ind w:firstLineChars="200" w:firstLine="640"/>
        <w:jc w:val="left"/>
        <w:rPr>
          <w:rFonts w:ascii="宋体" w:hAnsi="宋体" w:cs="黑体"/>
          <w:sz w:val="32"/>
          <w:szCs w:val="32"/>
        </w:rPr>
      </w:pPr>
      <w:r>
        <w:rPr>
          <w:rFonts w:ascii="宋体" w:hAnsi="宋体" w:cs="黑体" w:hint="eastAsia"/>
          <w:sz w:val="32"/>
          <w:szCs w:val="32"/>
        </w:rPr>
        <w:t>一、收入支出决算总表</w:t>
      </w:r>
    </w:p>
    <w:p w:rsidR="00A028F7" w:rsidRDefault="00B92378">
      <w:pPr>
        <w:ind w:firstLineChars="200" w:firstLine="640"/>
        <w:jc w:val="left"/>
        <w:rPr>
          <w:rFonts w:ascii="宋体" w:hAnsi="宋体" w:cs="黑体"/>
          <w:sz w:val="32"/>
          <w:szCs w:val="32"/>
        </w:rPr>
      </w:pPr>
      <w:r>
        <w:rPr>
          <w:rFonts w:ascii="宋体" w:hAnsi="宋体" w:cs="黑体" w:hint="eastAsia"/>
          <w:sz w:val="32"/>
          <w:szCs w:val="32"/>
        </w:rPr>
        <w:t>二、收入决算表</w:t>
      </w:r>
    </w:p>
    <w:p w:rsidR="00A028F7" w:rsidRDefault="00B92378">
      <w:pPr>
        <w:ind w:firstLineChars="200" w:firstLine="640"/>
        <w:jc w:val="left"/>
        <w:rPr>
          <w:rFonts w:ascii="宋体" w:hAnsi="宋体" w:cs="黑体"/>
          <w:sz w:val="32"/>
          <w:szCs w:val="32"/>
        </w:rPr>
      </w:pPr>
      <w:r>
        <w:rPr>
          <w:rFonts w:ascii="宋体" w:hAnsi="宋体" w:cs="黑体" w:hint="eastAsia"/>
          <w:sz w:val="32"/>
          <w:szCs w:val="32"/>
        </w:rPr>
        <w:t>三、支出决算表</w:t>
      </w:r>
    </w:p>
    <w:p w:rsidR="00A028F7" w:rsidRDefault="00B92378">
      <w:pPr>
        <w:ind w:firstLineChars="200" w:firstLine="640"/>
        <w:jc w:val="left"/>
        <w:rPr>
          <w:rFonts w:ascii="宋体" w:hAnsi="宋体" w:cs="黑体"/>
          <w:sz w:val="32"/>
          <w:szCs w:val="32"/>
        </w:rPr>
      </w:pPr>
      <w:r>
        <w:rPr>
          <w:rFonts w:ascii="宋体" w:hAnsi="宋体" w:cs="黑体" w:hint="eastAsia"/>
          <w:sz w:val="32"/>
          <w:szCs w:val="32"/>
        </w:rPr>
        <w:t>四、财政拨款收入支出决算总表</w:t>
      </w:r>
    </w:p>
    <w:p w:rsidR="00A028F7" w:rsidRDefault="00B92378">
      <w:pPr>
        <w:ind w:firstLineChars="200" w:firstLine="640"/>
        <w:jc w:val="left"/>
        <w:rPr>
          <w:rFonts w:ascii="宋体" w:hAnsi="宋体" w:cs="黑体"/>
          <w:sz w:val="32"/>
          <w:szCs w:val="32"/>
        </w:rPr>
      </w:pPr>
      <w:r>
        <w:rPr>
          <w:rFonts w:ascii="宋体" w:hAnsi="宋体" w:cs="黑体" w:hint="eastAsia"/>
          <w:sz w:val="32"/>
          <w:szCs w:val="32"/>
        </w:rPr>
        <w:t>五、一般公共预算财政拨款支出决算表</w:t>
      </w:r>
    </w:p>
    <w:p w:rsidR="00A028F7" w:rsidRDefault="00B92378">
      <w:pPr>
        <w:ind w:firstLineChars="200" w:firstLine="640"/>
        <w:jc w:val="left"/>
        <w:rPr>
          <w:rFonts w:ascii="宋体" w:hAnsi="宋体" w:cs="黑体"/>
          <w:sz w:val="32"/>
          <w:szCs w:val="32"/>
        </w:rPr>
      </w:pPr>
      <w:r>
        <w:rPr>
          <w:rFonts w:ascii="宋体" w:hAnsi="宋体" w:cs="黑体" w:hint="eastAsia"/>
          <w:sz w:val="32"/>
          <w:szCs w:val="32"/>
        </w:rPr>
        <w:t>六、一般公共预算财政拨款基本支出决算明细表</w:t>
      </w:r>
    </w:p>
    <w:p w:rsidR="00A028F7" w:rsidRDefault="00B92378">
      <w:pPr>
        <w:ind w:firstLineChars="200" w:firstLine="640"/>
        <w:jc w:val="left"/>
        <w:rPr>
          <w:rFonts w:ascii="宋体" w:hAnsi="宋体" w:cs="黑体"/>
          <w:sz w:val="32"/>
          <w:szCs w:val="32"/>
        </w:rPr>
      </w:pPr>
      <w:r>
        <w:rPr>
          <w:rFonts w:ascii="宋体" w:hAnsi="宋体" w:cs="黑体" w:hint="eastAsia"/>
          <w:sz w:val="32"/>
          <w:szCs w:val="32"/>
        </w:rPr>
        <w:t>七、一般公共预算财政拨款“三公”经费支出决算表</w:t>
      </w:r>
    </w:p>
    <w:p w:rsidR="00A028F7" w:rsidRDefault="00B92378">
      <w:pPr>
        <w:ind w:firstLineChars="200" w:firstLine="640"/>
        <w:jc w:val="left"/>
        <w:rPr>
          <w:rFonts w:ascii="宋体" w:hAnsi="宋体" w:cs="黑体"/>
          <w:sz w:val="32"/>
          <w:szCs w:val="32"/>
        </w:rPr>
      </w:pPr>
      <w:r>
        <w:rPr>
          <w:rFonts w:ascii="宋体" w:hAnsi="宋体" w:cs="黑体" w:hint="eastAsia"/>
          <w:sz w:val="32"/>
          <w:szCs w:val="32"/>
        </w:rPr>
        <w:t>八、政府性基金预算财政拨款收入支出决算表</w:t>
      </w:r>
    </w:p>
    <w:p w:rsidR="00A028F7" w:rsidRDefault="00B92378">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w:t>
      </w:r>
      <w:r w:rsidR="004D21AF">
        <w:rPr>
          <w:rFonts w:ascii="黑体" w:eastAsia="黑体" w:hAnsi="黑体" w:cs="黑体"/>
          <w:sz w:val="32"/>
          <w:szCs w:val="32"/>
        </w:rPr>
        <w:t>单位</w:t>
      </w:r>
      <w:r>
        <w:rPr>
          <w:rFonts w:ascii="黑体" w:eastAsia="黑体" w:hAnsi="黑体" w:cs="黑体" w:hint="eastAsia"/>
          <w:sz w:val="32"/>
          <w:szCs w:val="32"/>
        </w:rPr>
        <w:t>决算情况说明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lastRenderedPageBreak/>
        <w:t>八、政府性基金预算财政拨款支出决算情况说明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t>九、机关运行经费支出情况说明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t>十、政府采购支出情况说明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t>十一、国有资产占用情况说明</w:t>
      </w:r>
    </w:p>
    <w:p w:rsidR="00A028F7" w:rsidRDefault="00B92378">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A028F7" w:rsidRDefault="00B92378">
      <w:pPr>
        <w:jc w:val="left"/>
        <w:rPr>
          <w:rFonts w:ascii="黑体" w:eastAsia="黑体" w:hAnsi="黑体" w:cs="黑体"/>
          <w:sz w:val="32"/>
          <w:szCs w:val="32"/>
        </w:rPr>
      </w:pPr>
      <w:r>
        <w:rPr>
          <w:rFonts w:ascii="黑体" w:eastAsia="黑体" w:hAnsi="黑体" w:cs="黑体" w:hint="eastAsia"/>
          <w:sz w:val="32"/>
          <w:szCs w:val="32"/>
        </w:rPr>
        <w:t>第四部分　　名词解释</w:t>
      </w: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outlineLvl w:val="0"/>
        <w:rPr>
          <w:rFonts w:ascii="黑体" w:eastAsia="黑体" w:hAnsi="黑体" w:cs="黑体"/>
          <w:sz w:val="48"/>
          <w:szCs w:val="48"/>
        </w:rPr>
      </w:pPr>
    </w:p>
    <w:p w:rsidR="00A028F7" w:rsidRDefault="00A028F7">
      <w:pPr>
        <w:widowControl/>
        <w:jc w:val="center"/>
        <w:outlineLvl w:val="0"/>
        <w:rPr>
          <w:rFonts w:ascii="黑体" w:eastAsia="黑体" w:hAnsi="黑体" w:cs="黑体"/>
          <w:sz w:val="48"/>
          <w:szCs w:val="48"/>
        </w:rPr>
      </w:pPr>
    </w:p>
    <w:p w:rsidR="00A028F7" w:rsidRDefault="00A028F7">
      <w:pPr>
        <w:widowControl/>
        <w:jc w:val="center"/>
        <w:outlineLvl w:val="0"/>
        <w:rPr>
          <w:rFonts w:ascii="黑体" w:eastAsia="黑体" w:hAnsi="黑体" w:cs="黑体"/>
          <w:sz w:val="48"/>
          <w:szCs w:val="48"/>
        </w:rPr>
      </w:pPr>
    </w:p>
    <w:p w:rsidR="00A028F7" w:rsidRDefault="00A028F7">
      <w:pPr>
        <w:widowControl/>
        <w:jc w:val="center"/>
        <w:outlineLvl w:val="0"/>
        <w:rPr>
          <w:rFonts w:ascii="黑体" w:eastAsia="黑体" w:hAnsi="黑体" w:cs="黑体"/>
          <w:sz w:val="48"/>
          <w:szCs w:val="48"/>
        </w:rPr>
      </w:pPr>
    </w:p>
    <w:p w:rsidR="00A028F7" w:rsidRDefault="00A028F7">
      <w:pPr>
        <w:widowControl/>
        <w:jc w:val="center"/>
        <w:outlineLvl w:val="0"/>
        <w:rPr>
          <w:rFonts w:ascii="黑体" w:eastAsia="黑体" w:hAnsi="黑体" w:cs="黑体"/>
          <w:sz w:val="48"/>
          <w:szCs w:val="48"/>
        </w:rPr>
      </w:pPr>
    </w:p>
    <w:p w:rsidR="00A028F7" w:rsidRDefault="00A028F7">
      <w:pPr>
        <w:widowControl/>
        <w:jc w:val="center"/>
        <w:outlineLvl w:val="0"/>
        <w:rPr>
          <w:rFonts w:ascii="黑体" w:eastAsia="黑体" w:hAnsi="黑体" w:cs="黑体"/>
          <w:sz w:val="48"/>
          <w:szCs w:val="48"/>
        </w:rPr>
      </w:pPr>
    </w:p>
    <w:p w:rsidR="00A028F7" w:rsidRDefault="00B92378">
      <w:pPr>
        <w:widowControl/>
        <w:jc w:val="center"/>
        <w:outlineLvl w:val="0"/>
        <w:rPr>
          <w:rFonts w:ascii="黑体" w:eastAsia="黑体" w:hAnsi="宋体" w:cs="宋体"/>
          <w:kern w:val="0"/>
          <w:sz w:val="28"/>
          <w:szCs w:val="28"/>
        </w:rPr>
      </w:pPr>
      <w:r>
        <w:rPr>
          <w:rFonts w:ascii="黑体" w:eastAsia="黑体" w:hAnsi="黑体" w:cs="黑体" w:hint="eastAsia"/>
          <w:sz w:val="48"/>
          <w:szCs w:val="48"/>
        </w:rPr>
        <w:t>第一部分  许昌市群众艺术馆概况</w:t>
      </w: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A028F7">
      <w:pPr>
        <w:widowControl/>
        <w:ind w:firstLineChars="200" w:firstLine="640"/>
        <w:jc w:val="left"/>
        <w:outlineLvl w:val="1"/>
        <w:rPr>
          <w:rFonts w:ascii="黑体" w:eastAsia="黑体" w:hAnsi="黑体" w:cs="黑体"/>
          <w:kern w:val="0"/>
          <w:sz w:val="32"/>
          <w:szCs w:val="32"/>
        </w:rPr>
      </w:pPr>
    </w:p>
    <w:p w:rsidR="00A028F7" w:rsidRDefault="00B92378">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w:t>
      </w:r>
      <w:r w:rsidR="004D21AF">
        <w:rPr>
          <w:rFonts w:ascii="黑体" w:eastAsia="黑体" w:hAnsi="黑体" w:cs="黑体" w:hint="eastAsia"/>
          <w:kern w:val="0"/>
          <w:sz w:val="32"/>
          <w:szCs w:val="32"/>
        </w:rPr>
        <w:t>单位</w:t>
      </w:r>
      <w:r>
        <w:rPr>
          <w:rFonts w:ascii="黑体" w:eastAsia="黑体" w:hAnsi="黑体" w:cs="黑体" w:hint="eastAsia"/>
          <w:bCs/>
          <w:sz w:val="32"/>
          <w:szCs w:val="32"/>
        </w:rPr>
        <w:t>职责</w:t>
      </w:r>
    </w:p>
    <w:p w:rsidR="00A028F7" w:rsidRDefault="00B92378">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（一）组织群众文化活动，繁荣群众文化事业。进行文化宣传，组织文化活动及相关培训，对业余创作团体进行管理，对村级文化室进行业务指导。</w:t>
      </w:r>
    </w:p>
    <w:p w:rsidR="00A028F7" w:rsidRDefault="00B92378">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（二）对民间文化艺术遗产进行收集整理与保护。</w:t>
      </w:r>
    </w:p>
    <w:p w:rsidR="00A028F7" w:rsidRDefault="00B92378">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A028F7" w:rsidRDefault="00B92378">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许昌市群众艺术馆内设机构</w:t>
      </w:r>
      <w:r>
        <w:rPr>
          <w:rFonts w:ascii="仿宋_GB2312" w:eastAsia="仿宋_GB2312" w:hAnsi="仿宋_GB2312" w:cs="仿宋_GB2312" w:hint="eastAsia"/>
          <w:sz w:val="32"/>
          <w:szCs w:val="32"/>
        </w:rPr>
        <w:t>5</w:t>
      </w:r>
      <w:r>
        <w:rPr>
          <w:rFonts w:ascii="仿宋_GB2312" w:eastAsia="仿宋_GB2312" w:hAnsi="仿宋_GB2312" w:cs="仿宋_GB2312" w:hint="eastAsia"/>
          <w:kern w:val="0"/>
          <w:sz w:val="32"/>
          <w:szCs w:val="32"/>
        </w:rPr>
        <w:t>个，包括：</w:t>
      </w:r>
      <w:r>
        <w:rPr>
          <w:rFonts w:ascii="仿宋_GB2312" w:eastAsia="仿宋_GB2312" w:hAnsi="仿宋_GB2312" w:cs="仿宋_GB2312" w:hint="eastAsia"/>
          <w:sz w:val="32"/>
          <w:szCs w:val="32"/>
        </w:rPr>
        <w:t>综合办公室、文艺辅导部、美术摄影部、人事老干部办公室、非物质文化遗产保护部</w:t>
      </w:r>
      <w:r>
        <w:rPr>
          <w:rFonts w:ascii="仿宋_GB2312" w:eastAsia="仿宋_GB2312" w:hAnsi="仿宋_GB2312" w:cs="仿宋_GB2312" w:hint="eastAsia"/>
          <w:kern w:val="0"/>
          <w:sz w:val="32"/>
          <w:szCs w:val="32"/>
        </w:rPr>
        <w:t>。</w:t>
      </w:r>
    </w:p>
    <w:p w:rsidR="00A028F7" w:rsidRDefault="00B92378">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从决算单位构成看，许昌市群众艺术馆</w:t>
      </w:r>
      <w:r w:rsidR="004D21AF">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决算包括：本级决算。</w:t>
      </w:r>
    </w:p>
    <w:p w:rsidR="00A028F7" w:rsidRDefault="00B92378" w:rsidP="00D9087D">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纳入本</w:t>
      </w:r>
      <w:r w:rsidR="004D21AF">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2021年度</w:t>
      </w:r>
      <w:r w:rsidR="004D21AF">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决算编制范围的单位共1个，具体是：许昌市群众艺术馆</w:t>
      </w:r>
      <w:r w:rsidR="00D9087D">
        <w:rPr>
          <w:rFonts w:ascii="仿宋_GB2312" w:eastAsia="仿宋_GB2312" w:hAnsi="仿宋_GB2312" w:cs="仿宋_GB2312" w:hint="eastAsia"/>
          <w:kern w:val="0"/>
          <w:sz w:val="32"/>
          <w:szCs w:val="32"/>
        </w:rPr>
        <w:t>。</w:t>
      </w:r>
    </w:p>
    <w:p w:rsidR="00A028F7" w:rsidRDefault="00A028F7">
      <w:pPr>
        <w:widowControl/>
        <w:jc w:val="left"/>
        <w:rPr>
          <w:rFonts w:ascii="黑体" w:eastAsia="黑体" w:hAnsi="宋体" w:cs="宋体" w:hint="eastAsia"/>
          <w:kern w:val="0"/>
          <w:sz w:val="28"/>
          <w:szCs w:val="28"/>
        </w:rPr>
      </w:pPr>
    </w:p>
    <w:p w:rsidR="00027269" w:rsidRPr="00027269" w:rsidRDefault="00027269">
      <w:pPr>
        <w:widowControl/>
        <w:jc w:val="left"/>
        <w:rPr>
          <w:rFonts w:ascii="黑体" w:eastAsia="黑体" w:hAnsi="宋体" w:cs="宋体"/>
          <w:kern w:val="0"/>
          <w:sz w:val="28"/>
          <w:szCs w:val="28"/>
        </w:rPr>
        <w:sectPr w:rsidR="00027269" w:rsidRPr="00027269">
          <w:footerReference w:type="even" r:id="rId8"/>
          <w:footerReference w:type="default" r:id="rId9"/>
          <w:pgSz w:w="11906" w:h="16838"/>
          <w:pgMar w:top="1440" w:right="1800" w:bottom="1440" w:left="1800" w:header="720" w:footer="720" w:gutter="0"/>
          <w:pgNumType w:fmt="numberInDash"/>
          <w:cols w:space="720"/>
          <w:docGrid w:type="lines" w:linePitch="312"/>
        </w:sect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B92378">
      <w:pPr>
        <w:jc w:val="center"/>
        <w:outlineLvl w:val="0"/>
        <w:rPr>
          <w:rFonts w:ascii="黑体" w:eastAsia="黑体" w:hAnsi="黑体" w:cs="黑体"/>
          <w:sz w:val="48"/>
          <w:szCs w:val="48"/>
        </w:rPr>
      </w:pPr>
      <w:r>
        <w:rPr>
          <w:rFonts w:ascii="黑体" w:eastAsia="黑体" w:hAnsi="黑体" w:cs="黑体" w:hint="eastAsia"/>
          <w:sz w:val="48"/>
          <w:szCs w:val="48"/>
        </w:rPr>
        <w:t>第二部分  2021年度</w:t>
      </w:r>
      <w:r w:rsidR="004D21AF">
        <w:rPr>
          <w:rFonts w:ascii="黑体" w:eastAsia="黑体" w:hAnsi="黑体" w:cs="黑体" w:hint="eastAsia"/>
          <w:sz w:val="48"/>
          <w:szCs w:val="48"/>
        </w:rPr>
        <w:t>单位</w:t>
      </w:r>
      <w:r>
        <w:rPr>
          <w:rFonts w:ascii="黑体" w:eastAsia="黑体" w:hAnsi="黑体" w:cs="黑体" w:hint="eastAsia"/>
          <w:sz w:val="48"/>
          <w:szCs w:val="48"/>
        </w:rPr>
        <w:t>决算表</w:t>
      </w: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sectPr w:rsidR="00A028F7">
          <w:pgSz w:w="11906" w:h="16838"/>
          <w:pgMar w:top="1440" w:right="1800" w:bottom="1440" w:left="1800" w:header="720" w:footer="720" w:gutter="0"/>
          <w:pgNumType w:fmt="numberInDash"/>
          <w:cols w:space="720"/>
          <w:docGrid w:type="lines" w:linePitch="312"/>
        </w:sectPr>
      </w:pPr>
    </w:p>
    <w:tbl>
      <w:tblPr>
        <w:tblW w:w="14120" w:type="dxa"/>
        <w:tblInd w:w="93" w:type="dxa"/>
        <w:tblLook w:val="04A0"/>
      </w:tblPr>
      <w:tblGrid>
        <w:gridCol w:w="5448"/>
        <w:gridCol w:w="721"/>
        <w:gridCol w:w="1059"/>
        <w:gridCol w:w="5111"/>
        <w:gridCol w:w="721"/>
        <w:gridCol w:w="1060"/>
      </w:tblGrid>
      <w:tr w:rsidR="00A028F7">
        <w:trPr>
          <w:trHeight w:val="390"/>
        </w:trPr>
        <w:tc>
          <w:tcPr>
            <w:tcW w:w="14120" w:type="dxa"/>
            <w:gridSpan w:val="6"/>
            <w:tcBorders>
              <w:top w:val="nil"/>
              <w:left w:val="nil"/>
              <w:bottom w:val="nil"/>
              <w:right w:val="nil"/>
            </w:tcBorders>
            <w:shd w:val="clear" w:color="auto" w:fill="auto"/>
            <w:noWrap/>
            <w:vAlign w:val="bottom"/>
          </w:tcPr>
          <w:p w:rsidR="00A028F7" w:rsidRDefault="00B92378">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收入支出决算总表</w:t>
            </w:r>
          </w:p>
        </w:tc>
      </w:tr>
      <w:tr w:rsidR="00A028F7">
        <w:trPr>
          <w:trHeight w:val="90"/>
        </w:trPr>
        <w:tc>
          <w:tcPr>
            <w:tcW w:w="5448"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721"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059"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5111"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781" w:type="dxa"/>
            <w:gridSpan w:val="2"/>
            <w:tcBorders>
              <w:top w:val="nil"/>
              <w:left w:val="nil"/>
              <w:bottom w:val="nil"/>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公开01表</w:t>
            </w:r>
          </w:p>
        </w:tc>
      </w:tr>
      <w:tr w:rsidR="00A028F7">
        <w:trPr>
          <w:trHeight w:val="255"/>
        </w:trPr>
        <w:tc>
          <w:tcPr>
            <w:tcW w:w="12339" w:type="dxa"/>
            <w:gridSpan w:val="4"/>
            <w:tcBorders>
              <w:top w:val="nil"/>
              <w:left w:val="nil"/>
              <w:bottom w:val="single" w:sz="4" w:space="0" w:color="000000"/>
              <w:right w:val="nil"/>
            </w:tcBorders>
            <w:shd w:val="clear" w:color="auto" w:fill="auto"/>
            <w:noWrap/>
            <w:vAlign w:val="bottom"/>
          </w:tcPr>
          <w:p w:rsidR="00A028F7" w:rsidRDefault="004D21AF">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B92378">
              <w:rPr>
                <w:rFonts w:ascii="宋体" w:hAnsi="宋体" w:cs="Arial" w:hint="eastAsia"/>
                <w:color w:val="000000"/>
                <w:kern w:val="0"/>
                <w:sz w:val="18"/>
                <w:szCs w:val="18"/>
              </w:rPr>
              <w:t>：许昌市群众艺术馆</w:t>
            </w:r>
          </w:p>
        </w:tc>
        <w:tc>
          <w:tcPr>
            <w:tcW w:w="1781" w:type="dxa"/>
            <w:gridSpan w:val="2"/>
            <w:tcBorders>
              <w:top w:val="nil"/>
              <w:left w:val="nil"/>
              <w:bottom w:val="single" w:sz="4" w:space="0" w:color="000000"/>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A028F7">
        <w:trPr>
          <w:trHeight w:val="308"/>
        </w:trPr>
        <w:tc>
          <w:tcPr>
            <w:tcW w:w="72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收入</w:t>
            </w:r>
          </w:p>
        </w:tc>
        <w:tc>
          <w:tcPr>
            <w:tcW w:w="6892" w:type="dxa"/>
            <w:gridSpan w:val="3"/>
            <w:tcBorders>
              <w:top w:val="single" w:sz="4" w:space="0" w:color="000000"/>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支出</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金额</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金额</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一、一般公共预算财政拨款收入</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390.92</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32</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二、政府性基金预算财政拨款收入</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二、外交支出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33</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三、国有资本经营预算财政拨款收入</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三、国防支出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34</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四、上级补助收入</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四、公共安全支出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35</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五、事业收入</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五、教育支出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36</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六、经营收入</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六、科学技术支出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37</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七、附属单位上缴收入</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7</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七、文化旅游体育与传媒支出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38</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533.75</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八、其他收入</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8</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188.34</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39</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54.63</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9</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九、卫生健康支出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40</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十、节能环保支出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41</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11</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42</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12</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十二、农林水支出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43</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13</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44</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90"/>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14</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十四、资源勘探工业信息等支出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45</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15</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46</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16</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十六、金融支出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47</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17</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十七、援助其他地区支出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48</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18</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十八、自然资源海洋气象等支出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49</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lastRenderedPageBreak/>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19</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十九、住房保障支出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50</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20</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二十、粮油物资储备支出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51</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21</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二十一、国有资本经营预算支出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52</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22</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二十二、灾害防治及应急管理支出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53</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23</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二十三、其他支出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54</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205.34</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0"/>
                <w:szCs w:val="20"/>
              </w:rPr>
            </w:pPr>
            <w:r>
              <w:rPr>
                <w:rFonts w:ascii="宋体" w:hAnsi="宋体" w:cs="Arial" w:hint="eastAsia"/>
                <w:color w:val="000000"/>
                <w:kern w:val="0"/>
                <w:sz w:val="20"/>
                <w:szCs w:val="20"/>
              </w:rPr>
              <w:t>24</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二十四、债务还本支出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55</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0"/>
                <w:szCs w:val="20"/>
              </w:rPr>
            </w:pPr>
            <w:r>
              <w:rPr>
                <w:rFonts w:ascii="宋体" w:hAnsi="宋体" w:cs="Arial" w:hint="eastAsia"/>
                <w:color w:val="000000"/>
                <w:kern w:val="0"/>
                <w:sz w:val="20"/>
                <w:szCs w:val="20"/>
              </w:rPr>
              <w:t>25</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二十五、债务付息支出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56</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0"/>
                <w:szCs w:val="20"/>
              </w:rPr>
            </w:pPr>
            <w:r>
              <w:rPr>
                <w:rFonts w:ascii="宋体" w:hAnsi="宋体" w:cs="Arial" w:hint="eastAsia"/>
                <w:color w:val="000000"/>
                <w:kern w:val="0"/>
                <w:sz w:val="20"/>
                <w:szCs w:val="20"/>
              </w:rPr>
              <w:t>26</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二十六、抗疫特别国债安排的支出</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57</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b/>
                <w:bCs/>
                <w:color w:val="000000"/>
                <w:kern w:val="0"/>
                <w:sz w:val="22"/>
              </w:rPr>
            </w:pPr>
            <w:r>
              <w:rPr>
                <w:rFonts w:ascii="宋体" w:hAnsi="宋体" w:cs="Arial" w:hint="eastAsia"/>
                <w:b/>
                <w:bCs/>
                <w:color w:val="000000"/>
                <w:kern w:val="0"/>
                <w:sz w:val="22"/>
              </w:rPr>
              <w:t>本年收入合计</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27</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579.26</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b/>
                <w:bCs/>
                <w:color w:val="000000"/>
                <w:kern w:val="0"/>
                <w:sz w:val="22"/>
              </w:rPr>
            </w:pPr>
            <w:r>
              <w:rPr>
                <w:rFonts w:ascii="宋体" w:hAnsi="宋体" w:cs="Arial" w:hint="eastAsia"/>
                <w:b/>
                <w:bCs/>
                <w:color w:val="000000"/>
                <w:kern w:val="0"/>
                <w:sz w:val="22"/>
              </w:rPr>
              <w:t>本年支出合计</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58</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802.61</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使用非财政拨款结余</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28</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结余分配</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59</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年初结转和结余</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29</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223.35</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年末结转和结余</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60</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0.01</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30</w:t>
            </w:r>
          </w:p>
        </w:tc>
        <w:tc>
          <w:tcPr>
            <w:tcW w:w="105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61</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5448"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721" w:type="dxa"/>
            <w:tcBorders>
              <w:top w:val="nil"/>
              <w:left w:val="nil"/>
              <w:bottom w:val="single" w:sz="8"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31</w:t>
            </w:r>
          </w:p>
        </w:tc>
        <w:tc>
          <w:tcPr>
            <w:tcW w:w="1059" w:type="dxa"/>
            <w:tcBorders>
              <w:top w:val="nil"/>
              <w:left w:val="nil"/>
              <w:bottom w:val="single" w:sz="8"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802.62</w:t>
            </w:r>
          </w:p>
        </w:tc>
        <w:tc>
          <w:tcPr>
            <w:tcW w:w="511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721"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62</w:t>
            </w:r>
          </w:p>
        </w:tc>
        <w:tc>
          <w:tcPr>
            <w:tcW w:w="106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802.62</w:t>
            </w:r>
          </w:p>
        </w:tc>
      </w:tr>
      <w:tr w:rsidR="00A028F7">
        <w:trPr>
          <w:trHeight w:val="308"/>
        </w:trPr>
        <w:tc>
          <w:tcPr>
            <w:tcW w:w="14120" w:type="dxa"/>
            <w:gridSpan w:val="6"/>
            <w:tcBorders>
              <w:top w:val="nil"/>
              <w:left w:val="nil"/>
              <w:bottom w:val="nil"/>
              <w:right w:val="nil"/>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注：本表反映</w:t>
            </w:r>
            <w:r w:rsidR="004D21AF">
              <w:rPr>
                <w:rFonts w:ascii="宋体" w:hAnsi="宋体" w:cs="Arial" w:hint="eastAsia"/>
                <w:color w:val="000000"/>
                <w:kern w:val="0"/>
                <w:sz w:val="22"/>
              </w:rPr>
              <w:t>单位</w:t>
            </w:r>
            <w:r>
              <w:rPr>
                <w:rFonts w:ascii="宋体" w:hAnsi="宋体" w:cs="Arial" w:hint="eastAsia"/>
                <w:color w:val="000000"/>
                <w:kern w:val="0"/>
                <w:sz w:val="22"/>
              </w:rPr>
              <w:t>本年度的总收支和年末结转结余情况。本表金额转换为万元时，因四舍五入可能存在尾差。</w:t>
            </w:r>
          </w:p>
        </w:tc>
      </w:tr>
    </w:tbl>
    <w:p w:rsidR="00A028F7" w:rsidRDefault="00A028F7">
      <w:pPr>
        <w:rPr>
          <w:rFonts w:ascii="仿宋_GB2312" w:eastAsia="仿宋_GB2312" w:hAnsi="仿宋_GB2312" w:cs="仿宋_GB2312"/>
          <w:sz w:val="32"/>
          <w:szCs w:val="32"/>
        </w:rPr>
      </w:pPr>
    </w:p>
    <w:p w:rsidR="00A028F7" w:rsidRDefault="00A028F7">
      <w:pPr>
        <w:rPr>
          <w:rFonts w:ascii="仿宋_GB2312" w:eastAsia="仿宋_GB2312" w:hAnsi="仿宋_GB2312" w:cs="仿宋_GB2312"/>
          <w:sz w:val="32"/>
          <w:szCs w:val="32"/>
        </w:rPr>
      </w:pPr>
    </w:p>
    <w:p w:rsidR="00A028F7" w:rsidRDefault="00A028F7">
      <w:pPr>
        <w:rPr>
          <w:rFonts w:ascii="仿宋_GB2312" w:eastAsia="仿宋_GB2312" w:hAnsi="仿宋_GB2312" w:cs="仿宋_GB2312"/>
          <w:sz w:val="32"/>
          <w:szCs w:val="32"/>
        </w:rPr>
      </w:pPr>
    </w:p>
    <w:p w:rsidR="00A028F7" w:rsidRDefault="00A028F7">
      <w:pPr>
        <w:rPr>
          <w:rFonts w:ascii="仿宋_GB2312" w:eastAsia="仿宋_GB2312" w:hAnsi="仿宋_GB2312" w:cs="仿宋_GB2312"/>
          <w:sz w:val="32"/>
          <w:szCs w:val="32"/>
        </w:rPr>
      </w:pPr>
    </w:p>
    <w:p w:rsidR="00A028F7" w:rsidRDefault="00A028F7">
      <w:pPr>
        <w:rPr>
          <w:rFonts w:ascii="仿宋_GB2312" w:eastAsia="仿宋_GB2312" w:hAnsi="仿宋_GB2312" w:cs="仿宋_GB2312"/>
          <w:sz w:val="32"/>
          <w:szCs w:val="32"/>
        </w:rPr>
      </w:pPr>
    </w:p>
    <w:p w:rsidR="00A028F7" w:rsidRDefault="00A028F7">
      <w:pPr>
        <w:rPr>
          <w:rFonts w:ascii="仿宋_GB2312" w:eastAsia="仿宋_GB2312" w:hAnsi="仿宋_GB2312" w:cs="仿宋_GB2312"/>
          <w:sz w:val="32"/>
          <w:szCs w:val="32"/>
        </w:rPr>
      </w:pPr>
    </w:p>
    <w:tbl>
      <w:tblPr>
        <w:tblW w:w="14213" w:type="dxa"/>
        <w:tblInd w:w="93" w:type="dxa"/>
        <w:tblLook w:val="04A0"/>
      </w:tblPr>
      <w:tblGrid>
        <w:gridCol w:w="327"/>
        <w:gridCol w:w="327"/>
        <w:gridCol w:w="332"/>
        <w:gridCol w:w="5756"/>
        <w:gridCol w:w="1349"/>
        <w:gridCol w:w="1349"/>
        <w:gridCol w:w="903"/>
        <w:gridCol w:w="903"/>
        <w:gridCol w:w="903"/>
        <w:gridCol w:w="903"/>
        <w:gridCol w:w="1346"/>
      </w:tblGrid>
      <w:tr w:rsidR="00A028F7">
        <w:trPr>
          <w:trHeight w:val="390"/>
        </w:trPr>
        <w:tc>
          <w:tcPr>
            <w:tcW w:w="14213" w:type="dxa"/>
            <w:gridSpan w:val="11"/>
            <w:tcBorders>
              <w:top w:val="nil"/>
              <w:left w:val="nil"/>
              <w:bottom w:val="nil"/>
              <w:right w:val="nil"/>
            </w:tcBorders>
            <w:shd w:val="clear" w:color="auto" w:fill="auto"/>
            <w:noWrap/>
            <w:vAlign w:val="bottom"/>
          </w:tcPr>
          <w:p w:rsidR="00A028F7" w:rsidRDefault="00B92378">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收入决算表</w:t>
            </w:r>
          </w:p>
        </w:tc>
      </w:tr>
      <w:tr w:rsidR="00A028F7">
        <w:trPr>
          <w:trHeight w:val="255"/>
        </w:trPr>
        <w:tc>
          <w:tcPr>
            <w:tcW w:w="26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26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269"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575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349"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349"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90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90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90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2249" w:type="dxa"/>
            <w:gridSpan w:val="2"/>
            <w:tcBorders>
              <w:top w:val="nil"/>
              <w:left w:val="nil"/>
              <w:bottom w:val="nil"/>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公开02表</w:t>
            </w:r>
          </w:p>
        </w:tc>
      </w:tr>
      <w:tr w:rsidR="00A028F7">
        <w:trPr>
          <w:trHeight w:val="255"/>
        </w:trPr>
        <w:tc>
          <w:tcPr>
            <w:tcW w:w="9255" w:type="dxa"/>
            <w:gridSpan w:val="6"/>
            <w:tcBorders>
              <w:top w:val="nil"/>
              <w:left w:val="nil"/>
              <w:bottom w:val="single" w:sz="4" w:space="0" w:color="000000"/>
              <w:right w:val="nil"/>
            </w:tcBorders>
            <w:shd w:val="clear" w:color="auto" w:fill="auto"/>
            <w:noWrap/>
            <w:vAlign w:val="bottom"/>
          </w:tcPr>
          <w:p w:rsidR="00A028F7" w:rsidRDefault="004D21AF">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B92378">
              <w:rPr>
                <w:rFonts w:ascii="宋体" w:hAnsi="宋体" w:cs="Arial" w:hint="eastAsia"/>
                <w:color w:val="000000"/>
                <w:kern w:val="0"/>
                <w:sz w:val="18"/>
                <w:szCs w:val="18"/>
              </w:rPr>
              <w:t>：许昌市群众艺术馆</w:t>
            </w:r>
          </w:p>
        </w:tc>
        <w:tc>
          <w:tcPr>
            <w:tcW w:w="90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90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90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2249" w:type="dxa"/>
            <w:gridSpan w:val="2"/>
            <w:tcBorders>
              <w:top w:val="nil"/>
              <w:left w:val="nil"/>
              <w:bottom w:val="single" w:sz="4" w:space="0" w:color="000000"/>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A028F7">
        <w:trPr>
          <w:trHeight w:val="308"/>
        </w:trPr>
        <w:tc>
          <w:tcPr>
            <w:tcW w:w="655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349"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本年收入合计</w:t>
            </w:r>
          </w:p>
        </w:tc>
        <w:tc>
          <w:tcPr>
            <w:tcW w:w="1349"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财政拨款收入</w:t>
            </w:r>
          </w:p>
        </w:tc>
        <w:tc>
          <w:tcPr>
            <w:tcW w:w="903" w:type="dxa"/>
            <w:vMerge w:val="restart"/>
            <w:tcBorders>
              <w:top w:val="single" w:sz="4" w:space="0" w:color="000000"/>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上级补助收入</w:t>
            </w:r>
          </w:p>
        </w:tc>
        <w:tc>
          <w:tcPr>
            <w:tcW w:w="903" w:type="dxa"/>
            <w:vMerge w:val="restart"/>
            <w:tcBorders>
              <w:top w:val="single" w:sz="4" w:space="0" w:color="000000"/>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事业收入</w:t>
            </w:r>
          </w:p>
        </w:tc>
        <w:tc>
          <w:tcPr>
            <w:tcW w:w="903" w:type="dxa"/>
            <w:vMerge w:val="restart"/>
            <w:tcBorders>
              <w:top w:val="single" w:sz="4" w:space="0" w:color="000000"/>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经营收入</w:t>
            </w:r>
          </w:p>
        </w:tc>
        <w:tc>
          <w:tcPr>
            <w:tcW w:w="903"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附属单位上缴收入</w:t>
            </w:r>
          </w:p>
        </w:tc>
        <w:tc>
          <w:tcPr>
            <w:tcW w:w="1346"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其他收入</w:t>
            </w:r>
          </w:p>
        </w:tc>
      </w:tr>
      <w:tr w:rsidR="00A028F7">
        <w:trPr>
          <w:trHeight w:val="312"/>
        </w:trPr>
        <w:tc>
          <w:tcPr>
            <w:tcW w:w="801" w:type="dxa"/>
            <w:gridSpan w:val="3"/>
            <w:vMerge w:val="restart"/>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5756"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349"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349"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346"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12"/>
        </w:trPr>
        <w:tc>
          <w:tcPr>
            <w:tcW w:w="801" w:type="dxa"/>
            <w:gridSpan w:val="3"/>
            <w:vMerge/>
            <w:tcBorders>
              <w:top w:val="nil"/>
              <w:left w:val="single" w:sz="4" w:space="0" w:color="000000"/>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5756"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349"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349"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346"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12"/>
        </w:trPr>
        <w:tc>
          <w:tcPr>
            <w:tcW w:w="801" w:type="dxa"/>
            <w:gridSpan w:val="3"/>
            <w:vMerge/>
            <w:tcBorders>
              <w:top w:val="nil"/>
              <w:left w:val="single" w:sz="4" w:space="0" w:color="000000"/>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5756"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349"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349"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0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346"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08"/>
        </w:trPr>
        <w:tc>
          <w:tcPr>
            <w:tcW w:w="6557" w:type="dxa"/>
            <w:gridSpan w:val="4"/>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w:t>
            </w:r>
          </w:p>
        </w:tc>
        <w:tc>
          <w:tcPr>
            <w:tcW w:w="134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7</w:t>
            </w:r>
          </w:p>
        </w:tc>
      </w:tr>
      <w:tr w:rsidR="00A028F7">
        <w:trPr>
          <w:trHeight w:val="308"/>
        </w:trPr>
        <w:tc>
          <w:tcPr>
            <w:tcW w:w="6557" w:type="dxa"/>
            <w:gridSpan w:val="4"/>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579.26</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390.92</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188.34</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201</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工会事务</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338.03</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338.03</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338.03</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338.03</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2070109</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群众文化</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228.25</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228.25</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2070199</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其他文化和旅游支出</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109.77</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109.77</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44.42</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44.42</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44.42</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44.42</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2080502</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事业单位离退休</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31.14</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31.14</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机关事业单位基本养老保险缴费支出</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13.28</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13.28</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210</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7.06</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7.06</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7.06</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7.06</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2101102</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事业单位医疗</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7.06</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7.06</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229</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188.34</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188.34</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lastRenderedPageBreak/>
              <w:t>22999</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188.34</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188.34</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2299999</w:t>
            </w:r>
          </w:p>
        </w:tc>
        <w:tc>
          <w:tcPr>
            <w:tcW w:w="575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其他支出</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188.34</w:t>
            </w:r>
          </w:p>
        </w:tc>
        <w:tc>
          <w:tcPr>
            <w:tcW w:w="134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0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6" w:type="dxa"/>
            <w:tcBorders>
              <w:top w:val="nil"/>
              <w:left w:val="nil"/>
              <w:bottom w:val="single" w:sz="8"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188.34</w:t>
            </w:r>
          </w:p>
        </w:tc>
      </w:tr>
      <w:tr w:rsidR="00A028F7">
        <w:trPr>
          <w:trHeight w:val="308"/>
        </w:trPr>
        <w:tc>
          <w:tcPr>
            <w:tcW w:w="14213" w:type="dxa"/>
            <w:gridSpan w:val="11"/>
            <w:tcBorders>
              <w:top w:val="nil"/>
              <w:left w:val="nil"/>
              <w:bottom w:val="nil"/>
              <w:right w:val="nil"/>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注：本表反映</w:t>
            </w:r>
            <w:r w:rsidR="004D21AF">
              <w:rPr>
                <w:rFonts w:ascii="宋体" w:hAnsi="宋体" w:cs="Arial" w:hint="eastAsia"/>
                <w:color w:val="000000"/>
                <w:kern w:val="0"/>
                <w:sz w:val="22"/>
              </w:rPr>
              <w:t>单位</w:t>
            </w:r>
            <w:r>
              <w:rPr>
                <w:rFonts w:ascii="宋体" w:hAnsi="宋体" w:cs="Arial" w:hint="eastAsia"/>
                <w:color w:val="000000"/>
                <w:kern w:val="0"/>
                <w:sz w:val="22"/>
              </w:rPr>
              <w:t>本年度取得的各项收入情况。本表金额转换为万元时，因四舍五入可能存在尾差。</w:t>
            </w:r>
          </w:p>
        </w:tc>
      </w:tr>
    </w:tbl>
    <w:p w:rsidR="00A028F7" w:rsidRDefault="00A028F7">
      <w:pPr>
        <w:rPr>
          <w:rFonts w:ascii="仿宋_GB2312" w:eastAsia="仿宋_GB2312" w:hAnsi="仿宋_GB2312" w:cs="仿宋_GB2312"/>
          <w:sz w:val="32"/>
          <w:szCs w:val="32"/>
        </w:rPr>
      </w:pPr>
    </w:p>
    <w:p w:rsidR="00A028F7" w:rsidRDefault="00A028F7">
      <w:pPr>
        <w:rPr>
          <w:rFonts w:ascii="仿宋_GB2312" w:eastAsia="仿宋_GB2312" w:hAnsi="仿宋_GB2312" w:cs="仿宋_GB2312"/>
          <w:sz w:val="32"/>
          <w:szCs w:val="32"/>
        </w:rPr>
      </w:pPr>
    </w:p>
    <w:p w:rsidR="00A028F7" w:rsidRDefault="00A028F7">
      <w:pPr>
        <w:rPr>
          <w:rFonts w:ascii="仿宋_GB2312" w:eastAsia="仿宋_GB2312" w:hAnsi="仿宋_GB2312" w:cs="仿宋_GB2312"/>
          <w:sz w:val="32"/>
          <w:szCs w:val="32"/>
        </w:rPr>
        <w:sectPr w:rsidR="00A028F7">
          <w:pgSz w:w="16838" w:h="11906" w:orient="landscape"/>
          <w:pgMar w:top="1800" w:right="1440" w:bottom="1800" w:left="1440" w:header="720" w:footer="720" w:gutter="0"/>
          <w:pgNumType w:fmt="numberInDash"/>
          <w:cols w:space="720"/>
          <w:docGrid w:type="lines" w:linePitch="312"/>
        </w:sectPr>
      </w:pPr>
    </w:p>
    <w:tbl>
      <w:tblPr>
        <w:tblW w:w="13533" w:type="dxa"/>
        <w:tblInd w:w="93" w:type="dxa"/>
        <w:tblLook w:val="04A0"/>
      </w:tblPr>
      <w:tblGrid>
        <w:gridCol w:w="327"/>
        <w:gridCol w:w="327"/>
        <w:gridCol w:w="332"/>
        <w:gridCol w:w="5732"/>
        <w:gridCol w:w="1633"/>
        <w:gridCol w:w="1633"/>
        <w:gridCol w:w="1268"/>
        <w:gridCol w:w="822"/>
        <w:gridCol w:w="822"/>
        <w:gridCol w:w="822"/>
      </w:tblGrid>
      <w:tr w:rsidR="00A028F7">
        <w:trPr>
          <w:trHeight w:val="390"/>
        </w:trPr>
        <w:tc>
          <w:tcPr>
            <w:tcW w:w="13533" w:type="dxa"/>
            <w:gridSpan w:val="10"/>
            <w:tcBorders>
              <w:top w:val="nil"/>
              <w:left w:val="nil"/>
              <w:bottom w:val="nil"/>
              <w:right w:val="nil"/>
            </w:tcBorders>
            <w:shd w:val="clear" w:color="auto" w:fill="auto"/>
            <w:noWrap/>
            <w:vAlign w:val="bottom"/>
          </w:tcPr>
          <w:p w:rsidR="00A028F7" w:rsidRDefault="00B92378">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支出决算表</w:t>
            </w:r>
          </w:p>
        </w:tc>
      </w:tr>
      <w:tr w:rsidR="00A028F7">
        <w:trPr>
          <w:trHeight w:val="255"/>
        </w:trPr>
        <w:tc>
          <w:tcPr>
            <w:tcW w:w="26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26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269"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5732"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63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63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268"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822"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644" w:type="dxa"/>
            <w:gridSpan w:val="2"/>
            <w:tcBorders>
              <w:top w:val="nil"/>
              <w:left w:val="nil"/>
              <w:bottom w:val="nil"/>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公开03表</w:t>
            </w:r>
          </w:p>
        </w:tc>
      </w:tr>
      <w:tr w:rsidR="00A028F7">
        <w:trPr>
          <w:trHeight w:val="255"/>
        </w:trPr>
        <w:tc>
          <w:tcPr>
            <w:tcW w:w="9799" w:type="dxa"/>
            <w:gridSpan w:val="6"/>
            <w:tcBorders>
              <w:top w:val="nil"/>
              <w:left w:val="nil"/>
              <w:bottom w:val="single" w:sz="4" w:space="0" w:color="000000"/>
              <w:right w:val="nil"/>
            </w:tcBorders>
            <w:shd w:val="clear" w:color="auto" w:fill="auto"/>
            <w:noWrap/>
            <w:vAlign w:val="bottom"/>
          </w:tcPr>
          <w:p w:rsidR="00A028F7" w:rsidRDefault="004D21AF">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B92378">
              <w:rPr>
                <w:rFonts w:ascii="宋体" w:hAnsi="宋体" w:cs="Arial" w:hint="eastAsia"/>
                <w:color w:val="000000"/>
                <w:kern w:val="0"/>
                <w:sz w:val="18"/>
                <w:szCs w:val="18"/>
              </w:rPr>
              <w:t>：许昌市群众艺术馆</w:t>
            </w:r>
          </w:p>
        </w:tc>
        <w:tc>
          <w:tcPr>
            <w:tcW w:w="1268"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822"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644" w:type="dxa"/>
            <w:gridSpan w:val="2"/>
            <w:tcBorders>
              <w:top w:val="nil"/>
              <w:left w:val="nil"/>
              <w:bottom w:val="single" w:sz="4" w:space="0" w:color="000000"/>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A028F7">
        <w:trPr>
          <w:trHeight w:val="308"/>
        </w:trPr>
        <w:tc>
          <w:tcPr>
            <w:tcW w:w="653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633"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本年支出合计</w:t>
            </w:r>
          </w:p>
        </w:tc>
        <w:tc>
          <w:tcPr>
            <w:tcW w:w="1633"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268" w:type="dxa"/>
            <w:vMerge w:val="restart"/>
            <w:tcBorders>
              <w:top w:val="single" w:sz="4" w:space="0" w:color="000000"/>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项目支出</w:t>
            </w:r>
          </w:p>
        </w:tc>
        <w:tc>
          <w:tcPr>
            <w:tcW w:w="822" w:type="dxa"/>
            <w:vMerge w:val="restart"/>
            <w:tcBorders>
              <w:top w:val="single" w:sz="4" w:space="0" w:color="000000"/>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上缴上级支出</w:t>
            </w:r>
          </w:p>
        </w:tc>
        <w:tc>
          <w:tcPr>
            <w:tcW w:w="822"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经营支出</w:t>
            </w:r>
          </w:p>
        </w:tc>
        <w:tc>
          <w:tcPr>
            <w:tcW w:w="822"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对附属单位补助支出</w:t>
            </w:r>
          </w:p>
        </w:tc>
      </w:tr>
      <w:tr w:rsidR="00A028F7">
        <w:trPr>
          <w:trHeight w:val="312"/>
        </w:trPr>
        <w:tc>
          <w:tcPr>
            <w:tcW w:w="801" w:type="dxa"/>
            <w:gridSpan w:val="3"/>
            <w:vMerge w:val="restart"/>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5732"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63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63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268"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822"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822"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822"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12"/>
        </w:trPr>
        <w:tc>
          <w:tcPr>
            <w:tcW w:w="801" w:type="dxa"/>
            <w:gridSpan w:val="3"/>
            <w:vMerge/>
            <w:tcBorders>
              <w:top w:val="nil"/>
              <w:left w:val="single" w:sz="4" w:space="0" w:color="000000"/>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5732"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63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63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268"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822"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822"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822"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12"/>
        </w:trPr>
        <w:tc>
          <w:tcPr>
            <w:tcW w:w="801" w:type="dxa"/>
            <w:gridSpan w:val="3"/>
            <w:vMerge/>
            <w:tcBorders>
              <w:top w:val="nil"/>
              <w:left w:val="single" w:sz="4" w:space="0" w:color="000000"/>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5732"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63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63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268"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822" w:type="dxa"/>
            <w:vMerge/>
            <w:tcBorders>
              <w:top w:val="single" w:sz="4" w:space="0" w:color="000000"/>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822"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822"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08"/>
        </w:trPr>
        <w:tc>
          <w:tcPr>
            <w:tcW w:w="6533" w:type="dxa"/>
            <w:gridSpan w:val="4"/>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w:t>
            </w:r>
          </w:p>
        </w:tc>
      </w:tr>
      <w:tr w:rsidR="00A028F7">
        <w:trPr>
          <w:trHeight w:val="308"/>
        </w:trPr>
        <w:tc>
          <w:tcPr>
            <w:tcW w:w="6533" w:type="dxa"/>
            <w:gridSpan w:val="4"/>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802.61</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498.82</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303.79</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201</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工会事务</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533.75</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246.95</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286.79</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375.82</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246.95</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128.87</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2070109</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群众文化</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246.95</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246.95</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2070199</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其他文化和旅游支出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128.87</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128.87</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20799</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其他文化旅游体育与传媒支出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157.93</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157.93</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2079999</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其他文化旅游体育与传媒支出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157.93</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157.93</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54.63</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54.63</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49.60</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49.60</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2080502</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事业单位离退休</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34.93</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34.93</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14.67</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14.67</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90"/>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20808</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抚恤</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5.03</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5.03</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2080801</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死亡抚恤</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5.03</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5.03</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8"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lastRenderedPageBreak/>
              <w:t>210</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2101102</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事业单位医疗</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229</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205.34</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188.34</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17</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22999</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205.34</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188.34</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17</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2299999</w:t>
            </w:r>
          </w:p>
        </w:tc>
        <w:tc>
          <w:tcPr>
            <w:tcW w:w="57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其他支出</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205.34</w:t>
            </w:r>
          </w:p>
        </w:tc>
        <w:tc>
          <w:tcPr>
            <w:tcW w:w="163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188.34</w:t>
            </w:r>
          </w:p>
        </w:tc>
        <w:tc>
          <w:tcPr>
            <w:tcW w:w="126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17</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2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13533" w:type="dxa"/>
            <w:gridSpan w:val="10"/>
            <w:tcBorders>
              <w:top w:val="nil"/>
              <w:left w:val="nil"/>
              <w:bottom w:val="nil"/>
              <w:right w:val="nil"/>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注：本表反映</w:t>
            </w:r>
            <w:r w:rsidR="004D21AF">
              <w:rPr>
                <w:rFonts w:ascii="宋体" w:hAnsi="宋体" w:cs="Arial" w:hint="eastAsia"/>
                <w:color w:val="000000"/>
                <w:kern w:val="0"/>
                <w:sz w:val="22"/>
              </w:rPr>
              <w:t>单位</w:t>
            </w:r>
            <w:r>
              <w:rPr>
                <w:rFonts w:ascii="宋体" w:hAnsi="宋体" w:cs="Arial" w:hint="eastAsia"/>
                <w:color w:val="000000"/>
                <w:kern w:val="0"/>
                <w:sz w:val="22"/>
              </w:rPr>
              <w:t>本年度各项支出情况。本表金额转换为万元时，因四舍五入可能存在尾差。</w:t>
            </w:r>
          </w:p>
        </w:tc>
      </w:tr>
    </w:tbl>
    <w:p w:rsidR="00A028F7" w:rsidRDefault="00A028F7">
      <w:pPr>
        <w:rPr>
          <w:rFonts w:ascii="仿宋_GB2312" w:eastAsia="仿宋_GB2312" w:hAnsi="仿宋_GB2312" w:cs="仿宋_GB2312"/>
          <w:sz w:val="32"/>
          <w:szCs w:val="32"/>
        </w:rPr>
        <w:sectPr w:rsidR="00A028F7">
          <w:pgSz w:w="16838" w:h="11906" w:orient="landscape"/>
          <w:pgMar w:top="1800" w:right="1440" w:bottom="1800" w:left="1440" w:header="720" w:footer="720" w:gutter="0"/>
          <w:pgNumType w:fmt="numberInDash"/>
          <w:cols w:space="720"/>
          <w:docGrid w:type="lines" w:linePitch="312"/>
        </w:sectPr>
      </w:pPr>
    </w:p>
    <w:tbl>
      <w:tblPr>
        <w:tblW w:w="13435" w:type="dxa"/>
        <w:tblInd w:w="93" w:type="dxa"/>
        <w:tblLook w:val="04A0"/>
      </w:tblPr>
      <w:tblGrid>
        <w:gridCol w:w="3867"/>
        <w:gridCol w:w="436"/>
        <w:gridCol w:w="988"/>
        <w:gridCol w:w="4420"/>
        <w:gridCol w:w="436"/>
        <w:gridCol w:w="896"/>
        <w:gridCol w:w="988"/>
        <w:gridCol w:w="715"/>
        <w:gridCol w:w="715"/>
      </w:tblGrid>
      <w:tr w:rsidR="00A028F7">
        <w:trPr>
          <w:trHeight w:val="390"/>
        </w:trPr>
        <w:tc>
          <w:tcPr>
            <w:tcW w:w="13435" w:type="dxa"/>
            <w:gridSpan w:val="9"/>
            <w:tcBorders>
              <w:top w:val="nil"/>
              <w:left w:val="nil"/>
              <w:bottom w:val="nil"/>
              <w:right w:val="nil"/>
            </w:tcBorders>
            <w:shd w:val="clear" w:color="auto" w:fill="auto"/>
            <w:noWrap/>
            <w:vAlign w:val="bottom"/>
          </w:tcPr>
          <w:p w:rsidR="00A028F7" w:rsidRDefault="00B92378">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财政拨款收入支出决算总表</w:t>
            </w:r>
          </w:p>
        </w:tc>
      </w:tr>
      <w:tr w:rsidR="00A028F7">
        <w:trPr>
          <w:trHeight w:val="255"/>
        </w:trPr>
        <w:tc>
          <w:tcPr>
            <w:tcW w:w="3867"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42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988"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44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42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89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988"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430" w:type="dxa"/>
            <w:gridSpan w:val="2"/>
            <w:tcBorders>
              <w:top w:val="nil"/>
              <w:left w:val="nil"/>
              <w:bottom w:val="nil"/>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A028F7">
        <w:trPr>
          <w:trHeight w:val="255"/>
        </w:trPr>
        <w:tc>
          <w:tcPr>
            <w:tcW w:w="5278" w:type="dxa"/>
            <w:gridSpan w:val="3"/>
            <w:tcBorders>
              <w:top w:val="nil"/>
              <w:left w:val="nil"/>
              <w:bottom w:val="single" w:sz="4" w:space="0" w:color="000000"/>
              <w:right w:val="nil"/>
            </w:tcBorders>
            <w:shd w:val="clear" w:color="auto" w:fill="auto"/>
            <w:noWrap/>
            <w:vAlign w:val="bottom"/>
          </w:tcPr>
          <w:p w:rsidR="00A028F7" w:rsidRDefault="004D21AF">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B92378">
              <w:rPr>
                <w:rFonts w:ascii="宋体" w:hAnsi="宋体" w:cs="Arial" w:hint="eastAsia"/>
                <w:color w:val="000000"/>
                <w:kern w:val="0"/>
                <w:sz w:val="18"/>
                <w:szCs w:val="18"/>
              </w:rPr>
              <w:t>：许昌市群众艺术馆</w:t>
            </w:r>
          </w:p>
        </w:tc>
        <w:tc>
          <w:tcPr>
            <w:tcW w:w="44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42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89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988"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430" w:type="dxa"/>
            <w:gridSpan w:val="2"/>
            <w:tcBorders>
              <w:top w:val="nil"/>
              <w:left w:val="nil"/>
              <w:bottom w:val="single" w:sz="4" w:space="0" w:color="000000"/>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A028F7">
        <w:trPr>
          <w:trHeight w:val="308"/>
        </w:trPr>
        <w:tc>
          <w:tcPr>
            <w:tcW w:w="527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收     入</w:t>
            </w:r>
          </w:p>
        </w:tc>
        <w:tc>
          <w:tcPr>
            <w:tcW w:w="8157" w:type="dxa"/>
            <w:gridSpan w:val="6"/>
            <w:tcBorders>
              <w:top w:val="single" w:sz="4" w:space="0" w:color="000000"/>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支     出</w:t>
            </w:r>
          </w:p>
        </w:tc>
      </w:tr>
      <w:tr w:rsidR="00A028F7">
        <w:trPr>
          <w:trHeight w:val="312"/>
        </w:trPr>
        <w:tc>
          <w:tcPr>
            <w:tcW w:w="3867" w:type="dxa"/>
            <w:vMerge w:val="restart"/>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423"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988"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金额</w:t>
            </w:r>
          </w:p>
        </w:tc>
        <w:tc>
          <w:tcPr>
            <w:tcW w:w="4420"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423"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896"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988"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一般公共预算财政拨款</w:t>
            </w:r>
          </w:p>
        </w:tc>
        <w:tc>
          <w:tcPr>
            <w:tcW w:w="715"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政府性基金预算财政拨款</w:t>
            </w:r>
          </w:p>
        </w:tc>
        <w:tc>
          <w:tcPr>
            <w:tcW w:w="715"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国有资本经营预算财政拨款</w:t>
            </w:r>
          </w:p>
        </w:tc>
      </w:tr>
      <w:tr w:rsidR="00A028F7">
        <w:trPr>
          <w:trHeight w:val="615"/>
        </w:trPr>
        <w:tc>
          <w:tcPr>
            <w:tcW w:w="3867" w:type="dxa"/>
            <w:vMerge/>
            <w:tcBorders>
              <w:top w:val="nil"/>
              <w:left w:val="single" w:sz="4" w:space="0" w:color="000000"/>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42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88"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4420"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42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896"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88"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715"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715"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一、一般公共预算财政拨款</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390.92</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33</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二、外交支出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34</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三、国有资本经营财政拨款</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三、国防支出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35</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四、公共安全支出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36</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五、教育支出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37</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六、科学技术支出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38</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7</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七、文化旅游体育与传媒支出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39</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533.75</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533.75</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8</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40</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54.63</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54.63</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9</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九、卫生健康支出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41</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10</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十、节能环保支出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42</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11</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43</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12</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十二、农林水支出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44</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lastRenderedPageBreak/>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13</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45</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14</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十四、资源勘探工业信息等支出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46</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15</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47</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16</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十六、金融支出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48</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17</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十七、援助其他地区支出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49</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18</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十八、自然资源海洋气象等支出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50</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19</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十九、住房保障支出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51</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20</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二十、粮油物资储备支出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52</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21</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二十一、国有资本经营预算支出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53</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22</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二十二、灾害防治及应急管理支出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54</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23</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二十三、其他支出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55</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24</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二十四、债务还本支出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56</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25</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二十五、债务付息支出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57</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26</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二十六、抗疫特别国债安排的支出</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58</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b/>
                <w:bCs/>
                <w:color w:val="000000"/>
                <w:kern w:val="0"/>
                <w:sz w:val="22"/>
              </w:rPr>
            </w:pPr>
            <w:r>
              <w:rPr>
                <w:rFonts w:ascii="宋体" w:hAnsi="宋体" w:cs="Arial" w:hint="eastAsia"/>
                <w:b/>
                <w:bCs/>
                <w:color w:val="000000"/>
                <w:kern w:val="0"/>
                <w:sz w:val="22"/>
              </w:rPr>
              <w:t>本年收入合计</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27</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390.92</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b/>
                <w:bCs/>
                <w:color w:val="000000"/>
                <w:kern w:val="0"/>
                <w:sz w:val="22"/>
              </w:rPr>
            </w:pPr>
            <w:r>
              <w:rPr>
                <w:rFonts w:ascii="宋体" w:hAnsi="宋体" w:cs="Arial" w:hint="eastAsia"/>
                <w:b/>
                <w:bCs/>
                <w:color w:val="000000"/>
                <w:kern w:val="0"/>
                <w:sz w:val="22"/>
              </w:rPr>
              <w:t>本年支出合计</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59</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597.27</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597.27</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年初财政拨款结转和结余</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28</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206.35</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年末财政拨款结转和结余</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60</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一般公共预算财政拨款</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29</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206.35</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61</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政府性基金预算财政拨款</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30</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62</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国有资本经营预算财政拨款</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31</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63</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3867"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423" w:type="dxa"/>
            <w:tcBorders>
              <w:top w:val="nil"/>
              <w:left w:val="nil"/>
              <w:bottom w:val="single" w:sz="8"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32</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597.27</w:t>
            </w:r>
          </w:p>
        </w:tc>
        <w:tc>
          <w:tcPr>
            <w:tcW w:w="44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4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64</w:t>
            </w:r>
          </w:p>
        </w:tc>
        <w:tc>
          <w:tcPr>
            <w:tcW w:w="89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597.27</w:t>
            </w:r>
          </w:p>
        </w:tc>
        <w:tc>
          <w:tcPr>
            <w:tcW w:w="98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597.27</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585"/>
        </w:trPr>
        <w:tc>
          <w:tcPr>
            <w:tcW w:w="13435" w:type="dxa"/>
            <w:gridSpan w:val="9"/>
            <w:tcBorders>
              <w:top w:val="nil"/>
              <w:left w:val="nil"/>
              <w:bottom w:val="nil"/>
              <w:right w:val="nil"/>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注：本表反映</w:t>
            </w:r>
            <w:r w:rsidR="004D21AF">
              <w:rPr>
                <w:rFonts w:ascii="宋体" w:hAnsi="宋体" w:cs="Arial" w:hint="eastAsia"/>
                <w:color w:val="000000"/>
                <w:kern w:val="0"/>
                <w:sz w:val="22"/>
              </w:rPr>
              <w:t>单位</w:t>
            </w:r>
            <w:r>
              <w:rPr>
                <w:rFonts w:ascii="宋体" w:hAnsi="宋体" w:cs="Arial" w:hint="eastAsia"/>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rsidR="00A028F7" w:rsidRDefault="00A028F7">
      <w:pPr>
        <w:rPr>
          <w:rFonts w:ascii="仿宋_GB2312" w:eastAsia="仿宋_GB2312" w:hAnsi="仿宋_GB2312" w:cs="仿宋_GB2312"/>
          <w:sz w:val="32"/>
          <w:szCs w:val="32"/>
        </w:rPr>
        <w:sectPr w:rsidR="00A028F7">
          <w:pgSz w:w="16838" w:h="11906" w:orient="landscape"/>
          <w:pgMar w:top="2098" w:right="1474" w:bottom="1984" w:left="1587" w:header="720" w:footer="720" w:gutter="0"/>
          <w:pgNumType w:fmt="numberInDash"/>
          <w:cols w:space="720"/>
          <w:docGrid w:type="lines" w:linePitch="312"/>
        </w:sectPr>
      </w:pPr>
    </w:p>
    <w:tbl>
      <w:tblPr>
        <w:tblW w:w="13455" w:type="dxa"/>
        <w:tblInd w:w="93" w:type="dxa"/>
        <w:tblLook w:val="04A0"/>
      </w:tblPr>
      <w:tblGrid>
        <w:gridCol w:w="327"/>
        <w:gridCol w:w="327"/>
        <w:gridCol w:w="332"/>
        <w:gridCol w:w="5790"/>
        <w:gridCol w:w="1907"/>
        <w:gridCol w:w="1907"/>
        <w:gridCol w:w="2865"/>
      </w:tblGrid>
      <w:tr w:rsidR="00A028F7">
        <w:trPr>
          <w:trHeight w:val="390"/>
        </w:trPr>
        <w:tc>
          <w:tcPr>
            <w:tcW w:w="13455" w:type="dxa"/>
            <w:gridSpan w:val="7"/>
            <w:tcBorders>
              <w:top w:val="nil"/>
              <w:left w:val="nil"/>
              <w:bottom w:val="nil"/>
              <w:right w:val="nil"/>
            </w:tcBorders>
            <w:shd w:val="clear" w:color="auto" w:fill="auto"/>
            <w:noWrap/>
            <w:vAlign w:val="bottom"/>
          </w:tcPr>
          <w:p w:rsidR="00A028F7" w:rsidRDefault="00B92378">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一般公共预算财政拨款支出决算表</w:t>
            </w:r>
          </w:p>
        </w:tc>
      </w:tr>
      <w:tr w:rsidR="00A028F7">
        <w:trPr>
          <w:trHeight w:val="255"/>
        </w:trPr>
        <w:tc>
          <w:tcPr>
            <w:tcW w:w="327"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327"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332"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579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907"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4772" w:type="dxa"/>
            <w:gridSpan w:val="2"/>
            <w:tcBorders>
              <w:top w:val="nil"/>
              <w:left w:val="nil"/>
              <w:bottom w:val="nil"/>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公开05表</w:t>
            </w:r>
          </w:p>
        </w:tc>
      </w:tr>
      <w:tr w:rsidR="00A028F7">
        <w:trPr>
          <w:trHeight w:val="255"/>
        </w:trPr>
        <w:tc>
          <w:tcPr>
            <w:tcW w:w="8683" w:type="dxa"/>
            <w:gridSpan w:val="5"/>
            <w:tcBorders>
              <w:top w:val="nil"/>
              <w:left w:val="nil"/>
              <w:bottom w:val="single" w:sz="4" w:space="0" w:color="000000"/>
              <w:right w:val="nil"/>
            </w:tcBorders>
            <w:shd w:val="clear" w:color="auto" w:fill="auto"/>
            <w:noWrap/>
            <w:vAlign w:val="bottom"/>
          </w:tcPr>
          <w:p w:rsidR="00A028F7" w:rsidRDefault="004D21AF">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B92378">
              <w:rPr>
                <w:rFonts w:ascii="宋体" w:hAnsi="宋体" w:cs="Arial" w:hint="eastAsia"/>
                <w:color w:val="000000"/>
                <w:kern w:val="0"/>
                <w:sz w:val="18"/>
                <w:szCs w:val="18"/>
              </w:rPr>
              <w:t>：许昌市群众艺术馆</w:t>
            </w:r>
          </w:p>
        </w:tc>
        <w:tc>
          <w:tcPr>
            <w:tcW w:w="4772" w:type="dxa"/>
            <w:gridSpan w:val="2"/>
            <w:tcBorders>
              <w:top w:val="nil"/>
              <w:left w:val="nil"/>
              <w:bottom w:val="single" w:sz="4" w:space="0" w:color="000000"/>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A028F7">
        <w:trPr>
          <w:trHeight w:val="308"/>
        </w:trPr>
        <w:tc>
          <w:tcPr>
            <w:tcW w:w="67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6679" w:type="dxa"/>
            <w:gridSpan w:val="3"/>
            <w:tcBorders>
              <w:top w:val="single" w:sz="4" w:space="0" w:color="000000"/>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本年支出</w:t>
            </w:r>
          </w:p>
        </w:tc>
      </w:tr>
      <w:tr w:rsidR="00A028F7">
        <w:trPr>
          <w:trHeight w:val="312"/>
        </w:trPr>
        <w:tc>
          <w:tcPr>
            <w:tcW w:w="986" w:type="dxa"/>
            <w:gridSpan w:val="3"/>
            <w:vMerge w:val="restart"/>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5790"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907"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907"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2865"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项目支出</w:t>
            </w:r>
          </w:p>
        </w:tc>
      </w:tr>
      <w:tr w:rsidR="00A028F7">
        <w:trPr>
          <w:trHeight w:val="312"/>
        </w:trPr>
        <w:tc>
          <w:tcPr>
            <w:tcW w:w="986" w:type="dxa"/>
            <w:gridSpan w:val="3"/>
            <w:vMerge/>
            <w:tcBorders>
              <w:top w:val="nil"/>
              <w:left w:val="single" w:sz="4" w:space="0" w:color="000000"/>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5790"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907"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907"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2865"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12"/>
        </w:trPr>
        <w:tc>
          <w:tcPr>
            <w:tcW w:w="986" w:type="dxa"/>
            <w:gridSpan w:val="3"/>
            <w:vMerge/>
            <w:tcBorders>
              <w:top w:val="nil"/>
              <w:left w:val="single" w:sz="4" w:space="0" w:color="000000"/>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5790"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907"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907"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2865"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08"/>
        </w:trPr>
        <w:tc>
          <w:tcPr>
            <w:tcW w:w="6776" w:type="dxa"/>
            <w:gridSpan w:val="4"/>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w:t>
            </w:r>
          </w:p>
        </w:tc>
      </w:tr>
      <w:tr w:rsidR="00A028F7">
        <w:trPr>
          <w:trHeight w:val="308"/>
        </w:trPr>
        <w:tc>
          <w:tcPr>
            <w:tcW w:w="6776" w:type="dxa"/>
            <w:gridSpan w:val="4"/>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597.27</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310.48</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286.79</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201</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工会事务</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1.42</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533.75</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246.95</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286.79</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375.82</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246.95</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128.87</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2070109</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群众文化</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246.95</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246.95</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2070199</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其他文化和旅游支出</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128.87</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128.87</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20799</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其他文化旅游体育与传媒支出</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157.93</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157.93</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2079999</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其他文化旅游体育与传媒支出</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157.93</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157.93</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54.63</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54.63</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49.60</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49.60</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2080502</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事业单位离退休</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34.93</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34.93</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机关事业单位基本养老保险缴费支出</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14.67</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14.67</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20808</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抚恤</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5.03</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5.03</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2080801</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死亡抚恤</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5.03</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5.03</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lastRenderedPageBreak/>
              <w:t>210</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2101102</w:t>
            </w:r>
          </w:p>
        </w:tc>
        <w:tc>
          <w:tcPr>
            <w:tcW w:w="579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事业单位医疗</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1907"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7.48</w:t>
            </w:r>
          </w:p>
        </w:tc>
        <w:tc>
          <w:tcPr>
            <w:tcW w:w="28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r>
      <w:tr w:rsidR="00A028F7">
        <w:trPr>
          <w:trHeight w:val="308"/>
        </w:trPr>
        <w:tc>
          <w:tcPr>
            <w:tcW w:w="13455" w:type="dxa"/>
            <w:gridSpan w:val="7"/>
            <w:tcBorders>
              <w:top w:val="nil"/>
              <w:left w:val="nil"/>
              <w:bottom w:val="nil"/>
              <w:right w:val="nil"/>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注：本表反映</w:t>
            </w:r>
            <w:r w:rsidR="004D21AF">
              <w:rPr>
                <w:rFonts w:ascii="宋体" w:hAnsi="宋体" w:cs="Arial" w:hint="eastAsia"/>
                <w:color w:val="000000"/>
                <w:kern w:val="0"/>
                <w:sz w:val="22"/>
              </w:rPr>
              <w:t>单位</w:t>
            </w:r>
            <w:r>
              <w:rPr>
                <w:rFonts w:ascii="宋体" w:hAnsi="宋体" w:cs="Arial" w:hint="eastAsia"/>
                <w:color w:val="000000"/>
                <w:kern w:val="0"/>
                <w:sz w:val="22"/>
              </w:rPr>
              <w:t>本年度一般公共预算财政拨款支出情况。本套报表金额单位转换时可能存在尾数误差。</w:t>
            </w:r>
          </w:p>
        </w:tc>
      </w:tr>
    </w:tbl>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tbl>
      <w:tblPr>
        <w:tblW w:w="14492" w:type="dxa"/>
        <w:tblInd w:w="93" w:type="dxa"/>
        <w:tblLook w:val="04A0"/>
      </w:tblPr>
      <w:tblGrid>
        <w:gridCol w:w="766"/>
        <w:gridCol w:w="3309"/>
        <w:gridCol w:w="184"/>
        <w:gridCol w:w="855"/>
        <w:gridCol w:w="766"/>
        <w:gridCol w:w="2115"/>
        <w:gridCol w:w="115"/>
        <w:gridCol w:w="766"/>
        <w:gridCol w:w="766"/>
        <w:gridCol w:w="3918"/>
        <w:gridCol w:w="932"/>
      </w:tblGrid>
      <w:tr w:rsidR="00A028F7">
        <w:trPr>
          <w:trHeight w:val="390"/>
        </w:trPr>
        <w:tc>
          <w:tcPr>
            <w:tcW w:w="14492" w:type="dxa"/>
            <w:gridSpan w:val="11"/>
            <w:tcBorders>
              <w:top w:val="nil"/>
              <w:left w:val="nil"/>
              <w:bottom w:val="nil"/>
              <w:right w:val="nil"/>
            </w:tcBorders>
            <w:shd w:val="clear" w:color="auto" w:fill="auto"/>
            <w:noWrap/>
            <w:vAlign w:val="bottom"/>
          </w:tcPr>
          <w:p w:rsidR="00A028F7" w:rsidRDefault="00B92378">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一般公共预算财政拨款基本支出决算表</w:t>
            </w:r>
          </w:p>
        </w:tc>
      </w:tr>
      <w:tr w:rsidR="00A028F7">
        <w:trPr>
          <w:trHeight w:val="255"/>
        </w:trPr>
        <w:tc>
          <w:tcPr>
            <w:tcW w:w="76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3493" w:type="dxa"/>
            <w:gridSpan w:val="2"/>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855"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76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2230" w:type="dxa"/>
            <w:gridSpan w:val="2"/>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76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76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4850" w:type="dxa"/>
            <w:gridSpan w:val="2"/>
            <w:tcBorders>
              <w:top w:val="nil"/>
              <w:left w:val="nil"/>
              <w:bottom w:val="nil"/>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公开06表</w:t>
            </w:r>
          </w:p>
        </w:tc>
      </w:tr>
      <w:tr w:rsidR="00A028F7">
        <w:trPr>
          <w:trHeight w:val="255"/>
        </w:trPr>
        <w:tc>
          <w:tcPr>
            <w:tcW w:w="5880" w:type="dxa"/>
            <w:gridSpan w:val="5"/>
            <w:tcBorders>
              <w:top w:val="nil"/>
              <w:left w:val="nil"/>
              <w:bottom w:val="single" w:sz="4" w:space="0" w:color="000000"/>
              <w:right w:val="nil"/>
            </w:tcBorders>
            <w:shd w:val="clear" w:color="auto" w:fill="auto"/>
            <w:noWrap/>
            <w:vAlign w:val="bottom"/>
          </w:tcPr>
          <w:p w:rsidR="00A028F7" w:rsidRDefault="004D21AF">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B92378">
              <w:rPr>
                <w:rFonts w:ascii="宋体" w:hAnsi="宋体" w:cs="Arial" w:hint="eastAsia"/>
                <w:color w:val="000000"/>
                <w:kern w:val="0"/>
                <w:sz w:val="18"/>
                <w:szCs w:val="18"/>
              </w:rPr>
              <w:t>：许昌市群众艺术馆</w:t>
            </w:r>
          </w:p>
        </w:tc>
        <w:tc>
          <w:tcPr>
            <w:tcW w:w="2230" w:type="dxa"/>
            <w:gridSpan w:val="2"/>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76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76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4850" w:type="dxa"/>
            <w:gridSpan w:val="2"/>
            <w:tcBorders>
              <w:top w:val="nil"/>
              <w:left w:val="nil"/>
              <w:bottom w:val="single" w:sz="4" w:space="0" w:color="000000"/>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A028F7">
        <w:trPr>
          <w:trHeight w:val="308"/>
        </w:trPr>
        <w:tc>
          <w:tcPr>
            <w:tcW w:w="511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人员经费</w:t>
            </w:r>
          </w:p>
        </w:tc>
        <w:tc>
          <w:tcPr>
            <w:tcW w:w="9378" w:type="dxa"/>
            <w:gridSpan w:val="7"/>
            <w:tcBorders>
              <w:top w:val="single" w:sz="4" w:space="0" w:color="000000"/>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公用经费</w:t>
            </w:r>
          </w:p>
        </w:tc>
      </w:tr>
      <w:tr w:rsidR="00A028F7">
        <w:trPr>
          <w:trHeight w:val="312"/>
        </w:trPr>
        <w:tc>
          <w:tcPr>
            <w:tcW w:w="766" w:type="dxa"/>
            <w:vMerge w:val="restart"/>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3309"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039" w:type="dxa"/>
            <w:gridSpan w:val="2"/>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决算数</w:t>
            </w:r>
          </w:p>
        </w:tc>
        <w:tc>
          <w:tcPr>
            <w:tcW w:w="766"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2115"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881" w:type="dxa"/>
            <w:gridSpan w:val="2"/>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决算数</w:t>
            </w:r>
          </w:p>
        </w:tc>
        <w:tc>
          <w:tcPr>
            <w:tcW w:w="766"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3918"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932"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决算数</w:t>
            </w:r>
          </w:p>
        </w:tc>
      </w:tr>
      <w:tr w:rsidR="00A028F7">
        <w:trPr>
          <w:trHeight w:val="312"/>
        </w:trPr>
        <w:tc>
          <w:tcPr>
            <w:tcW w:w="766" w:type="dxa"/>
            <w:vMerge/>
            <w:tcBorders>
              <w:top w:val="nil"/>
              <w:left w:val="single" w:sz="4" w:space="0" w:color="000000"/>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3309"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039" w:type="dxa"/>
            <w:gridSpan w:val="2"/>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766"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2115"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881" w:type="dxa"/>
            <w:gridSpan w:val="2"/>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766"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3918"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932"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工资福利支出</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250.97</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商品和服务支出</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17.36</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307</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债务利息及费用支出</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30101</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基本工资</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66.66</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30201</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办公费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4.46</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30701</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国内债务付息</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30102</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津贴补贴</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40.33</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30202</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印刷费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0.11</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30702</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国外债务付息</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30103</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奖金</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73.61</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30203</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咨询费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2.00</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资本性支出</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0.53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30106</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伙食补助费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30204</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手续费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31001</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房屋建筑物购建</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30107</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绩效工资</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27.74</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30205</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水费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0.32</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31002</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办公设备购置</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0.53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30108</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17.53</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30206</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电费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2.01</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31003</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专用设备购置</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30109</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职业年金缴费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30207</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邮电费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0.46</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31005</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基础设施建设</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30110</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职工基本医疗保险缴费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8.10</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30208</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取暖费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31006</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大型修缮</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30111</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公务员医疗补助缴费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30209</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物业管理费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0.50</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31007</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信息网络及软件购置更新</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30112</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其他社会保障缴费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0.99</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30211</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差旅费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0.39</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31008</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物资储备</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30113</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住房公积金</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16.02</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30212</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因公出国（境）费用</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31009</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土地补偿</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30114</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医疗费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30213</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维修（护）费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31010</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安置补助</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30199</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其他工资福利支出</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30214</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租赁费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31011</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地上附着物和青苗补偿</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对个人和家庭的补助</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41.62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30215</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会议费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31012</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拆迁补偿</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30301</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离休费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0.00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30216</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培训费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31013</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公务用车购置</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lastRenderedPageBreak/>
              <w:t>30302</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退休费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34.93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30217</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公务接待费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0.89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31019</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其他交通工具购置</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30303</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退职（役）费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30218</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专用材料费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31021</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文物和陈列品购置</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30304</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抚恤金</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5.03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30224</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被装购置费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31022</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无形资产购置</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30305</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生活补助</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1.67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30225</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专用燃料费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31099</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其他资本性支出</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30306</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救济费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30226</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劳务费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0.14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399</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30307</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医疗费补助</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30227</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委托业务费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0.27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39906</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赠与</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30308</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助学金</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30228</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工会经费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1.42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39907</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国家赔偿费用支出</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30309</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奖励金</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30229</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福利费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3.48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39908</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对民间非营利组织和群众性自治组织补贴</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30310</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个人农业生产补贴</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30231</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公务用车运行维护费</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0.91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39999</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其他支出</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30311</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代缴社会保险费</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30239</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其他交通费用</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30399</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其他对个人和家庭的补助</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30240</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税金及附加费用</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309"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30299</w:t>
            </w:r>
          </w:p>
        </w:tc>
        <w:tc>
          <w:tcPr>
            <w:tcW w:w="211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其他商品和服务支出</w:t>
            </w:r>
          </w:p>
        </w:tc>
        <w:tc>
          <w:tcPr>
            <w:tcW w:w="881"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4075" w:type="dxa"/>
            <w:gridSpan w:val="2"/>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人员经费合计</w:t>
            </w:r>
          </w:p>
        </w:tc>
        <w:tc>
          <w:tcPr>
            <w:tcW w:w="1039" w:type="dxa"/>
            <w:gridSpan w:val="2"/>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292.59 </w:t>
            </w:r>
          </w:p>
        </w:tc>
        <w:tc>
          <w:tcPr>
            <w:tcW w:w="8446" w:type="dxa"/>
            <w:gridSpan w:val="6"/>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公用经费合计</w:t>
            </w:r>
          </w:p>
        </w:tc>
        <w:tc>
          <w:tcPr>
            <w:tcW w:w="932"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17.89 </w:t>
            </w:r>
          </w:p>
        </w:tc>
      </w:tr>
      <w:tr w:rsidR="00A028F7">
        <w:trPr>
          <w:trHeight w:val="308"/>
        </w:trPr>
        <w:tc>
          <w:tcPr>
            <w:tcW w:w="14492" w:type="dxa"/>
            <w:gridSpan w:val="11"/>
            <w:tcBorders>
              <w:top w:val="nil"/>
              <w:left w:val="nil"/>
              <w:bottom w:val="nil"/>
              <w:right w:val="nil"/>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注：本表反映</w:t>
            </w:r>
            <w:r w:rsidR="004D21AF">
              <w:rPr>
                <w:rFonts w:ascii="宋体" w:hAnsi="宋体" w:cs="Arial" w:hint="eastAsia"/>
                <w:color w:val="000000"/>
                <w:kern w:val="0"/>
                <w:sz w:val="22"/>
              </w:rPr>
              <w:t>单位</w:t>
            </w:r>
            <w:r>
              <w:rPr>
                <w:rFonts w:ascii="宋体" w:hAnsi="宋体" w:cs="Arial" w:hint="eastAsia"/>
                <w:color w:val="000000"/>
                <w:kern w:val="0"/>
                <w:sz w:val="22"/>
              </w:rPr>
              <w:t>本年度一般公共预算财政拨款基本支出明细情况。本表金额转换为万元时，因四舍五入可能存在尾差。</w:t>
            </w:r>
          </w:p>
        </w:tc>
      </w:tr>
    </w:tbl>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tbl>
      <w:tblPr>
        <w:tblW w:w="13440" w:type="dxa"/>
        <w:tblInd w:w="93" w:type="dxa"/>
        <w:tblLook w:val="04A0"/>
      </w:tblPr>
      <w:tblGrid>
        <w:gridCol w:w="1120"/>
        <w:gridCol w:w="1120"/>
        <w:gridCol w:w="1120"/>
        <w:gridCol w:w="1120"/>
        <w:gridCol w:w="1120"/>
        <w:gridCol w:w="1120"/>
        <w:gridCol w:w="1120"/>
        <w:gridCol w:w="1120"/>
        <w:gridCol w:w="1120"/>
        <w:gridCol w:w="1120"/>
        <w:gridCol w:w="1120"/>
        <w:gridCol w:w="1120"/>
      </w:tblGrid>
      <w:tr w:rsidR="00A028F7">
        <w:trPr>
          <w:trHeight w:val="540"/>
        </w:trPr>
        <w:tc>
          <w:tcPr>
            <w:tcW w:w="13440" w:type="dxa"/>
            <w:gridSpan w:val="12"/>
            <w:tcBorders>
              <w:top w:val="nil"/>
              <w:left w:val="nil"/>
              <w:bottom w:val="nil"/>
              <w:right w:val="nil"/>
            </w:tcBorders>
            <w:shd w:val="clear" w:color="auto" w:fill="auto"/>
            <w:noWrap/>
            <w:vAlign w:val="bottom"/>
          </w:tcPr>
          <w:p w:rsidR="00A028F7" w:rsidRDefault="00B92378">
            <w:pPr>
              <w:widowControl/>
              <w:jc w:val="center"/>
              <w:rPr>
                <w:rFonts w:ascii="宋体" w:hAnsi="宋体" w:cs="Arial"/>
                <w:color w:val="000000"/>
                <w:kern w:val="0"/>
                <w:sz w:val="44"/>
                <w:szCs w:val="44"/>
              </w:rPr>
            </w:pPr>
            <w:r>
              <w:rPr>
                <w:rFonts w:ascii="宋体" w:hAnsi="宋体" w:cs="Arial" w:hint="eastAsia"/>
                <w:color w:val="000000"/>
                <w:kern w:val="0"/>
                <w:sz w:val="44"/>
                <w:szCs w:val="44"/>
              </w:rPr>
              <w:t>一般公共预算财政拨款“三公”经费支出决算表</w:t>
            </w:r>
          </w:p>
        </w:tc>
      </w:tr>
      <w:tr w:rsidR="00A028F7">
        <w:trPr>
          <w:trHeight w:val="255"/>
        </w:trPr>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3360" w:type="dxa"/>
            <w:gridSpan w:val="3"/>
            <w:tcBorders>
              <w:top w:val="nil"/>
              <w:left w:val="nil"/>
              <w:bottom w:val="nil"/>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公开07表</w:t>
            </w:r>
          </w:p>
        </w:tc>
      </w:tr>
      <w:tr w:rsidR="00A028F7">
        <w:trPr>
          <w:trHeight w:val="255"/>
        </w:trPr>
        <w:tc>
          <w:tcPr>
            <w:tcW w:w="5600" w:type="dxa"/>
            <w:gridSpan w:val="5"/>
            <w:tcBorders>
              <w:top w:val="nil"/>
              <w:left w:val="nil"/>
              <w:bottom w:val="single" w:sz="4" w:space="0" w:color="000000"/>
              <w:right w:val="nil"/>
            </w:tcBorders>
            <w:shd w:val="clear" w:color="auto" w:fill="auto"/>
            <w:noWrap/>
            <w:vAlign w:val="bottom"/>
          </w:tcPr>
          <w:p w:rsidR="00A028F7" w:rsidRDefault="004D21AF">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B92378">
              <w:rPr>
                <w:rFonts w:ascii="宋体" w:hAnsi="宋体" w:cs="Arial" w:hint="eastAsia"/>
                <w:color w:val="000000"/>
                <w:kern w:val="0"/>
                <w:sz w:val="18"/>
                <w:szCs w:val="18"/>
              </w:rPr>
              <w:t>：许昌市群众艺术馆</w:t>
            </w: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3360" w:type="dxa"/>
            <w:gridSpan w:val="3"/>
            <w:tcBorders>
              <w:top w:val="nil"/>
              <w:left w:val="nil"/>
              <w:bottom w:val="single" w:sz="4" w:space="0" w:color="000000"/>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A028F7">
        <w:trPr>
          <w:trHeight w:val="308"/>
        </w:trPr>
        <w:tc>
          <w:tcPr>
            <w:tcW w:w="672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预算数</w:t>
            </w:r>
          </w:p>
        </w:tc>
        <w:tc>
          <w:tcPr>
            <w:tcW w:w="6720" w:type="dxa"/>
            <w:gridSpan w:val="6"/>
            <w:tcBorders>
              <w:top w:val="single" w:sz="4" w:space="0" w:color="000000"/>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决算数</w:t>
            </w:r>
          </w:p>
        </w:tc>
      </w:tr>
      <w:tr w:rsidR="00A028F7">
        <w:trPr>
          <w:trHeight w:val="308"/>
        </w:trPr>
        <w:tc>
          <w:tcPr>
            <w:tcW w:w="1120" w:type="dxa"/>
            <w:vMerge w:val="restart"/>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120"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因公出国（境）费</w:t>
            </w:r>
          </w:p>
        </w:tc>
        <w:tc>
          <w:tcPr>
            <w:tcW w:w="3360" w:type="dxa"/>
            <w:gridSpan w:val="3"/>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公务用车购置及运行费</w:t>
            </w:r>
          </w:p>
        </w:tc>
        <w:tc>
          <w:tcPr>
            <w:tcW w:w="1120"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公务接待费</w:t>
            </w:r>
          </w:p>
        </w:tc>
        <w:tc>
          <w:tcPr>
            <w:tcW w:w="1120"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120"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因公出国（境）费</w:t>
            </w:r>
          </w:p>
        </w:tc>
        <w:tc>
          <w:tcPr>
            <w:tcW w:w="3360" w:type="dxa"/>
            <w:gridSpan w:val="3"/>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公务用车购置及运行费</w:t>
            </w:r>
          </w:p>
        </w:tc>
        <w:tc>
          <w:tcPr>
            <w:tcW w:w="1120"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公务接待费</w:t>
            </w:r>
          </w:p>
        </w:tc>
      </w:tr>
      <w:tr w:rsidR="00A028F7">
        <w:trPr>
          <w:trHeight w:val="615"/>
        </w:trPr>
        <w:tc>
          <w:tcPr>
            <w:tcW w:w="1120" w:type="dxa"/>
            <w:vMerge/>
            <w:tcBorders>
              <w:top w:val="nil"/>
              <w:left w:val="single" w:sz="4" w:space="0" w:color="000000"/>
              <w:bottom w:val="single" w:sz="4" w:space="0" w:color="000000"/>
              <w:right w:val="single" w:sz="4" w:space="0" w:color="000000"/>
            </w:tcBorders>
            <w:shd w:val="clear" w:color="auto" w:fill="auto"/>
            <w:noWrap/>
            <w:vAlign w:val="center"/>
          </w:tcPr>
          <w:p w:rsidR="00A028F7" w:rsidRDefault="00A028F7">
            <w:pPr>
              <w:widowControl/>
              <w:jc w:val="left"/>
              <w:rPr>
                <w:rFonts w:ascii="宋体" w:hAnsi="宋体" w:cs="Arial"/>
                <w:color w:val="000000"/>
                <w:kern w:val="0"/>
                <w:sz w:val="22"/>
              </w:rPr>
            </w:pPr>
          </w:p>
        </w:tc>
        <w:tc>
          <w:tcPr>
            <w:tcW w:w="1120" w:type="dxa"/>
            <w:vMerge/>
            <w:tcBorders>
              <w:top w:val="nil"/>
              <w:left w:val="nil"/>
              <w:bottom w:val="single" w:sz="4" w:space="0" w:color="000000"/>
              <w:right w:val="single" w:sz="4" w:space="0" w:color="000000"/>
            </w:tcBorders>
            <w:shd w:val="clear" w:color="auto" w:fill="auto"/>
            <w:noWrap/>
            <w:vAlign w:val="center"/>
          </w:tcPr>
          <w:p w:rsidR="00A028F7" w:rsidRDefault="00A028F7">
            <w:pPr>
              <w:widowControl/>
              <w:jc w:val="left"/>
              <w:rPr>
                <w:rFonts w:ascii="宋体" w:hAnsi="宋体" w:cs="Arial"/>
                <w:color w:val="000000"/>
                <w:kern w:val="0"/>
                <w:sz w:val="22"/>
              </w:rPr>
            </w:pP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公务用车购置费</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公务用车运行费</w:t>
            </w:r>
          </w:p>
        </w:tc>
        <w:tc>
          <w:tcPr>
            <w:tcW w:w="1120" w:type="dxa"/>
            <w:vMerge/>
            <w:tcBorders>
              <w:top w:val="nil"/>
              <w:left w:val="nil"/>
              <w:bottom w:val="single" w:sz="4" w:space="0" w:color="000000"/>
              <w:right w:val="single" w:sz="4" w:space="0" w:color="000000"/>
            </w:tcBorders>
            <w:shd w:val="clear" w:color="auto" w:fill="auto"/>
            <w:noWrap/>
            <w:vAlign w:val="center"/>
          </w:tcPr>
          <w:p w:rsidR="00A028F7" w:rsidRDefault="00A028F7">
            <w:pPr>
              <w:widowControl/>
              <w:jc w:val="left"/>
              <w:rPr>
                <w:rFonts w:ascii="宋体" w:hAnsi="宋体" w:cs="Arial"/>
                <w:color w:val="000000"/>
                <w:kern w:val="0"/>
                <w:sz w:val="22"/>
              </w:rPr>
            </w:pPr>
          </w:p>
        </w:tc>
        <w:tc>
          <w:tcPr>
            <w:tcW w:w="1120" w:type="dxa"/>
            <w:vMerge/>
            <w:tcBorders>
              <w:top w:val="nil"/>
              <w:left w:val="nil"/>
              <w:bottom w:val="single" w:sz="4" w:space="0" w:color="000000"/>
              <w:right w:val="single" w:sz="4" w:space="0" w:color="000000"/>
            </w:tcBorders>
            <w:shd w:val="clear" w:color="auto" w:fill="auto"/>
            <w:noWrap/>
            <w:vAlign w:val="center"/>
          </w:tcPr>
          <w:p w:rsidR="00A028F7" w:rsidRDefault="00A028F7">
            <w:pPr>
              <w:widowControl/>
              <w:jc w:val="left"/>
              <w:rPr>
                <w:rFonts w:ascii="宋体" w:hAnsi="宋体" w:cs="Arial"/>
                <w:color w:val="000000"/>
                <w:kern w:val="0"/>
                <w:sz w:val="22"/>
              </w:rPr>
            </w:pPr>
          </w:p>
        </w:tc>
        <w:tc>
          <w:tcPr>
            <w:tcW w:w="1120" w:type="dxa"/>
            <w:vMerge/>
            <w:tcBorders>
              <w:top w:val="nil"/>
              <w:left w:val="nil"/>
              <w:bottom w:val="single" w:sz="4" w:space="0" w:color="000000"/>
              <w:right w:val="single" w:sz="4" w:space="0" w:color="000000"/>
            </w:tcBorders>
            <w:shd w:val="clear" w:color="auto" w:fill="auto"/>
            <w:noWrap/>
            <w:vAlign w:val="center"/>
          </w:tcPr>
          <w:p w:rsidR="00A028F7" w:rsidRDefault="00A028F7">
            <w:pPr>
              <w:widowControl/>
              <w:jc w:val="left"/>
              <w:rPr>
                <w:rFonts w:ascii="宋体" w:hAnsi="宋体" w:cs="Arial"/>
                <w:color w:val="000000"/>
                <w:kern w:val="0"/>
                <w:sz w:val="22"/>
              </w:rPr>
            </w:pP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公务用车购置费</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公务用车运行费</w:t>
            </w:r>
          </w:p>
        </w:tc>
        <w:tc>
          <w:tcPr>
            <w:tcW w:w="1120"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08"/>
        </w:trPr>
        <w:tc>
          <w:tcPr>
            <w:tcW w:w="1120"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7</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8</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9</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11</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12</w:t>
            </w:r>
          </w:p>
        </w:tc>
      </w:tr>
      <w:tr w:rsidR="00A028F7">
        <w:trPr>
          <w:trHeight w:val="308"/>
        </w:trPr>
        <w:tc>
          <w:tcPr>
            <w:tcW w:w="1120" w:type="dxa"/>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6.00 </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A028F7">
            <w:pPr>
              <w:widowControl/>
              <w:jc w:val="right"/>
              <w:rPr>
                <w:rFonts w:ascii="宋体" w:hAnsi="宋体" w:cs="Arial"/>
                <w:color w:val="000000"/>
                <w:kern w:val="0"/>
                <w:sz w:val="22"/>
              </w:rPr>
            </w:pP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1.00 </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A028F7">
            <w:pPr>
              <w:widowControl/>
              <w:jc w:val="right"/>
              <w:rPr>
                <w:rFonts w:ascii="宋体" w:hAnsi="宋体" w:cs="Arial"/>
                <w:color w:val="000000"/>
                <w:kern w:val="0"/>
                <w:sz w:val="22"/>
              </w:rPr>
            </w:pP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1.00 </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5.00 </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5.65</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A028F7">
            <w:pPr>
              <w:widowControl/>
              <w:jc w:val="right"/>
              <w:rPr>
                <w:rFonts w:ascii="宋体" w:hAnsi="宋体" w:cs="Arial"/>
                <w:color w:val="000000"/>
                <w:kern w:val="0"/>
                <w:sz w:val="22"/>
              </w:rPr>
            </w:pP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0.91</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A028F7">
            <w:pPr>
              <w:widowControl/>
              <w:jc w:val="right"/>
              <w:rPr>
                <w:rFonts w:ascii="宋体" w:hAnsi="宋体" w:cs="Arial"/>
                <w:color w:val="000000"/>
                <w:kern w:val="0"/>
                <w:sz w:val="22"/>
              </w:rPr>
            </w:pP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0.91</w:t>
            </w:r>
          </w:p>
        </w:tc>
        <w:tc>
          <w:tcPr>
            <w:tcW w:w="1120"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4.74</w:t>
            </w:r>
          </w:p>
        </w:tc>
      </w:tr>
      <w:tr w:rsidR="00A028F7">
        <w:trPr>
          <w:trHeight w:val="615"/>
        </w:trPr>
        <w:tc>
          <w:tcPr>
            <w:tcW w:w="13440" w:type="dxa"/>
            <w:gridSpan w:val="12"/>
            <w:tcBorders>
              <w:top w:val="nil"/>
              <w:left w:val="nil"/>
              <w:bottom w:val="nil"/>
              <w:right w:val="nil"/>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注：本表反映</w:t>
            </w:r>
            <w:r w:rsidR="004D21AF">
              <w:rPr>
                <w:rFonts w:ascii="宋体" w:hAnsi="宋体" w:cs="Arial" w:hint="eastAsia"/>
                <w:color w:val="000000"/>
                <w:kern w:val="0"/>
                <w:sz w:val="22"/>
              </w:rPr>
              <w:t>单位</w:t>
            </w:r>
            <w:r>
              <w:rPr>
                <w:rFonts w:ascii="宋体" w:hAnsi="宋体" w:cs="Arial" w:hint="eastAsia"/>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p w:rsidR="00A028F7" w:rsidRDefault="00A028F7">
      <w:pPr>
        <w:widowControl/>
        <w:spacing w:line="590" w:lineRule="exact"/>
        <w:jc w:val="left"/>
        <w:rPr>
          <w:rFonts w:ascii="仿宋_GB2312" w:eastAsia="仿宋_GB2312" w:hAnsi="仿宋_GB2312" w:cs="仿宋_GB2312"/>
          <w:sz w:val="32"/>
          <w:szCs w:val="32"/>
        </w:rPr>
      </w:pPr>
    </w:p>
    <w:tbl>
      <w:tblPr>
        <w:tblW w:w="13211" w:type="dxa"/>
        <w:tblInd w:w="93" w:type="dxa"/>
        <w:tblLook w:val="04A0"/>
      </w:tblPr>
      <w:tblGrid>
        <w:gridCol w:w="236"/>
        <w:gridCol w:w="236"/>
        <w:gridCol w:w="236"/>
        <w:gridCol w:w="1923"/>
        <w:gridCol w:w="1763"/>
        <w:gridCol w:w="1763"/>
        <w:gridCol w:w="1763"/>
        <w:gridCol w:w="1763"/>
        <w:gridCol w:w="1763"/>
        <w:gridCol w:w="1765"/>
      </w:tblGrid>
      <w:tr w:rsidR="00A028F7">
        <w:trPr>
          <w:trHeight w:val="390"/>
        </w:trPr>
        <w:tc>
          <w:tcPr>
            <w:tcW w:w="13211" w:type="dxa"/>
            <w:gridSpan w:val="10"/>
            <w:tcBorders>
              <w:top w:val="nil"/>
              <w:left w:val="nil"/>
              <w:bottom w:val="nil"/>
              <w:right w:val="nil"/>
            </w:tcBorders>
            <w:shd w:val="clear" w:color="auto" w:fill="auto"/>
            <w:noWrap/>
            <w:vAlign w:val="bottom"/>
          </w:tcPr>
          <w:p w:rsidR="00A028F7" w:rsidRDefault="00B92378">
            <w:pPr>
              <w:widowControl/>
              <w:jc w:val="center"/>
              <w:rPr>
                <w:rFonts w:ascii="宋体" w:hAnsi="宋体" w:cs="Arial"/>
                <w:color w:val="000000"/>
                <w:kern w:val="0"/>
                <w:sz w:val="30"/>
                <w:szCs w:val="30"/>
              </w:rPr>
            </w:pPr>
            <w:r>
              <w:rPr>
                <w:rFonts w:ascii="宋体" w:hAnsi="宋体" w:cs="Arial" w:hint="eastAsia"/>
                <w:color w:val="000000"/>
                <w:kern w:val="0"/>
                <w:sz w:val="30"/>
                <w:szCs w:val="30"/>
              </w:rPr>
              <w:t>政府性基金预算财政拨款收入支出决算表</w:t>
            </w:r>
          </w:p>
        </w:tc>
      </w:tr>
      <w:tr w:rsidR="00A028F7">
        <w:trPr>
          <w:trHeight w:val="255"/>
        </w:trPr>
        <w:tc>
          <w:tcPr>
            <w:tcW w:w="23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92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76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76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76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76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3528" w:type="dxa"/>
            <w:gridSpan w:val="2"/>
            <w:tcBorders>
              <w:top w:val="nil"/>
              <w:left w:val="nil"/>
              <w:bottom w:val="nil"/>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公开08表</w:t>
            </w:r>
          </w:p>
        </w:tc>
      </w:tr>
      <w:tr w:rsidR="00A028F7">
        <w:trPr>
          <w:trHeight w:val="255"/>
        </w:trPr>
        <w:tc>
          <w:tcPr>
            <w:tcW w:w="6157" w:type="dxa"/>
            <w:gridSpan w:val="6"/>
            <w:tcBorders>
              <w:top w:val="nil"/>
              <w:left w:val="nil"/>
              <w:bottom w:val="single" w:sz="4" w:space="0" w:color="000000"/>
              <w:right w:val="nil"/>
            </w:tcBorders>
            <w:shd w:val="clear" w:color="auto" w:fill="auto"/>
            <w:noWrap/>
            <w:vAlign w:val="bottom"/>
          </w:tcPr>
          <w:p w:rsidR="00A028F7" w:rsidRDefault="004D21AF">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B92378">
              <w:rPr>
                <w:rFonts w:ascii="宋体" w:hAnsi="宋体" w:cs="Arial" w:hint="eastAsia"/>
                <w:color w:val="000000"/>
                <w:kern w:val="0"/>
                <w:sz w:val="18"/>
                <w:szCs w:val="18"/>
              </w:rPr>
              <w:t>：许昌市群众艺术馆</w:t>
            </w:r>
          </w:p>
        </w:tc>
        <w:tc>
          <w:tcPr>
            <w:tcW w:w="176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1763" w:type="dxa"/>
            <w:tcBorders>
              <w:top w:val="nil"/>
              <w:left w:val="nil"/>
              <w:bottom w:val="nil"/>
              <w:right w:val="nil"/>
            </w:tcBorders>
            <w:shd w:val="clear" w:color="auto" w:fill="auto"/>
            <w:noWrap/>
            <w:vAlign w:val="bottom"/>
          </w:tcPr>
          <w:p w:rsidR="00A028F7" w:rsidRDefault="00A028F7">
            <w:pPr>
              <w:widowControl/>
              <w:jc w:val="left"/>
              <w:rPr>
                <w:rFonts w:ascii="Arial" w:hAnsi="Arial" w:cs="Arial"/>
                <w:color w:val="000000"/>
                <w:kern w:val="0"/>
                <w:sz w:val="18"/>
                <w:szCs w:val="18"/>
              </w:rPr>
            </w:pPr>
          </w:p>
        </w:tc>
        <w:tc>
          <w:tcPr>
            <w:tcW w:w="3528" w:type="dxa"/>
            <w:gridSpan w:val="2"/>
            <w:tcBorders>
              <w:top w:val="nil"/>
              <w:left w:val="nil"/>
              <w:bottom w:val="single" w:sz="4" w:space="0" w:color="000000"/>
              <w:right w:val="nil"/>
            </w:tcBorders>
            <w:shd w:val="clear" w:color="auto" w:fill="auto"/>
            <w:noWrap/>
            <w:vAlign w:val="bottom"/>
          </w:tcPr>
          <w:p w:rsidR="00A028F7" w:rsidRDefault="00B92378">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A028F7">
        <w:trPr>
          <w:trHeight w:val="308"/>
        </w:trPr>
        <w:tc>
          <w:tcPr>
            <w:tcW w:w="263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763"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年初结转和结余</w:t>
            </w:r>
          </w:p>
        </w:tc>
        <w:tc>
          <w:tcPr>
            <w:tcW w:w="1763"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本年收入</w:t>
            </w:r>
          </w:p>
        </w:tc>
        <w:tc>
          <w:tcPr>
            <w:tcW w:w="5289" w:type="dxa"/>
            <w:gridSpan w:val="3"/>
            <w:tcBorders>
              <w:top w:val="single" w:sz="4" w:space="0" w:color="000000"/>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本年支出</w:t>
            </w:r>
          </w:p>
        </w:tc>
        <w:tc>
          <w:tcPr>
            <w:tcW w:w="1765"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年末结转和结余</w:t>
            </w:r>
          </w:p>
        </w:tc>
      </w:tr>
      <w:tr w:rsidR="00A028F7">
        <w:trPr>
          <w:trHeight w:val="312"/>
        </w:trPr>
        <w:tc>
          <w:tcPr>
            <w:tcW w:w="708" w:type="dxa"/>
            <w:gridSpan w:val="3"/>
            <w:vMerge w:val="restart"/>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1923"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763" w:type="dxa"/>
            <w:vMerge/>
            <w:tcBorders>
              <w:top w:val="nil"/>
              <w:left w:val="nil"/>
              <w:bottom w:val="single" w:sz="4" w:space="0" w:color="000000"/>
              <w:right w:val="single" w:sz="4" w:space="0" w:color="000000"/>
            </w:tcBorders>
            <w:shd w:val="clear" w:color="auto" w:fill="auto"/>
            <w:noWrap/>
            <w:vAlign w:val="center"/>
          </w:tcPr>
          <w:p w:rsidR="00A028F7" w:rsidRDefault="00A028F7">
            <w:pPr>
              <w:widowControl/>
              <w:jc w:val="left"/>
              <w:rPr>
                <w:rFonts w:ascii="宋体" w:hAnsi="宋体" w:cs="Arial"/>
                <w:color w:val="000000"/>
                <w:kern w:val="0"/>
                <w:sz w:val="22"/>
              </w:rPr>
            </w:pPr>
          </w:p>
        </w:tc>
        <w:tc>
          <w:tcPr>
            <w:tcW w:w="1763" w:type="dxa"/>
            <w:vMerge/>
            <w:tcBorders>
              <w:top w:val="nil"/>
              <w:left w:val="nil"/>
              <w:bottom w:val="single" w:sz="4" w:space="0" w:color="000000"/>
              <w:right w:val="single" w:sz="4" w:space="0" w:color="000000"/>
            </w:tcBorders>
            <w:shd w:val="clear" w:color="auto" w:fill="auto"/>
            <w:noWrap/>
            <w:vAlign w:val="center"/>
          </w:tcPr>
          <w:p w:rsidR="00A028F7" w:rsidRDefault="00A028F7">
            <w:pPr>
              <w:widowControl/>
              <w:jc w:val="left"/>
              <w:rPr>
                <w:rFonts w:ascii="宋体" w:hAnsi="宋体" w:cs="Arial"/>
                <w:color w:val="000000"/>
                <w:kern w:val="0"/>
                <w:sz w:val="22"/>
              </w:rPr>
            </w:pPr>
          </w:p>
        </w:tc>
        <w:tc>
          <w:tcPr>
            <w:tcW w:w="1763"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763"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763" w:type="dxa"/>
            <w:vMerge w:val="restart"/>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项目支出</w:t>
            </w:r>
          </w:p>
        </w:tc>
        <w:tc>
          <w:tcPr>
            <w:tcW w:w="1765"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12"/>
        </w:trPr>
        <w:tc>
          <w:tcPr>
            <w:tcW w:w="708" w:type="dxa"/>
            <w:gridSpan w:val="3"/>
            <w:vMerge/>
            <w:tcBorders>
              <w:top w:val="nil"/>
              <w:left w:val="single" w:sz="4" w:space="0" w:color="000000"/>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92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5"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12"/>
        </w:trPr>
        <w:tc>
          <w:tcPr>
            <w:tcW w:w="708" w:type="dxa"/>
            <w:gridSpan w:val="3"/>
            <w:vMerge/>
            <w:tcBorders>
              <w:top w:val="nil"/>
              <w:left w:val="single" w:sz="4" w:space="0" w:color="000000"/>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92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3"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c>
          <w:tcPr>
            <w:tcW w:w="1765" w:type="dxa"/>
            <w:vMerge/>
            <w:tcBorders>
              <w:top w:val="nil"/>
              <w:left w:val="nil"/>
              <w:bottom w:val="single" w:sz="4" w:space="0" w:color="000000"/>
              <w:right w:val="single" w:sz="4" w:space="0" w:color="000000"/>
            </w:tcBorders>
            <w:noWrap/>
            <w:vAlign w:val="center"/>
          </w:tcPr>
          <w:p w:rsidR="00A028F7" w:rsidRDefault="00A028F7">
            <w:pPr>
              <w:widowControl/>
              <w:jc w:val="left"/>
              <w:rPr>
                <w:rFonts w:ascii="宋体" w:hAnsi="宋体" w:cs="Arial"/>
                <w:color w:val="000000"/>
                <w:kern w:val="0"/>
                <w:sz w:val="22"/>
              </w:rPr>
            </w:pPr>
          </w:p>
        </w:tc>
      </w:tr>
      <w:tr w:rsidR="00A028F7">
        <w:trPr>
          <w:trHeight w:val="308"/>
        </w:trPr>
        <w:tc>
          <w:tcPr>
            <w:tcW w:w="2631" w:type="dxa"/>
            <w:gridSpan w:val="4"/>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1</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2</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3</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4</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5</w:t>
            </w:r>
          </w:p>
        </w:tc>
        <w:tc>
          <w:tcPr>
            <w:tcW w:w="17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6</w:t>
            </w:r>
          </w:p>
        </w:tc>
      </w:tr>
      <w:tr w:rsidR="00A028F7">
        <w:trPr>
          <w:trHeight w:val="308"/>
        </w:trPr>
        <w:tc>
          <w:tcPr>
            <w:tcW w:w="2631" w:type="dxa"/>
            <w:gridSpan w:val="4"/>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7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r>
      <w:tr w:rsidR="00A028F7">
        <w:trPr>
          <w:trHeight w:val="308"/>
        </w:trPr>
        <w:tc>
          <w:tcPr>
            <w:tcW w:w="708"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08"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08"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08"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08"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708" w:type="dxa"/>
            <w:gridSpan w:val="3"/>
            <w:tcBorders>
              <w:top w:val="nil"/>
              <w:left w:val="single" w:sz="4" w:space="0" w:color="000000"/>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3"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65" w:type="dxa"/>
            <w:tcBorders>
              <w:top w:val="nil"/>
              <w:left w:val="nil"/>
              <w:bottom w:val="single" w:sz="4" w:space="0" w:color="000000"/>
              <w:right w:val="single" w:sz="4" w:space="0" w:color="000000"/>
            </w:tcBorders>
            <w:shd w:val="clear" w:color="auto" w:fill="auto"/>
            <w:noWrap/>
            <w:vAlign w:val="center"/>
          </w:tcPr>
          <w:p w:rsidR="00A028F7" w:rsidRDefault="00B92378">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A028F7">
        <w:trPr>
          <w:trHeight w:val="308"/>
        </w:trPr>
        <w:tc>
          <w:tcPr>
            <w:tcW w:w="13211" w:type="dxa"/>
            <w:gridSpan w:val="10"/>
            <w:tcBorders>
              <w:top w:val="nil"/>
              <w:left w:val="nil"/>
              <w:bottom w:val="nil"/>
              <w:right w:val="nil"/>
            </w:tcBorders>
            <w:shd w:val="clear" w:color="auto" w:fill="auto"/>
            <w:noWrap/>
            <w:vAlign w:val="center"/>
          </w:tcPr>
          <w:p w:rsidR="00A028F7" w:rsidRDefault="00B92378">
            <w:pPr>
              <w:widowControl/>
              <w:jc w:val="left"/>
              <w:rPr>
                <w:rFonts w:ascii="宋体" w:hAnsi="宋体" w:cs="Arial"/>
                <w:color w:val="000000"/>
                <w:kern w:val="0"/>
                <w:sz w:val="22"/>
              </w:rPr>
            </w:pPr>
            <w:r>
              <w:rPr>
                <w:rFonts w:ascii="宋体" w:hAnsi="宋体" w:cs="Arial" w:hint="eastAsia"/>
                <w:color w:val="000000"/>
                <w:kern w:val="0"/>
                <w:sz w:val="22"/>
              </w:rPr>
              <w:t>注：本表反映</w:t>
            </w:r>
            <w:r w:rsidR="004D21AF">
              <w:rPr>
                <w:rFonts w:ascii="宋体" w:hAnsi="宋体" w:cs="Arial" w:hint="eastAsia"/>
                <w:color w:val="000000"/>
                <w:kern w:val="0"/>
                <w:sz w:val="22"/>
              </w:rPr>
              <w:t>单位</w:t>
            </w:r>
            <w:r>
              <w:rPr>
                <w:rFonts w:ascii="宋体" w:hAnsi="宋体" w:cs="Arial" w:hint="eastAsia"/>
                <w:color w:val="000000"/>
                <w:kern w:val="0"/>
                <w:sz w:val="22"/>
              </w:rPr>
              <w:t>本年度政府性基金预算财政拨款收入、支出及结转和结余情况。本表金额转换为万元时，因四舍五入可能存在尾差。</w:t>
            </w:r>
          </w:p>
        </w:tc>
      </w:tr>
    </w:tbl>
    <w:p w:rsidR="00A028F7" w:rsidRDefault="00B9237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说明：我</w:t>
      </w:r>
      <w:r w:rsidR="004D21AF">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没有政府性基金收入，也没有使用政府性基金安排的支出，故本表无数据。</w:t>
      </w:r>
    </w:p>
    <w:p w:rsidR="00A028F7" w:rsidRDefault="00A028F7">
      <w:pPr>
        <w:widowControl/>
        <w:spacing w:line="590" w:lineRule="exact"/>
        <w:jc w:val="left"/>
        <w:rPr>
          <w:rFonts w:ascii="仿宋_GB2312" w:eastAsia="仿宋_GB2312" w:hAnsi="仿宋_GB2312" w:cs="仿宋_GB2312"/>
          <w:sz w:val="32"/>
          <w:szCs w:val="32"/>
        </w:rPr>
        <w:sectPr w:rsidR="00A028F7">
          <w:pgSz w:w="16838" w:h="11906" w:orient="landscape"/>
          <w:pgMar w:top="1800" w:right="1440" w:bottom="1800" w:left="1440" w:header="720" w:footer="720" w:gutter="0"/>
          <w:pgNumType w:fmt="numberInDash"/>
          <w:cols w:space="720"/>
          <w:docGrid w:type="lines" w:linePitch="312"/>
        </w:sect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B92378">
      <w:pPr>
        <w:jc w:val="center"/>
        <w:outlineLvl w:val="0"/>
        <w:rPr>
          <w:rFonts w:ascii="黑体" w:eastAsia="黑体" w:hAnsi="黑体" w:cs="黑体"/>
          <w:sz w:val="48"/>
          <w:szCs w:val="48"/>
        </w:rPr>
      </w:pPr>
      <w:r>
        <w:rPr>
          <w:rFonts w:ascii="黑体" w:eastAsia="黑体" w:hAnsi="黑体" w:cs="黑体" w:hint="eastAsia"/>
          <w:sz w:val="48"/>
          <w:szCs w:val="48"/>
        </w:rPr>
        <w:t>第三部分 2021年度</w:t>
      </w:r>
      <w:r w:rsidR="004D21AF">
        <w:rPr>
          <w:rFonts w:ascii="黑体" w:eastAsia="黑体" w:hAnsi="黑体" w:cs="黑体" w:hint="eastAsia"/>
          <w:sz w:val="48"/>
          <w:szCs w:val="48"/>
        </w:rPr>
        <w:t>单位</w:t>
      </w:r>
      <w:r>
        <w:rPr>
          <w:rFonts w:ascii="黑体" w:eastAsia="黑体" w:hAnsi="黑体" w:cs="黑体" w:hint="eastAsia"/>
          <w:sz w:val="48"/>
          <w:szCs w:val="48"/>
        </w:rPr>
        <w:t>决算情况说明</w:t>
      </w:r>
    </w:p>
    <w:p w:rsidR="00A028F7" w:rsidRDefault="00A028F7">
      <w:pPr>
        <w:widowControl/>
        <w:jc w:val="left"/>
        <w:rPr>
          <w:rFonts w:ascii="黑体" w:eastAsia="黑体" w:hAnsi="黑体" w:cs="黑体"/>
          <w:sz w:val="48"/>
          <w:szCs w:val="48"/>
        </w:rPr>
        <w:sectPr w:rsidR="00A028F7">
          <w:pgSz w:w="11906" w:h="16838"/>
          <w:pgMar w:top="1440" w:right="1800" w:bottom="1440" w:left="1800" w:header="720" w:footer="720" w:gutter="0"/>
          <w:pgNumType w:fmt="numberInDash"/>
          <w:cols w:space="720"/>
          <w:docGrid w:type="lines" w:linePitch="312"/>
        </w:sectPr>
      </w:pP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支总计均为802.62万元。与上年度相比，收、支总计各增加10.03万元，增长1.27%。主要原因是组织群众文化活动、创作和收集优秀文艺作品活动增多；保护和传承非物质文化遗产工作、向人民群众宣传教育工作加强。</w:t>
      </w: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A028F7" w:rsidRDefault="00B92378">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年度收入合计579.26万元，其中：财政拨款收入390.92万元，占67.49%；上级补助收入</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.00万元，占0.00%；事业收入</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.00万元，占0.00%；经营收入</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.00万元，占0.00%；附属单位上缴收入</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.00万元，占0.00%；其他收入188.34万元，占32.51%。</w:t>
      </w: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年度支出合计802.62万元，其中：基本支出498.82万元，占62.15%；项目支出303.79万元，占37.85%；上缴上级支出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.00万元，占0.00%；经营支出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.00万元，占0.00%；对附属单位补助支出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.00万元，占0.00%。</w:t>
      </w: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财政拨款收、支总计均为597.27万元。与上年度相比，财政拨款收、支总计各减少140.24万元，下降19.02%。主要原因是1、举办活动时厉行节俭，压缩不必要的开支，整合资源，着力打造有影响力的群众文化活动；2、暂时不需要的固定资产减少购置。</w:t>
      </w: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A028F7" w:rsidRDefault="00B92378">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（一）总体情况。</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597.27万元，占支出合计的74.42%。与上年度相比，一般公共预算财政拨款支出增加129.49万元，增长27.68%。主要原因是组织群众文化活动、创作和收集优秀文艺作品活动增多；保护和传承非物质文化遗产工作、向人民群众宣传教育工作加强。</w:t>
      </w:r>
    </w:p>
    <w:p w:rsidR="00A028F7" w:rsidRDefault="00B92378">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597.27万元，主要用于以下方面：一般公共服务（类）支出1.42万元，占0.24%；文化旅游体育与传媒支出533.75万元，占89.36%；社会保障和就业支出54.63万元，占9.15%；卫生健康支出7.48万元，占1.25%。</w:t>
      </w:r>
    </w:p>
    <w:p w:rsidR="00A028F7" w:rsidRDefault="00B92378">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年度一般公共预算财政拨款支出年初预算为276.50万元，支出决算为597.27万元，完成年初预算的216.01%。其中：</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1．一般公共服务支出（类）群众团体事务（款）工会事务（项）。</w:t>
      </w:r>
      <w:r>
        <w:rPr>
          <w:rFonts w:ascii="仿宋_GB2312" w:eastAsia="仿宋_GB2312" w:hAnsi="仿宋_GB2312" w:cs="仿宋_GB2312" w:hint="eastAsia"/>
          <w:sz w:val="32"/>
          <w:szCs w:val="32"/>
        </w:rPr>
        <w:t>年初预算为1.42万元，支出决算为</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2万元，完成年初预算的100%。决算数与年初预算数不存在差异。</w:t>
      </w:r>
    </w:p>
    <w:p w:rsidR="00A028F7" w:rsidRDefault="00B92378">
      <w:pPr>
        <w:widowControl/>
        <w:spacing w:line="59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2．文化旅游体育与传媒支出（类）文化和旅游（款）群众文化（项）。</w:t>
      </w:r>
      <w:r>
        <w:rPr>
          <w:rFonts w:ascii="仿宋_GB2312" w:eastAsia="仿宋_GB2312" w:hAnsi="仿宋_GB2312" w:cs="仿宋_GB2312" w:hint="eastAsia"/>
          <w:sz w:val="32"/>
          <w:szCs w:val="32"/>
        </w:rPr>
        <w:t>年初预算为214.48万元，支出决算为246.95万元，完成年初预算的115.14%。决算数与年初预算数存在差异的主要原因是有部分上年结转经费本年支付。</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3．文化旅游体育与传媒支出（类）文化和旅游（款）其他文化和旅游支出（项）。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.00万元，支出决算为128.87万元。决算数与年初预算数存在差异的主要原因是年初无此项预算。</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4．文化旅游体育与传媒支出（类）其他文化旅游体育与传媒支出（款）其他文化旅游体育与传媒支出（项）。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.00万元，支出决算为157.93万元。决算数与年初预算数存在差异的主要原因是年初无此项预算。</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5．社会保障和就业支出（类）行政事业单位养老支出（款）事业单位离退休（项）。</w:t>
      </w:r>
      <w:r>
        <w:rPr>
          <w:rFonts w:ascii="仿宋_GB2312" w:eastAsia="仿宋_GB2312" w:hAnsi="仿宋_GB2312" w:cs="仿宋_GB2312" w:hint="eastAsia"/>
          <w:sz w:val="32"/>
          <w:szCs w:val="32"/>
        </w:rPr>
        <w:t>年初预算为35.67万元，支出决算为34.93万元，完成年初预算的97.9%。决算数与年初预算数存在差异的主要原因是年末部分费用尚未支付。</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6．社会保障和就业支出（类）行政事业单位养老支出（款）机关事业单位基本养老保险缴费支出（项）。</w:t>
      </w:r>
      <w:r>
        <w:rPr>
          <w:rFonts w:ascii="仿宋_GB2312" w:eastAsia="仿宋_GB2312" w:hAnsi="仿宋_GB2312" w:cs="仿宋_GB2312" w:hint="eastAsia"/>
          <w:sz w:val="32"/>
          <w:szCs w:val="32"/>
        </w:rPr>
        <w:t>年初预算为17.03万元，支出决算为14.67万元，完成年初预算的86.14%。决算数与年初预算数存在差异的主要原因是此项费用为上年预算金额在2021年实际支出。</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7．社会保障和就业支出（类）抚恤（款）死亡抚恤（项）。</w:t>
      </w:r>
      <w:r>
        <w:rPr>
          <w:rFonts w:ascii="仿宋_GB2312" w:eastAsia="仿宋_GB2312" w:hAnsi="仿宋_GB2312" w:cs="仿宋_GB2312" w:hint="eastAsia"/>
          <w:sz w:val="32"/>
          <w:szCs w:val="32"/>
        </w:rPr>
        <w:t>年初预算为0万元，支出决算为5.03万元，完成年初预算的86.14%。决算数与年初预算数存在差异的主要原因是年末部分费用尚未支付。</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8．卫生健康支出（类）行政事业单位医疗（款）事业单位医疗（项）。</w:t>
      </w:r>
      <w:r>
        <w:rPr>
          <w:rFonts w:ascii="仿宋_GB2312" w:eastAsia="仿宋_GB2312" w:hAnsi="仿宋_GB2312" w:cs="仿宋_GB2312" w:hint="eastAsia"/>
          <w:sz w:val="32"/>
          <w:szCs w:val="32"/>
        </w:rPr>
        <w:t>年初预算为7.90万元，支出决算为7.48万元，</w:t>
      </w:r>
      <w:r>
        <w:rPr>
          <w:rFonts w:ascii="仿宋_GB2312" w:eastAsia="仿宋_GB2312" w:hAnsi="仿宋_GB2312" w:cs="仿宋_GB2312" w:hint="eastAsia"/>
          <w:sz w:val="32"/>
          <w:szCs w:val="32"/>
        </w:rPr>
        <w:lastRenderedPageBreak/>
        <w:t>完成年初预算的94.68%。决算数与年初预算数存在差异的主要原因是年末部分费用尚未支付。</w:t>
      </w: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基本支出310.48万元。其中：人员经费292.59万元，主要包括：基本工资、津贴补贴、奖金、绩效工资、机关事业单位基本养老保险缴费、职工基本医疗保险缴费、其他社会保障缴费、住房公积金、退休费、抚恤金、生活补助；公用经费17.89万元，主要包括：办公费、印刷费、咨询费、水费、电费、邮电费、物业管理费、差旅费、劳务费、委托业务费、工会经费、福利费、公务用车运行维护费、办公设备购置。</w:t>
      </w: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A028F7" w:rsidRDefault="00B92378">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年度“三公”经费财政拨款支出预算为6.00万元，支出决算为5.65万元，完成预算的94.17%。</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年度“三公”经费支出决算数与预算数存在差异的主要原因是规范公务用车；厉行节俭，尽量减少不必要的公务接待。</w:t>
      </w:r>
    </w:p>
    <w:p w:rsidR="00A028F7" w:rsidRDefault="00B92378">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.00万元；公务用车购置及运行费支出决算0.91万元，完成预算的91.00%，占16.11%；公务接待费支出决算4.74万元，完成预算的94.80%，占83.89%。具体情况如下：</w:t>
      </w:r>
    </w:p>
    <w:p w:rsidR="00A028F7" w:rsidRDefault="00B92378">
      <w:pPr>
        <w:widowControl/>
        <w:numPr>
          <w:ilvl w:val="0"/>
          <w:numId w:val="2"/>
        </w:num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因公出国（境）费</w:t>
      </w:r>
      <w:r>
        <w:rPr>
          <w:rFonts w:ascii="仿宋_GB2312" w:eastAsia="仿宋_GB2312" w:hAnsi="仿宋_GB2312" w:cs="仿宋_GB2312" w:hint="eastAsia"/>
          <w:sz w:val="32"/>
          <w:szCs w:val="32"/>
        </w:rPr>
        <w:t>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.00万元。决算数与预算数不存在差异。因公出国（境）团组数0个，因公出国（境）人次数0人。</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2．公务用车购置及运行费</w:t>
      </w:r>
      <w:r>
        <w:rPr>
          <w:rFonts w:ascii="仿宋_GB2312" w:eastAsia="仿宋_GB2312" w:hAnsi="仿宋_GB2312" w:cs="仿宋_GB2312" w:hint="eastAsia"/>
          <w:sz w:val="32"/>
          <w:szCs w:val="32"/>
        </w:rPr>
        <w:t>预算为1.00万元，支出决算为0.91万元，完成预算的91.00%。决算数与预算数存在差异的主要原因是规范公务用车。其中：</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为0.00万元，购置车辆0台。</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0.91万元。主要用于油费、车辆修理费和保险费。</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年期末，单位开支财政拨款的公务用车保有量为1量。</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3.公务接待费</w:t>
      </w:r>
      <w:r>
        <w:rPr>
          <w:rFonts w:ascii="仿宋_GB2312" w:eastAsia="仿宋_GB2312" w:hAnsi="仿宋_GB2312" w:cs="仿宋_GB2312" w:hint="eastAsia"/>
          <w:sz w:val="32"/>
          <w:szCs w:val="32"/>
        </w:rPr>
        <w:t>预算为5.00万元，支出决算为4.74万元，完成预算的94.80%。决算数与预算数存在差异的主要原因是厉行节俭，尽量减少不必要的公务接待。其中：</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年共接待国（境）外来访团组0个、来访外宾0人次（不包括陪同人员）。</w:t>
      </w:r>
    </w:p>
    <w:p w:rsidR="00A028F7" w:rsidRDefault="00B9237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0.00万元。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年共接待国内来访团组0个、来宾0人次（不包括陪同人员）。</w:t>
      </w: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.00万元。主要原因：我</w:t>
      </w:r>
      <w:r w:rsidR="004D21AF">
        <w:rPr>
          <w:rFonts w:ascii="仿宋_GB2312" w:eastAsia="仿宋_GB2312" w:hAnsi="仿宋_GB2312" w:cs="仿宋_GB2312" w:hint="eastAsia"/>
          <w:sz w:val="32"/>
          <w:szCs w:val="32"/>
        </w:rPr>
        <w:t>单位</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1年度没有政府性基金收入，也没有使用政府性基金安排的支出。</w:t>
      </w: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九、机关运行经费支出情况说明</w:t>
      </w:r>
    </w:p>
    <w:p w:rsidR="00A028F7" w:rsidRDefault="00184540">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我单位</w:t>
      </w:r>
      <w:r w:rsidR="00B92378">
        <w:rPr>
          <w:rFonts w:ascii="仿宋_GB2312" w:eastAsia="仿宋_GB2312" w:hAnsi="仿宋_GB2312" w:cs="仿宋_GB2312" w:hint="eastAsia"/>
          <w:sz w:val="32"/>
          <w:szCs w:val="32"/>
        </w:rPr>
        <w:t>不是行政机关，也不是参照公务员管理事业单位，没有机关运行经费支出。</w:t>
      </w: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十、政府采购支出情况说明</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年度政府采购支出总额286.79万元，其中：政府采购货物支出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.00万元、政府采购工程支出286.79万元、政府采购服务支出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.00万元。授予中小企业合同金额</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.00万元，其中：授予小微企业合同金额</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.00万元。</w:t>
      </w: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A028F7" w:rsidRDefault="00B9237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我单位共有车辆1辆，其中：省级领导干部用车0辆、主要领导干部用车0辆、机要通信用车1辆、应急保障车0辆、执法执勤用车0辆、特种专业技术用车0辆、离退休干部用车0辆、其他用车0辆；单位价值50万元以上通用设备0台（套），单位价值100万元以上专用设备0台（套）。</w:t>
      </w:r>
    </w:p>
    <w:p w:rsidR="00A028F7" w:rsidRDefault="00B923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A028F7" w:rsidRDefault="00B92378">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A028F7" w:rsidRDefault="00B92378">
      <w:pPr>
        <w:widowControl/>
        <w:spacing w:line="360" w:lineRule="auto"/>
        <w:ind w:firstLineChars="200" w:firstLine="640"/>
        <w:outlineLvl w:val="2"/>
        <w:rPr>
          <w:rFonts w:ascii="仿宋_GB2312" w:eastAsia="仿宋_GB2312" w:hAnsi="仿宋"/>
          <w:bCs/>
          <w:color w:val="000000"/>
          <w:sz w:val="32"/>
          <w:szCs w:val="32"/>
        </w:rPr>
      </w:pPr>
      <w:r>
        <w:rPr>
          <w:rFonts w:ascii="仿宋_GB2312" w:eastAsia="仿宋_GB2312" w:hAnsi="仿宋_GB2312" w:cs="仿宋_GB2312" w:hint="eastAsia"/>
          <w:sz w:val="32"/>
          <w:szCs w:val="32"/>
        </w:rPr>
        <w:t>我单位按照《中共许昌市委 许昌市人民政府关于全面实施预算绩效管理的实施意见》（许发〔2021〕13号）文件要求，对本单位整体支出和项目支出开展全过程预算绩效管理。</w:t>
      </w:r>
      <w:r>
        <w:rPr>
          <w:rFonts w:ascii="仿宋_GB2312" w:eastAsia="仿宋_GB2312" w:hAnsi="仿宋" w:hint="eastAsia"/>
          <w:bCs/>
          <w:color w:val="000000"/>
          <w:sz w:val="32"/>
          <w:szCs w:val="32"/>
        </w:rPr>
        <w:t>我单位完善绩效管理制度，根据文件对相关人员进行培训和宣传，通过自评结果汲取经验，提高专项资金的使用效益，进一步健全和完善财务管理制度及内部控制制度，创新管理手段，用新思想、新方法，改进完善财务管理方法，用制度管项目，用制度管资金。</w:t>
      </w:r>
    </w:p>
    <w:p w:rsidR="00A028F7" w:rsidRDefault="00B92378">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w:t>
      </w:r>
      <w:r w:rsidR="004D21AF">
        <w:rPr>
          <w:rFonts w:ascii="楷体_GB2312" w:eastAsia="楷体_GB2312" w:hAnsi="楷体_GB2312" w:cs="楷体_GB2312" w:hint="eastAsia"/>
          <w:b/>
          <w:bCs/>
          <w:sz w:val="32"/>
          <w:szCs w:val="32"/>
        </w:rPr>
        <w:t>单位</w:t>
      </w:r>
      <w:r>
        <w:rPr>
          <w:rFonts w:ascii="楷体_GB2312" w:eastAsia="楷体_GB2312" w:hAnsi="楷体_GB2312" w:cs="楷体_GB2312" w:hint="eastAsia"/>
          <w:b/>
          <w:bCs/>
          <w:sz w:val="32"/>
          <w:szCs w:val="32"/>
        </w:rPr>
        <w:t>（单位）整体和项目绩效自评结果。</w:t>
      </w:r>
    </w:p>
    <w:p w:rsidR="00A028F7" w:rsidRDefault="00B92378">
      <w:pPr>
        <w:widowControl/>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按照《许昌市财政局关于开展2021年度市级预算绩效自评工作的通知》（许财效）〔2021〕1号）等文件精神，我单位对本单位整体绩效目标和项目支出绩效目标进行了自评。一是单位整体绩效自评情况</w:t>
      </w:r>
      <w:r>
        <w:rPr>
          <w:rFonts w:ascii="仿宋_GB2312" w:eastAsia="仿宋_GB2312" w:hAnsi="仿宋" w:hint="eastAsia"/>
          <w:bCs/>
          <w:color w:val="000000"/>
          <w:sz w:val="32"/>
          <w:szCs w:val="32"/>
        </w:rPr>
        <w:t>我</w:t>
      </w:r>
      <w:r>
        <w:rPr>
          <w:rFonts w:ascii="仿宋_GB2312" w:eastAsia="仿宋_GB2312" w:hAnsi="仿宋_GB2312" w:cs="仿宋_GB2312" w:hint="eastAsia"/>
          <w:sz w:val="32"/>
          <w:szCs w:val="32"/>
        </w:rPr>
        <w:t>单位</w:t>
      </w:r>
      <w:r>
        <w:rPr>
          <w:rFonts w:ascii="仿宋_GB2312" w:eastAsia="仿宋_GB2312" w:hAnsi="仿宋" w:hint="eastAsia"/>
          <w:bCs/>
          <w:color w:val="000000"/>
          <w:sz w:val="32"/>
          <w:szCs w:val="32"/>
        </w:rPr>
        <w:t>通过自评结果汲取经验，提高专项资金的使用效益，进一步健全和完善财务管理制度及内部控制制度，创新管理手段，用新思想、新方法，改进完善财务管理方法，用制度管项目，用制度管资金</w:t>
      </w:r>
      <w:bookmarkStart w:id="0" w:name="_GoBack"/>
      <w:r>
        <w:rPr>
          <w:rFonts w:ascii="仿宋_GB2312" w:eastAsia="仿宋_GB2312" w:hAnsi="仿宋_GB2312" w:cs="仿宋_GB2312" w:hint="eastAsia"/>
          <w:sz w:val="32"/>
          <w:szCs w:val="32"/>
        </w:rPr>
        <w:t>。二是项目绩效自评情况。我单位共有0个项目批复了绩效目标。</w:t>
      </w:r>
      <w:bookmarkEnd w:id="0"/>
    </w:p>
    <w:p w:rsidR="00A028F7" w:rsidRDefault="00B92378">
      <w:pPr>
        <w:widowControl/>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基于项目预期目标的实现程度，对2021年度项目支出绩效进行自评，绩效自评平均得分为/分。其中：0个项目评价等级为“优”、0个项目评价等级为“良”、0个项目评价等级为“中”、0个项目评价等级为“差”。</w:t>
      </w:r>
    </w:p>
    <w:p w:rsidR="00A028F7" w:rsidRDefault="00B92378">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（三）重点绩效评价结果。</w:t>
      </w:r>
    </w:p>
    <w:p w:rsidR="00A028F7" w:rsidRDefault="00B92378">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我单位选取0项目开展了</w:t>
      </w:r>
      <w:r w:rsidR="004D21AF">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重点评价，评价得分：/分，等次为“/”。</w:t>
      </w:r>
    </w:p>
    <w:p w:rsidR="00A028F7" w:rsidRDefault="00B92378">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2021年度我单位没有开展重点绩效评价项目。</w:t>
      </w: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A028F7">
      <w:pPr>
        <w:widowControl/>
        <w:jc w:val="left"/>
        <w:rPr>
          <w:rFonts w:ascii="黑体" w:eastAsia="黑体" w:hAnsi="宋体" w:cs="宋体"/>
          <w:kern w:val="0"/>
          <w:sz w:val="28"/>
          <w:szCs w:val="28"/>
        </w:rPr>
      </w:pPr>
    </w:p>
    <w:p w:rsidR="00A028F7" w:rsidRDefault="00B92378">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A028F7" w:rsidRDefault="00A028F7">
      <w:pPr>
        <w:jc w:val="center"/>
        <w:rPr>
          <w:rFonts w:ascii="黑体" w:eastAsia="黑体" w:hAnsi="黑体" w:cs="黑体"/>
          <w:sz w:val="48"/>
          <w:szCs w:val="48"/>
        </w:rPr>
      </w:pPr>
    </w:p>
    <w:p w:rsidR="00A028F7" w:rsidRDefault="00A028F7">
      <w:pPr>
        <w:jc w:val="center"/>
        <w:outlineLvl w:val="0"/>
        <w:rPr>
          <w:rFonts w:ascii="黑体" w:eastAsia="黑体" w:hAnsi="黑体" w:cs="黑体"/>
          <w:sz w:val="48"/>
          <w:szCs w:val="48"/>
        </w:rPr>
        <w:sectPr w:rsidR="00A028F7">
          <w:pgSz w:w="11906" w:h="16838"/>
          <w:pgMar w:top="1440" w:right="1531" w:bottom="1440" w:left="1587" w:header="850" w:footer="992" w:gutter="0"/>
          <w:pgNumType w:fmt="numberInDash"/>
          <w:cols w:space="720"/>
          <w:docGrid w:type="lines" w:linePitch="317"/>
        </w:sectPr>
      </w:pP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w:t>
      </w:r>
      <w:r w:rsidR="004D21AF">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取得的财政预算资金。</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w:t>
      </w:r>
      <w:r w:rsidR="004D21AF">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和上级单位取得的非财政补助收入。</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七、使用非财政拨款结余：指事业单位使用以前年度积累的非财政拨款结余弥补当年收支差额的金额。</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十、“三公”经费：纳入同级财政预决算管理“三公”经费，指单位使用财政拨款安排的因公出国（境）费、公务用车购置及运行费和公务接待费。其中，因公出国（境）费反映单位公务出</w:t>
      </w:r>
      <w:r>
        <w:rPr>
          <w:rFonts w:ascii="仿宋_GB2312" w:eastAsia="仿宋_GB2312" w:hAnsi="仿宋_GB2312" w:cs="仿宋_GB2312" w:hint="eastAsia"/>
          <w:sz w:val="32"/>
          <w:szCs w:val="32"/>
        </w:rPr>
        <w:lastRenderedPageBreak/>
        <w:t>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A028F7" w:rsidRDefault="00B9237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sectPr w:rsidR="00A028F7" w:rsidSect="00A028F7">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10D" w:rsidRDefault="0087610D" w:rsidP="00A028F7">
      <w:r>
        <w:separator/>
      </w:r>
    </w:p>
  </w:endnote>
  <w:endnote w:type="continuationSeparator" w:id="1">
    <w:p w:rsidR="0087610D" w:rsidRDefault="0087610D" w:rsidP="00A02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F7" w:rsidRDefault="000E6E34">
    <w:pPr>
      <w:pStyle w:val="a4"/>
    </w:pPr>
    <w:r>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3;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filled="f" stroked="f">
          <v:textbox style="mso-fit-shape-to-text:t" inset="0,0,0,0">
            <w:txbxContent>
              <w:p w:rsidR="00A028F7" w:rsidRDefault="000E6E34">
                <w:pPr>
                  <w:snapToGrid w:val="0"/>
                  <w:rPr>
                    <w:sz w:val="18"/>
                  </w:rPr>
                </w:pPr>
                <w:r>
                  <w:rPr>
                    <w:rFonts w:hint="eastAsia"/>
                    <w:sz w:val="18"/>
                  </w:rPr>
                  <w:fldChar w:fldCharType="begin"/>
                </w:r>
                <w:r w:rsidR="00B92378">
                  <w:rPr>
                    <w:rFonts w:hint="eastAsia"/>
                    <w:sz w:val="18"/>
                  </w:rPr>
                  <w:instrText xml:space="preserve"> PAGE  \* MERGEFORMAT </w:instrText>
                </w:r>
                <w:r>
                  <w:rPr>
                    <w:rFonts w:hint="eastAsia"/>
                    <w:sz w:val="18"/>
                  </w:rPr>
                  <w:fldChar w:fldCharType="separate"/>
                </w:r>
                <w:r w:rsidR="00027269">
                  <w:rPr>
                    <w:noProof/>
                    <w:sz w:val="18"/>
                  </w:rPr>
                  <w:t>- 6 -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F7" w:rsidRDefault="000E6E34">
    <w:pPr>
      <w:pStyle w:val="a4"/>
    </w:pPr>
    <w:r>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filled="f" stroked="f">
          <v:textbox style="mso-fit-shape-to-text:t" inset="0,0,0,0">
            <w:txbxContent>
              <w:p w:rsidR="00A028F7" w:rsidRDefault="000E6E34">
                <w:pPr>
                  <w:snapToGrid w:val="0"/>
                  <w:rPr>
                    <w:sz w:val="18"/>
                  </w:rPr>
                </w:pPr>
                <w:r>
                  <w:rPr>
                    <w:rFonts w:hint="eastAsia"/>
                    <w:sz w:val="18"/>
                  </w:rPr>
                  <w:fldChar w:fldCharType="begin"/>
                </w:r>
                <w:r w:rsidR="00B92378">
                  <w:rPr>
                    <w:rFonts w:hint="eastAsia"/>
                    <w:sz w:val="18"/>
                  </w:rPr>
                  <w:instrText xml:space="preserve"> PAGE  \* MERGEFORMAT </w:instrText>
                </w:r>
                <w:r>
                  <w:rPr>
                    <w:rFonts w:hint="eastAsia"/>
                    <w:sz w:val="18"/>
                  </w:rPr>
                  <w:fldChar w:fldCharType="separate"/>
                </w:r>
                <w:r w:rsidR="00027269">
                  <w:rPr>
                    <w:noProof/>
                    <w:sz w:val="18"/>
                  </w:rPr>
                  <w:t>- 5 -</w:t>
                </w:r>
                <w:r>
                  <w:rPr>
                    <w:rFonts w:hint="eastAsia"/>
                    <w:sz w:val="18"/>
                  </w:rPr>
                  <w:fldChar w:fldCharType="end"/>
                </w:r>
              </w:p>
            </w:txbxContent>
          </v:textbox>
          <w10:wrap anchorx="margin"/>
        </v:shape>
      </w:pict>
    </w:r>
    <w:r>
      <w:pict>
        <v:shape id="文本框 1027" o:spid="_x0000_s1028" type="#_x0000_t202" style="position:absolute;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filled="f" stroked="f">
          <v:textbox style="mso-fit-shape-to-text:t" inset="0,0,0,0">
            <w:txbxContent>
              <w:p w:rsidR="00A028F7" w:rsidRDefault="00A028F7"/>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10D" w:rsidRDefault="0087610D" w:rsidP="00A028F7">
      <w:r>
        <w:separator/>
      </w:r>
    </w:p>
  </w:footnote>
  <w:footnote w:type="continuationSeparator" w:id="1">
    <w:p w:rsidR="0087610D" w:rsidRDefault="0087610D" w:rsidP="00A028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abstractNum w:abstractNumId="1">
    <w:nsid w:val="7D2C8F83"/>
    <w:multiLevelType w:val="singleLevel"/>
    <w:tmpl w:val="7D2C8F83"/>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E4YTdiNDc1Njc4NzdlYTNiMmYxNjQ4ZWFmNzJiMGMifQ=="/>
    <w:docVar w:name="KSO_WPS_MARK_KEY" w:val="c50b3037-5df0-4d35-976b-54ff1d54fc38"/>
  </w:docVars>
  <w:rsids>
    <w:rsidRoot w:val="000270E8"/>
    <w:rsid w:val="000270E8"/>
    <w:rsid w:val="00027269"/>
    <w:rsid w:val="000335B5"/>
    <w:rsid w:val="00057AFD"/>
    <w:rsid w:val="00072D13"/>
    <w:rsid w:val="00076410"/>
    <w:rsid w:val="00081835"/>
    <w:rsid w:val="000904B3"/>
    <w:rsid w:val="00094174"/>
    <w:rsid w:val="000A76EA"/>
    <w:rsid w:val="000C073B"/>
    <w:rsid w:val="000C1142"/>
    <w:rsid w:val="000D565E"/>
    <w:rsid w:val="000E6E34"/>
    <w:rsid w:val="001003F8"/>
    <w:rsid w:val="00107539"/>
    <w:rsid w:val="0011658C"/>
    <w:rsid w:val="00144159"/>
    <w:rsid w:val="00162477"/>
    <w:rsid w:val="001718A8"/>
    <w:rsid w:val="00182842"/>
    <w:rsid w:val="00184540"/>
    <w:rsid w:val="00184D53"/>
    <w:rsid w:val="001857C0"/>
    <w:rsid w:val="001905F2"/>
    <w:rsid w:val="00197592"/>
    <w:rsid w:val="001A6FA9"/>
    <w:rsid w:val="001B1232"/>
    <w:rsid w:val="001B2075"/>
    <w:rsid w:val="001B78DA"/>
    <w:rsid w:val="001C32F0"/>
    <w:rsid w:val="001C6105"/>
    <w:rsid w:val="001D61B1"/>
    <w:rsid w:val="001F5040"/>
    <w:rsid w:val="002006EB"/>
    <w:rsid w:val="002113A7"/>
    <w:rsid w:val="00214AE1"/>
    <w:rsid w:val="00231FA0"/>
    <w:rsid w:val="00243D11"/>
    <w:rsid w:val="00260D70"/>
    <w:rsid w:val="00262CE2"/>
    <w:rsid w:val="00262D38"/>
    <w:rsid w:val="0026595F"/>
    <w:rsid w:val="00281114"/>
    <w:rsid w:val="00282C7F"/>
    <w:rsid w:val="00287811"/>
    <w:rsid w:val="00292B4B"/>
    <w:rsid w:val="002A6352"/>
    <w:rsid w:val="002A72D7"/>
    <w:rsid w:val="002B3F94"/>
    <w:rsid w:val="002C171D"/>
    <w:rsid w:val="002E6A86"/>
    <w:rsid w:val="00301108"/>
    <w:rsid w:val="00304D04"/>
    <w:rsid w:val="00305B88"/>
    <w:rsid w:val="00315FEB"/>
    <w:rsid w:val="003439F9"/>
    <w:rsid w:val="00394960"/>
    <w:rsid w:val="003C3C5F"/>
    <w:rsid w:val="0040155D"/>
    <w:rsid w:val="0041489C"/>
    <w:rsid w:val="00414D4B"/>
    <w:rsid w:val="0042585F"/>
    <w:rsid w:val="004369ED"/>
    <w:rsid w:val="004417A7"/>
    <w:rsid w:val="00445CAC"/>
    <w:rsid w:val="00472E19"/>
    <w:rsid w:val="00487869"/>
    <w:rsid w:val="004D21AF"/>
    <w:rsid w:val="004D5275"/>
    <w:rsid w:val="004F63DB"/>
    <w:rsid w:val="00505190"/>
    <w:rsid w:val="005072FA"/>
    <w:rsid w:val="00507364"/>
    <w:rsid w:val="005352A4"/>
    <w:rsid w:val="0054684F"/>
    <w:rsid w:val="00546F7C"/>
    <w:rsid w:val="00566644"/>
    <w:rsid w:val="00583234"/>
    <w:rsid w:val="005845F4"/>
    <w:rsid w:val="005A0C2F"/>
    <w:rsid w:val="005A0F8D"/>
    <w:rsid w:val="005B1432"/>
    <w:rsid w:val="005B1AE2"/>
    <w:rsid w:val="005B616E"/>
    <w:rsid w:val="005D4FB2"/>
    <w:rsid w:val="005E3397"/>
    <w:rsid w:val="005F305E"/>
    <w:rsid w:val="00607D67"/>
    <w:rsid w:val="006228C4"/>
    <w:rsid w:val="00636C37"/>
    <w:rsid w:val="006512DD"/>
    <w:rsid w:val="00656BEF"/>
    <w:rsid w:val="00656D75"/>
    <w:rsid w:val="00657E86"/>
    <w:rsid w:val="00673EF7"/>
    <w:rsid w:val="006841E9"/>
    <w:rsid w:val="006878B9"/>
    <w:rsid w:val="0069449E"/>
    <w:rsid w:val="00695FE1"/>
    <w:rsid w:val="006A0C1D"/>
    <w:rsid w:val="006A512F"/>
    <w:rsid w:val="006B5BBC"/>
    <w:rsid w:val="006C07F0"/>
    <w:rsid w:val="006C644A"/>
    <w:rsid w:val="006C7D84"/>
    <w:rsid w:val="007148E8"/>
    <w:rsid w:val="00733DAA"/>
    <w:rsid w:val="00742BA0"/>
    <w:rsid w:val="00753545"/>
    <w:rsid w:val="00764156"/>
    <w:rsid w:val="007706D7"/>
    <w:rsid w:val="007879ED"/>
    <w:rsid w:val="007A48A3"/>
    <w:rsid w:val="007C029F"/>
    <w:rsid w:val="007C511A"/>
    <w:rsid w:val="007C7F49"/>
    <w:rsid w:val="007D2A21"/>
    <w:rsid w:val="007F7A34"/>
    <w:rsid w:val="00843461"/>
    <w:rsid w:val="00855AC6"/>
    <w:rsid w:val="008651E7"/>
    <w:rsid w:val="00872946"/>
    <w:rsid w:val="0087610D"/>
    <w:rsid w:val="0088023A"/>
    <w:rsid w:val="0088112A"/>
    <w:rsid w:val="008858FB"/>
    <w:rsid w:val="00894B41"/>
    <w:rsid w:val="008A1887"/>
    <w:rsid w:val="008A3C65"/>
    <w:rsid w:val="008B5427"/>
    <w:rsid w:val="008B773F"/>
    <w:rsid w:val="008C7CD0"/>
    <w:rsid w:val="00903F6B"/>
    <w:rsid w:val="009173F9"/>
    <w:rsid w:val="00924DEA"/>
    <w:rsid w:val="009308CB"/>
    <w:rsid w:val="00950270"/>
    <w:rsid w:val="00962F58"/>
    <w:rsid w:val="00974607"/>
    <w:rsid w:val="00975A04"/>
    <w:rsid w:val="00987E71"/>
    <w:rsid w:val="009C7221"/>
    <w:rsid w:val="009D7E0F"/>
    <w:rsid w:val="009F0FBB"/>
    <w:rsid w:val="009F546E"/>
    <w:rsid w:val="00A028F7"/>
    <w:rsid w:val="00A05D5E"/>
    <w:rsid w:val="00A079F0"/>
    <w:rsid w:val="00A26685"/>
    <w:rsid w:val="00A42F43"/>
    <w:rsid w:val="00A51982"/>
    <w:rsid w:val="00A57669"/>
    <w:rsid w:val="00A57BF7"/>
    <w:rsid w:val="00A66938"/>
    <w:rsid w:val="00A71DC1"/>
    <w:rsid w:val="00A7467F"/>
    <w:rsid w:val="00A83D8A"/>
    <w:rsid w:val="00A93E7D"/>
    <w:rsid w:val="00AA260E"/>
    <w:rsid w:val="00AA44CB"/>
    <w:rsid w:val="00AA67CD"/>
    <w:rsid w:val="00AC02FB"/>
    <w:rsid w:val="00AD6761"/>
    <w:rsid w:val="00AE2FEA"/>
    <w:rsid w:val="00AE600E"/>
    <w:rsid w:val="00B0083B"/>
    <w:rsid w:val="00B040BC"/>
    <w:rsid w:val="00B209B8"/>
    <w:rsid w:val="00B20BBC"/>
    <w:rsid w:val="00B249F3"/>
    <w:rsid w:val="00B649BE"/>
    <w:rsid w:val="00B653A5"/>
    <w:rsid w:val="00B710DD"/>
    <w:rsid w:val="00B90747"/>
    <w:rsid w:val="00B92378"/>
    <w:rsid w:val="00BE5A85"/>
    <w:rsid w:val="00BE60D5"/>
    <w:rsid w:val="00BF4E6A"/>
    <w:rsid w:val="00BF5718"/>
    <w:rsid w:val="00C0366F"/>
    <w:rsid w:val="00C13474"/>
    <w:rsid w:val="00C2301B"/>
    <w:rsid w:val="00C3106E"/>
    <w:rsid w:val="00C55DA9"/>
    <w:rsid w:val="00C60609"/>
    <w:rsid w:val="00C866AB"/>
    <w:rsid w:val="00C95CC1"/>
    <w:rsid w:val="00CA3F44"/>
    <w:rsid w:val="00CB03ED"/>
    <w:rsid w:val="00CB2A16"/>
    <w:rsid w:val="00CB6130"/>
    <w:rsid w:val="00CC42B2"/>
    <w:rsid w:val="00CE212D"/>
    <w:rsid w:val="00CE4B38"/>
    <w:rsid w:val="00D1321A"/>
    <w:rsid w:val="00D30ADF"/>
    <w:rsid w:val="00D33CF8"/>
    <w:rsid w:val="00D5240F"/>
    <w:rsid w:val="00D55CF2"/>
    <w:rsid w:val="00D6315E"/>
    <w:rsid w:val="00D652C2"/>
    <w:rsid w:val="00D74EE2"/>
    <w:rsid w:val="00D751FD"/>
    <w:rsid w:val="00D83E19"/>
    <w:rsid w:val="00D86CAD"/>
    <w:rsid w:val="00D9087D"/>
    <w:rsid w:val="00D92D5C"/>
    <w:rsid w:val="00DA00C9"/>
    <w:rsid w:val="00DA3E7A"/>
    <w:rsid w:val="00DB200E"/>
    <w:rsid w:val="00DB65F5"/>
    <w:rsid w:val="00DB75B4"/>
    <w:rsid w:val="00DE7D1C"/>
    <w:rsid w:val="00E01C3E"/>
    <w:rsid w:val="00E13099"/>
    <w:rsid w:val="00E4339F"/>
    <w:rsid w:val="00E60B05"/>
    <w:rsid w:val="00E629EA"/>
    <w:rsid w:val="00E6777C"/>
    <w:rsid w:val="00EA70E1"/>
    <w:rsid w:val="00EB05A3"/>
    <w:rsid w:val="00EC7A3F"/>
    <w:rsid w:val="00ED38B7"/>
    <w:rsid w:val="00ED3E08"/>
    <w:rsid w:val="00EE051D"/>
    <w:rsid w:val="00EE09BF"/>
    <w:rsid w:val="00EF14A6"/>
    <w:rsid w:val="00EF1D3D"/>
    <w:rsid w:val="00F0131A"/>
    <w:rsid w:val="00F05D83"/>
    <w:rsid w:val="00F10BF2"/>
    <w:rsid w:val="00F12D0F"/>
    <w:rsid w:val="00F14C17"/>
    <w:rsid w:val="00F17041"/>
    <w:rsid w:val="00F218CF"/>
    <w:rsid w:val="00F24C7D"/>
    <w:rsid w:val="00F441F5"/>
    <w:rsid w:val="00F44937"/>
    <w:rsid w:val="00F53538"/>
    <w:rsid w:val="00F61A47"/>
    <w:rsid w:val="00F84422"/>
    <w:rsid w:val="00F95455"/>
    <w:rsid w:val="00FA3212"/>
    <w:rsid w:val="00FA574D"/>
    <w:rsid w:val="00FB1F2E"/>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9D24E9B"/>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586286"/>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EC310A1"/>
    <w:rsid w:val="4F471EB0"/>
    <w:rsid w:val="51331326"/>
    <w:rsid w:val="51740A7F"/>
    <w:rsid w:val="51A5541E"/>
    <w:rsid w:val="51C96242"/>
    <w:rsid w:val="53906AE1"/>
    <w:rsid w:val="54F46F60"/>
    <w:rsid w:val="55A37BEA"/>
    <w:rsid w:val="56362CD2"/>
    <w:rsid w:val="56A6397D"/>
    <w:rsid w:val="5784687B"/>
    <w:rsid w:val="57846959"/>
    <w:rsid w:val="578E6A87"/>
    <w:rsid w:val="5AC2203A"/>
    <w:rsid w:val="5CBB3334"/>
    <w:rsid w:val="5D115FAF"/>
    <w:rsid w:val="62811722"/>
    <w:rsid w:val="62E75A72"/>
    <w:rsid w:val="64571880"/>
    <w:rsid w:val="649125B6"/>
    <w:rsid w:val="64FC45C6"/>
    <w:rsid w:val="652F4C1A"/>
    <w:rsid w:val="666D37F1"/>
    <w:rsid w:val="67087D8F"/>
    <w:rsid w:val="671F687E"/>
    <w:rsid w:val="67F415F8"/>
    <w:rsid w:val="682640D1"/>
    <w:rsid w:val="684B73E5"/>
    <w:rsid w:val="6A047A2A"/>
    <w:rsid w:val="6CDD3997"/>
    <w:rsid w:val="6EFB7548"/>
    <w:rsid w:val="6F3831C3"/>
    <w:rsid w:val="6F514CA2"/>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C492337"/>
    <w:rsid w:val="7E4A0E7C"/>
    <w:rsid w:val="7EFD449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8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A028F7"/>
    <w:rPr>
      <w:sz w:val="18"/>
      <w:szCs w:val="18"/>
      <w:lang/>
    </w:rPr>
  </w:style>
  <w:style w:type="paragraph" w:styleId="a4">
    <w:name w:val="footer"/>
    <w:basedOn w:val="a"/>
    <w:link w:val="Char0"/>
    <w:uiPriority w:val="99"/>
    <w:unhideWhenUsed/>
    <w:qFormat/>
    <w:rsid w:val="00A028F7"/>
    <w:pPr>
      <w:tabs>
        <w:tab w:val="center" w:pos="4153"/>
        <w:tab w:val="right" w:pos="8306"/>
      </w:tabs>
      <w:snapToGrid w:val="0"/>
      <w:jc w:val="left"/>
    </w:pPr>
    <w:rPr>
      <w:sz w:val="18"/>
      <w:szCs w:val="18"/>
      <w:lang/>
    </w:rPr>
  </w:style>
  <w:style w:type="paragraph" w:styleId="a5">
    <w:name w:val="header"/>
    <w:basedOn w:val="a"/>
    <w:link w:val="Char1"/>
    <w:uiPriority w:val="99"/>
    <w:unhideWhenUsed/>
    <w:rsid w:val="00A028F7"/>
    <w:pPr>
      <w:pBdr>
        <w:bottom w:val="single" w:sz="6" w:space="1" w:color="auto"/>
      </w:pBdr>
      <w:tabs>
        <w:tab w:val="center" w:pos="4153"/>
        <w:tab w:val="right" w:pos="8306"/>
      </w:tabs>
      <w:snapToGrid w:val="0"/>
      <w:jc w:val="center"/>
    </w:pPr>
    <w:rPr>
      <w:sz w:val="18"/>
      <w:szCs w:val="18"/>
      <w:lang/>
    </w:rPr>
  </w:style>
  <w:style w:type="table" w:styleId="a6">
    <w:name w:val="Table Grid"/>
    <w:basedOn w:val="a1"/>
    <w:uiPriority w:val="59"/>
    <w:rsid w:val="00A028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qFormat/>
    <w:rsid w:val="00A028F7"/>
    <w:rPr>
      <w:color w:val="800080"/>
      <w:u w:val="single"/>
    </w:rPr>
  </w:style>
  <w:style w:type="character" w:styleId="a8">
    <w:name w:val="Hyperlink"/>
    <w:uiPriority w:val="99"/>
    <w:unhideWhenUsed/>
    <w:rsid w:val="00A028F7"/>
    <w:rPr>
      <w:color w:val="0000FF"/>
      <w:u w:val="single"/>
    </w:rPr>
  </w:style>
  <w:style w:type="character" w:customStyle="1" w:styleId="Char">
    <w:name w:val="批注框文本 Char"/>
    <w:link w:val="a3"/>
    <w:uiPriority w:val="99"/>
    <w:semiHidden/>
    <w:qFormat/>
    <w:rsid w:val="00A028F7"/>
    <w:rPr>
      <w:kern w:val="2"/>
      <w:sz w:val="18"/>
      <w:szCs w:val="18"/>
    </w:rPr>
  </w:style>
  <w:style w:type="character" w:customStyle="1" w:styleId="Char0">
    <w:name w:val="页脚 Char"/>
    <w:link w:val="a4"/>
    <w:uiPriority w:val="99"/>
    <w:rsid w:val="00A028F7"/>
    <w:rPr>
      <w:kern w:val="2"/>
      <w:sz w:val="18"/>
      <w:szCs w:val="18"/>
    </w:rPr>
  </w:style>
  <w:style w:type="character" w:customStyle="1" w:styleId="Char1">
    <w:name w:val="页眉 Char"/>
    <w:link w:val="a5"/>
    <w:uiPriority w:val="99"/>
    <w:rsid w:val="00A028F7"/>
    <w:rPr>
      <w:kern w:val="2"/>
      <w:sz w:val="18"/>
      <w:szCs w:val="18"/>
    </w:rPr>
  </w:style>
  <w:style w:type="character" w:customStyle="1" w:styleId="font01">
    <w:name w:val="font01"/>
    <w:rsid w:val="00A028F7"/>
    <w:rPr>
      <w:rFonts w:ascii="宋体" w:eastAsia="宋体" w:hAnsi="宋体" w:cs="宋体" w:hint="eastAsia"/>
      <w:color w:val="000000"/>
      <w:sz w:val="22"/>
      <w:szCs w:val="22"/>
      <w:u w:val="none"/>
    </w:rPr>
  </w:style>
  <w:style w:type="character" w:customStyle="1" w:styleId="font21">
    <w:name w:val="font21"/>
    <w:rsid w:val="00A028F7"/>
    <w:rPr>
      <w:rFonts w:ascii="宋体" w:eastAsia="宋体" w:hAnsi="宋体" w:cs="宋体" w:hint="eastAsia"/>
      <w:color w:val="000000"/>
      <w:sz w:val="22"/>
      <w:szCs w:val="22"/>
      <w:u w:val="none"/>
    </w:rPr>
  </w:style>
  <w:style w:type="character" w:customStyle="1" w:styleId="font51">
    <w:name w:val="font51"/>
    <w:rsid w:val="00A028F7"/>
    <w:rPr>
      <w:rFonts w:ascii="宋体" w:eastAsia="宋体" w:hAnsi="宋体" w:cs="宋体" w:hint="eastAsia"/>
      <w:color w:val="000000"/>
      <w:sz w:val="24"/>
      <w:szCs w:val="24"/>
      <w:u w:val="none"/>
    </w:rPr>
  </w:style>
  <w:style w:type="character" w:customStyle="1" w:styleId="font11">
    <w:name w:val="font11"/>
    <w:qFormat/>
    <w:rsid w:val="00A028F7"/>
    <w:rPr>
      <w:rFonts w:ascii="宋体" w:eastAsia="宋体" w:hAnsi="宋体" w:cs="宋体" w:hint="eastAsia"/>
      <w:color w:val="000000"/>
      <w:sz w:val="20"/>
      <w:szCs w:val="20"/>
      <w:u w:val="none"/>
    </w:rPr>
  </w:style>
  <w:style w:type="character" w:customStyle="1" w:styleId="font41">
    <w:name w:val="font41"/>
    <w:rsid w:val="00A028F7"/>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1946</Words>
  <Characters>11094</Characters>
  <Application>Microsoft Office Word</Application>
  <DocSecurity>0</DocSecurity>
  <Lines>92</Lines>
  <Paragraphs>26</Paragraphs>
  <ScaleCrop>false</ScaleCrop>
  <Company>MS User</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142</cp:revision>
  <cp:lastPrinted>2018-07-24T10:50:00Z</cp:lastPrinted>
  <dcterms:created xsi:type="dcterms:W3CDTF">2007-11-29T03:41:00Z</dcterms:created>
  <dcterms:modified xsi:type="dcterms:W3CDTF">2023-05-10T08:53:00Z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FDE5625D401A4A7EB618C6E27CD7BB81</vt:lpwstr>
  </property>
</Properties>
</file>