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许昌市第六中学单位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 xml:space="preserve"> 许昌市第六中学</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许昌市第六中学</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1、全面贯彻执行党和国家的教育方针、政策和法规，实施初中义务教育，促进基础教育发展。</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2、负责依法制定学校章程，并按照章程自主管理。</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3、负责制定学校教育发展规划，并抓好组织实施和落实工作。</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4、负责按照教育主管部门发布的指导性教育计划、教学大纲，组织实施教育教学活动。</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5、负责依据国家教育主管部门有关教学计划、课程设置等方面的规定，决定和实施本校的教学计划，组织教学评比、集体备课，对学生进行统一考核、考试等。</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6、负责科学管理、合理使用学校的设施和经费，并积极筹措资金，改善办学条件。</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7、负责维护学校、师生的合法权益，有权拒绝任何组织和个人对教育教学活动进行非法干涉。</w:t>
      </w:r>
    </w:p>
    <w:p>
      <w:pPr>
        <w:widowControl/>
        <w:ind w:firstLine="640" w:firstLineChars="200"/>
        <w:jc w:val="left"/>
        <w:outlineLvl w:val="1"/>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８、依法接受各级教育行政部门的检查指导和人民群众的监督。</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许昌市第六中学内设机构5个，包括：办公室、教务科、政教科、总务科、安全科。</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从决算单位构成看，许昌市第六中学决算包括：本级决算。</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纳入本</w:t>
      </w:r>
      <w:r>
        <w:rPr>
          <w:rFonts w:hint="eastAsia" w:ascii="仿宋_GB2312" w:hAnsi="仿宋_GB2312" w:eastAsia="仿宋_GB2312" w:cs="仿宋_GB2312"/>
          <w:kern w:val="0"/>
          <w:sz w:val="32"/>
          <w:szCs w:val="32"/>
          <w:highlight w:val="none"/>
          <w:lang w:val="en-US" w:eastAsia="zh-CN"/>
        </w:rPr>
        <w:t>单位</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年度</w:t>
      </w:r>
      <w:r>
        <w:rPr>
          <w:rFonts w:hint="eastAsia" w:ascii="仿宋_GB2312" w:hAnsi="仿宋_GB2312" w:eastAsia="仿宋_GB2312" w:cs="仿宋_GB2312"/>
          <w:kern w:val="0"/>
          <w:sz w:val="32"/>
          <w:szCs w:val="32"/>
          <w:highlight w:val="none"/>
          <w:lang w:eastAsia="zh-CN"/>
        </w:rPr>
        <w:t>单位</w:t>
      </w:r>
      <w:r>
        <w:rPr>
          <w:rFonts w:hint="eastAsia" w:ascii="仿宋_GB2312" w:hAnsi="仿宋_GB2312" w:eastAsia="仿宋_GB2312" w:cs="仿宋_GB2312"/>
          <w:kern w:val="0"/>
          <w:sz w:val="32"/>
          <w:szCs w:val="32"/>
          <w:highlight w:val="none"/>
        </w:rPr>
        <w:t>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许昌市第六中学</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0" w:type="dxa"/>
        <w:tblLayout w:type="fixed"/>
        <w:tblCellMar>
          <w:top w:w="0" w:type="dxa"/>
          <w:left w:w="0" w:type="dxa"/>
          <w:bottom w:w="0" w:type="dxa"/>
          <w:right w:w="0" w:type="dxa"/>
        </w:tblCellMar>
      </w:tblPr>
      <w:tblGrid>
        <w:gridCol w:w="4916"/>
        <w:gridCol w:w="651"/>
        <w:gridCol w:w="1260"/>
        <w:gridCol w:w="4612"/>
        <w:gridCol w:w="651"/>
        <w:gridCol w:w="1980"/>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4916"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6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6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612"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6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98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255" w:hRule="atLeast"/>
        </w:trPr>
        <w:tc>
          <w:tcPr>
            <w:tcW w:w="4916"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：许昌市第六中学</w:t>
            </w:r>
          </w:p>
        </w:tc>
        <w:tc>
          <w:tcPr>
            <w:tcW w:w="6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6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612"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65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98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6827"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收入</w:t>
            </w:r>
          </w:p>
        </w:tc>
        <w:tc>
          <w:tcPr>
            <w:tcW w:w="7243" w:type="dxa"/>
            <w:gridSpan w:val="3"/>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1,708.62</w:t>
            </w: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2,563.00</w:t>
            </w: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1,708.62</w:t>
            </w: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2,848.64</w:t>
            </w: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使用非财政拨款结余</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结余分配</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1,140.02</w:t>
            </w: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916"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51" w:type="dxa"/>
            <w:tcBorders>
              <w:top w:val="nil"/>
              <w:left w:val="nil"/>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2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2,848.64</w:t>
            </w:r>
          </w:p>
        </w:tc>
        <w:tc>
          <w:tcPr>
            <w:tcW w:w="461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5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98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2,848.64</w:t>
            </w:r>
          </w:p>
        </w:tc>
      </w:tr>
      <w:tr>
        <w:tblPrEx>
          <w:tblCellMar>
            <w:top w:w="0" w:type="dxa"/>
            <w:left w:w="0" w:type="dxa"/>
            <w:bottom w:w="0" w:type="dxa"/>
            <w:right w:w="0" w:type="dxa"/>
          </w:tblCellMar>
        </w:tblPrEx>
        <w:trPr>
          <w:trHeight w:val="308" w:hRule="atLeast"/>
        </w:trPr>
        <w:tc>
          <w:tcPr>
            <w:tcW w:w="14070"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3988" w:type="dxa"/>
        <w:tblInd w:w="0" w:type="dxa"/>
        <w:tblLayout w:type="fixed"/>
        <w:tblCellMar>
          <w:top w:w="0" w:type="dxa"/>
          <w:left w:w="0" w:type="dxa"/>
          <w:bottom w:w="0" w:type="dxa"/>
          <w:right w:w="0" w:type="dxa"/>
        </w:tblCellMar>
      </w:tblPr>
      <w:tblGrid>
        <w:gridCol w:w="2030"/>
        <w:gridCol w:w="36"/>
        <w:gridCol w:w="36"/>
        <w:gridCol w:w="3770"/>
        <w:gridCol w:w="1107"/>
        <w:gridCol w:w="1267"/>
        <w:gridCol w:w="1077"/>
        <w:gridCol w:w="1077"/>
        <w:gridCol w:w="1077"/>
        <w:gridCol w:w="1081"/>
        <w:gridCol w:w="1430"/>
      </w:tblGrid>
      <w:tr>
        <w:tblPrEx>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收入决算表</w:t>
            </w:r>
          </w:p>
        </w:tc>
      </w:tr>
      <w:tr>
        <w:tblPrEx>
          <w:tblCellMar>
            <w:top w:w="0" w:type="dxa"/>
            <w:left w:w="0" w:type="dxa"/>
            <w:bottom w:w="0" w:type="dxa"/>
            <w:right w:w="0" w:type="dxa"/>
          </w:tblCellMar>
        </w:tblPrEx>
        <w:trPr>
          <w:trHeight w:val="255" w:hRule="atLeast"/>
        </w:trPr>
        <w:tc>
          <w:tcPr>
            <w:tcW w:w="20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0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6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公开02表</w:t>
            </w:r>
          </w:p>
        </w:tc>
      </w:tr>
      <w:tr>
        <w:tblPrEx>
          <w:tblCellMar>
            <w:top w:w="0" w:type="dxa"/>
            <w:left w:w="0" w:type="dxa"/>
            <w:bottom w:w="0" w:type="dxa"/>
            <w:right w:w="0" w:type="dxa"/>
          </w:tblCellMar>
        </w:tblPrEx>
        <w:trPr>
          <w:trHeight w:val="255" w:hRule="atLeast"/>
        </w:trPr>
        <w:tc>
          <w:tcPr>
            <w:tcW w:w="20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：许昌市第六中学</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0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6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87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10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26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7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07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07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081"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430"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CellMar>
            <w:top w:w="0" w:type="dxa"/>
            <w:left w:w="0" w:type="dxa"/>
            <w:bottom w:w="0" w:type="dxa"/>
            <w:right w:w="0" w:type="dxa"/>
          </w:tblCellMar>
        </w:tblPrEx>
        <w:trPr>
          <w:trHeight w:val="308" w:hRule="atLeast"/>
        </w:trPr>
        <w:tc>
          <w:tcPr>
            <w:tcW w:w="2102" w:type="dxa"/>
            <w:gridSpan w:val="3"/>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70"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0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1"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1"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6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1"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872"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10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7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7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7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81"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CellMar>
            <w:top w:w="0" w:type="dxa"/>
            <w:left w:w="0" w:type="dxa"/>
            <w:bottom w:w="0" w:type="dxa"/>
            <w:right w:w="0" w:type="dxa"/>
          </w:tblCellMar>
        </w:tblPrEx>
        <w:trPr>
          <w:trHeight w:val="308" w:hRule="atLeast"/>
        </w:trPr>
        <w:tc>
          <w:tcPr>
            <w:tcW w:w="5872"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0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1,708.62</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1,708.62</w:t>
            </w:r>
          </w:p>
        </w:tc>
        <w:tc>
          <w:tcPr>
            <w:tcW w:w="107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7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7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10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2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07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1,461.67</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1,461.67</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1,437.67</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1,437.67</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2050203</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初中教育</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1,294.99</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1,294.99</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142.68</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142.68</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196.70</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196.70</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196.70</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196.70</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110.38</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110.38</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86.32</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86.32</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41.80</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41.80</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41.80</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41.80</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10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41.80</w:t>
            </w:r>
          </w:p>
        </w:tc>
        <w:tc>
          <w:tcPr>
            <w:tcW w:w="126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41.80</w:t>
            </w: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3988"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2030"/>
        <w:gridCol w:w="36"/>
        <w:gridCol w:w="36"/>
        <w:gridCol w:w="3770"/>
        <w:gridCol w:w="1437"/>
        <w:gridCol w:w="1500"/>
        <w:gridCol w:w="1500"/>
        <w:gridCol w:w="1095"/>
        <w:gridCol w:w="1067"/>
        <w:gridCol w:w="1517"/>
      </w:tblGrid>
      <w:tr>
        <w:tblPrEx>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支出决算表</w:t>
            </w:r>
          </w:p>
        </w:tc>
      </w:tr>
      <w:tr>
        <w:tblPrEx>
          <w:tblCellMar>
            <w:top w:w="0" w:type="dxa"/>
            <w:left w:w="0" w:type="dxa"/>
            <w:bottom w:w="0" w:type="dxa"/>
            <w:right w:w="0" w:type="dxa"/>
          </w:tblCellMar>
        </w:tblPrEx>
        <w:trPr>
          <w:trHeight w:val="255" w:hRule="atLeast"/>
        </w:trPr>
        <w:tc>
          <w:tcPr>
            <w:tcW w:w="20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6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17"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255" w:hRule="atLeast"/>
        </w:trPr>
        <w:tc>
          <w:tcPr>
            <w:tcW w:w="20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：许昌市第六中学</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0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9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6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17"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87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3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500"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500"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095"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06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51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2102" w:type="dxa"/>
            <w:gridSpan w:val="3"/>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70"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3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95"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6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1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872"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3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0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9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17"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5872"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2,848.64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1,888.20</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960.44</w:t>
            </w: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4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7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4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7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43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2,563.00</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1,602.56</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960.44</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2,539.00</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1,602.56</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936.44</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2050203</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初中教育</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1,798.91</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1,351.91</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447.00</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740.09</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250.65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489.44</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139.06</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139.06</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91.49</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91.49</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437"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150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9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6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1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3194"/>
        <w:gridCol w:w="422"/>
        <w:gridCol w:w="1346"/>
        <w:gridCol w:w="3626"/>
        <w:gridCol w:w="422"/>
        <w:gridCol w:w="943"/>
        <w:gridCol w:w="1343"/>
        <w:gridCol w:w="999"/>
        <w:gridCol w:w="1693"/>
      </w:tblGrid>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3194"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422"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4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2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22"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4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4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9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9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255" w:hRule="atLeast"/>
        </w:trPr>
        <w:tc>
          <w:tcPr>
            <w:tcW w:w="319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：许昌市第六中学</w:t>
            </w:r>
          </w:p>
        </w:tc>
        <w:tc>
          <w:tcPr>
            <w:tcW w:w="422"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4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2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22"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4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4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9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693"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4962"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9026" w:type="dxa"/>
            <w:gridSpan w:val="6"/>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3194"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22"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346"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626"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22"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943"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343"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999"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693"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194"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2"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6"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626"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2"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3"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3"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9"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693"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1,708.62</w:t>
            </w: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2,563.00</w:t>
            </w: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2,563.00</w:t>
            </w: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1,708.62</w:t>
            </w: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2,848.64</w:t>
            </w: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2,848.64</w:t>
            </w: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1,140.02</w:t>
            </w: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1,140.02</w:t>
            </w: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9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22" w:type="dxa"/>
            <w:tcBorders>
              <w:top w:val="nil"/>
              <w:left w:val="nil"/>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2,848.64</w:t>
            </w:r>
          </w:p>
        </w:tc>
        <w:tc>
          <w:tcPr>
            <w:tcW w:w="362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9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2,848.64</w:t>
            </w:r>
          </w:p>
        </w:tc>
        <w:tc>
          <w:tcPr>
            <w:tcW w:w="13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2,848.64</w:t>
            </w:r>
          </w:p>
        </w:tc>
        <w:tc>
          <w:tcPr>
            <w:tcW w:w="9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69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5" w:hRule="atLeast"/>
        </w:trPr>
        <w:tc>
          <w:tcPr>
            <w:tcW w:w="13988"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1670" w:type="dxa"/>
        <w:tblInd w:w="0" w:type="dxa"/>
        <w:tblLayout w:type="fixed"/>
        <w:tblCellMar>
          <w:top w:w="0" w:type="dxa"/>
          <w:left w:w="0" w:type="dxa"/>
          <w:bottom w:w="0" w:type="dxa"/>
          <w:right w:w="0" w:type="dxa"/>
        </w:tblCellMar>
      </w:tblPr>
      <w:tblGrid>
        <w:gridCol w:w="2030"/>
        <w:gridCol w:w="36"/>
        <w:gridCol w:w="36"/>
        <w:gridCol w:w="3770"/>
        <w:gridCol w:w="1788"/>
        <w:gridCol w:w="1760"/>
        <w:gridCol w:w="2250"/>
      </w:tblGrid>
      <w:tr>
        <w:tblPrEx>
          <w:tblCellMar>
            <w:top w:w="0" w:type="dxa"/>
            <w:left w:w="0" w:type="dxa"/>
            <w:bottom w:w="0" w:type="dxa"/>
            <w:right w:w="0" w:type="dxa"/>
          </w:tblCellMar>
        </w:tblPrEx>
        <w:trPr>
          <w:trHeight w:val="390" w:hRule="atLeast"/>
        </w:trPr>
        <w:tc>
          <w:tcPr>
            <w:tcW w:w="11670" w:type="dxa"/>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20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8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6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25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trHeight w:val="255" w:hRule="atLeast"/>
        </w:trPr>
        <w:tc>
          <w:tcPr>
            <w:tcW w:w="20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：许昌市第六中学</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8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6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25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5872"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798"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trHeight w:val="308" w:hRule="atLeast"/>
        </w:trPr>
        <w:tc>
          <w:tcPr>
            <w:tcW w:w="2102" w:type="dxa"/>
            <w:gridSpan w:val="3"/>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770"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788"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76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trHeight w:val="277" w:hRule="atLeast"/>
        </w:trPr>
        <w:tc>
          <w:tcPr>
            <w:tcW w:w="2102"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8"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6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70"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88"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76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5872"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trHeight w:val="308" w:hRule="atLeast"/>
        </w:trPr>
        <w:tc>
          <w:tcPr>
            <w:tcW w:w="5872"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2,848.64</w:t>
            </w:r>
          </w:p>
        </w:tc>
        <w:tc>
          <w:tcPr>
            <w:tcW w:w="17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1,888.20</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960.44</w:t>
            </w: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7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7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76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225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2,563.00</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1,602.56</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960.44</w:t>
            </w: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2,539.00</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1,602.56</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936.44</w:t>
            </w: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2050203</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初中教育</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1,798.91</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1,351.91</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447.00</w:t>
            </w: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其他普通教育支出</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740.09</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250.65</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489.44</w:t>
            </w: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其他教育支出</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2059999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其他教育支出</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24.00</w:t>
            </w: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230.55</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139.06</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139.06</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91.49</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91.49</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1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78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176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225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1670"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2702" w:type="dxa"/>
        <w:tblInd w:w="0" w:type="dxa"/>
        <w:tblLayout w:type="fixed"/>
        <w:tblCellMar>
          <w:top w:w="0" w:type="dxa"/>
          <w:left w:w="0" w:type="dxa"/>
          <w:bottom w:w="0" w:type="dxa"/>
          <w:right w:w="0" w:type="dxa"/>
        </w:tblCellMar>
      </w:tblPr>
      <w:tblGrid>
        <w:gridCol w:w="872"/>
        <w:gridCol w:w="1894"/>
        <w:gridCol w:w="1556"/>
        <w:gridCol w:w="956"/>
        <w:gridCol w:w="1594"/>
        <w:gridCol w:w="1181"/>
        <w:gridCol w:w="1046"/>
        <w:gridCol w:w="2103"/>
        <w:gridCol w:w="1500"/>
      </w:tblGrid>
      <w:tr>
        <w:tblPrEx>
          <w:tblCellMar>
            <w:top w:w="0" w:type="dxa"/>
            <w:left w:w="0" w:type="dxa"/>
            <w:bottom w:w="0" w:type="dxa"/>
            <w:right w:w="0" w:type="dxa"/>
          </w:tblCellMar>
        </w:tblPrEx>
        <w:trPr>
          <w:trHeight w:val="390" w:hRule="atLeast"/>
        </w:trPr>
        <w:tc>
          <w:tcPr>
            <w:tcW w:w="12702"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一般公共预算财政拨款基本支出决算表</w:t>
            </w:r>
          </w:p>
        </w:tc>
      </w:tr>
      <w:tr>
        <w:tblPrEx>
          <w:tblCellMar>
            <w:top w:w="0" w:type="dxa"/>
            <w:left w:w="0" w:type="dxa"/>
            <w:bottom w:w="0" w:type="dxa"/>
            <w:right w:w="0" w:type="dxa"/>
          </w:tblCellMar>
        </w:tblPrEx>
        <w:trPr>
          <w:trHeight w:val="365" w:hRule="atLeast"/>
        </w:trPr>
        <w:tc>
          <w:tcPr>
            <w:tcW w:w="872"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18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5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5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8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4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10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0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公开06表</w:t>
            </w:r>
          </w:p>
        </w:tc>
      </w:tr>
      <w:tr>
        <w:tblPrEx>
          <w:tblCellMar>
            <w:top w:w="0" w:type="dxa"/>
            <w:left w:w="0" w:type="dxa"/>
            <w:bottom w:w="0" w:type="dxa"/>
            <w:right w:w="0" w:type="dxa"/>
          </w:tblCellMar>
        </w:tblPrEx>
        <w:trPr>
          <w:trHeight w:val="255" w:hRule="atLeast"/>
        </w:trPr>
        <w:tc>
          <w:tcPr>
            <w:tcW w:w="2766"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：许昌市第六中学</w:t>
            </w:r>
          </w:p>
        </w:tc>
        <w:tc>
          <w:tcPr>
            <w:tcW w:w="155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5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8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4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10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0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both"/>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金额单位：万元</w:t>
            </w:r>
          </w:p>
        </w:tc>
      </w:tr>
      <w:tr>
        <w:tblPrEx>
          <w:tblCellMar>
            <w:top w:w="0" w:type="dxa"/>
            <w:left w:w="0" w:type="dxa"/>
            <w:bottom w:w="0" w:type="dxa"/>
            <w:right w:w="0" w:type="dxa"/>
          </w:tblCellMar>
        </w:tblPrEx>
        <w:trPr>
          <w:trHeight w:val="308" w:hRule="atLeast"/>
        </w:trPr>
        <w:tc>
          <w:tcPr>
            <w:tcW w:w="4322"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w:t>
            </w:r>
          </w:p>
        </w:tc>
        <w:tc>
          <w:tcPr>
            <w:tcW w:w="8380" w:type="dxa"/>
            <w:gridSpan w:val="6"/>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w:t>
            </w:r>
          </w:p>
        </w:tc>
      </w:tr>
      <w:tr>
        <w:tblPrEx>
          <w:tblCellMar>
            <w:top w:w="0" w:type="dxa"/>
            <w:left w:w="0" w:type="dxa"/>
            <w:bottom w:w="0" w:type="dxa"/>
            <w:right w:w="0" w:type="dxa"/>
          </w:tblCellMar>
        </w:tblPrEx>
        <w:trPr>
          <w:trHeight w:val="308" w:hRule="atLeast"/>
        </w:trPr>
        <w:tc>
          <w:tcPr>
            <w:tcW w:w="872"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894"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56"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956"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1594"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181"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c>
          <w:tcPr>
            <w:tcW w:w="1046"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科目编码</w:t>
            </w:r>
          </w:p>
        </w:tc>
        <w:tc>
          <w:tcPr>
            <w:tcW w:w="2103"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0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872"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94"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56"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56"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94"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1"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46"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03"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工资福利支出</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1,648.15</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商品和服务支出</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60.06</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债务利息及费用支出</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30101</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基本工资</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526.09</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30201</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6.54</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30701</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国内债务付息</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30102</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津贴补贴</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473.28</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30202</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印刷费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30702</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国外债务付息</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30103</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奖金</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155.79</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30203</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咨询费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资本性支出</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30.18</w:t>
            </w: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30106</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伙食补助费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30204</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手续费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31001</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房屋建筑物购建</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30107</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绩效工资</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243.97</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30205</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水费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6.22</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31002</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办公设备购置</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27.18</w:t>
            </w: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30108</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91.49</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30206</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电费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31003</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专用设备购置</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30109</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职业年金缴费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30207</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邮电费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0.29</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31005</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基础设施建设</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30110</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46.65</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30208</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取暖费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31006</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大型修缮</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30111</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公务员医疗补助缴费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30209</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物业管理费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3.71</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31007</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信息网络及软件购置更新</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30112</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30211</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差旅费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31008</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物资储备</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30113</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110.89</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30212</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31009</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土地补偿</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30114</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30213</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6.10</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31010</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安置补助</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30199</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30214</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租赁费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31011</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地上附着物和青苗补偿</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149.81</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30215</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31012</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拆迁补偿</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30301</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离休费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30216</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4.40</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31013</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公务用车购置</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30302</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退休费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139.06</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30217</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31019</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其他交通工具购置</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30303</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退职（役）费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30218</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1.37</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31021</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文物和陈列品购置</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30304</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抚恤金</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30224</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被装购置费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31022</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无形资产购置</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30305</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生活补助</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3.97</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30225</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专用燃料费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31099</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其他资本性支出</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30306</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救济费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30226</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劳务费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1.86</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其他支出</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30307</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医疗费补助</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30227</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0.08</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39906</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赠与</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30308</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30228</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工会经费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8.44</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39907</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国家赔偿费用支出</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30309</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奖励金</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0.34</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30229</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福利费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8.26</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39908</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对民间非营利组织和群众性自治组织补贴</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30310</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30231</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39999</w:t>
            </w: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其他支出</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30311</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代缴社会保险费</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30239</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其他交通费用</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30399</w:t>
            </w: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w:t>
            </w: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30240</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税金及附加费用</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0.26</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872"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30299</w:t>
            </w:r>
          </w:p>
        </w:tc>
        <w:tc>
          <w:tcPr>
            <w:tcW w:w="15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1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0.91</w:t>
            </w:r>
          </w:p>
        </w:tc>
        <w:tc>
          <w:tcPr>
            <w:tcW w:w="10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2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766" w:type="dxa"/>
            <w:gridSpan w:val="2"/>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人员经费合计</w:t>
            </w:r>
          </w:p>
        </w:tc>
        <w:tc>
          <w:tcPr>
            <w:tcW w:w="155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1,797.96</w:t>
            </w:r>
          </w:p>
        </w:tc>
        <w:tc>
          <w:tcPr>
            <w:tcW w:w="6880" w:type="dxa"/>
            <w:gridSpan w:val="5"/>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公用经费合计</w:t>
            </w:r>
          </w:p>
        </w:tc>
        <w:tc>
          <w:tcPr>
            <w:tcW w:w="15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90.24</w:t>
            </w:r>
          </w:p>
        </w:tc>
      </w:tr>
      <w:tr>
        <w:tblPrEx>
          <w:tblCellMar>
            <w:top w:w="0" w:type="dxa"/>
            <w:left w:w="0" w:type="dxa"/>
            <w:bottom w:w="0" w:type="dxa"/>
            <w:right w:w="0" w:type="dxa"/>
          </w:tblCellMar>
        </w:tblPrEx>
        <w:trPr>
          <w:trHeight w:val="308" w:hRule="atLeast"/>
        </w:trPr>
        <w:tc>
          <w:tcPr>
            <w:tcW w:w="12702"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Layout w:type="fixed"/>
        <w:tblCellMar>
          <w:top w:w="0" w:type="dxa"/>
          <w:left w:w="0" w:type="dxa"/>
          <w:bottom w:w="0" w:type="dxa"/>
          <w:right w:w="0" w:type="dxa"/>
        </w:tblCellMar>
      </w:tblPr>
      <w:tblGrid>
        <w:gridCol w:w="2030"/>
        <w:gridCol w:w="1085"/>
        <w:gridCol w:w="1085"/>
        <w:gridCol w:w="825"/>
        <w:gridCol w:w="1088"/>
        <w:gridCol w:w="1094"/>
        <w:gridCol w:w="1086"/>
        <w:gridCol w:w="1086"/>
        <w:gridCol w:w="1086"/>
        <w:gridCol w:w="823"/>
        <w:gridCol w:w="1089"/>
        <w:gridCol w:w="1430"/>
      </w:tblGrid>
      <w:tr>
        <w:tblPrEx>
          <w:tblCellMar>
            <w:top w:w="0" w:type="dxa"/>
            <w:left w:w="0" w:type="dxa"/>
            <w:bottom w:w="0" w:type="dxa"/>
            <w:right w:w="0" w:type="dxa"/>
          </w:tblCellMar>
        </w:tblPrEx>
        <w:trPr>
          <w:trHeight w:val="540" w:hRule="atLeast"/>
        </w:trPr>
        <w:tc>
          <w:tcPr>
            <w:tcW w:w="13807"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32"/>
                <w:szCs w:val="32"/>
                <w:u w:val="none"/>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20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10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2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CellMar>
            <w:top w:w="0" w:type="dxa"/>
            <w:left w:w="0" w:type="dxa"/>
            <w:bottom w:w="0" w:type="dxa"/>
            <w:right w:w="0" w:type="dxa"/>
          </w:tblCellMar>
        </w:tblPrEx>
        <w:trPr>
          <w:trHeight w:val="255" w:hRule="atLeast"/>
        </w:trPr>
        <w:tc>
          <w:tcPr>
            <w:tcW w:w="20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：许昌市第六中学</w:t>
            </w:r>
          </w:p>
        </w:tc>
        <w:tc>
          <w:tcPr>
            <w:tcW w:w="10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2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9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2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8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7207" w:type="dxa"/>
            <w:gridSpan w:val="6"/>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600" w:type="dxa"/>
            <w:gridSpan w:val="6"/>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CellMar>
            <w:top w:w="0" w:type="dxa"/>
            <w:left w:w="0" w:type="dxa"/>
            <w:bottom w:w="0" w:type="dxa"/>
            <w:right w:w="0" w:type="dxa"/>
          </w:tblCellMar>
        </w:tblPrEx>
        <w:trPr>
          <w:trHeight w:val="308" w:hRule="atLeast"/>
        </w:trPr>
        <w:tc>
          <w:tcPr>
            <w:tcW w:w="2030"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5"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998" w:type="dxa"/>
            <w:gridSpan w:val="3"/>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094"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086"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086"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2998" w:type="dxa"/>
            <w:gridSpan w:val="3"/>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公务用车购置及运行费</w:t>
            </w:r>
          </w:p>
        </w:tc>
        <w:tc>
          <w:tcPr>
            <w:tcW w:w="143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CellMar>
            <w:top w:w="0" w:type="dxa"/>
            <w:left w:w="0" w:type="dxa"/>
            <w:bottom w:w="0" w:type="dxa"/>
            <w:right w:w="0" w:type="dxa"/>
          </w:tblCellMar>
        </w:tblPrEx>
        <w:trPr>
          <w:trHeight w:val="615" w:hRule="atLeast"/>
        </w:trPr>
        <w:tc>
          <w:tcPr>
            <w:tcW w:w="2030"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5"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2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8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094"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6"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6"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8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82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公务用车购置费</w:t>
            </w:r>
          </w:p>
        </w:tc>
        <w:tc>
          <w:tcPr>
            <w:tcW w:w="108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公务用车运行费</w:t>
            </w:r>
          </w:p>
        </w:tc>
        <w:tc>
          <w:tcPr>
            <w:tcW w:w="143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203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8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8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25"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88"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94"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8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08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086"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823"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089"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30" w:type="dxa"/>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CellMar>
            <w:top w:w="0" w:type="dxa"/>
            <w:left w:w="0" w:type="dxa"/>
            <w:bottom w:w="0" w:type="dxa"/>
            <w:right w:w="0" w:type="dxa"/>
          </w:tblCellMar>
        </w:tblPrEx>
        <w:trPr>
          <w:trHeight w:val="308" w:hRule="atLeast"/>
        </w:trPr>
        <w:tc>
          <w:tcPr>
            <w:tcW w:w="2030"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w:t>
            </w:r>
          </w:p>
        </w:tc>
        <w:tc>
          <w:tcPr>
            <w:tcW w:w="10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2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w:t>
            </w:r>
          </w:p>
        </w:tc>
        <w:tc>
          <w:tcPr>
            <w:tcW w:w="108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108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82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0.86</w:t>
            </w: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15"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3004"/>
        <w:gridCol w:w="89"/>
        <w:gridCol w:w="89"/>
        <w:gridCol w:w="1346"/>
        <w:gridCol w:w="1427"/>
        <w:gridCol w:w="1427"/>
        <w:gridCol w:w="1430"/>
        <w:gridCol w:w="1430"/>
        <w:gridCol w:w="1430"/>
        <w:gridCol w:w="2316"/>
      </w:tblGrid>
      <w:tr>
        <w:tblPrEx>
          <w:tblCellMar>
            <w:top w:w="0" w:type="dxa"/>
            <w:left w:w="0" w:type="dxa"/>
            <w:bottom w:w="0" w:type="dxa"/>
            <w:right w:w="0" w:type="dxa"/>
          </w:tblCellMar>
        </w:tblPrEx>
        <w:trPr>
          <w:trHeight w:val="390" w:hRule="atLeast"/>
        </w:trPr>
        <w:tc>
          <w:tcPr>
            <w:tcW w:w="13988"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3004"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8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4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2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2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316"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CellMar>
            <w:top w:w="0" w:type="dxa"/>
            <w:left w:w="0" w:type="dxa"/>
            <w:bottom w:w="0" w:type="dxa"/>
            <w:right w:w="0" w:type="dxa"/>
          </w:tblCellMar>
        </w:tblPrEx>
        <w:trPr>
          <w:trHeight w:val="255" w:hRule="atLeast"/>
        </w:trPr>
        <w:tc>
          <w:tcPr>
            <w:tcW w:w="300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单位</w:t>
            </w:r>
            <w:r>
              <w:rPr>
                <w:rFonts w:hint="eastAsia" w:ascii="宋体" w:hAnsi="宋体" w:eastAsia="宋体" w:cs="宋体"/>
                <w:i w:val="0"/>
                <w:color w:val="000000"/>
                <w:kern w:val="0"/>
                <w:sz w:val="20"/>
                <w:szCs w:val="20"/>
                <w:u w:val="none"/>
                <w:lang w:val="en-US" w:eastAsia="zh-CN" w:bidi="ar"/>
              </w:rPr>
              <w:t>：许昌市第六中学</w:t>
            </w:r>
          </w:p>
        </w:tc>
        <w:tc>
          <w:tcPr>
            <w:tcW w:w="8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34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2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2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4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2316"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4528"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2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年初结转和结余</w:t>
            </w:r>
          </w:p>
        </w:tc>
        <w:tc>
          <w:tcPr>
            <w:tcW w:w="1427"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w:t>
            </w:r>
          </w:p>
        </w:tc>
        <w:tc>
          <w:tcPr>
            <w:tcW w:w="4290" w:type="dxa"/>
            <w:gridSpan w:val="3"/>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c>
          <w:tcPr>
            <w:tcW w:w="2316" w:type="dxa"/>
            <w:vMerge w:val="restart"/>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3182" w:type="dxa"/>
            <w:gridSpan w:val="3"/>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1346" w:type="dxa"/>
            <w:vMerge w:val="restart"/>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2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43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430" w:type="dxa"/>
            <w:vMerge w:val="restart"/>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2316"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82"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6"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6"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82" w:type="dxa"/>
            <w:gridSpan w:val="3"/>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46" w:type="dxa"/>
            <w:vMerge w:val="continue"/>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7"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0" w:type="dxa"/>
            <w:vMerge w:val="continue"/>
            <w:tcBorders>
              <w:top w:val="nil"/>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6" w:type="dxa"/>
            <w:vMerge w:val="continue"/>
            <w:tcBorders>
              <w:top w:val="single" w:color="000000" w:sz="4" w:space="0"/>
              <w:left w:val="nil"/>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4528"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trHeight w:val="308" w:hRule="atLeast"/>
        </w:trPr>
        <w:tc>
          <w:tcPr>
            <w:tcW w:w="4528" w:type="dxa"/>
            <w:gridSpan w:val="4"/>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2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trHeight w:val="308" w:hRule="atLeast"/>
        </w:trPr>
        <w:tc>
          <w:tcPr>
            <w:tcW w:w="3182"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8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46"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8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46"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8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46"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8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46"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18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346"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27"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231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13988"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说明：我</w:t>
            </w:r>
            <w:r>
              <w:rPr>
                <w:rFonts w:hint="eastAsia" w:ascii="宋体" w:hAnsi="宋体" w:cs="宋体"/>
                <w:i w:val="0"/>
                <w:color w:val="000000"/>
                <w:kern w:val="0"/>
                <w:sz w:val="22"/>
                <w:szCs w:val="22"/>
                <w:u w:val="none"/>
                <w:lang w:val="en-US" w:eastAsia="zh-CN" w:bidi="ar"/>
              </w:rPr>
              <w:t>单位</w:t>
            </w:r>
            <w:r>
              <w:rPr>
                <w:rFonts w:hint="eastAsia" w:ascii="宋体" w:hAnsi="宋体" w:eastAsia="宋体" w:cs="宋体"/>
                <w:i w:val="0"/>
                <w:color w:val="000000"/>
                <w:kern w:val="0"/>
                <w:sz w:val="22"/>
                <w:szCs w:val="22"/>
                <w:u w:val="none"/>
                <w:lang w:val="en-US" w:eastAsia="zh-CN" w:bidi="ar"/>
              </w:rPr>
              <w:t>没有政府性基金收入，也没有使用政府性基金安排的支出，故本表无数据。</w:t>
            </w: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仿宋_GB2312" w:cs="黑体"/>
          <w:sz w:val="32"/>
          <w:szCs w:val="32"/>
          <w:highlight w:val="none"/>
          <w:lang w:val="en-US" w:eastAsia="zh-CN"/>
        </w:rPr>
      </w:pPr>
      <w:r>
        <w:rPr>
          <w:rFonts w:hint="eastAsia" w:ascii="仿宋_GB2312" w:hAnsi="仿宋_GB2312" w:eastAsia="仿宋_GB2312"/>
          <w:sz w:val="32"/>
        </w:rPr>
        <w:t>2021年度收、支总计均为2,848.64万元。与上年度相比，收、支总计</w:t>
      </w:r>
      <w:r>
        <w:rPr>
          <w:rFonts w:hint="eastAsia" w:ascii="仿宋_GB2312" w:hAnsi="仿宋_GB2312" w:eastAsia="仿宋_GB2312"/>
          <w:sz w:val="32"/>
          <w:lang w:val="en-US" w:eastAsia="zh-CN"/>
        </w:rPr>
        <w:t>均</w:t>
      </w:r>
      <w:r>
        <w:rPr>
          <w:rFonts w:hint="eastAsia" w:ascii="仿宋_GB2312" w:hAnsi="仿宋_GB2312" w:eastAsia="仿宋_GB2312"/>
          <w:sz w:val="32"/>
        </w:rPr>
        <w:t>减少1,825.16万元，下降39.05%。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在建工程拨款减少</w:t>
      </w:r>
      <w:r>
        <w:rPr>
          <w:rFonts w:hint="eastAsia" w:ascii="仿宋_GB2312" w:hAnsi="仿宋_GB2312" w:eastAsia="仿宋_GB2312" w:cs="仿宋_GB2312"/>
          <w:sz w:val="32"/>
          <w:szCs w:val="32"/>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1708.62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1708.62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100.00</w:t>
      </w:r>
      <w:r>
        <w:rPr>
          <w:rFonts w:hint="eastAsia" w:ascii="仿宋_GB2312" w:hAnsi="仿宋_GB2312" w:eastAsia="仿宋_GB2312" w:cs="仿宋_GB2312"/>
          <w:sz w:val="32"/>
          <w:szCs w:val="32"/>
          <w:highlight w:val="none"/>
        </w:rPr>
        <w:t>%；上级补助收入0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2848.64</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1888.20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66.28</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960.44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33.72</w:t>
      </w:r>
      <w:r>
        <w:rPr>
          <w:rFonts w:hint="eastAsia" w:ascii="仿宋_GB2312" w:hAnsi="仿宋_GB2312" w:eastAsia="仿宋_GB2312" w:cs="仿宋_GB2312"/>
          <w:sz w:val="32"/>
          <w:szCs w:val="32"/>
          <w:highlight w:val="none"/>
        </w:rPr>
        <w:t>%；上缴上级支出0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万元，占0%；经营支出0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sz w:val="32"/>
          <w:lang w:val="en-US"/>
        </w:rPr>
        <w:t>2021年度财政拨款收、支总计均为2,848.64万元。与上年度相比，财政拨款收、支总计各减少1,705.61万元，下降37.45%。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rPr>
        <w:t>在建工程拨款减少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default" w:ascii="黑体" w:hAnsi="黑体" w:eastAsia="仿宋_GB2312" w:cs="黑体"/>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2848.64</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sz w:val="32"/>
          <w:lang w:val="en-US"/>
        </w:rPr>
        <w:t>与上年度相比，一般公共预算财政拨款支出减少548.16万元，下降16.14%。</w:t>
      </w:r>
      <w:r>
        <w:rPr>
          <w:rFonts w:hint="eastAsia" w:ascii="仿宋_GB2312" w:hAnsi="仿宋_GB2312" w:eastAsia="仿宋_GB2312" w:cs="仿宋_GB2312"/>
          <w:sz w:val="32"/>
          <w:szCs w:val="32"/>
          <w:highlight w:val="none"/>
          <w:lang w:val="en-US" w:eastAsia="zh-CN"/>
        </w:rPr>
        <w:t>主要原因是在建工程支出减少和上年结转减少。</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2848.64</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8.44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0.30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教育</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2563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89.97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社会保障和就业（类）支出230.55万元，占8.09%；卫生健康（类）支出46.65万元，占1.64%</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sz w:val="32"/>
          <w:lang w:val="en-US"/>
        </w:rPr>
      </w:pPr>
      <w:r>
        <w:rPr>
          <w:rFonts w:hint="eastAsia" w:ascii="仿宋_GB2312" w:hAnsi="仿宋_GB2312" w:eastAsia="仿宋_GB2312"/>
          <w:sz w:val="32"/>
          <w:lang w:val="en-US"/>
        </w:rPr>
        <w:t>2021年度一般公共预算财政拨款支出年初预算为1545.9万元，支出决算为2848.64万元，完成年初预算的184.27%。其中：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一般公共服务支出（类）群众团体</w:t>
      </w:r>
      <w:r>
        <w:rPr>
          <w:rFonts w:hint="eastAsia" w:ascii="仿宋_GB2312" w:hAnsi="仿宋_GB2312" w:eastAsia="仿宋_GB2312" w:cs="仿宋_GB2312"/>
          <w:b/>
          <w:bCs/>
          <w:sz w:val="32"/>
          <w:szCs w:val="32"/>
          <w:lang w:val="en-US" w:eastAsia="zh-CN"/>
        </w:rPr>
        <w:t>事务</w:t>
      </w:r>
      <w:r>
        <w:rPr>
          <w:rFonts w:hint="eastAsia" w:ascii="仿宋_GB2312" w:hAnsi="仿宋_GB2312" w:eastAsia="仿宋_GB2312" w:cs="仿宋_GB2312"/>
          <w:b/>
          <w:bCs/>
          <w:sz w:val="32"/>
          <w:szCs w:val="32"/>
        </w:rPr>
        <w:t>（款）工会事务（项）。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8.44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8.44</w:t>
      </w:r>
      <w:r>
        <w:rPr>
          <w:rFonts w:hint="eastAsia" w:ascii="仿宋_GB2312" w:hAnsi="仿宋_GB2312" w:eastAsia="仿宋_GB2312" w:cs="仿宋_GB2312"/>
          <w:sz w:val="32"/>
          <w:szCs w:val="32"/>
        </w:rPr>
        <w:t>万元，完成年初预算的100%。决算数与年初预算数无差异。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rPr>
        <w:t>教育支出（类）普通教育（款）初中教育（项）。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1288.60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1798.91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139.60</w:t>
      </w:r>
      <w:r>
        <w:rPr>
          <w:rFonts w:hint="eastAsia" w:ascii="仿宋_GB2312" w:hAnsi="仿宋_GB2312" w:eastAsia="仿宋_GB2312" w:cs="仿宋_GB2312"/>
          <w:sz w:val="32"/>
          <w:szCs w:val="32"/>
        </w:rPr>
        <w:t>%。决算数与年初预算数存在差异的主要原因是有中央、省直达资金。</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3．教育支出（类）普通教育（款）其他普通教育支出（项）。</w:t>
      </w:r>
      <w:r>
        <w:rPr>
          <w:rFonts w:hint="eastAsia" w:ascii="仿宋_GB2312" w:hAnsi="仿宋_GB2312" w:eastAsia="仿宋_GB2312" w:cs="仿宋_GB2312"/>
          <w:sz w:val="32"/>
          <w:szCs w:val="32"/>
        </w:rPr>
        <w:t>年初预算为0万元，支出决算为</w:t>
      </w:r>
      <w:r>
        <w:rPr>
          <w:rFonts w:hint="eastAsia" w:ascii="仿宋_GB2312" w:hAnsi="仿宋_GB2312" w:eastAsia="仿宋_GB2312" w:cs="仿宋_GB2312"/>
          <w:sz w:val="32"/>
          <w:szCs w:val="32"/>
          <w:lang w:val="en-US" w:eastAsia="zh-CN"/>
        </w:rPr>
        <w:t>740.09</w:t>
      </w:r>
      <w:r>
        <w:rPr>
          <w:rFonts w:hint="eastAsia" w:ascii="仿宋_GB2312" w:hAnsi="仿宋_GB2312" w:eastAsia="仿宋_GB2312" w:cs="仿宋_GB2312"/>
          <w:sz w:val="32"/>
          <w:szCs w:val="32"/>
        </w:rPr>
        <w:t>万元。决算数与年初预算数存在差异的主要原因是拨扩建工程款。</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4．教育支出（类）</w:t>
      </w:r>
      <w:r>
        <w:rPr>
          <w:rFonts w:hint="eastAsia" w:ascii="仿宋_GB2312" w:hAnsi="仿宋_GB2312" w:eastAsia="仿宋_GB2312" w:cs="仿宋_GB2312"/>
          <w:b/>
          <w:bCs/>
          <w:sz w:val="32"/>
          <w:szCs w:val="32"/>
          <w:lang w:val="en-US" w:eastAsia="zh-CN"/>
        </w:rPr>
        <w:t>其他教育支出</w:t>
      </w:r>
      <w:r>
        <w:rPr>
          <w:rFonts w:hint="eastAsia" w:ascii="仿宋_GB2312" w:hAnsi="仿宋_GB2312" w:eastAsia="仿宋_GB2312" w:cs="仿宋_GB2312"/>
          <w:b/>
          <w:bCs/>
          <w:sz w:val="32"/>
          <w:szCs w:val="32"/>
        </w:rPr>
        <w:t>（款）其他教育支出（项）。</w:t>
      </w:r>
      <w:r>
        <w:rPr>
          <w:rFonts w:hint="eastAsia" w:ascii="仿宋_GB2312" w:hAnsi="仿宋_GB2312" w:eastAsia="仿宋_GB2312" w:cs="仿宋_GB2312"/>
          <w:sz w:val="32"/>
          <w:szCs w:val="32"/>
        </w:rPr>
        <w:t>年初预算为0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万元。决算数与年初预算数存在差异的主要原因是</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color w:val="auto"/>
          <w:sz w:val="32"/>
          <w:szCs w:val="32"/>
          <w:lang w:val="en-US" w:eastAsia="zh-CN"/>
        </w:rPr>
        <w:t>教育局统一报送财政局给指标</w:t>
      </w:r>
      <w:r>
        <w:rPr>
          <w:rFonts w:hint="eastAsia" w:ascii="仿宋_GB2312" w:hAnsi="仿宋_GB2312" w:eastAsia="仿宋_GB2312" w:cs="仿宋_GB2312"/>
          <w:color w:val="auto"/>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5．社会保障和就业支出（类）行政事业单位养老支出（款）事业单位离退休（项）。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109.09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139.06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127.47</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在职转退休4人</w:t>
      </w:r>
      <w:r>
        <w:rPr>
          <w:rFonts w:hint="eastAsia" w:ascii="仿宋_GB2312" w:hAnsi="仿宋_GB2312" w:eastAsia="仿宋_GB2312" w:cs="仿宋_GB2312"/>
          <w:sz w:val="32"/>
          <w:szCs w:val="32"/>
        </w:rPr>
        <w:t>。</w:t>
      </w:r>
      <w:bookmarkStart w:id="0" w:name="_GoBack"/>
      <w:bookmarkEnd w:id="0"/>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94.17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91.49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97.15</w:t>
      </w:r>
      <w:r>
        <w:rPr>
          <w:rFonts w:hint="eastAsia" w:ascii="仿宋_GB2312" w:hAnsi="仿宋_GB2312" w:eastAsia="仿宋_GB2312" w:cs="仿宋_GB2312"/>
          <w:sz w:val="32"/>
          <w:szCs w:val="32"/>
        </w:rPr>
        <w:t>%。决算数与年初预算数存在差异的主要原因是在职转退休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．卫生健康（类）行政事业单位医疗（款）事业单位医疗（项）。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45.60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46.65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102.30</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医疗保险基数增加</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1888.20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1797.96</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住房公积金、</w:t>
      </w:r>
      <w:r>
        <w:rPr>
          <w:rFonts w:hint="eastAsia" w:ascii="仿宋_GB2312" w:hAnsi="仿宋_GB2312" w:eastAsia="仿宋_GB2312" w:cs="仿宋_GB2312"/>
          <w:sz w:val="32"/>
          <w:szCs w:val="32"/>
          <w:highlight w:val="none"/>
          <w:lang w:val="en-US" w:eastAsia="zh-CN"/>
        </w:rPr>
        <w:t>退休费、生活补助、奖励金、</w:t>
      </w:r>
      <w:r>
        <w:rPr>
          <w:rFonts w:hint="eastAsia" w:ascii="仿宋_GB2312" w:hAnsi="仿宋_GB2312" w:eastAsia="仿宋_GB2312" w:cs="仿宋_GB2312"/>
          <w:sz w:val="32"/>
          <w:szCs w:val="32"/>
          <w:highlight w:val="none"/>
        </w:rPr>
        <w:t>其他对个人和家庭的补助支出；公用经费</w:t>
      </w:r>
      <w:r>
        <w:rPr>
          <w:rFonts w:hint="eastAsia" w:ascii="仿宋_GB2312" w:hAnsi="仿宋_GB2312" w:eastAsia="仿宋_GB2312" w:cs="仿宋_GB2312"/>
          <w:sz w:val="32"/>
          <w:szCs w:val="32"/>
          <w:highlight w:val="none"/>
          <w:lang w:val="en-US" w:eastAsia="zh-CN"/>
        </w:rPr>
        <w:t>90.24</w:t>
      </w:r>
      <w:r>
        <w:rPr>
          <w:rFonts w:hint="eastAsia" w:ascii="仿宋_GB2312" w:hAnsi="仿宋_GB2312" w:eastAsia="仿宋_GB2312" w:cs="仿宋_GB2312"/>
          <w:sz w:val="32"/>
          <w:szCs w:val="32"/>
          <w:highlight w:val="none"/>
        </w:rPr>
        <w:t>万元，主要包括：办公费、印刷费、水费、电费、邮电费、物业管理费、差旅费、维修（护）费、培训费、</w:t>
      </w:r>
      <w:r>
        <w:rPr>
          <w:rFonts w:hint="eastAsia" w:ascii="仿宋_GB2312" w:hAnsi="仿宋_GB2312" w:eastAsia="仿宋_GB2312" w:cs="仿宋_GB2312"/>
          <w:sz w:val="32"/>
          <w:szCs w:val="32"/>
          <w:highlight w:val="none"/>
          <w:lang w:val="en-US" w:eastAsia="zh-CN"/>
        </w:rPr>
        <w:t>专用材料费、</w:t>
      </w:r>
      <w:r>
        <w:rPr>
          <w:rFonts w:hint="eastAsia" w:ascii="仿宋_GB2312" w:hAnsi="仿宋_GB2312" w:eastAsia="仿宋_GB2312" w:cs="仿宋_GB2312"/>
          <w:sz w:val="32"/>
          <w:szCs w:val="32"/>
          <w:highlight w:val="none"/>
        </w:rPr>
        <w:t>劳务费、委托业务费、工会经费、福利费、公务用车运行维护费、税金及附加费用、其他商品和服务支出、办公设备购置、专用设备购置。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4.82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17.84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rPr>
        <w:t>加强对公务接待的管理和控制公车出行。</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86.00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决算数与年初预算数不存在差异。因公出国（境）团组数0个，因公出国（境）人次数0人。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0.86</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86.00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2021年度“三公”经费</w:t>
      </w:r>
      <w:r>
        <w:rPr>
          <w:rFonts w:hint="eastAsia" w:ascii="仿宋_GB2312" w:hAnsi="仿宋_GB2312" w:eastAsia="仿宋_GB2312" w:cs="仿宋_GB2312"/>
          <w:sz w:val="32"/>
          <w:szCs w:val="32"/>
          <w:highlight w:val="none"/>
        </w:rPr>
        <w:t>决算数与预算数存在差异</w:t>
      </w:r>
      <w:r>
        <w:rPr>
          <w:rFonts w:hint="eastAsia" w:ascii="仿宋_GB2312" w:hAnsi="仿宋_GB2312" w:eastAsia="仿宋_GB2312" w:cs="仿宋_GB2312"/>
          <w:sz w:val="32"/>
          <w:szCs w:val="32"/>
          <w:highlight w:val="none"/>
          <w:lang w:val="en-US" w:eastAsia="zh-CN"/>
        </w:rPr>
        <w:t>的原因主要是按照规定严格控制公务用车支出</w:t>
      </w:r>
      <w:r>
        <w:rPr>
          <w:rFonts w:hint="eastAsia" w:ascii="仿宋_GB2312" w:hAnsi="仿宋_GB2312" w:eastAsia="仿宋_GB2312" w:cs="仿宋_GB2312"/>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0.86</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购买汽油及车辆保险及维修</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numPr>
          <w:numId w:val="0"/>
        </w:numPr>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3.82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严格加强对公务接待管理。</w:t>
      </w:r>
    </w:p>
    <w:p>
      <w:pPr>
        <w:widowControl/>
        <w:numPr>
          <w:numId w:val="0"/>
        </w:numPr>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spacing w:beforeLines="0" w:afterLines="0" w:line="590" w:lineRule="exact"/>
        <w:ind w:firstLine="64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主要原因：我单位</w:t>
      </w:r>
      <w:r>
        <w:rPr>
          <w:rFonts w:hint="eastAsia" w:ascii="仿宋_GB2312" w:hAnsi="仿宋_GB2312" w:eastAsia="仿宋_GB2312" w:cs="仿宋_GB2312"/>
          <w:sz w:val="32"/>
          <w:szCs w:val="32"/>
          <w:lang w:val="en-US" w:eastAsia="zh-CN"/>
        </w:rPr>
        <w:t>2021年度没有政府基金性收入，不存在项目年末结转和结余资金数，也没有使用政府性基金安排的支出。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4.49</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4.49</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4.49</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4.49</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2848.64万元，其中：基本支出1708.62万元；支出项目2个，支出金额960.44万元。开展项目绩效自评项目2个，自评金额960.44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二是项目绩效自评情况。我单位共有2个项目批复了绩效目标。</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2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我单位2021年度没有开展重点绩效评价项目。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7B90A23"/>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BFD3383"/>
    <w:rsid w:val="1C4319A9"/>
    <w:rsid w:val="1E443B4B"/>
    <w:rsid w:val="1E994F4A"/>
    <w:rsid w:val="1EAF0224"/>
    <w:rsid w:val="1F2230A4"/>
    <w:rsid w:val="1F457294"/>
    <w:rsid w:val="20210932"/>
    <w:rsid w:val="202448E0"/>
    <w:rsid w:val="20F614FE"/>
    <w:rsid w:val="21302EEA"/>
    <w:rsid w:val="22376FB5"/>
    <w:rsid w:val="235A0F22"/>
    <w:rsid w:val="23E152D7"/>
    <w:rsid w:val="23EE2489"/>
    <w:rsid w:val="255D43C8"/>
    <w:rsid w:val="26714EF8"/>
    <w:rsid w:val="26876BDD"/>
    <w:rsid w:val="26DC58B6"/>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778721E"/>
    <w:rsid w:val="395D59E7"/>
    <w:rsid w:val="39663039"/>
    <w:rsid w:val="39A93932"/>
    <w:rsid w:val="3A915562"/>
    <w:rsid w:val="3B8D4765"/>
    <w:rsid w:val="3C000DBA"/>
    <w:rsid w:val="3D3430FA"/>
    <w:rsid w:val="3DC045D3"/>
    <w:rsid w:val="3E504FFB"/>
    <w:rsid w:val="3E615CD0"/>
    <w:rsid w:val="3E9C47F6"/>
    <w:rsid w:val="3F8B0112"/>
    <w:rsid w:val="3FAB3095"/>
    <w:rsid w:val="3FE45947"/>
    <w:rsid w:val="41242965"/>
    <w:rsid w:val="435671EA"/>
    <w:rsid w:val="440809E9"/>
    <w:rsid w:val="442407A6"/>
    <w:rsid w:val="44805EA1"/>
    <w:rsid w:val="44FC3F19"/>
    <w:rsid w:val="45710696"/>
    <w:rsid w:val="46142B1B"/>
    <w:rsid w:val="46195EA3"/>
    <w:rsid w:val="47DB5AB2"/>
    <w:rsid w:val="47E60DD0"/>
    <w:rsid w:val="48400E70"/>
    <w:rsid w:val="48735039"/>
    <w:rsid w:val="489D223C"/>
    <w:rsid w:val="492C684B"/>
    <w:rsid w:val="49500594"/>
    <w:rsid w:val="49E7604E"/>
    <w:rsid w:val="4BF67CDD"/>
    <w:rsid w:val="4D173441"/>
    <w:rsid w:val="4D603DD6"/>
    <w:rsid w:val="4DDF79D2"/>
    <w:rsid w:val="4E054043"/>
    <w:rsid w:val="4EBF010F"/>
    <w:rsid w:val="4F471EB0"/>
    <w:rsid w:val="4F593F5F"/>
    <w:rsid w:val="51331326"/>
    <w:rsid w:val="51740A7F"/>
    <w:rsid w:val="51A5541E"/>
    <w:rsid w:val="51C96242"/>
    <w:rsid w:val="53906AE1"/>
    <w:rsid w:val="54F46F60"/>
    <w:rsid w:val="55A37BEA"/>
    <w:rsid w:val="562622D3"/>
    <w:rsid w:val="56362CD2"/>
    <w:rsid w:val="56C95B07"/>
    <w:rsid w:val="57205E44"/>
    <w:rsid w:val="5784687B"/>
    <w:rsid w:val="57846959"/>
    <w:rsid w:val="578E6A87"/>
    <w:rsid w:val="5AC2203A"/>
    <w:rsid w:val="5CBB3334"/>
    <w:rsid w:val="5D115FAF"/>
    <w:rsid w:val="5DED185B"/>
    <w:rsid w:val="62811722"/>
    <w:rsid w:val="62E75A72"/>
    <w:rsid w:val="64571880"/>
    <w:rsid w:val="649125B6"/>
    <w:rsid w:val="652F4C1A"/>
    <w:rsid w:val="666D37F1"/>
    <w:rsid w:val="67087D8F"/>
    <w:rsid w:val="671F687E"/>
    <w:rsid w:val="67B82E14"/>
    <w:rsid w:val="67F415F8"/>
    <w:rsid w:val="682640D1"/>
    <w:rsid w:val="684B73E5"/>
    <w:rsid w:val="6A047A2A"/>
    <w:rsid w:val="6A6A76C9"/>
    <w:rsid w:val="6B6F07D5"/>
    <w:rsid w:val="6BCE39B2"/>
    <w:rsid w:val="6BF5213B"/>
    <w:rsid w:val="6D714E86"/>
    <w:rsid w:val="6EFB7548"/>
    <w:rsid w:val="6F3831C3"/>
    <w:rsid w:val="6F8B71C1"/>
    <w:rsid w:val="6FF586C9"/>
    <w:rsid w:val="70753482"/>
    <w:rsid w:val="707B522A"/>
    <w:rsid w:val="73194D05"/>
    <w:rsid w:val="73A83B0E"/>
    <w:rsid w:val="744D3EF9"/>
    <w:rsid w:val="74794411"/>
    <w:rsid w:val="75867C40"/>
    <w:rsid w:val="75B10B26"/>
    <w:rsid w:val="76432199"/>
    <w:rsid w:val="76F44829"/>
    <w:rsid w:val="77A267C0"/>
    <w:rsid w:val="78672368"/>
    <w:rsid w:val="78882278"/>
    <w:rsid w:val="78B118A6"/>
    <w:rsid w:val="79135044"/>
    <w:rsid w:val="7A7D0F99"/>
    <w:rsid w:val="7DE628F2"/>
    <w:rsid w:val="7E4A0E7C"/>
    <w:rsid w:val="7EFD449D"/>
    <w:rsid w:val="D7FF2929"/>
    <w:rsid w:val="DBBD8A17"/>
    <w:rsid w:val="E7E7A815"/>
    <w:rsid w:val="FFDF9FD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页眉 Char"/>
    <w:link w:val="4"/>
    <w:qFormat/>
    <w:uiPriority w:val="99"/>
    <w:rPr>
      <w:kern w:val="2"/>
      <w:sz w:val="18"/>
      <w:szCs w:val="18"/>
    </w:rPr>
  </w:style>
  <w:style w:type="character" w:customStyle="1" w:styleId="11">
    <w:name w:val="font41"/>
    <w:qFormat/>
    <w:uiPriority w:val="0"/>
    <w:rPr>
      <w:rFonts w:hint="eastAsia" w:ascii="宋体" w:hAnsi="宋体" w:eastAsia="宋体" w:cs="宋体"/>
      <w:color w:val="000000"/>
      <w:sz w:val="24"/>
      <w:szCs w:val="24"/>
      <w:u w:val="none"/>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11"/>
    <w:uiPriority w:val="0"/>
    <w:rPr>
      <w:rFonts w:hint="eastAsia" w:ascii="宋体" w:hAnsi="宋体" w:eastAsia="宋体" w:cs="宋体"/>
      <w:color w:val="000000"/>
      <w:sz w:val="20"/>
      <w:szCs w:val="20"/>
      <w:u w:val="none"/>
    </w:rPr>
  </w:style>
  <w:style w:type="character" w:customStyle="1" w:styleId="14">
    <w:name w:val="页脚 Char"/>
    <w:link w:val="3"/>
    <w:uiPriority w:val="99"/>
    <w:rPr>
      <w:kern w:val="2"/>
      <w:sz w:val="18"/>
      <w:szCs w:val="18"/>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批注框文本 Char"/>
    <w:link w:val="2"/>
    <w:semiHidden/>
    <w:qFormat/>
    <w:uiPriority w:val="99"/>
    <w:rPr>
      <w:kern w:val="2"/>
      <w:sz w:val="18"/>
      <w:szCs w:val="18"/>
    </w:rPr>
  </w:style>
  <w:style w:type="character" w:customStyle="1" w:styleId="17">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8006</Words>
  <Characters>10046</Characters>
  <Lines>60</Lines>
  <Paragraphs>16</Paragraphs>
  <TotalTime>179</TotalTime>
  <ScaleCrop>false</ScaleCrop>
  <LinksUpToDate>false</LinksUpToDate>
  <CharactersWithSpaces>10267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ahui</cp:lastModifiedBy>
  <cp:lastPrinted>2018-07-24T18:50:00Z</cp:lastPrinted>
  <dcterms:modified xsi:type="dcterms:W3CDTF">2023-09-13T02:06:30Z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2BAA146AE5D94B01A7038D0B9EECC2C4_13</vt:lpwstr>
  </property>
</Properties>
</file>