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黑体" w:hAnsi="宋体" w:eastAsia="黑体" w:cs="宋体"/>
          <w:kern w:val="0"/>
          <w:sz w:val="28"/>
          <w:szCs w:val="28"/>
        </w:rPr>
      </w:pPr>
      <w:bookmarkStart w:id="1" w:name="_GoBack"/>
      <w:bookmarkEnd w:id="1"/>
    </w:p>
    <w:p>
      <w:pPr>
        <w:jc w:val="center"/>
        <w:rPr>
          <w:rFonts w:hint="eastAsia" w:ascii="黑体" w:hAnsi="黑体" w:eastAsia="黑体" w:cs="黑体"/>
          <w:sz w:val="52"/>
          <w:szCs w:val="52"/>
        </w:rPr>
      </w:pPr>
    </w:p>
    <w:p>
      <w:pPr>
        <w:jc w:val="center"/>
        <w:rPr>
          <w:rFonts w:hint="eastAsia" w:ascii="黑体" w:hAnsi="黑体" w:eastAsia="黑体" w:cs="黑体"/>
          <w:sz w:val="52"/>
          <w:szCs w:val="52"/>
        </w:rPr>
      </w:pPr>
    </w:p>
    <w:p>
      <w:pPr>
        <w:jc w:val="center"/>
        <w:rPr>
          <w:rFonts w:hint="eastAsia" w:ascii="黑体" w:hAnsi="黑体" w:eastAsia="黑体" w:cs="黑体"/>
          <w:sz w:val="52"/>
          <w:szCs w:val="52"/>
        </w:rPr>
      </w:pPr>
    </w:p>
    <w:p>
      <w:pPr>
        <w:jc w:val="center"/>
        <w:rPr>
          <w:rFonts w:hint="eastAsia" w:ascii="黑体" w:hAnsi="黑体" w:eastAsia="黑体" w:cs="黑体"/>
          <w:sz w:val="52"/>
          <w:szCs w:val="52"/>
        </w:rPr>
      </w:pPr>
    </w:p>
    <w:p>
      <w:pPr>
        <w:jc w:val="center"/>
        <w:rPr>
          <w:rFonts w:ascii="黑体" w:hAnsi="黑体" w:eastAsia="黑体" w:cs="黑体"/>
          <w:sz w:val="52"/>
          <w:szCs w:val="52"/>
        </w:rPr>
      </w:pPr>
      <w:r>
        <w:rPr>
          <w:rFonts w:ascii="黑体" w:hAnsi="黑体" w:eastAsia="黑体" w:cs="黑体"/>
          <w:sz w:val="52"/>
          <w:szCs w:val="52"/>
        </w:rPr>
        <w:t>2021</w:t>
      </w:r>
      <w:r>
        <w:rPr>
          <w:rFonts w:hint="eastAsia" w:ascii="黑体" w:hAnsi="黑体" w:eastAsia="黑体" w:cs="黑体"/>
          <w:sz w:val="52"/>
          <w:szCs w:val="52"/>
        </w:rPr>
        <w:t>年度</w:t>
      </w:r>
    </w:p>
    <w:p>
      <w:pPr>
        <w:jc w:val="center"/>
        <w:rPr>
          <w:rFonts w:ascii="黑体" w:hAnsi="黑体" w:eastAsia="黑体" w:cs="黑体"/>
          <w:sz w:val="52"/>
          <w:szCs w:val="52"/>
        </w:rPr>
      </w:pPr>
      <w:r>
        <w:rPr>
          <w:rFonts w:hint="eastAsia" w:ascii="黑体" w:hAnsi="黑体" w:eastAsia="黑体" w:cs="黑体"/>
          <w:sz w:val="52"/>
          <w:szCs w:val="52"/>
        </w:rPr>
        <w:t>许昌市第二中学单位决算</w:t>
      </w: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sz w:val="32"/>
          <w:szCs w:val="32"/>
        </w:rPr>
        <w:t>二〇二二年九月</w:t>
      </w:r>
    </w:p>
    <w:p>
      <w:pPr>
        <w:jc w:val="center"/>
        <w:rPr>
          <w:rFonts w:ascii="黑体" w:hAnsi="黑体" w:eastAsia="黑体" w:cs="黑体"/>
          <w:sz w:val="36"/>
          <w:szCs w:val="36"/>
        </w:rPr>
      </w:pPr>
      <w:r>
        <w:rPr>
          <w:rFonts w:hint="eastAsia" w:ascii="黑体" w:hAnsi="黑体" w:eastAsia="黑体" w:cs="黑体"/>
          <w:sz w:val="36"/>
          <w:szCs w:val="36"/>
        </w:rPr>
        <w:t>目　　录</w:t>
      </w:r>
    </w:p>
    <w:p>
      <w:pPr>
        <w:jc w:val="left"/>
        <w:rPr>
          <w:rFonts w:ascii="黑体" w:hAnsi="黑体" w:eastAsia="黑体" w:cs="黑体"/>
          <w:sz w:val="32"/>
          <w:szCs w:val="32"/>
        </w:rPr>
      </w:pPr>
      <w:r>
        <w:rPr>
          <w:rFonts w:hint="eastAsia" w:ascii="黑体" w:hAnsi="黑体" w:eastAsia="黑体" w:cs="黑体"/>
          <w:sz w:val="32"/>
          <w:szCs w:val="32"/>
        </w:rPr>
        <w:t>第一部分　许昌市第二中学概况</w:t>
      </w:r>
    </w:p>
    <w:p>
      <w:pPr>
        <w:numPr>
          <w:ilvl w:val="0"/>
          <w:numId w:val="1"/>
        </w:numPr>
        <w:ind w:firstLine="640" w:firstLineChars="200"/>
        <w:jc w:val="left"/>
        <w:rPr>
          <w:rFonts w:ascii="宋体" w:cs="宋体"/>
          <w:sz w:val="32"/>
          <w:szCs w:val="32"/>
        </w:rPr>
      </w:pPr>
      <w:r>
        <w:rPr>
          <w:rFonts w:hint="eastAsia" w:ascii="宋体" w:hAnsi="宋体" w:cs="宋体"/>
          <w:sz w:val="32"/>
          <w:szCs w:val="32"/>
          <w:lang w:eastAsia="zh-CN"/>
        </w:rPr>
        <w:t>单位</w:t>
      </w:r>
      <w:r>
        <w:rPr>
          <w:rFonts w:hint="eastAsia" w:ascii="宋体" w:hAnsi="宋体" w:cs="宋体"/>
          <w:sz w:val="32"/>
          <w:szCs w:val="32"/>
        </w:rPr>
        <w:t>职责</w:t>
      </w:r>
    </w:p>
    <w:p>
      <w:pPr>
        <w:numPr>
          <w:ilvl w:val="0"/>
          <w:numId w:val="1"/>
        </w:numPr>
        <w:ind w:firstLine="640" w:firstLineChars="200"/>
        <w:jc w:val="left"/>
        <w:rPr>
          <w:rFonts w:ascii="宋体" w:cs="宋体"/>
          <w:sz w:val="32"/>
          <w:szCs w:val="32"/>
        </w:rPr>
      </w:pPr>
      <w:r>
        <w:rPr>
          <w:rFonts w:hint="eastAsia" w:ascii="宋体" w:hAnsi="宋体" w:cs="宋体"/>
          <w:sz w:val="32"/>
          <w:szCs w:val="32"/>
        </w:rPr>
        <w:t>机构设置</w:t>
      </w:r>
    </w:p>
    <w:p>
      <w:pPr>
        <w:jc w:val="left"/>
        <w:rPr>
          <w:rFonts w:ascii="黑体" w:hAnsi="黑体" w:eastAsia="黑体" w:cs="黑体"/>
          <w:sz w:val="32"/>
          <w:szCs w:val="32"/>
        </w:rPr>
      </w:pPr>
      <w:r>
        <w:rPr>
          <w:rFonts w:hint="eastAsia" w:ascii="黑体" w:hAnsi="黑体" w:eastAsia="黑体" w:cs="黑体"/>
          <w:sz w:val="32"/>
          <w:szCs w:val="32"/>
        </w:rPr>
        <w:t>第二部分</w:t>
      </w:r>
      <w:r>
        <w:rPr>
          <w:rFonts w:ascii="黑体" w:hAnsi="黑体" w:eastAsia="黑体" w:cs="黑体"/>
          <w:sz w:val="32"/>
          <w:szCs w:val="32"/>
        </w:rPr>
        <w:t xml:space="preserve">  2021</w:t>
      </w:r>
      <w:r>
        <w:rPr>
          <w:rFonts w:hint="eastAsia" w:ascii="黑体" w:hAnsi="黑体" w:eastAsia="黑体" w:cs="黑体"/>
          <w:sz w:val="32"/>
          <w:szCs w:val="32"/>
        </w:rPr>
        <w:t>年度单位决算表</w:t>
      </w:r>
    </w:p>
    <w:p>
      <w:pPr>
        <w:ind w:firstLine="640" w:firstLineChars="200"/>
        <w:jc w:val="left"/>
        <w:rPr>
          <w:rFonts w:ascii="宋体" w:cs="黑体"/>
          <w:sz w:val="32"/>
          <w:szCs w:val="32"/>
        </w:rPr>
      </w:pPr>
      <w:r>
        <w:rPr>
          <w:rFonts w:hint="eastAsia" w:ascii="宋体" w:hAnsi="宋体" w:cs="黑体"/>
          <w:sz w:val="32"/>
          <w:szCs w:val="32"/>
        </w:rPr>
        <w:t>一、收入支出决算总表</w:t>
      </w:r>
    </w:p>
    <w:p>
      <w:pPr>
        <w:ind w:firstLine="640" w:firstLineChars="200"/>
        <w:jc w:val="left"/>
        <w:rPr>
          <w:rFonts w:ascii="宋体" w:cs="黑体"/>
          <w:sz w:val="32"/>
          <w:szCs w:val="32"/>
        </w:rPr>
      </w:pPr>
      <w:r>
        <w:rPr>
          <w:rFonts w:hint="eastAsia" w:ascii="宋体" w:hAnsi="宋体" w:cs="黑体"/>
          <w:sz w:val="32"/>
          <w:szCs w:val="32"/>
        </w:rPr>
        <w:t>二、收入决算表</w:t>
      </w:r>
    </w:p>
    <w:p>
      <w:pPr>
        <w:ind w:firstLine="640" w:firstLineChars="200"/>
        <w:jc w:val="left"/>
        <w:rPr>
          <w:rFonts w:ascii="宋体" w:cs="黑体"/>
          <w:sz w:val="32"/>
          <w:szCs w:val="32"/>
        </w:rPr>
      </w:pPr>
      <w:r>
        <w:rPr>
          <w:rFonts w:hint="eastAsia" w:ascii="宋体" w:hAnsi="宋体" w:cs="黑体"/>
          <w:sz w:val="32"/>
          <w:szCs w:val="32"/>
        </w:rPr>
        <w:t>三、支出决算表</w:t>
      </w:r>
    </w:p>
    <w:p>
      <w:pPr>
        <w:ind w:firstLine="640" w:firstLineChars="200"/>
        <w:jc w:val="left"/>
        <w:rPr>
          <w:rFonts w:ascii="宋体" w:cs="黑体"/>
          <w:sz w:val="32"/>
          <w:szCs w:val="32"/>
        </w:rPr>
      </w:pPr>
      <w:r>
        <w:rPr>
          <w:rFonts w:hint="eastAsia" w:ascii="宋体" w:hAnsi="宋体" w:cs="黑体"/>
          <w:sz w:val="32"/>
          <w:szCs w:val="32"/>
        </w:rPr>
        <w:t>四、财政拨款收入支出决算总表</w:t>
      </w:r>
    </w:p>
    <w:p>
      <w:pPr>
        <w:ind w:firstLine="640" w:firstLineChars="200"/>
        <w:jc w:val="left"/>
        <w:rPr>
          <w:rFonts w:ascii="宋体" w:cs="黑体"/>
          <w:sz w:val="32"/>
          <w:szCs w:val="32"/>
        </w:rPr>
      </w:pPr>
      <w:r>
        <w:rPr>
          <w:rFonts w:hint="eastAsia" w:ascii="宋体" w:hAnsi="宋体" w:cs="黑体"/>
          <w:sz w:val="32"/>
          <w:szCs w:val="32"/>
        </w:rPr>
        <w:t>五、一般公共预算财政拨款支出决算表</w:t>
      </w:r>
    </w:p>
    <w:p>
      <w:pPr>
        <w:ind w:firstLine="640" w:firstLineChars="200"/>
        <w:jc w:val="left"/>
        <w:rPr>
          <w:rFonts w:ascii="宋体" w:cs="黑体"/>
          <w:sz w:val="32"/>
          <w:szCs w:val="32"/>
        </w:rPr>
      </w:pPr>
      <w:r>
        <w:rPr>
          <w:rFonts w:hint="eastAsia" w:ascii="宋体" w:hAnsi="宋体" w:cs="黑体"/>
          <w:sz w:val="32"/>
          <w:szCs w:val="32"/>
        </w:rPr>
        <w:t>六、一般公共预算财政拨款基本支出决算明细表</w:t>
      </w:r>
    </w:p>
    <w:p>
      <w:pPr>
        <w:ind w:firstLine="640" w:firstLineChars="200"/>
        <w:jc w:val="left"/>
        <w:rPr>
          <w:rFonts w:ascii="宋体" w:cs="黑体"/>
          <w:sz w:val="32"/>
          <w:szCs w:val="32"/>
        </w:rPr>
      </w:pPr>
      <w:r>
        <w:rPr>
          <w:rFonts w:hint="eastAsia" w:ascii="宋体" w:hAnsi="宋体" w:cs="黑体"/>
          <w:sz w:val="32"/>
          <w:szCs w:val="32"/>
        </w:rPr>
        <w:t>七、一般公共预算财政拨款“三公”经费支出决算表</w:t>
      </w:r>
    </w:p>
    <w:p>
      <w:pPr>
        <w:ind w:firstLine="640" w:firstLineChars="200"/>
        <w:jc w:val="left"/>
        <w:rPr>
          <w:rFonts w:ascii="宋体" w:cs="黑体"/>
          <w:sz w:val="32"/>
          <w:szCs w:val="32"/>
        </w:rPr>
      </w:pPr>
      <w:r>
        <w:rPr>
          <w:rFonts w:hint="eastAsia" w:ascii="宋体" w:hAnsi="宋体" w:cs="黑体"/>
          <w:sz w:val="32"/>
          <w:szCs w:val="32"/>
        </w:rPr>
        <w:t>八、政府性基金预算财政拨款收入支出决算表</w:t>
      </w:r>
    </w:p>
    <w:p>
      <w:pPr>
        <w:jc w:val="left"/>
        <w:rPr>
          <w:rFonts w:ascii="黑体" w:hAnsi="黑体" w:eastAsia="黑体" w:cs="黑体"/>
          <w:sz w:val="32"/>
          <w:szCs w:val="32"/>
        </w:rPr>
      </w:pPr>
      <w:r>
        <w:rPr>
          <w:rFonts w:hint="eastAsia" w:ascii="黑体" w:hAnsi="黑体" w:eastAsia="黑体" w:cs="黑体"/>
          <w:sz w:val="32"/>
          <w:szCs w:val="32"/>
        </w:rPr>
        <w:t>第三部分　</w:t>
      </w:r>
      <w:r>
        <w:rPr>
          <w:rFonts w:ascii="黑体" w:hAnsi="黑体" w:eastAsia="黑体" w:cs="黑体"/>
          <w:sz w:val="32"/>
          <w:szCs w:val="32"/>
        </w:rPr>
        <w:t>2021</w:t>
      </w:r>
      <w:r>
        <w:rPr>
          <w:rFonts w:hint="eastAsia" w:ascii="黑体" w:hAnsi="黑体" w:eastAsia="黑体" w:cs="黑体"/>
          <w:sz w:val="32"/>
          <w:szCs w:val="32"/>
        </w:rPr>
        <w:t>年度单位决算情况说明</w:t>
      </w:r>
    </w:p>
    <w:p>
      <w:pPr>
        <w:ind w:firstLine="640" w:firstLineChars="200"/>
        <w:jc w:val="left"/>
        <w:rPr>
          <w:rFonts w:ascii="宋体" w:cs="宋体"/>
          <w:sz w:val="32"/>
          <w:szCs w:val="32"/>
        </w:rPr>
      </w:pPr>
      <w:r>
        <w:rPr>
          <w:rFonts w:hint="eastAsia" w:ascii="宋体" w:hAnsi="宋体" w:cs="宋体"/>
          <w:sz w:val="32"/>
          <w:szCs w:val="32"/>
        </w:rPr>
        <w:t>一、收入支出决算总体情况说明</w:t>
      </w:r>
    </w:p>
    <w:p>
      <w:pPr>
        <w:ind w:firstLine="640" w:firstLineChars="200"/>
        <w:jc w:val="left"/>
        <w:rPr>
          <w:rFonts w:ascii="宋体" w:cs="宋体"/>
          <w:sz w:val="32"/>
          <w:szCs w:val="32"/>
        </w:rPr>
      </w:pPr>
      <w:r>
        <w:rPr>
          <w:rFonts w:hint="eastAsia" w:ascii="宋体" w:hAnsi="宋体" w:cs="宋体"/>
          <w:sz w:val="32"/>
          <w:szCs w:val="32"/>
        </w:rPr>
        <w:t>二、收入决算情况说明</w:t>
      </w:r>
    </w:p>
    <w:p>
      <w:pPr>
        <w:ind w:firstLine="640" w:firstLineChars="200"/>
        <w:jc w:val="left"/>
        <w:rPr>
          <w:rFonts w:ascii="宋体" w:cs="宋体"/>
          <w:sz w:val="32"/>
          <w:szCs w:val="32"/>
        </w:rPr>
      </w:pPr>
      <w:r>
        <w:rPr>
          <w:rFonts w:hint="eastAsia" w:ascii="宋体" w:hAnsi="宋体" w:cs="宋体"/>
          <w:sz w:val="32"/>
          <w:szCs w:val="32"/>
        </w:rPr>
        <w:t>三、支出决算情况说明</w:t>
      </w:r>
    </w:p>
    <w:p>
      <w:pPr>
        <w:ind w:firstLine="640" w:firstLineChars="200"/>
        <w:jc w:val="left"/>
        <w:rPr>
          <w:rFonts w:ascii="宋体" w:cs="宋体"/>
          <w:sz w:val="32"/>
          <w:szCs w:val="32"/>
        </w:rPr>
      </w:pPr>
      <w:r>
        <w:rPr>
          <w:rFonts w:hint="eastAsia" w:ascii="宋体" w:hAnsi="宋体" w:cs="宋体"/>
          <w:sz w:val="32"/>
          <w:szCs w:val="32"/>
        </w:rPr>
        <w:t>四、财政拨款收入支出决算总体情况说明</w:t>
      </w:r>
    </w:p>
    <w:p>
      <w:pPr>
        <w:ind w:firstLine="640" w:firstLineChars="200"/>
        <w:jc w:val="left"/>
        <w:rPr>
          <w:rFonts w:ascii="宋体" w:cs="宋体"/>
          <w:sz w:val="32"/>
          <w:szCs w:val="32"/>
        </w:rPr>
      </w:pPr>
      <w:r>
        <w:rPr>
          <w:rFonts w:hint="eastAsia" w:ascii="宋体" w:hAnsi="宋体" w:cs="宋体"/>
          <w:sz w:val="32"/>
          <w:szCs w:val="32"/>
        </w:rPr>
        <w:t>五、一般公共预算财政拨款支出决算情况说明</w:t>
      </w:r>
    </w:p>
    <w:p>
      <w:pPr>
        <w:ind w:firstLine="640" w:firstLineChars="200"/>
        <w:jc w:val="left"/>
        <w:rPr>
          <w:rFonts w:ascii="宋体" w:cs="宋体"/>
          <w:sz w:val="32"/>
          <w:szCs w:val="32"/>
        </w:rPr>
      </w:pPr>
      <w:r>
        <w:rPr>
          <w:rFonts w:hint="eastAsia" w:ascii="宋体" w:hAnsi="宋体" w:cs="宋体"/>
          <w:sz w:val="32"/>
          <w:szCs w:val="32"/>
        </w:rPr>
        <w:t>六、一般公共预算财政拨款基本支出决算情况说明</w:t>
      </w:r>
    </w:p>
    <w:p>
      <w:pPr>
        <w:ind w:firstLine="640" w:firstLineChars="200"/>
        <w:jc w:val="left"/>
        <w:rPr>
          <w:rFonts w:ascii="宋体" w:cs="宋体"/>
          <w:sz w:val="32"/>
          <w:szCs w:val="32"/>
        </w:rPr>
      </w:pPr>
      <w:r>
        <w:rPr>
          <w:rFonts w:hint="eastAsia" w:ascii="宋体" w:hAnsi="宋体" w:cs="宋体"/>
          <w:sz w:val="32"/>
          <w:szCs w:val="32"/>
        </w:rPr>
        <w:t>七、一般公共预算财政拨款“三公”经费支出决算情况说明</w:t>
      </w:r>
    </w:p>
    <w:p>
      <w:pPr>
        <w:ind w:firstLine="640" w:firstLineChars="200"/>
        <w:jc w:val="left"/>
        <w:rPr>
          <w:rFonts w:ascii="宋体" w:cs="宋体"/>
          <w:sz w:val="32"/>
          <w:szCs w:val="32"/>
        </w:rPr>
      </w:pPr>
      <w:r>
        <w:rPr>
          <w:rFonts w:hint="eastAsia" w:ascii="宋体" w:hAnsi="宋体" w:cs="宋体"/>
          <w:sz w:val="32"/>
          <w:szCs w:val="32"/>
        </w:rPr>
        <w:t>八、政府性基金预算财政拨款支出决算情况说明</w:t>
      </w:r>
    </w:p>
    <w:p>
      <w:pPr>
        <w:ind w:firstLine="640" w:firstLineChars="200"/>
        <w:jc w:val="left"/>
        <w:rPr>
          <w:rFonts w:ascii="宋体" w:cs="宋体"/>
          <w:sz w:val="32"/>
          <w:szCs w:val="32"/>
        </w:rPr>
      </w:pPr>
      <w:r>
        <w:rPr>
          <w:rFonts w:hint="eastAsia" w:ascii="宋体" w:hAnsi="宋体" w:cs="宋体"/>
          <w:sz w:val="32"/>
          <w:szCs w:val="32"/>
        </w:rPr>
        <w:t>九、机关运行经费支出情况说明</w:t>
      </w:r>
    </w:p>
    <w:p>
      <w:pPr>
        <w:ind w:firstLine="640" w:firstLineChars="200"/>
        <w:jc w:val="left"/>
        <w:rPr>
          <w:rFonts w:ascii="宋体" w:cs="宋体"/>
          <w:sz w:val="32"/>
          <w:szCs w:val="32"/>
        </w:rPr>
      </w:pPr>
      <w:r>
        <w:rPr>
          <w:rFonts w:hint="eastAsia" w:ascii="宋体" w:hAnsi="宋体" w:cs="宋体"/>
          <w:sz w:val="32"/>
          <w:szCs w:val="32"/>
        </w:rPr>
        <w:t>十、政府采购支出情况说明</w:t>
      </w:r>
    </w:p>
    <w:p>
      <w:pPr>
        <w:ind w:firstLine="640" w:firstLineChars="200"/>
        <w:jc w:val="left"/>
        <w:rPr>
          <w:rFonts w:ascii="宋体" w:cs="宋体"/>
          <w:sz w:val="32"/>
          <w:szCs w:val="32"/>
        </w:rPr>
      </w:pPr>
      <w:r>
        <w:rPr>
          <w:rFonts w:hint="eastAsia" w:ascii="宋体" w:hAnsi="宋体" w:cs="宋体"/>
          <w:sz w:val="32"/>
          <w:szCs w:val="32"/>
        </w:rPr>
        <w:t>十一、国有资产占用情况说明</w:t>
      </w:r>
    </w:p>
    <w:p>
      <w:pPr>
        <w:ind w:firstLine="640" w:firstLineChars="200"/>
        <w:jc w:val="left"/>
        <w:rPr>
          <w:rFonts w:ascii="宋体" w:cs="宋体"/>
          <w:sz w:val="32"/>
          <w:szCs w:val="32"/>
        </w:rPr>
      </w:pPr>
      <w:r>
        <w:rPr>
          <w:rFonts w:hint="eastAsia" w:ascii="宋体" w:hAnsi="宋体" w:cs="宋体"/>
          <w:sz w:val="32"/>
          <w:szCs w:val="32"/>
        </w:rPr>
        <w:t>十二、预算绩效情况说明</w:t>
      </w:r>
    </w:p>
    <w:p>
      <w:pPr>
        <w:jc w:val="left"/>
        <w:rPr>
          <w:rFonts w:ascii="黑体" w:hAnsi="黑体" w:eastAsia="黑体" w:cs="黑体"/>
          <w:sz w:val="32"/>
          <w:szCs w:val="32"/>
        </w:rPr>
      </w:pPr>
      <w:r>
        <w:rPr>
          <w:rFonts w:hint="eastAsia" w:ascii="黑体" w:hAnsi="黑体" w:eastAsia="黑体" w:cs="黑体"/>
          <w:sz w:val="32"/>
          <w:szCs w:val="32"/>
        </w:rPr>
        <w:t>第四部分　　名词解释</w:t>
      </w: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outlineLvl w:val="0"/>
        <w:rPr>
          <w:rFonts w:ascii="黑体" w:hAnsi="黑体" w:eastAsia="黑体" w:cs="黑体"/>
          <w:sz w:val="48"/>
          <w:szCs w:val="48"/>
        </w:rPr>
      </w:pPr>
    </w:p>
    <w:p>
      <w:pPr>
        <w:widowControl/>
        <w:jc w:val="center"/>
        <w:outlineLvl w:val="0"/>
        <w:rPr>
          <w:rFonts w:ascii="黑体" w:hAnsi="黑体" w:eastAsia="黑体" w:cs="黑体"/>
          <w:sz w:val="48"/>
          <w:szCs w:val="48"/>
        </w:rPr>
      </w:pPr>
    </w:p>
    <w:p>
      <w:pPr>
        <w:widowControl/>
        <w:jc w:val="center"/>
        <w:outlineLvl w:val="0"/>
        <w:rPr>
          <w:rFonts w:ascii="黑体" w:hAnsi="黑体" w:eastAsia="黑体" w:cs="黑体"/>
          <w:sz w:val="48"/>
          <w:szCs w:val="48"/>
        </w:rPr>
      </w:pPr>
    </w:p>
    <w:p>
      <w:pPr>
        <w:widowControl/>
        <w:jc w:val="center"/>
        <w:outlineLvl w:val="0"/>
        <w:rPr>
          <w:rFonts w:ascii="黑体" w:hAnsi="黑体" w:eastAsia="黑体" w:cs="黑体"/>
          <w:sz w:val="48"/>
          <w:szCs w:val="48"/>
        </w:rPr>
      </w:pPr>
    </w:p>
    <w:p>
      <w:pPr>
        <w:widowControl/>
        <w:jc w:val="center"/>
        <w:outlineLvl w:val="0"/>
        <w:rPr>
          <w:rFonts w:ascii="黑体" w:hAnsi="黑体" w:eastAsia="黑体" w:cs="黑体"/>
          <w:sz w:val="48"/>
          <w:szCs w:val="48"/>
        </w:rPr>
      </w:pPr>
    </w:p>
    <w:p>
      <w:pPr>
        <w:widowControl/>
        <w:jc w:val="center"/>
        <w:outlineLvl w:val="0"/>
        <w:rPr>
          <w:rFonts w:ascii="黑体" w:hAnsi="黑体" w:eastAsia="黑体" w:cs="黑体"/>
          <w:sz w:val="48"/>
          <w:szCs w:val="48"/>
        </w:rPr>
      </w:pPr>
    </w:p>
    <w:p>
      <w:pPr>
        <w:widowControl/>
        <w:jc w:val="center"/>
        <w:outlineLvl w:val="0"/>
        <w:rPr>
          <w:rFonts w:ascii="黑体" w:hAnsi="宋体" w:eastAsia="黑体" w:cs="宋体"/>
          <w:kern w:val="0"/>
          <w:sz w:val="28"/>
          <w:szCs w:val="28"/>
        </w:rPr>
      </w:pPr>
      <w:r>
        <w:rPr>
          <w:rFonts w:hint="eastAsia" w:ascii="黑体" w:hAnsi="黑体" w:eastAsia="黑体" w:cs="黑体"/>
          <w:sz w:val="48"/>
          <w:szCs w:val="48"/>
        </w:rPr>
        <w:t>第一部分</w:t>
      </w:r>
      <w:r>
        <w:rPr>
          <w:rFonts w:ascii="黑体" w:hAnsi="黑体" w:eastAsia="黑体" w:cs="黑体"/>
          <w:sz w:val="48"/>
          <w:szCs w:val="48"/>
        </w:rPr>
        <w:t xml:space="preserve">  </w:t>
      </w:r>
      <w:r>
        <w:rPr>
          <w:rFonts w:hint="eastAsia" w:ascii="黑体" w:hAnsi="黑体" w:eastAsia="黑体" w:cs="黑体"/>
          <w:sz w:val="48"/>
          <w:szCs w:val="48"/>
        </w:rPr>
        <w:t>许昌市第二中学概况</w:t>
      </w: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r>
        <w:rPr>
          <w:rFonts w:hint="eastAsia" w:ascii="黑体" w:hAnsi="黑体" w:eastAsia="黑体" w:cs="黑体"/>
          <w:kern w:val="0"/>
          <w:sz w:val="32"/>
          <w:szCs w:val="32"/>
        </w:rPr>
        <w:t>一、</w:t>
      </w:r>
      <w:r>
        <w:rPr>
          <w:rFonts w:hint="eastAsia" w:ascii="黑体" w:hAnsi="黑体" w:eastAsia="黑体" w:cs="黑体"/>
          <w:kern w:val="0"/>
          <w:sz w:val="32"/>
          <w:szCs w:val="32"/>
          <w:lang w:eastAsia="zh-CN"/>
        </w:rPr>
        <w:t>单位</w:t>
      </w:r>
      <w:r>
        <w:rPr>
          <w:rFonts w:hint="eastAsia" w:ascii="黑体" w:hAnsi="黑体" w:eastAsia="黑体" w:cs="黑体"/>
          <w:bCs/>
          <w:sz w:val="32"/>
          <w:szCs w:val="32"/>
        </w:rPr>
        <w:t>职责</w:t>
      </w:r>
    </w:p>
    <w:p>
      <w:pPr>
        <w:spacing w:line="336" w:lineRule="auto"/>
        <w:ind w:firstLine="640" w:firstLineChars="200"/>
        <w:rPr>
          <w:rFonts w:ascii="仿宋_GB2312" w:hAnsi="仿宋" w:eastAsia="仿宋_GB2312"/>
          <w:sz w:val="32"/>
          <w:szCs w:val="32"/>
        </w:rPr>
      </w:pPr>
      <w:r>
        <w:rPr>
          <w:rFonts w:ascii="仿宋_GB2312" w:hAnsi="仿宋" w:eastAsia="仿宋_GB2312" w:cs="仿宋_GB2312"/>
          <w:sz w:val="32"/>
          <w:szCs w:val="32"/>
        </w:rPr>
        <w:t>1</w:t>
      </w:r>
      <w:r>
        <w:rPr>
          <w:rFonts w:hint="eastAsia" w:ascii="仿宋_GB2312" w:hAnsi="仿宋" w:eastAsia="仿宋_GB2312" w:cs="仿宋_GB2312"/>
          <w:sz w:val="32"/>
          <w:szCs w:val="32"/>
        </w:rPr>
        <w:t>、全面贯彻执行党和国家的教育方针、政策和法规，实施初中义务教育，促进基础教育发展。</w:t>
      </w:r>
    </w:p>
    <w:p>
      <w:pPr>
        <w:spacing w:line="336" w:lineRule="auto"/>
        <w:ind w:firstLine="640" w:firstLineChars="200"/>
        <w:rPr>
          <w:rFonts w:ascii="仿宋_GB2312" w:hAnsi="仿宋" w:eastAsia="仿宋_GB2312"/>
          <w:sz w:val="32"/>
          <w:szCs w:val="32"/>
        </w:rPr>
      </w:pPr>
      <w:r>
        <w:rPr>
          <w:rFonts w:ascii="仿宋_GB2312" w:hAnsi="仿宋" w:eastAsia="仿宋_GB2312" w:cs="仿宋_GB2312"/>
          <w:sz w:val="32"/>
          <w:szCs w:val="32"/>
        </w:rPr>
        <w:t>2</w:t>
      </w:r>
      <w:r>
        <w:rPr>
          <w:rFonts w:hint="eastAsia" w:ascii="仿宋_GB2312" w:hAnsi="仿宋" w:eastAsia="仿宋_GB2312" w:cs="仿宋_GB2312"/>
          <w:sz w:val="32"/>
          <w:szCs w:val="32"/>
        </w:rPr>
        <w:t>、负责依法制定学校章程，并按照章程自主管理。</w:t>
      </w:r>
    </w:p>
    <w:p>
      <w:pPr>
        <w:spacing w:line="336" w:lineRule="auto"/>
        <w:ind w:firstLine="640" w:firstLineChars="200"/>
        <w:rPr>
          <w:rFonts w:ascii="仿宋_GB2312" w:hAnsi="仿宋" w:eastAsia="仿宋_GB2312"/>
          <w:sz w:val="32"/>
          <w:szCs w:val="32"/>
        </w:rPr>
      </w:pPr>
      <w:r>
        <w:rPr>
          <w:rFonts w:ascii="仿宋_GB2312" w:hAnsi="仿宋" w:eastAsia="仿宋_GB2312" w:cs="仿宋_GB2312"/>
          <w:sz w:val="32"/>
          <w:szCs w:val="32"/>
        </w:rPr>
        <w:t>3</w:t>
      </w:r>
      <w:r>
        <w:rPr>
          <w:rFonts w:hint="eastAsia" w:ascii="仿宋_GB2312" w:hAnsi="仿宋" w:eastAsia="仿宋_GB2312" w:cs="仿宋_GB2312"/>
          <w:sz w:val="32"/>
          <w:szCs w:val="32"/>
        </w:rPr>
        <w:t>、负责制定学校教育发展规划，并抓好组织实施和落实工作。</w:t>
      </w:r>
    </w:p>
    <w:p>
      <w:pPr>
        <w:spacing w:line="336" w:lineRule="auto"/>
        <w:ind w:firstLine="640" w:firstLineChars="200"/>
        <w:rPr>
          <w:rFonts w:ascii="仿宋_GB2312" w:hAnsi="仿宋" w:eastAsia="仿宋_GB2312"/>
          <w:sz w:val="32"/>
          <w:szCs w:val="32"/>
        </w:rPr>
      </w:pPr>
      <w:r>
        <w:rPr>
          <w:rFonts w:ascii="仿宋_GB2312" w:hAnsi="仿宋" w:eastAsia="仿宋_GB2312" w:cs="仿宋_GB2312"/>
          <w:sz w:val="32"/>
          <w:szCs w:val="32"/>
        </w:rPr>
        <w:t>4</w:t>
      </w:r>
      <w:r>
        <w:rPr>
          <w:rFonts w:hint="eastAsia" w:ascii="仿宋_GB2312" w:hAnsi="仿宋" w:eastAsia="仿宋_GB2312" w:cs="仿宋_GB2312"/>
          <w:sz w:val="32"/>
          <w:szCs w:val="32"/>
        </w:rPr>
        <w:t>、负责按照教育主管部门发布的指导性教育计划、教学大纲，组织实施教育教学活动。</w:t>
      </w:r>
    </w:p>
    <w:p>
      <w:pPr>
        <w:spacing w:line="336" w:lineRule="auto"/>
        <w:ind w:firstLine="640" w:firstLineChars="200"/>
        <w:rPr>
          <w:rFonts w:ascii="仿宋_GB2312" w:hAnsi="仿宋" w:eastAsia="仿宋_GB2312"/>
          <w:sz w:val="32"/>
          <w:szCs w:val="32"/>
        </w:rPr>
      </w:pPr>
      <w:r>
        <w:rPr>
          <w:rFonts w:ascii="仿宋_GB2312" w:hAnsi="仿宋" w:eastAsia="仿宋_GB2312" w:cs="仿宋_GB2312"/>
          <w:sz w:val="32"/>
          <w:szCs w:val="32"/>
        </w:rPr>
        <w:t>5</w:t>
      </w:r>
      <w:r>
        <w:rPr>
          <w:rFonts w:hint="eastAsia" w:ascii="仿宋_GB2312" w:hAnsi="仿宋" w:eastAsia="仿宋_GB2312" w:cs="仿宋_GB2312"/>
          <w:sz w:val="32"/>
          <w:szCs w:val="32"/>
        </w:rPr>
        <w:t>、负责依据国家教育主管部门有关教学计划、课程设置等方面的规定，决定和实施本校的教学计划，组织教学评比、集体备课，对学生进行统一考核、考试等。</w:t>
      </w:r>
    </w:p>
    <w:p>
      <w:pPr>
        <w:spacing w:line="336" w:lineRule="auto"/>
        <w:ind w:firstLine="640" w:firstLineChars="200"/>
        <w:rPr>
          <w:rFonts w:ascii="仿宋_GB2312" w:hAnsi="仿宋" w:eastAsia="仿宋_GB2312"/>
          <w:sz w:val="32"/>
          <w:szCs w:val="32"/>
        </w:rPr>
      </w:pPr>
      <w:r>
        <w:rPr>
          <w:rFonts w:ascii="仿宋_GB2312" w:hAnsi="仿宋" w:eastAsia="仿宋_GB2312" w:cs="仿宋_GB2312"/>
          <w:sz w:val="32"/>
          <w:szCs w:val="32"/>
        </w:rPr>
        <w:t>6</w:t>
      </w:r>
      <w:r>
        <w:rPr>
          <w:rFonts w:hint="eastAsia" w:ascii="仿宋_GB2312" w:hAnsi="仿宋" w:eastAsia="仿宋_GB2312" w:cs="仿宋_GB2312"/>
          <w:sz w:val="32"/>
          <w:szCs w:val="32"/>
        </w:rPr>
        <w:t>、负责科学管理、合理使用学校的设施和经费，并积极筹措资金，改善办学条件。</w:t>
      </w:r>
    </w:p>
    <w:p>
      <w:pPr>
        <w:spacing w:line="336" w:lineRule="auto"/>
        <w:ind w:firstLine="640" w:firstLineChars="200"/>
        <w:rPr>
          <w:rFonts w:ascii="仿宋_GB2312" w:hAnsi="仿宋" w:eastAsia="仿宋_GB2312"/>
          <w:sz w:val="32"/>
          <w:szCs w:val="32"/>
        </w:rPr>
      </w:pPr>
      <w:r>
        <w:rPr>
          <w:rFonts w:ascii="仿宋_GB2312" w:hAnsi="仿宋" w:eastAsia="仿宋_GB2312" w:cs="仿宋_GB2312"/>
          <w:sz w:val="32"/>
          <w:szCs w:val="32"/>
        </w:rPr>
        <w:t>7</w:t>
      </w:r>
      <w:r>
        <w:rPr>
          <w:rFonts w:hint="eastAsia" w:ascii="仿宋_GB2312" w:hAnsi="仿宋" w:eastAsia="仿宋_GB2312" w:cs="仿宋_GB2312"/>
          <w:sz w:val="32"/>
          <w:szCs w:val="32"/>
        </w:rPr>
        <w:t>、负责维护学校、师生的合法权益，有权拒绝任何组织和个人对教育教学活动进行非法干涉。</w:t>
      </w:r>
    </w:p>
    <w:p>
      <w:pPr>
        <w:spacing w:line="336" w:lineRule="auto"/>
        <w:ind w:firstLine="640" w:firstLineChars="200"/>
        <w:rPr>
          <w:rFonts w:ascii="仿宋_GB2312" w:hAnsi="仿宋" w:eastAsia="仿宋_GB2312"/>
          <w:sz w:val="32"/>
          <w:szCs w:val="32"/>
        </w:rPr>
      </w:pPr>
      <w:r>
        <w:rPr>
          <w:rFonts w:hint="eastAsia" w:ascii="仿宋_GB2312" w:hAnsi="仿宋" w:eastAsia="仿宋_GB2312" w:cs="仿宋_GB2312"/>
          <w:sz w:val="32"/>
          <w:szCs w:val="32"/>
        </w:rPr>
        <w:t>８、依法接受各级教育行政部门的检查指导和人民群众的监督。</w:t>
      </w:r>
    </w:p>
    <w:p>
      <w:pPr>
        <w:widowControl/>
        <w:ind w:firstLine="640" w:firstLineChars="200"/>
        <w:jc w:val="left"/>
        <w:outlineLvl w:val="1"/>
        <w:rPr>
          <w:rFonts w:ascii="黑体" w:hAnsi="黑体" w:eastAsia="黑体" w:cs="黑体"/>
          <w:kern w:val="0"/>
          <w:sz w:val="32"/>
          <w:szCs w:val="32"/>
        </w:rPr>
      </w:pPr>
      <w:r>
        <w:rPr>
          <w:rFonts w:hint="eastAsia" w:ascii="黑体" w:hAnsi="黑体" w:eastAsia="黑体" w:cs="黑体"/>
          <w:kern w:val="0"/>
          <w:sz w:val="32"/>
          <w:szCs w:val="32"/>
        </w:rPr>
        <w:t>二、机构设置</w:t>
      </w:r>
    </w:p>
    <w:p>
      <w:pPr>
        <w:widowControl/>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许昌市第二中学内设机构</w:t>
      </w:r>
      <w:r>
        <w:rPr>
          <w:rFonts w:ascii="仿宋_GB2312" w:hAnsi="仿宋_GB2312" w:eastAsia="仿宋_GB2312" w:cs="仿宋_GB2312"/>
          <w:kern w:val="0"/>
          <w:sz w:val="32"/>
          <w:szCs w:val="32"/>
        </w:rPr>
        <w:t>5</w:t>
      </w:r>
      <w:r>
        <w:rPr>
          <w:rFonts w:hint="eastAsia" w:ascii="仿宋_GB2312" w:hAnsi="仿宋_GB2312" w:eastAsia="仿宋_GB2312" w:cs="仿宋_GB2312"/>
          <w:kern w:val="0"/>
          <w:sz w:val="32"/>
          <w:szCs w:val="32"/>
        </w:rPr>
        <w:t>个，包括：办公室、教务科、政教科、总务科、安全科。</w:t>
      </w:r>
    </w:p>
    <w:p>
      <w:pPr>
        <w:widowControl/>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从决算单位构成看，许昌市第二中学</w:t>
      </w:r>
      <w:r>
        <w:rPr>
          <w:rFonts w:hint="eastAsia" w:ascii="仿宋_GB2312" w:hAnsi="仿宋_GB2312" w:eastAsia="仿宋_GB2312" w:cs="仿宋_GB2312"/>
          <w:kern w:val="0"/>
          <w:sz w:val="32"/>
          <w:szCs w:val="32"/>
          <w:lang w:eastAsia="zh-CN"/>
        </w:rPr>
        <w:t>单位</w:t>
      </w:r>
      <w:r>
        <w:rPr>
          <w:rFonts w:hint="eastAsia" w:ascii="仿宋_GB2312" w:hAnsi="仿宋_GB2312" w:eastAsia="仿宋_GB2312" w:cs="仿宋_GB2312"/>
          <w:kern w:val="0"/>
          <w:sz w:val="32"/>
          <w:szCs w:val="32"/>
        </w:rPr>
        <w:t>决算包括：本级决算。</w:t>
      </w:r>
    </w:p>
    <w:p>
      <w:pPr>
        <w:widowControl/>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纳入本</w:t>
      </w:r>
      <w:r>
        <w:rPr>
          <w:rFonts w:hint="eastAsia" w:ascii="仿宋_GB2312" w:hAnsi="仿宋_GB2312" w:eastAsia="仿宋_GB2312" w:cs="仿宋_GB2312"/>
          <w:kern w:val="0"/>
          <w:sz w:val="32"/>
          <w:szCs w:val="32"/>
          <w:lang w:eastAsia="zh-CN"/>
        </w:rPr>
        <w:t>单位</w:t>
      </w:r>
      <w:r>
        <w:rPr>
          <w:rFonts w:ascii="仿宋_GB2312" w:hAnsi="仿宋_GB2312" w:eastAsia="仿宋_GB2312" w:cs="仿宋_GB2312"/>
          <w:kern w:val="0"/>
          <w:sz w:val="32"/>
          <w:szCs w:val="32"/>
        </w:rPr>
        <w:t>2021</w:t>
      </w:r>
      <w:r>
        <w:rPr>
          <w:rFonts w:hint="eastAsia" w:ascii="仿宋_GB2312" w:hAnsi="仿宋_GB2312" w:eastAsia="仿宋_GB2312" w:cs="仿宋_GB2312"/>
          <w:kern w:val="0"/>
          <w:sz w:val="32"/>
          <w:szCs w:val="32"/>
        </w:rPr>
        <w:t>年度决算编制范围的单位共</w:t>
      </w:r>
      <w:r>
        <w:rPr>
          <w:rFonts w:ascii="仿宋_GB2312" w:hAnsi="仿宋_GB2312" w:eastAsia="仿宋_GB2312" w:cs="仿宋_GB2312"/>
          <w:kern w:val="0"/>
          <w:sz w:val="32"/>
          <w:szCs w:val="32"/>
        </w:rPr>
        <w:t>1</w:t>
      </w:r>
      <w:r>
        <w:rPr>
          <w:rFonts w:hint="eastAsia" w:ascii="仿宋_GB2312" w:hAnsi="仿宋_GB2312" w:eastAsia="仿宋_GB2312" w:cs="仿宋_GB2312"/>
          <w:kern w:val="0"/>
          <w:sz w:val="32"/>
          <w:szCs w:val="32"/>
        </w:rPr>
        <w:t>个，具体是：</w:t>
      </w:r>
    </w:p>
    <w:p>
      <w:pPr>
        <w:widowControl/>
        <w:ind w:firstLine="640" w:firstLineChars="200"/>
        <w:jc w:val="left"/>
        <w:rPr>
          <w:rFonts w:ascii="仿宋_GB2312" w:hAnsi="仿宋_GB2312" w:eastAsia="仿宋_GB2312" w:cs="仿宋_GB2312"/>
          <w:kern w:val="0"/>
          <w:sz w:val="32"/>
          <w:szCs w:val="32"/>
        </w:rPr>
      </w:pPr>
      <w:r>
        <w:rPr>
          <w:rFonts w:ascii="仿宋_GB2312" w:hAnsi="仿宋_GB2312" w:eastAsia="仿宋_GB2312" w:cs="仿宋_GB2312"/>
          <w:kern w:val="0"/>
          <w:sz w:val="32"/>
          <w:szCs w:val="32"/>
        </w:rPr>
        <w:t>1.</w:t>
      </w:r>
      <w:r>
        <w:rPr>
          <w:rFonts w:hint="eastAsia" w:ascii="仿宋_GB2312" w:hAnsi="仿宋_GB2312" w:eastAsia="仿宋_GB2312" w:cs="仿宋_GB2312"/>
          <w:kern w:val="0"/>
          <w:sz w:val="32"/>
          <w:szCs w:val="32"/>
        </w:rPr>
        <w:t>许昌市第二中学</w:t>
      </w:r>
    </w:p>
    <w:p>
      <w:pPr>
        <w:widowControl/>
        <w:ind w:firstLine="640" w:firstLineChars="200"/>
        <w:jc w:val="left"/>
        <w:rPr>
          <w:rFonts w:ascii="仿宋_GB2312" w:hAnsi="仿宋_GB2312" w:eastAsia="仿宋_GB2312" w:cs="仿宋_GB2312"/>
          <w:kern w:val="0"/>
          <w:sz w:val="32"/>
          <w:szCs w:val="32"/>
        </w:rPr>
      </w:pPr>
    </w:p>
    <w:p>
      <w:pPr>
        <w:widowControl/>
        <w:jc w:val="left"/>
        <w:rPr>
          <w:rFonts w:ascii="黑体" w:hAnsi="宋体" w:eastAsia="黑体" w:cs="宋体"/>
          <w:kern w:val="0"/>
          <w:sz w:val="28"/>
          <w:szCs w:val="28"/>
        </w:rPr>
        <w:sectPr>
          <w:footerReference r:id="rId9" w:type="default"/>
          <w:footerReference r:id="rId10" w:type="even"/>
          <w:pgSz w:w="11906" w:h="16838"/>
          <w:pgMar w:top="1440" w:right="1800" w:bottom="1440" w:left="1800" w:header="720" w:footer="720" w:gutter="0"/>
          <w:pgNumType w:fmt="numberInDash"/>
          <w:cols w:space="720" w:num="1"/>
          <w:docGrid w:type="lines" w:linePitch="312" w:charSpace="0"/>
        </w:sect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jc w:val="center"/>
        <w:outlineLvl w:val="0"/>
        <w:rPr>
          <w:rFonts w:ascii="黑体" w:hAnsi="黑体" w:eastAsia="黑体" w:cs="黑体"/>
          <w:sz w:val="48"/>
          <w:szCs w:val="48"/>
        </w:rPr>
      </w:pPr>
      <w:r>
        <w:rPr>
          <w:rFonts w:hint="eastAsia" w:ascii="黑体" w:hAnsi="黑体" w:eastAsia="黑体" w:cs="黑体"/>
          <w:sz w:val="48"/>
          <w:szCs w:val="48"/>
        </w:rPr>
        <w:t>第二部分</w:t>
      </w:r>
      <w:r>
        <w:rPr>
          <w:rFonts w:ascii="黑体" w:hAnsi="黑体" w:eastAsia="黑体" w:cs="黑体"/>
          <w:sz w:val="48"/>
          <w:szCs w:val="48"/>
        </w:rPr>
        <w:t xml:space="preserve">  2021</w:t>
      </w:r>
      <w:r>
        <w:rPr>
          <w:rFonts w:hint="eastAsia" w:ascii="黑体" w:hAnsi="黑体" w:eastAsia="黑体" w:cs="黑体"/>
          <w:sz w:val="48"/>
          <w:szCs w:val="48"/>
        </w:rPr>
        <w:t>年度单位决算表</w:t>
      </w: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sectPr>
          <w:pgSz w:w="11906" w:h="16838"/>
          <w:pgMar w:top="1440" w:right="1800" w:bottom="1440" w:left="1800" w:header="720" w:footer="720" w:gutter="0"/>
          <w:pgNumType w:fmt="numberInDash"/>
          <w:cols w:space="720" w:num="1"/>
          <w:docGrid w:type="lines" w:linePitch="312" w:charSpace="0"/>
        </w:sectPr>
      </w:pPr>
    </w:p>
    <w:p>
      <w:pPr>
        <w:rPr>
          <w:rFonts w:ascii="仿宋_GB2312" w:hAnsi="仿宋_GB2312" w:eastAsia="仿宋_GB2312" w:cs="仿宋_GB2312"/>
          <w:sz w:val="32"/>
          <w:szCs w:val="32"/>
        </w:rPr>
      </w:pPr>
    </w:p>
    <w:tbl>
      <w:tblPr>
        <w:tblStyle w:val="5"/>
        <w:tblW w:w="14070" w:type="dxa"/>
        <w:tblInd w:w="93" w:type="dxa"/>
        <w:tblLayout w:type="autofit"/>
        <w:tblCellMar>
          <w:top w:w="0" w:type="dxa"/>
          <w:left w:w="108" w:type="dxa"/>
          <w:bottom w:w="0" w:type="dxa"/>
          <w:right w:w="108" w:type="dxa"/>
        </w:tblCellMar>
      </w:tblPr>
      <w:tblGrid>
        <w:gridCol w:w="4662"/>
        <w:gridCol w:w="819"/>
        <w:gridCol w:w="1368"/>
        <w:gridCol w:w="4387"/>
        <w:gridCol w:w="819"/>
        <w:gridCol w:w="2015"/>
      </w:tblGrid>
      <w:tr>
        <w:tblPrEx>
          <w:tblCellMar>
            <w:top w:w="0" w:type="dxa"/>
            <w:left w:w="108" w:type="dxa"/>
            <w:bottom w:w="0" w:type="dxa"/>
            <w:right w:w="108" w:type="dxa"/>
          </w:tblCellMar>
        </w:tblPrEx>
        <w:trPr>
          <w:wBefore w:w="0" w:type="dxa"/>
          <w:trHeight w:val="390" w:hRule="atLeast"/>
        </w:trPr>
        <w:tc>
          <w:tcPr>
            <w:tcW w:w="14070" w:type="dxa"/>
            <w:gridSpan w:val="6"/>
            <w:tcBorders>
              <w:top w:val="nil"/>
              <w:left w:val="nil"/>
              <w:bottom w:val="nil"/>
              <w:right w:val="nil"/>
            </w:tcBorders>
            <w:noWrap/>
            <w:vAlign w:val="bottom"/>
          </w:tcPr>
          <w:p>
            <w:pPr>
              <w:widowControl/>
              <w:jc w:val="center"/>
              <w:textAlignment w:val="bottom"/>
              <w:rPr>
                <w:rFonts w:ascii="宋体" w:cs="宋体"/>
                <w:color w:val="000000"/>
                <w:sz w:val="30"/>
                <w:szCs w:val="30"/>
              </w:rPr>
            </w:pPr>
            <w:r>
              <w:rPr>
                <w:rFonts w:hint="eastAsia" w:ascii="宋体" w:hAnsi="宋体" w:cs="宋体"/>
                <w:color w:val="000000"/>
                <w:kern w:val="0"/>
                <w:sz w:val="30"/>
                <w:szCs w:val="30"/>
              </w:rPr>
              <w:t>收入支出决算总表</w:t>
            </w:r>
          </w:p>
        </w:tc>
      </w:tr>
      <w:tr>
        <w:tblPrEx>
          <w:tblCellMar>
            <w:top w:w="0" w:type="dxa"/>
            <w:left w:w="108" w:type="dxa"/>
            <w:bottom w:w="0" w:type="dxa"/>
            <w:right w:w="108" w:type="dxa"/>
          </w:tblCellMar>
        </w:tblPrEx>
        <w:trPr>
          <w:wBefore w:w="0" w:type="dxa"/>
          <w:trHeight w:val="255" w:hRule="atLeast"/>
        </w:trPr>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widowControl/>
              <w:jc w:val="right"/>
              <w:textAlignment w:val="bottom"/>
              <w:rPr>
                <w:rFonts w:ascii="宋体" w:cs="宋体"/>
                <w:color w:val="000000"/>
                <w:sz w:val="20"/>
                <w:szCs w:val="20"/>
              </w:rPr>
            </w:pPr>
            <w:r>
              <w:rPr>
                <w:rFonts w:hint="eastAsia" w:ascii="宋体" w:hAnsi="宋体" w:cs="宋体"/>
                <w:color w:val="000000"/>
                <w:kern w:val="0"/>
                <w:sz w:val="20"/>
                <w:szCs w:val="20"/>
              </w:rPr>
              <w:t>公开</w:t>
            </w:r>
            <w:r>
              <w:rPr>
                <w:rFonts w:ascii="宋体" w:hAnsi="宋体" w:cs="宋体"/>
                <w:color w:val="000000"/>
                <w:kern w:val="0"/>
                <w:sz w:val="20"/>
                <w:szCs w:val="20"/>
              </w:rPr>
              <w:t>01</w:t>
            </w:r>
            <w:r>
              <w:rPr>
                <w:rFonts w:hint="eastAsia" w:ascii="宋体" w:hAnsi="宋体" w:cs="宋体"/>
                <w:color w:val="000000"/>
                <w:kern w:val="0"/>
                <w:sz w:val="20"/>
                <w:szCs w:val="20"/>
              </w:rPr>
              <w:t>表</w:t>
            </w:r>
          </w:p>
        </w:tc>
      </w:tr>
      <w:tr>
        <w:tblPrEx>
          <w:tblCellMar>
            <w:top w:w="0" w:type="dxa"/>
            <w:left w:w="108" w:type="dxa"/>
            <w:bottom w:w="0" w:type="dxa"/>
            <w:right w:w="108" w:type="dxa"/>
          </w:tblCellMar>
        </w:tblPrEx>
        <w:trPr>
          <w:wBefore w:w="0" w:type="dxa"/>
          <w:trHeight w:val="255" w:hRule="atLeast"/>
        </w:trPr>
        <w:tc>
          <w:tcPr>
            <w:tcW w:w="0" w:type="auto"/>
            <w:tcBorders>
              <w:top w:val="nil"/>
              <w:left w:val="nil"/>
              <w:bottom w:val="nil"/>
              <w:right w:val="nil"/>
            </w:tcBorders>
            <w:noWrap/>
            <w:vAlign w:val="bottom"/>
          </w:tcPr>
          <w:p>
            <w:pPr>
              <w:widowControl/>
              <w:jc w:val="left"/>
              <w:textAlignment w:val="bottom"/>
              <w:rPr>
                <w:rFonts w:ascii="宋体" w:cs="宋体"/>
                <w:color w:val="000000"/>
                <w:sz w:val="20"/>
                <w:szCs w:val="20"/>
              </w:rPr>
            </w:pPr>
            <w:r>
              <w:rPr>
                <w:rFonts w:hint="eastAsia" w:ascii="宋体" w:hAnsi="宋体" w:cs="宋体"/>
                <w:color w:val="000000"/>
                <w:kern w:val="0"/>
                <w:sz w:val="20"/>
                <w:szCs w:val="20"/>
              </w:rPr>
              <w:t>部门：许昌市第二中学</w:t>
            </w: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widowControl/>
              <w:jc w:val="right"/>
              <w:textAlignment w:val="bottom"/>
              <w:rPr>
                <w:rFonts w:ascii="宋体" w:cs="宋体"/>
                <w:color w:val="000000"/>
                <w:sz w:val="20"/>
                <w:szCs w:val="20"/>
              </w:rPr>
            </w:pPr>
            <w:r>
              <w:rPr>
                <w:rFonts w:hint="eastAsia" w:ascii="宋体" w:hAnsi="宋体" w:cs="宋体"/>
                <w:color w:val="000000"/>
                <w:kern w:val="0"/>
                <w:sz w:val="20"/>
                <w:szCs w:val="20"/>
              </w:rPr>
              <w:t>金额单位：万元</w:t>
            </w:r>
          </w:p>
        </w:tc>
      </w:tr>
      <w:tr>
        <w:tblPrEx>
          <w:tblCellMar>
            <w:top w:w="0" w:type="dxa"/>
            <w:left w:w="108" w:type="dxa"/>
            <w:bottom w:w="0" w:type="dxa"/>
            <w:right w:w="108" w:type="dxa"/>
          </w:tblCellMar>
        </w:tblPrEx>
        <w:trPr>
          <w:wBefore w:w="0" w:type="dxa"/>
          <w:trHeight w:val="308" w:hRule="atLeast"/>
        </w:trPr>
        <w:tc>
          <w:tcPr>
            <w:tcW w:w="0" w:type="auto"/>
            <w:gridSpan w:val="3"/>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收入</w:t>
            </w:r>
          </w:p>
        </w:tc>
        <w:tc>
          <w:tcPr>
            <w:tcW w:w="0" w:type="auto"/>
            <w:gridSpan w:val="3"/>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支出</w:t>
            </w:r>
          </w:p>
        </w:tc>
      </w:tr>
      <w:tr>
        <w:tblPrEx>
          <w:tblCellMar>
            <w:top w:w="0" w:type="dxa"/>
            <w:left w:w="108" w:type="dxa"/>
            <w:bottom w:w="0" w:type="dxa"/>
            <w:right w:w="108" w:type="dxa"/>
          </w:tblCellMar>
        </w:tblPrEx>
        <w:trPr>
          <w:wBefore w:w="0" w:type="dxa"/>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项目</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行次</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金额</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项目</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行次</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金额</w:t>
            </w:r>
          </w:p>
        </w:tc>
      </w:tr>
      <w:tr>
        <w:tblPrEx>
          <w:tblCellMar>
            <w:top w:w="0" w:type="dxa"/>
            <w:left w:w="108" w:type="dxa"/>
            <w:bottom w:w="0" w:type="dxa"/>
            <w:right w:w="108" w:type="dxa"/>
          </w:tblCellMar>
        </w:tblPrEx>
        <w:trPr>
          <w:wBefore w:w="0" w:type="dxa"/>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栏次</w:t>
            </w:r>
          </w:p>
        </w:tc>
        <w:tc>
          <w:tcPr>
            <w:tcW w:w="0" w:type="auto"/>
            <w:tcBorders>
              <w:top w:val="nil"/>
              <w:left w:val="nil"/>
              <w:bottom w:val="single" w:color="000000" w:sz="4" w:space="0"/>
              <w:right w:val="single" w:color="000000" w:sz="4" w:space="0"/>
            </w:tcBorders>
            <w:noWrap/>
            <w:vAlign w:val="center"/>
          </w:tcPr>
          <w:p>
            <w:pPr>
              <w:jc w:val="center"/>
              <w:rPr>
                <w:rFonts w:asci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栏次</w:t>
            </w:r>
          </w:p>
        </w:tc>
        <w:tc>
          <w:tcPr>
            <w:tcW w:w="0" w:type="auto"/>
            <w:tcBorders>
              <w:top w:val="nil"/>
              <w:left w:val="nil"/>
              <w:bottom w:val="single" w:color="000000" w:sz="4" w:space="0"/>
              <w:right w:val="single" w:color="000000" w:sz="4" w:space="0"/>
            </w:tcBorders>
            <w:noWrap/>
            <w:vAlign w:val="center"/>
          </w:tcPr>
          <w:p>
            <w:pPr>
              <w:jc w:val="center"/>
              <w:rPr>
                <w:rFonts w:asci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2</w:t>
            </w:r>
          </w:p>
        </w:tc>
      </w:tr>
      <w:tr>
        <w:tblPrEx>
          <w:tblCellMar>
            <w:top w:w="0" w:type="dxa"/>
            <w:left w:w="108" w:type="dxa"/>
            <w:bottom w:w="0" w:type="dxa"/>
            <w:right w:w="108" w:type="dxa"/>
          </w:tblCellMar>
        </w:tblPrEx>
        <w:trPr>
          <w:wBefore w:w="0" w:type="dxa"/>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cs="宋体"/>
                <w:color w:val="000000"/>
                <w:sz w:val="22"/>
              </w:rPr>
            </w:pPr>
            <w:r>
              <w:rPr>
                <w:rFonts w:hint="eastAsia" w:ascii="宋体" w:hAnsi="宋体" w:cs="宋体"/>
                <w:color w:val="000000"/>
                <w:kern w:val="0"/>
                <w:sz w:val="22"/>
              </w:rPr>
              <w:t>一、一般公共预算财政拨款收入</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000000"/>
                <w:sz w:val="22"/>
              </w:rPr>
            </w:pPr>
            <w:r>
              <w:rPr>
                <w:rFonts w:ascii="宋体" w:hAnsi="宋体" w:cs="宋体"/>
                <w:color w:val="000000"/>
                <w:kern w:val="0"/>
                <w:sz w:val="22"/>
              </w:rPr>
              <w:t>3,216.04</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000000"/>
                <w:sz w:val="22"/>
              </w:rPr>
            </w:pPr>
            <w:r>
              <w:rPr>
                <w:rFonts w:hint="eastAsia" w:ascii="宋体" w:hAnsi="宋体" w:cs="宋体"/>
                <w:color w:val="000000"/>
                <w:kern w:val="0"/>
                <w:sz w:val="22"/>
              </w:rPr>
              <w:t>一、一般公共服务支出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32</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000000"/>
                <w:sz w:val="22"/>
              </w:rPr>
            </w:pPr>
            <w:r>
              <w:rPr>
                <w:rFonts w:ascii="宋体" w:hAnsi="宋体" w:cs="宋体"/>
                <w:color w:val="000000"/>
                <w:kern w:val="0"/>
                <w:sz w:val="22"/>
              </w:rPr>
              <w:t>15.93</w:t>
            </w:r>
          </w:p>
        </w:tc>
      </w:tr>
      <w:tr>
        <w:tblPrEx>
          <w:tblCellMar>
            <w:top w:w="0" w:type="dxa"/>
            <w:left w:w="108" w:type="dxa"/>
            <w:bottom w:w="0" w:type="dxa"/>
            <w:right w:w="108" w:type="dxa"/>
          </w:tblCellMar>
        </w:tblPrEx>
        <w:trPr>
          <w:wBefore w:w="0" w:type="dxa"/>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cs="宋体"/>
                <w:color w:val="000000"/>
                <w:sz w:val="22"/>
              </w:rPr>
            </w:pPr>
            <w:r>
              <w:rPr>
                <w:rFonts w:hint="eastAsia" w:ascii="宋体" w:hAnsi="宋体" w:cs="宋体"/>
                <w:color w:val="000000"/>
                <w:kern w:val="0"/>
                <w:sz w:val="22"/>
              </w:rPr>
              <w:t>二、政府性基金预算财政拨款收入</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2</w:t>
            </w:r>
          </w:p>
        </w:tc>
        <w:tc>
          <w:tcPr>
            <w:tcW w:w="0" w:type="auto"/>
            <w:tcBorders>
              <w:top w:val="nil"/>
              <w:left w:val="nil"/>
              <w:bottom w:val="single" w:color="000000" w:sz="4" w:space="0"/>
              <w:right w:val="single" w:color="000000" w:sz="4" w:space="0"/>
            </w:tcBorders>
            <w:noWrap/>
            <w:vAlign w:val="center"/>
          </w:tcPr>
          <w:p>
            <w:pPr>
              <w:jc w:val="right"/>
              <w:rPr>
                <w:rFonts w:asci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000000"/>
                <w:sz w:val="22"/>
              </w:rPr>
            </w:pPr>
            <w:r>
              <w:rPr>
                <w:rFonts w:hint="eastAsia" w:ascii="宋体" w:hAnsi="宋体" w:cs="宋体"/>
                <w:color w:val="000000"/>
                <w:kern w:val="0"/>
                <w:sz w:val="22"/>
              </w:rPr>
              <w:t>二、外交支出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33</w:t>
            </w:r>
          </w:p>
        </w:tc>
        <w:tc>
          <w:tcPr>
            <w:tcW w:w="0" w:type="auto"/>
            <w:tcBorders>
              <w:top w:val="nil"/>
              <w:left w:val="nil"/>
              <w:bottom w:val="single" w:color="000000" w:sz="4" w:space="0"/>
              <w:right w:val="single" w:color="000000" w:sz="4" w:space="0"/>
            </w:tcBorders>
            <w:noWrap/>
            <w:vAlign w:val="center"/>
          </w:tcPr>
          <w:p>
            <w:pPr>
              <w:jc w:val="right"/>
              <w:rPr>
                <w:rFonts w:ascii="宋体" w:cs="宋体"/>
                <w:color w:val="000000"/>
                <w:sz w:val="22"/>
              </w:rPr>
            </w:pPr>
          </w:p>
        </w:tc>
      </w:tr>
      <w:tr>
        <w:tblPrEx>
          <w:tblCellMar>
            <w:top w:w="0" w:type="dxa"/>
            <w:left w:w="108" w:type="dxa"/>
            <w:bottom w:w="0" w:type="dxa"/>
            <w:right w:w="108" w:type="dxa"/>
          </w:tblCellMar>
        </w:tblPrEx>
        <w:trPr>
          <w:wBefore w:w="0" w:type="dxa"/>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cs="宋体"/>
                <w:color w:val="000000"/>
                <w:sz w:val="22"/>
              </w:rPr>
            </w:pPr>
            <w:r>
              <w:rPr>
                <w:rFonts w:hint="eastAsia" w:ascii="宋体" w:hAnsi="宋体" w:cs="宋体"/>
                <w:color w:val="000000"/>
                <w:kern w:val="0"/>
                <w:sz w:val="22"/>
              </w:rPr>
              <w:t>三、国有资本经营预算财政拨款收入</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3</w:t>
            </w:r>
          </w:p>
        </w:tc>
        <w:tc>
          <w:tcPr>
            <w:tcW w:w="0" w:type="auto"/>
            <w:tcBorders>
              <w:top w:val="nil"/>
              <w:left w:val="nil"/>
              <w:bottom w:val="single" w:color="000000" w:sz="4" w:space="0"/>
              <w:right w:val="single" w:color="000000" w:sz="4" w:space="0"/>
            </w:tcBorders>
            <w:noWrap/>
            <w:vAlign w:val="center"/>
          </w:tcPr>
          <w:p>
            <w:pPr>
              <w:jc w:val="right"/>
              <w:rPr>
                <w:rFonts w:asci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000000"/>
                <w:sz w:val="22"/>
              </w:rPr>
            </w:pPr>
            <w:r>
              <w:rPr>
                <w:rFonts w:hint="eastAsia" w:ascii="宋体" w:hAnsi="宋体" w:cs="宋体"/>
                <w:color w:val="000000"/>
                <w:kern w:val="0"/>
                <w:sz w:val="22"/>
              </w:rPr>
              <w:t>三、国防支出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34</w:t>
            </w:r>
          </w:p>
        </w:tc>
        <w:tc>
          <w:tcPr>
            <w:tcW w:w="0" w:type="auto"/>
            <w:tcBorders>
              <w:top w:val="nil"/>
              <w:left w:val="nil"/>
              <w:bottom w:val="single" w:color="000000" w:sz="4" w:space="0"/>
              <w:right w:val="single" w:color="000000" w:sz="4" w:space="0"/>
            </w:tcBorders>
            <w:noWrap/>
            <w:vAlign w:val="center"/>
          </w:tcPr>
          <w:p>
            <w:pPr>
              <w:jc w:val="right"/>
              <w:rPr>
                <w:rFonts w:ascii="宋体" w:cs="宋体"/>
                <w:color w:val="000000"/>
                <w:sz w:val="22"/>
              </w:rPr>
            </w:pPr>
          </w:p>
        </w:tc>
      </w:tr>
      <w:tr>
        <w:tblPrEx>
          <w:tblCellMar>
            <w:top w:w="0" w:type="dxa"/>
            <w:left w:w="108" w:type="dxa"/>
            <w:bottom w:w="0" w:type="dxa"/>
            <w:right w:w="108" w:type="dxa"/>
          </w:tblCellMar>
        </w:tblPrEx>
        <w:trPr>
          <w:wBefore w:w="0" w:type="dxa"/>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cs="宋体"/>
                <w:color w:val="000000"/>
                <w:sz w:val="22"/>
              </w:rPr>
            </w:pPr>
            <w:r>
              <w:rPr>
                <w:rFonts w:hint="eastAsia" w:ascii="宋体" w:hAnsi="宋体" w:cs="宋体"/>
                <w:color w:val="000000"/>
                <w:kern w:val="0"/>
                <w:sz w:val="22"/>
              </w:rPr>
              <w:t>四、上级补助收入</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4</w:t>
            </w:r>
          </w:p>
        </w:tc>
        <w:tc>
          <w:tcPr>
            <w:tcW w:w="0" w:type="auto"/>
            <w:tcBorders>
              <w:top w:val="nil"/>
              <w:left w:val="nil"/>
              <w:bottom w:val="single" w:color="000000" w:sz="4" w:space="0"/>
              <w:right w:val="single" w:color="000000" w:sz="4" w:space="0"/>
            </w:tcBorders>
            <w:noWrap/>
            <w:vAlign w:val="center"/>
          </w:tcPr>
          <w:p>
            <w:pPr>
              <w:jc w:val="right"/>
              <w:rPr>
                <w:rFonts w:asci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000000"/>
                <w:sz w:val="22"/>
              </w:rPr>
            </w:pPr>
            <w:r>
              <w:rPr>
                <w:rFonts w:hint="eastAsia" w:ascii="宋体" w:hAnsi="宋体" w:cs="宋体"/>
                <w:color w:val="000000"/>
                <w:kern w:val="0"/>
                <w:sz w:val="22"/>
              </w:rPr>
              <w:t>四、公共安全支出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35</w:t>
            </w:r>
          </w:p>
        </w:tc>
        <w:tc>
          <w:tcPr>
            <w:tcW w:w="0" w:type="auto"/>
            <w:tcBorders>
              <w:top w:val="nil"/>
              <w:left w:val="nil"/>
              <w:bottom w:val="single" w:color="000000" w:sz="4" w:space="0"/>
              <w:right w:val="single" w:color="000000" w:sz="4" w:space="0"/>
            </w:tcBorders>
            <w:noWrap/>
            <w:vAlign w:val="center"/>
          </w:tcPr>
          <w:p>
            <w:pPr>
              <w:jc w:val="right"/>
              <w:rPr>
                <w:rFonts w:ascii="宋体" w:cs="宋体"/>
                <w:color w:val="000000"/>
                <w:sz w:val="22"/>
              </w:rPr>
            </w:pPr>
          </w:p>
        </w:tc>
      </w:tr>
      <w:tr>
        <w:tblPrEx>
          <w:tblCellMar>
            <w:top w:w="0" w:type="dxa"/>
            <w:left w:w="108" w:type="dxa"/>
            <w:bottom w:w="0" w:type="dxa"/>
            <w:right w:w="108" w:type="dxa"/>
          </w:tblCellMar>
        </w:tblPrEx>
        <w:trPr>
          <w:wBefore w:w="0" w:type="dxa"/>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cs="宋体"/>
                <w:color w:val="000000"/>
                <w:sz w:val="22"/>
              </w:rPr>
            </w:pPr>
            <w:r>
              <w:rPr>
                <w:rFonts w:hint="eastAsia" w:ascii="宋体" w:hAnsi="宋体" w:cs="宋体"/>
                <w:color w:val="000000"/>
                <w:kern w:val="0"/>
                <w:sz w:val="22"/>
              </w:rPr>
              <w:t>五、事业收入</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5</w:t>
            </w:r>
          </w:p>
        </w:tc>
        <w:tc>
          <w:tcPr>
            <w:tcW w:w="0" w:type="auto"/>
            <w:tcBorders>
              <w:top w:val="nil"/>
              <w:left w:val="nil"/>
              <w:bottom w:val="single" w:color="000000" w:sz="4" w:space="0"/>
              <w:right w:val="single" w:color="000000" w:sz="4" w:space="0"/>
            </w:tcBorders>
            <w:noWrap/>
            <w:vAlign w:val="center"/>
          </w:tcPr>
          <w:p>
            <w:pPr>
              <w:jc w:val="right"/>
              <w:rPr>
                <w:rFonts w:asci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000000"/>
                <w:sz w:val="22"/>
              </w:rPr>
            </w:pPr>
            <w:r>
              <w:rPr>
                <w:rFonts w:hint="eastAsia" w:ascii="宋体" w:hAnsi="宋体" w:cs="宋体"/>
                <w:color w:val="000000"/>
                <w:kern w:val="0"/>
                <w:sz w:val="22"/>
              </w:rPr>
              <w:t>五、教育支出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36</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000000"/>
                <w:sz w:val="22"/>
              </w:rPr>
            </w:pPr>
            <w:r>
              <w:rPr>
                <w:rFonts w:ascii="宋体" w:hAnsi="宋体" w:cs="宋体"/>
                <w:color w:val="000000"/>
                <w:kern w:val="0"/>
                <w:sz w:val="22"/>
              </w:rPr>
              <w:t>3,497.23</w:t>
            </w:r>
          </w:p>
        </w:tc>
      </w:tr>
      <w:tr>
        <w:tblPrEx>
          <w:tblCellMar>
            <w:top w:w="0" w:type="dxa"/>
            <w:left w:w="108" w:type="dxa"/>
            <w:bottom w:w="0" w:type="dxa"/>
            <w:right w:w="108" w:type="dxa"/>
          </w:tblCellMar>
        </w:tblPrEx>
        <w:trPr>
          <w:wBefore w:w="0" w:type="dxa"/>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cs="宋体"/>
                <w:color w:val="000000"/>
                <w:sz w:val="22"/>
              </w:rPr>
            </w:pPr>
            <w:r>
              <w:rPr>
                <w:rFonts w:hint="eastAsia" w:ascii="宋体" w:hAnsi="宋体" w:cs="宋体"/>
                <w:color w:val="000000"/>
                <w:kern w:val="0"/>
                <w:sz w:val="22"/>
              </w:rPr>
              <w:t>六、经营收入</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6</w:t>
            </w:r>
          </w:p>
        </w:tc>
        <w:tc>
          <w:tcPr>
            <w:tcW w:w="0" w:type="auto"/>
            <w:tcBorders>
              <w:top w:val="nil"/>
              <w:left w:val="nil"/>
              <w:bottom w:val="single" w:color="000000" w:sz="4" w:space="0"/>
              <w:right w:val="single" w:color="000000" w:sz="4" w:space="0"/>
            </w:tcBorders>
            <w:noWrap/>
            <w:vAlign w:val="center"/>
          </w:tcPr>
          <w:p>
            <w:pPr>
              <w:jc w:val="right"/>
              <w:rPr>
                <w:rFonts w:asci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000000"/>
                <w:sz w:val="22"/>
              </w:rPr>
            </w:pPr>
            <w:r>
              <w:rPr>
                <w:rFonts w:hint="eastAsia" w:ascii="宋体" w:hAnsi="宋体" w:cs="宋体"/>
                <w:color w:val="000000"/>
                <w:kern w:val="0"/>
                <w:sz w:val="22"/>
              </w:rPr>
              <w:t>六、科学技术支出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37</w:t>
            </w:r>
          </w:p>
        </w:tc>
        <w:tc>
          <w:tcPr>
            <w:tcW w:w="0" w:type="auto"/>
            <w:tcBorders>
              <w:top w:val="nil"/>
              <w:left w:val="nil"/>
              <w:bottom w:val="single" w:color="000000" w:sz="4" w:space="0"/>
              <w:right w:val="single" w:color="000000" w:sz="4" w:space="0"/>
            </w:tcBorders>
            <w:noWrap/>
            <w:vAlign w:val="center"/>
          </w:tcPr>
          <w:p>
            <w:pPr>
              <w:jc w:val="right"/>
              <w:rPr>
                <w:rFonts w:ascii="宋体" w:cs="宋体"/>
                <w:color w:val="000000"/>
                <w:sz w:val="22"/>
              </w:rPr>
            </w:pPr>
          </w:p>
        </w:tc>
      </w:tr>
      <w:tr>
        <w:tblPrEx>
          <w:tblCellMar>
            <w:top w:w="0" w:type="dxa"/>
            <w:left w:w="108" w:type="dxa"/>
            <w:bottom w:w="0" w:type="dxa"/>
            <w:right w:w="108" w:type="dxa"/>
          </w:tblCellMar>
        </w:tblPrEx>
        <w:trPr>
          <w:wBefore w:w="0" w:type="dxa"/>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cs="宋体"/>
                <w:color w:val="000000"/>
                <w:sz w:val="22"/>
              </w:rPr>
            </w:pPr>
            <w:r>
              <w:rPr>
                <w:rFonts w:hint="eastAsia" w:ascii="宋体" w:hAnsi="宋体" w:cs="宋体"/>
                <w:color w:val="000000"/>
                <w:kern w:val="0"/>
                <w:sz w:val="22"/>
              </w:rPr>
              <w:t>七、附属单位上缴收入</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7</w:t>
            </w:r>
          </w:p>
        </w:tc>
        <w:tc>
          <w:tcPr>
            <w:tcW w:w="0" w:type="auto"/>
            <w:tcBorders>
              <w:top w:val="nil"/>
              <w:left w:val="nil"/>
              <w:bottom w:val="single" w:color="000000" w:sz="4" w:space="0"/>
              <w:right w:val="single" w:color="000000" w:sz="4" w:space="0"/>
            </w:tcBorders>
            <w:noWrap/>
            <w:vAlign w:val="center"/>
          </w:tcPr>
          <w:p>
            <w:pPr>
              <w:jc w:val="right"/>
              <w:rPr>
                <w:rFonts w:asci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000000"/>
                <w:sz w:val="22"/>
              </w:rPr>
            </w:pPr>
            <w:r>
              <w:rPr>
                <w:rFonts w:hint="eastAsia" w:ascii="宋体" w:hAnsi="宋体" w:cs="宋体"/>
                <w:color w:val="000000"/>
                <w:kern w:val="0"/>
                <w:sz w:val="22"/>
              </w:rPr>
              <w:t>七、文化旅游体育与传媒支出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38</w:t>
            </w:r>
          </w:p>
        </w:tc>
        <w:tc>
          <w:tcPr>
            <w:tcW w:w="0" w:type="auto"/>
            <w:tcBorders>
              <w:top w:val="nil"/>
              <w:left w:val="nil"/>
              <w:bottom w:val="single" w:color="000000" w:sz="4" w:space="0"/>
              <w:right w:val="single" w:color="000000" w:sz="4" w:space="0"/>
            </w:tcBorders>
            <w:noWrap/>
            <w:vAlign w:val="center"/>
          </w:tcPr>
          <w:p>
            <w:pPr>
              <w:jc w:val="right"/>
              <w:rPr>
                <w:rFonts w:ascii="宋体" w:cs="宋体"/>
                <w:color w:val="000000"/>
                <w:sz w:val="22"/>
              </w:rPr>
            </w:pPr>
          </w:p>
        </w:tc>
      </w:tr>
      <w:tr>
        <w:tblPrEx>
          <w:tblCellMar>
            <w:top w:w="0" w:type="dxa"/>
            <w:left w:w="108" w:type="dxa"/>
            <w:bottom w:w="0" w:type="dxa"/>
            <w:right w:w="108" w:type="dxa"/>
          </w:tblCellMar>
        </w:tblPrEx>
        <w:trPr>
          <w:wBefore w:w="0" w:type="dxa"/>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cs="宋体"/>
                <w:color w:val="000000"/>
                <w:sz w:val="22"/>
              </w:rPr>
            </w:pPr>
            <w:r>
              <w:rPr>
                <w:rFonts w:hint="eastAsia" w:ascii="宋体" w:hAnsi="宋体" w:cs="宋体"/>
                <w:color w:val="000000"/>
                <w:kern w:val="0"/>
                <w:sz w:val="22"/>
              </w:rPr>
              <w:t>八、其他收入</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8</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000000"/>
                <w:sz w:val="22"/>
              </w:rPr>
            </w:pPr>
            <w:r>
              <w:rPr>
                <w:rFonts w:ascii="宋体" w:hAnsi="宋体" w:cs="宋体"/>
                <w:color w:val="000000"/>
                <w:kern w:val="0"/>
                <w:sz w:val="22"/>
              </w:rPr>
              <w:t>5.43</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000000"/>
                <w:sz w:val="22"/>
              </w:rPr>
            </w:pPr>
            <w:r>
              <w:rPr>
                <w:rFonts w:hint="eastAsia" w:ascii="宋体" w:hAnsi="宋体" w:cs="宋体"/>
                <w:color w:val="000000"/>
                <w:kern w:val="0"/>
                <w:sz w:val="22"/>
              </w:rPr>
              <w:t>八、社会保障和就业支出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39</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000000"/>
                <w:sz w:val="22"/>
              </w:rPr>
            </w:pPr>
            <w:r>
              <w:rPr>
                <w:rFonts w:ascii="宋体" w:hAnsi="宋体" w:cs="宋体"/>
                <w:color w:val="000000"/>
                <w:kern w:val="0"/>
                <w:sz w:val="22"/>
              </w:rPr>
              <w:t>451.43</w:t>
            </w:r>
          </w:p>
        </w:tc>
      </w:tr>
      <w:tr>
        <w:tblPrEx>
          <w:tblCellMar>
            <w:top w:w="0" w:type="dxa"/>
            <w:left w:w="108" w:type="dxa"/>
            <w:bottom w:w="0" w:type="dxa"/>
            <w:right w:w="108" w:type="dxa"/>
          </w:tblCellMar>
        </w:tblPrEx>
        <w:trPr>
          <w:wBefore w:w="0" w:type="dxa"/>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9</w:t>
            </w:r>
          </w:p>
        </w:tc>
        <w:tc>
          <w:tcPr>
            <w:tcW w:w="0" w:type="auto"/>
            <w:tcBorders>
              <w:top w:val="nil"/>
              <w:left w:val="nil"/>
              <w:bottom w:val="single" w:color="000000" w:sz="4" w:space="0"/>
              <w:right w:val="single" w:color="000000" w:sz="4" w:space="0"/>
            </w:tcBorders>
            <w:noWrap/>
            <w:vAlign w:val="center"/>
          </w:tcPr>
          <w:p>
            <w:pPr>
              <w:jc w:val="right"/>
              <w:rPr>
                <w:rFonts w:asci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000000"/>
                <w:sz w:val="22"/>
              </w:rPr>
            </w:pPr>
            <w:r>
              <w:rPr>
                <w:rFonts w:hint="eastAsia" w:ascii="宋体" w:hAnsi="宋体" w:cs="宋体"/>
                <w:color w:val="000000"/>
                <w:kern w:val="0"/>
                <w:sz w:val="22"/>
              </w:rPr>
              <w:t>九、卫生健康支出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40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000000"/>
                <w:sz w:val="22"/>
              </w:rPr>
            </w:pPr>
            <w:r>
              <w:rPr>
                <w:rFonts w:ascii="宋体" w:hAnsi="宋体" w:cs="宋体"/>
                <w:color w:val="000000"/>
                <w:kern w:val="0"/>
                <w:sz w:val="22"/>
              </w:rPr>
              <w:t>72.52</w:t>
            </w:r>
          </w:p>
        </w:tc>
      </w:tr>
      <w:tr>
        <w:tblPrEx>
          <w:tblCellMar>
            <w:top w:w="0" w:type="dxa"/>
            <w:left w:w="108" w:type="dxa"/>
            <w:bottom w:w="0" w:type="dxa"/>
            <w:right w:w="108" w:type="dxa"/>
          </w:tblCellMar>
        </w:tblPrEx>
        <w:trPr>
          <w:wBefore w:w="0" w:type="dxa"/>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10</w:t>
            </w:r>
          </w:p>
        </w:tc>
        <w:tc>
          <w:tcPr>
            <w:tcW w:w="0" w:type="auto"/>
            <w:tcBorders>
              <w:top w:val="nil"/>
              <w:left w:val="nil"/>
              <w:bottom w:val="single" w:color="000000" w:sz="4" w:space="0"/>
              <w:right w:val="single" w:color="000000" w:sz="4" w:space="0"/>
            </w:tcBorders>
            <w:noWrap/>
            <w:vAlign w:val="center"/>
          </w:tcPr>
          <w:p>
            <w:pPr>
              <w:jc w:val="right"/>
              <w:rPr>
                <w:rFonts w:asci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000000"/>
                <w:sz w:val="22"/>
              </w:rPr>
            </w:pPr>
            <w:r>
              <w:rPr>
                <w:rFonts w:hint="eastAsia" w:ascii="宋体" w:hAnsi="宋体" w:cs="宋体"/>
                <w:color w:val="000000"/>
                <w:kern w:val="0"/>
                <w:sz w:val="22"/>
              </w:rPr>
              <w:t>十、节能环保支出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41</w:t>
            </w:r>
          </w:p>
        </w:tc>
        <w:tc>
          <w:tcPr>
            <w:tcW w:w="0" w:type="auto"/>
            <w:tcBorders>
              <w:top w:val="nil"/>
              <w:left w:val="nil"/>
              <w:bottom w:val="single" w:color="000000" w:sz="4" w:space="0"/>
              <w:right w:val="single" w:color="000000" w:sz="4" w:space="0"/>
            </w:tcBorders>
            <w:noWrap/>
            <w:vAlign w:val="center"/>
          </w:tcPr>
          <w:p>
            <w:pPr>
              <w:jc w:val="right"/>
              <w:rPr>
                <w:rFonts w:ascii="宋体" w:cs="宋体"/>
                <w:color w:val="000000"/>
                <w:sz w:val="22"/>
              </w:rPr>
            </w:pPr>
          </w:p>
        </w:tc>
      </w:tr>
      <w:tr>
        <w:tblPrEx>
          <w:tblCellMar>
            <w:top w:w="0" w:type="dxa"/>
            <w:left w:w="108" w:type="dxa"/>
            <w:bottom w:w="0" w:type="dxa"/>
            <w:right w:w="108" w:type="dxa"/>
          </w:tblCellMar>
        </w:tblPrEx>
        <w:trPr>
          <w:wBefore w:w="0" w:type="dxa"/>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11</w:t>
            </w:r>
          </w:p>
        </w:tc>
        <w:tc>
          <w:tcPr>
            <w:tcW w:w="0" w:type="auto"/>
            <w:tcBorders>
              <w:top w:val="nil"/>
              <w:left w:val="nil"/>
              <w:bottom w:val="single" w:color="000000" w:sz="4" w:space="0"/>
              <w:right w:val="single" w:color="000000" w:sz="4" w:space="0"/>
            </w:tcBorders>
            <w:noWrap/>
            <w:vAlign w:val="center"/>
          </w:tcPr>
          <w:p>
            <w:pPr>
              <w:jc w:val="right"/>
              <w:rPr>
                <w:rFonts w:asci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000000"/>
                <w:sz w:val="22"/>
              </w:rPr>
            </w:pPr>
            <w:r>
              <w:rPr>
                <w:rFonts w:hint="eastAsia" w:ascii="宋体" w:hAnsi="宋体" w:cs="宋体"/>
                <w:color w:val="000000"/>
                <w:kern w:val="0"/>
                <w:sz w:val="22"/>
              </w:rPr>
              <w:t>十一、城乡社区支出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42</w:t>
            </w:r>
          </w:p>
        </w:tc>
        <w:tc>
          <w:tcPr>
            <w:tcW w:w="0" w:type="auto"/>
            <w:tcBorders>
              <w:top w:val="nil"/>
              <w:left w:val="nil"/>
              <w:bottom w:val="single" w:color="000000" w:sz="4" w:space="0"/>
              <w:right w:val="single" w:color="000000" w:sz="4" w:space="0"/>
            </w:tcBorders>
            <w:noWrap/>
            <w:vAlign w:val="center"/>
          </w:tcPr>
          <w:p>
            <w:pPr>
              <w:jc w:val="right"/>
              <w:rPr>
                <w:rFonts w:ascii="宋体" w:cs="宋体"/>
                <w:color w:val="000000"/>
                <w:sz w:val="22"/>
              </w:rPr>
            </w:pPr>
          </w:p>
        </w:tc>
      </w:tr>
      <w:tr>
        <w:tblPrEx>
          <w:tblCellMar>
            <w:top w:w="0" w:type="dxa"/>
            <w:left w:w="108" w:type="dxa"/>
            <w:bottom w:w="0" w:type="dxa"/>
            <w:right w:w="108" w:type="dxa"/>
          </w:tblCellMar>
        </w:tblPrEx>
        <w:trPr>
          <w:wBefore w:w="0" w:type="dxa"/>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12</w:t>
            </w:r>
          </w:p>
        </w:tc>
        <w:tc>
          <w:tcPr>
            <w:tcW w:w="0" w:type="auto"/>
            <w:tcBorders>
              <w:top w:val="nil"/>
              <w:left w:val="nil"/>
              <w:bottom w:val="single" w:color="000000" w:sz="4" w:space="0"/>
              <w:right w:val="single" w:color="000000" w:sz="4" w:space="0"/>
            </w:tcBorders>
            <w:noWrap/>
            <w:vAlign w:val="center"/>
          </w:tcPr>
          <w:p>
            <w:pPr>
              <w:jc w:val="right"/>
              <w:rPr>
                <w:rFonts w:asci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000000"/>
                <w:sz w:val="22"/>
              </w:rPr>
            </w:pPr>
            <w:r>
              <w:rPr>
                <w:rFonts w:hint="eastAsia" w:ascii="宋体" w:hAnsi="宋体" w:cs="宋体"/>
                <w:color w:val="000000"/>
                <w:kern w:val="0"/>
                <w:sz w:val="22"/>
              </w:rPr>
              <w:t>十二、农林水支出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43</w:t>
            </w:r>
          </w:p>
        </w:tc>
        <w:tc>
          <w:tcPr>
            <w:tcW w:w="0" w:type="auto"/>
            <w:tcBorders>
              <w:top w:val="nil"/>
              <w:left w:val="nil"/>
              <w:bottom w:val="single" w:color="000000" w:sz="4" w:space="0"/>
              <w:right w:val="single" w:color="000000" w:sz="4" w:space="0"/>
            </w:tcBorders>
            <w:noWrap/>
            <w:vAlign w:val="center"/>
          </w:tcPr>
          <w:p>
            <w:pPr>
              <w:jc w:val="right"/>
              <w:rPr>
                <w:rFonts w:ascii="宋体" w:cs="宋体"/>
                <w:color w:val="000000"/>
                <w:sz w:val="22"/>
              </w:rPr>
            </w:pPr>
          </w:p>
        </w:tc>
      </w:tr>
      <w:tr>
        <w:tblPrEx>
          <w:tblCellMar>
            <w:top w:w="0" w:type="dxa"/>
            <w:left w:w="108" w:type="dxa"/>
            <w:bottom w:w="0" w:type="dxa"/>
            <w:right w:w="108" w:type="dxa"/>
          </w:tblCellMar>
        </w:tblPrEx>
        <w:trPr>
          <w:wBefore w:w="0" w:type="dxa"/>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13</w:t>
            </w:r>
          </w:p>
        </w:tc>
        <w:tc>
          <w:tcPr>
            <w:tcW w:w="0" w:type="auto"/>
            <w:tcBorders>
              <w:top w:val="nil"/>
              <w:left w:val="nil"/>
              <w:bottom w:val="single" w:color="000000" w:sz="4" w:space="0"/>
              <w:right w:val="single" w:color="000000" w:sz="4" w:space="0"/>
            </w:tcBorders>
            <w:noWrap/>
            <w:vAlign w:val="center"/>
          </w:tcPr>
          <w:p>
            <w:pPr>
              <w:jc w:val="right"/>
              <w:rPr>
                <w:rFonts w:asci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000000"/>
                <w:sz w:val="22"/>
              </w:rPr>
            </w:pPr>
            <w:r>
              <w:rPr>
                <w:rFonts w:hint="eastAsia" w:ascii="宋体" w:hAnsi="宋体" w:cs="宋体"/>
                <w:color w:val="000000"/>
                <w:kern w:val="0"/>
                <w:sz w:val="22"/>
              </w:rPr>
              <w:t>十三、交通运输支出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44</w:t>
            </w:r>
          </w:p>
        </w:tc>
        <w:tc>
          <w:tcPr>
            <w:tcW w:w="0" w:type="auto"/>
            <w:tcBorders>
              <w:top w:val="nil"/>
              <w:left w:val="nil"/>
              <w:bottom w:val="single" w:color="000000" w:sz="4" w:space="0"/>
              <w:right w:val="single" w:color="000000" w:sz="4" w:space="0"/>
            </w:tcBorders>
            <w:noWrap/>
            <w:vAlign w:val="center"/>
          </w:tcPr>
          <w:p>
            <w:pPr>
              <w:jc w:val="right"/>
              <w:rPr>
                <w:rFonts w:ascii="宋体" w:cs="宋体"/>
                <w:color w:val="000000"/>
                <w:sz w:val="22"/>
              </w:rPr>
            </w:pPr>
          </w:p>
        </w:tc>
      </w:tr>
      <w:tr>
        <w:tblPrEx>
          <w:tblCellMar>
            <w:top w:w="0" w:type="dxa"/>
            <w:left w:w="108" w:type="dxa"/>
            <w:bottom w:w="0" w:type="dxa"/>
            <w:right w:w="108" w:type="dxa"/>
          </w:tblCellMar>
        </w:tblPrEx>
        <w:trPr>
          <w:wBefore w:w="0" w:type="dxa"/>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14</w:t>
            </w:r>
          </w:p>
        </w:tc>
        <w:tc>
          <w:tcPr>
            <w:tcW w:w="0" w:type="auto"/>
            <w:tcBorders>
              <w:top w:val="nil"/>
              <w:left w:val="nil"/>
              <w:bottom w:val="single" w:color="000000" w:sz="4" w:space="0"/>
              <w:right w:val="single" w:color="000000" w:sz="4" w:space="0"/>
            </w:tcBorders>
            <w:noWrap/>
            <w:vAlign w:val="center"/>
          </w:tcPr>
          <w:p>
            <w:pPr>
              <w:jc w:val="right"/>
              <w:rPr>
                <w:rFonts w:asci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000000"/>
                <w:sz w:val="22"/>
              </w:rPr>
            </w:pPr>
            <w:r>
              <w:rPr>
                <w:rFonts w:hint="eastAsia" w:ascii="宋体" w:hAnsi="宋体" w:cs="宋体"/>
                <w:color w:val="000000"/>
                <w:kern w:val="0"/>
                <w:sz w:val="22"/>
              </w:rPr>
              <w:t>十四、资源勘探工业信息等支出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45</w:t>
            </w:r>
          </w:p>
        </w:tc>
        <w:tc>
          <w:tcPr>
            <w:tcW w:w="0" w:type="auto"/>
            <w:tcBorders>
              <w:top w:val="nil"/>
              <w:left w:val="nil"/>
              <w:bottom w:val="single" w:color="000000" w:sz="4" w:space="0"/>
              <w:right w:val="single" w:color="000000" w:sz="4" w:space="0"/>
            </w:tcBorders>
            <w:noWrap/>
            <w:vAlign w:val="center"/>
          </w:tcPr>
          <w:p>
            <w:pPr>
              <w:jc w:val="right"/>
              <w:rPr>
                <w:rFonts w:ascii="宋体" w:cs="宋体"/>
                <w:color w:val="000000"/>
                <w:sz w:val="22"/>
              </w:rPr>
            </w:pPr>
          </w:p>
        </w:tc>
      </w:tr>
      <w:tr>
        <w:tblPrEx>
          <w:tblCellMar>
            <w:top w:w="0" w:type="dxa"/>
            <w:left w:w="108" w:type="dxa"/>
            <w:bottom w:w="0" w:type="dxa"/>
            <w:right w:w="108" w:type="dxa"/>
          </w:tblCellMar>
        </w:tblPrEx>
        <w:trPr>
          <w:wBefore w:w="0" w:type="dxa"/>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15</w:t>
            </w:r>
          </w:p>
        </w:tc>
        <w:tc>
          <w:tcPr>
            <w:tcW w:w="0" w:type="auto"/>
            <w:tcBorders>
              <w:top w:val="nil"/>
              <w:left w:val="nil"/>
              <w:bottom w:val="single" w:color="000000" w:sz="4" w:space="0"/>
              <w:right w:val="single" w:color="000000" w:sz="4" w:space="0"/>
            </w:tcBorders>
            <w:noWrap/>
            <w:vAlign w:val="center"/>
          </w:tcPr>
          <w:p>
            <w:pPr>
              <w:jc w:val="right"/>
              <w:rPr>
                <w:rFonts w:asci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000000"/>
                <w:sz w:val="22"/>
              </w:rPr>
            </w:pPr>
            <w:r>
              <w:rPr>
                <w:rFonts w:hint="eastAsia" w:ascii="宋体" w:hAnsi="宋体" w:cs="宋体"/>
                <w:color w:val="000000"/>
                <w:kern w:val="0"/>
                <w:sz w:val="22"/>
              </w:rPr>
              <w:t>十五、商业服务业等支出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46</w:t>
            </w:r>
          </w:p>
        </w:tc>
        <w:tc>
          <w:tcPr>
            <w:tcW w:w="0" w:type="auto"/>
            <w:tcBorders>
              <w:top w:val="nil"/>
              <w:left w:val="nil"/>
              <w:bottom w:val="single" w:color="000000" w:sz="4" w:space="0"/>
              <w:right w:val="single" w:color="000000" w:sz="4" w:space="0"/>
            </w:tcBorders>
            <w:noWrap/>
            <w:vAlign w:val="center"/>
          </w:tcPr>
          <w:p>
            <w:pPr>
              <w:jc w:val="right"/>
              <w:rPr>
                <w:rFonts w:ascii="宋体" w:cs="宋体"/>
                <w:color w:val="000000"/>
                <w:sz w:val="22"/>
              </w:rPr>
            </w:pPr>
          </w:p>
        </w:tc>
      </w:tr>
      <w:tr>
        <w:tblPrEx>
          <w:tblCellMar>
            <w:top w:w="0" w:type="dxa"/>
            <w:left w:w="108" w:type="dxa"/>
            <w:bottom w:w="0" w:type="dxa"/>
            <w:right w:w="108" w:type="dxa"/>
          </w:tblCellMar>
        </w:tblPrEx>
        <w:trPr>
          <w:wBefore w:w="0" w:type="dxa"/>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16</w:t>
            </w:r>
          </w:p>
        </w:tc>
        <w:tc>
          <w:tcPr>
            <w:tcW w:w="0" w:type="auto"/>
            <w:tcBorders>
              <w:top w:val="nil"/>
              <w:left w:val="nil"/>
              <w:bottom w:val="single" w:color="000000" w:sz="4" w:space="0"/>
              <w:right w:val="single" w:color="000000" w:sz="4" w:space="0"/>
            </w:tcBorders>
            <w:noWrap/>
            <w:vAlign w:val="center"/>
          </w:tcPr>
          <w:p>
            <w:pPr>
              <w:jc w:val="right"/>
              <w:rPr>
                <w:rFonts w:asci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000000"/>
                <w:sz w:val="22"/>
              </w:rPr>
            </w:pPr>
            <w:r>
              <w:rPr>
                <w:rFonts w:hint="eastAsia" w:ascii="宋体" w:hAnsi="宋体" w:cs="宋体"/>
                <w:color w:val="000000"/>
                <w:kern w:val="0"/>
                <w:sz w:val="22"/>
              </w:rPr>
              <w:t>十六、金融支出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47</w:t>
            </w:r>
          </w:p>
        </w:tc>
        <w:tc>
          <w:tcPr>
            <w:tcW w:w="0" w:type="auto"/>
            <w:tcBorders>
              <w:top w:val="nil"/>
              <w:left w:val="nil"/>
              <w:bottom w:val="single" w:color="000000" w:sz="4" w:space="0"/>
              <w:right w:val="single" w:color="000000" w:sz="4" w:space="0"/>
            </w:tcBorders>
            <w:noWrap/>
            <w:vAlign w:val="center"/>
          </w:tcPr>
          <w:p>
            <w:pPr>
              <w:jc w:val="right"/>
              <w:rPr>
                <w:rFonts w:ascii="宋体" w:cs="宋体"/>
                <w:color w:val="000000"/>
                <w:sz w:val="22"/>
              </w:rPr>
            </w:pPr>
          </w:p>
        </w:tc>
      </w:tr>
      <w:tr>
        <w:tblPrEx>
          <w:tblCellMar>
            <w:top w:w="0" w:type="dxa"/>
            <w:left w:w="108" w:type="dxa"/>
            <w:bottom w:w="0" w:type="dxa"/>
            <w:right w:w="108" w:type="dxa"/>
          </w:tblCellMar>
        </w:tblPrEx>
        <w:trPr>
          <w:wBefore w:w="0" w:type="dxa"/>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17</w:t>
            </w:r>
          </w:p>
        </w:tc>
        <w:tc>
          <w:tcPr>
            <w:tcW w:w="0" w:type="auto"/>
            <w:tcBorders>
              <w:top w:val="nil"/>
              <w:left w:val="nil"/>
              <w:bottom w:val="single" w:color="000000" w:sz="4" w:space="0"/>
              <w:right w:val="single" w:color="000000" w:sz="4" w:space="0"/>
            </w:tcBorders>
            <w:noWrap/>
            <w:vAlign w:val="center"/>
          </w:tcPr>
          <w:p>
            <w:pPr>
              <w:jc w:val="right"/>
              <w:rPr>
                <w:rFonts w:asci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000000"/>
                <w:sz w:val="22"/>
              </w:rPr>
            </w:pPr>
            <w:r>
              <w:rPr>
                <w:rFonts w:hint="eastAsia" w:ascii="宋体" w:hAnsi="宋体" w:cs="宋体"/>
                <w:color w:val="000000"/>
                <w:kern w:val="0"/>
                <w:sz w:val="22"/>
              </w:rPr>
              <w:t>十七、援助其他地区支出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48</w:t>
            </w:r>
          </w:p>
        </w:tc>
        <w:tc>
          <w:tcPr>
            <w:tcW w:w="0" w:type="auto"/>
            <w:tcBorders>
              <w:top w:val="nil"/>
              <w:left w:val="nil"/>
              <w:bottom w:val="single" w:color="000000" w:sz="4" w:space="0"/>
              <w:right w:val="single" w:color="000000" w:sz="4" w:space="0"/>
            </w:tcBorders>
            <w:noWrap/>
            <w:vAlign w:val="center"/>
          </w:tcPr>
          <w:p>
            <w:pPr>
              <w:jc w:val="right"/>
              <w:rPr>
                <w:rFonts w:ascii="宋体" w:cs="宋体"/>
                <w:color w:val="000000"/>
                <w:sz w:val="22"/>
              </w:rPr>
            </w:pPr>
          </w:p>
        </w:tc>
      </w:tr>
      <w:tr>
        <w:tblPrEx>
          <w:tblCellMar>
            <w:top w:w="0" w:type="dxa"/>
            <w:left w:w="108" w:type="dxa"/>
            <w:bottom w:w="0" w:type="dxa"/>
            <w:right w:w="108" w:type="dxa"/>
          </w:tblCellMar>
        </w:tblPrEx>
        <w:trPr>
          <w:wBefore w:w="0" w:type="dxa"/>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18</w:t>
            </w:r>
          </w:p>
        </w:tc>
        <w:tc>
          <w:tcPr>
            <w:tcW w:w="0" w:type="auto"/>
            <w:tcBorders>
              <w:top w:val="nil"/>
              <w:left w:val="nil"/>
              <w:bottom w:val="single" w:color="000000" w:sz="4" w:space="0"/>
              <w:right w:val="single" w:color="000000" w:sz="4" w:space="0"/>
            </w:tcBorders>
            <w:noWrap/>
            <w:vAlign w:val="center"/>
          </w:tcPr>
          <w:p>
            <w:pPr>
              <w:jc w:val="right"/>
              <w:rPr>
                <w:rFonts w:asci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000000"/>
                <w:sz w:val="22"/>
              </w:rPr>
            </w:pPr>
            <w:r>
              <w:rPr>
                <w:rFonts w:hint="eastAsia" w:ascii="宋体" w:hAnsi="宋体" w:cs="宋体"/>
                <w:color w:val="000000"/>
                <w:kern w:val="0"/>
                <w:sz w:val="22"/>
              </w:rPr>
              <w:t>十八、自然资源海洋气象等支出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49</w:t>
            </w:r>
          </w:p>
        </w:tc>
        <w:tc>
          <w:tcPr>
            <w:tcW w:w="0" w:type="auto"/>
            <w:tcBorders>
              <w:top w:val="nil"/>
              <w:left w:val="nil"/>
              <w:bottom w:val="single" w:color="000000" w:sz="4" w:space="0"/>
              <w:right w:val="single" w:color="000000" w:sz="4" w:space="0"/>
            </w:tcBorders>
            <w:noWrap/>
            <w:vAlign w:val="center"/>
          </w:tcPr>
          <w:p>
            <w:pPr>
              <w:jc w:val="right"/>
              <w:rPr>
                <w:rFonts w:ascii="宋体" w:cs="宋体"/>
                <w:color w:val="000000"/>
                <w:sz w:val="22"/>
              </w:rPr>
            </w:pPr>
          </w:p>
        </w:tc>
      </w:tr>
      <w:tr>
        <w:tblPrEx>
          <w:tblCellMar>
            <w:top w:w="0" w:type="dxa"/>
            <w:left w:w="108" w:type="dxa"/>
            <w:bottom w:w="0" w:type="dxa"/>
            <w:right w:w="108" w:type="dxa"/>
          </w:tblCellMar>
        </w:tblPrEx>
        <w:trPr>
          <w:wBefore w:w="0" w:type="dxa"/>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19</w:t>
            </w:r>
          </w:p>
        </w:tc>
        <w:tc>
          <w:tcPr>
            <w:tcW w:w="0" w:type="auto"/>
            <w:tcBorders>
              <w:top w:val="nil"/>
              <w:left w:val="nil"/>
              <w:bottom w:val="single" w:color="000000" w:sz="4" w:space="0"/>
              <w:right w:val="single" w:color="000000" w:sz="4" w:space="0"/>
            </w:tcBorders>
            <w:noWrap/>
            <w:vAlign w:val="center"/>
          </w:tcPr>
          <w:p>
            <w:pPr>
              <w:jc w:val="right"/>
              <w:rPr>
                <w:rFonts w:asci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000000"/>
                <w:sz w:val="22"/>
              </w:rPr>
            </w:pPr>
            <w:r>
              <w:rPr>
                <w:rFonts w:hint="eastAsia" w:ascii="宋体" w:hAnsi="宋体" w:cs="宋体"/>
                <w:color w:val="000000"/>
                <w:kern w:val="0"/>
                <w:sz w:val="22"/>
              </w:rPr>
              <w:t>十九、住房保障支出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50</w:t>
            </w:r>
          </w:p>
        </w:tc>
        <w:tc>
          <w:tcPr>
            <w:tcW w:w="0" w:type="auto"/>
            <w:tcBorders>
              <w:top w:val="nil"/>
              <w:left w:val="nil"/>
              <w:bottom w:val="single" w:color="000000" w:sz="4" w:space="0"/>
              <w:right w:val="single" w:color="000000" w:sz="4" w:space="0"/>
            </w:tcBorders>
            <w:noWrap/>
            <w:vAlign w:val="center"/>
          </w:tcPr>
          <w:p>
            <w:pPr>
              <w:jc w:val="right"/>
              <w:rPr>
                <w:rFonts w:ascii="宋体" w:cs="宋体"/>
                <w:color w:val="000000"/>
                <w:sz w:val="22"/>
              </w:rPr>
            </w:pPr>
          </w:p>
        </w:tc>
      </w:tr>
      <w:tr>
        <w:tblPrEx>
          <w:tblCellMar>
            <w:top w:w="0" w:type="dxa"/>
            <w:left w:w="108" w:type="dxa"/>
            <w:bottom w:w="0" w:type="dxa"/>
            <w:right w:w="108" w:type="dxa"/>
          </w:tblCellMar>
        </w:tblPrEx>
        <w:trPr>
          <w:wBefore w:w="0" w:type="dxa"/>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20</w:t>
            </w:r>
          </w:p>
        </w:tc>
        <w:tc>
          <w:tcPr>
            <w:tcW w:w="0" w:type="auto"/>
            <w:tcBorders>
              <w:top w:val="nil"/>
              <w:left w:val="nil"/>
              <w:bottom w:val="single" w:color="000000" w:sz="4" w:space="0"/>
              <w:right w:val="single" w:color="000000" w:sz="4" w:space="0"/>
            </w:tcBorders>
            <w:noWrap/>
            <w:vAlign w:val="center"/>
          </w:tcPr>
          <w:p>
            <w:pPr>
              <w:jc w:val="right"/>
              <w:rPr>
                <w:rFonts w:asci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000000"/>
                <w:sz w:val="22"/>
              </w:rPr>
            </w:pPr>
            <w:r>
              <w:rPr>
                <w:rFonts w:hint="eastAsia" w:ascii="宋体" w:hAnsi="宋体" w:cs="宋体"/>
                <w:color w:val="000000"/>
                <w:kern w:val="0"/>
                <w:sz w:val="22"/>
              </w:rPr>
              <w:t>二十、粮油物资储备支出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51</w:t>
            </w:r>
          </w:p>
        </w:tc>
        <w:tc>
          <w:tcPr>
            <w:tcW w:w="0" w:type="auto"/>
            <w:tcBorders>
              <w:top w:val="nil"/>
              <w:left w:val="nil"/>
              <w:bottom w:val="single" w:color="000000" w:sz="4" w:space="0"/>
              <w:right w:val="single" w:color="000000" w:sz="4" w:space="0"/>
            </w:tcBorders>
            <w:noWrap/>
            <w:vAlign w:val="center"/>
          </w:tcPr>
          <w:p>
            <w:pPr>
              <w:jc w:val="right"/>
              <w:rPr>
                <w:rFonts w:ascii="宋体" w:cs="宋体"/>
                <w:color w:val="000000"/>
                <w:sz w:val="22"/>
              </w:rPr>
            </w:pPr>
          </w:p>
        </w:tc>
      </w:tr>
      <w:tr>
        <w:tblPrEx>
          <w:tblCellMar>
            <w:top w:w="0" w:type="dxa"/>
            <w:left w:w="108" w:type="dxa"/>
            <w:bottom w:w="0" w:type="dxa"/>
            <w:right w:w="108" w:type="dxa"/>
          </w:tblCellMar>
        </w:tblPrEx>
        <w:trPr>
          <w:wBefore w:w="0" w:type="dxa"/>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21</w:t>
            </w:r>
          </w:p>
        </w:tc>
        <w:tc>
          <w:tcPr>
            <w:tcW w:w="0" w:type="auto"/>
            <w:tcBorders>
              <w:top w:val="nil"/>
              <w:left w:val="nil"/>
              <w:bottom w:val="single" w:color="000000" w:sz="4" w:space="0"/>
              <w:right w:val="single" w:color="000000" w:sz="4" w:space="0"/>
            </w:tcBorders>
            <w:noWrap/>
            <w:vAlign w:val="center"/>
          </w:tcPr>
          <w:p>
            <w:pPr>
              <w:jc w:val="right"/>
              <w:rPr>
                <w:rFonts w:asci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000000"/>
                <w:sz w:val="22"/>
              </w:rPr>
            </w:pPr>
            <w:r>
              <w:rPr>
                <w:rFonts w:hint="eastAsia" w:ascii="宋体" w:hAnsi="宋体" w:cs="宋体"/>
                <w:color w:val="000000"/>
                <w:kern w:val="0"/>
                <w:sz w:val="22"/>
              </w:rPr>
              <w:t>二十一、国有资本经营预算支出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52</w:t>
            </w:r>
          </w:p>
        </w:tc>
        <w:tc>
          <w:tcPr>
            <w:tcW w:w="0" w:type="auto"/>
            <w:tcBorders>
              <w:top w:val="nil"/>
              <w:left w:val="nil"/>
              <w:bottom w:val="single" w:color="000000" w:sz="4" w:space="0"/>
              <w:right w:val="single" w:color="000000" w:sz="4" w:space="0"/>
            </w:tcBorders>
            <w:noWrap/>
            <w:vAlign w:val="center"/>
          </w:tcPr>
          <w:p>
            <w:pPr>
              <w:jc w:val="right"/>
              <w:rPr>
                <w:rFonts w:ascii="宋体" w:cs="宋体"/>
                <w:color w:val="000000"/>
                <w:sz w:val="22"/>
              </w:rPr>
            </w:pPr>
          </w:p>
        </w:tc>
      </w:tr>
      <w:tr>
        <w:tblPrEx>
          <w:tblCellMar>
            <w:top w:w="0" w:type="dxa"/>
            <w:left w:w="108" w:type="dxa"/>
            <w:bottom w:w="0" w:type="dxa"/>
            <w:right w:w="108" w:type="dxa"/>
          </w:tblCellMar>
        </w:tblPrEx>
        <w:trPr>
          <w:wBefore w:w="0" w:type="dxa"/>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22</w:t>
            </w:r>
          </w:p>
        </w:tc>
        <w:tc>
          <w:tcPr>
            <w:tcW w:w="0" w:type="auto"/>
            <w:tcBorders>
              <w:top w:val="nil"/>
              <w:left w:val="nil"/>
              <w:bottom w:val="single" w:color="000000" w:sz="4" w:space="0"/>
              <w:right w:val="single" w:color="000000" w:sz="4" w:space="0"/>
            </w:tcBorders>
            <w:noWrap/>
            <w:vAlign w:val="center"/>
          </w:tcPr>
          <w:p>
            <w:pPr>
              <w:jc w:val="right"/>
              <w:rPr>
                <w:rFonts w:asci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000000"/>
                <w:sz w:val="22"/>
              </w:rPr>
            </w:pPr>
            <w:r>
              <w:rPr>
                <w:rFonts w:hint="eastAsia" w:ascii="宋体" w:hAnsi="宋体" w:cs="宋体"/>
                <w:color w:val="000000"/>
                <w:kern w:val="0"/>
                <w:sz w:val="22"/>
              </w:rPr>
              <w:t>二十二、灾害防治及应急管理支出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53</w:t>
            </w:r>
          </w:p>
        </w:tc>
        <w:tc>
          <w:tcPr>
            <w:tcW w:w="0" w:type="auto"/>
            <w:tcBorders>
              <w:top w:val="nil"/>
              <w:left w:val="nil"/>
              <w:bottom w:val="single" w:color="000000" w:sz="4" w:space="0"/>
              <w:right w:val="single" w:color="000000" w:sz="4" w:space="0"/>
            </w:tcBorders>
            <w:noWrap/>
            <w:vAlign w:val="center"/>
          </w:tcPr>
          <w:p>
            <w:pPr>
              <w:jc w:val="right"/>
              <w:rPr>
                <w:rFonts w:ascii="宋体" w:cs="宋体"/>
                <w:color w:val="000000"/>
                <w:sz w:val="22"/>
              </w:rPr>
            </w:pPr>
          </w:p>
        </w:tc>
      </w:tr>
      <w:tr>
        <w:tblPrEx>
          <w:tblCellMar>
            <w:top w:w="0" w:type="dxa"/>
            <w:left w:w="108" w:type="dxa"/>
            <w:bottom w:w="0" w:type="dxa"/>
            <w:right w:w="108" w:type="dxa"/>
          </w:tblCellMar>
        </w:tblPrEx>
        <w:trPr>
          <w:wBefore w:w="0" w:type="dxa"/>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23</w:t>
            </w:r>
          </w:p>
        </w:tc>
        <w:tc>
          <w:tcPr>
            <w:tcW w:w="0" w:type="auto"/>
            <w:tcBorders>
              <w:top w:val="nil"/>
              <w:left w:val="nil"/>
              <w:bottom w:val="single" w:color="000000" w:sz="4" w:space="0"/>
              <w:right w:val="single" w:color="000000" w:sz="4" w:space="0"/>
            </w:tcBorders>
            <w:noWrap/>
            <w:vAlign w:val="center"/>
          </w:tcPr>
          <w:p>
            <w:pPr>
              <w:jc w:val="right"/>
              <w:rPr>
                <w:rFonts w:asci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000000"/>
                <w:sz w:val="22"/>
              </w:rPr>
            </w:pPr>
            <w:r>
              <w:rPr>
                <w:rFonts w:hint="eastAsia" w:ascii="宋体" w:hAnsi="宋体" w:cs="宋体"/>
                <w:color w:val="000000"/>
                <w:kern w:val="0"/>
                <w:sz w:val="22"/>
              </w:rPr>
              <w:t>二十三、其他支出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54</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000000"/>
                <w:sz w:val="22"/>
              </w:rPr>
            </w:pPr>
            <w:r>
              <w:rPr>
                <w:rFonts w:ascii="宋体" w:hAnsi="宋体" w:cs="宋体"/>
                <w:color w:val="000000"/>
                <w:kern w:val="0"/>
                <w:sz w:val="22"/>
              </w:rPr>
              <w:t>5.43</w:t>
            </w:r>
          </w:p>
        </w:tc>
      </w:tr>
      <w:tr>
        <w:tblPrEx>
          <w:tblCellMar>
            <w:top w:w="0" w:type="dxa"/>
            <w:left w:w="108" w:type="dxa"/>
            <w:bottom w:w="0" w:type="dxa"/>
            <w:right w:w="108" w:type="dxa"/>
          </w:tblCellMar>
        </w:tblPrEx>
        <w:trPr>
          <w:wBefore w:w="0" w:type="dxa"/>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center"/>
              <w:rPr>
                <w:rFonts w:ascii="宋体" w:cs="宋体"/>
                <w:b/>
                <w:bCs/>
                <w:color w:val="000000"/>
                <w:sz w:val="20"/>
                <w:szCs w:val="20"/>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24</w:t>
            </w:r>
          </w:p>
        </w:tc>
        <w:tc>
          <w:tcPr>
            <w:tcW w:w="0" w:type="auto"/>
            <w:tcBorders>
              <w:top w:val="nil"/>
              <w:left w:val="nil"/>
              <w:bottom w:val="single" w:color="000000" w:sz="4" w:space="0"/>
              <w:right w:val="single" w:color="000000" w:sz="4" w:space="0"/>
            </w:tcBorders>
            <w:noWrap/>
            <w:vAlign w:val="center"/>
          </w:tcPr>
          <w:p>
            <w:pPr>
              <w:jc w:val="right"/>
              <w:rPr>
                <w:rFonts w:ascii="宋体" w:cs="宋体"/>
                <w:color w:val="000000"/>
                <w:sz w:val="20"/>
                <w:szCs w:val="20"/>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000000"/>
                <w:sz w:val="22"/>
              </w:rPr>
            </w:pPr>
            <w:r>
              <w:rPr>
                <w:rFonts w:hint="eastAsia" w:ascii="宋体" w:hAnsi="宋体" w:cs="宋体"/>
                <w:color w:val="000000"/>
                <w:kern w:val="0"/>
                <w:sz w:val="22"/>
              </w:rPr>
              <w:t>二十四、债务还本支出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55</w:t>
            </w:r>
          </w:p>
        </w:tc>
        <w:tc>
          <w:tcPr>
            <w:tcW w:w="0" w:type="auto"/>
            <w:tcBorders>
              <w:top w:val="nil"/>
              <w:left w:val="nil"/>
              <w:bottom w:val="single" w:color="000000" w:sz="4" w:space="0"/>
              <w:right w:val="single" w:color="000000" w:sz="4" w:space="0"/>
            </w:tcBorders>
            <w:noWrap/>
            <w:vAlign w:val="center"/>
          </w:tcPr>
          <w:p>
            <w:pPr>
              <w:jc w:val="right"/>
              <w:rPr>
                <w:rFonts w:ascii="宋体" w:cs="宋体"/>
                <w:color w:val="000000"/>
                <w:sz w:val="22"/>
              </w:rPr>
            </w:pPr>
          </w:p>
        </w:tc>
      </w:tr>
      <w:tr>
        <w:tblPrEx>
          <w:tblCellMar>
            <w:top w:w="0" w:type="dxa"/>
            <w:left w:w="108" w:type="dxa"/>
            <w:bottom w:w="0" w:type="dxa"/>
            <w:right w:w="108" w:type="dxa"/>
          </w:tblCellMar>
        </w:tblPrEx>
        <w:trPr>
          <w:wBefore w:w="0" w:type="dxa"/>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cs="宋体"/>
                <w:color w:val="000000"/>
                <w:sz w:val="20"/>
                <w:szCs w:val="20"/>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25</w:t>
            </w:r>
          </w:p>
        </w:tc>
        <w:tc>
          <w:tcPr>
            <w:tcW w:w="0" w:type="auto"/>
            <w:tcBorders>
              <w:top w:val="nil"/>
              <w:left w:val="nil"/>
              <w:bottom w:val="single" w:color="000000" w:sz="4" w:space="0"/>
              <w:right w:val="single" w:color="000000" w:sz="4" w:space="0"/>
            </w:tcBorders>
            <w:noWrap/>
            <w:vAlign w:val="center"/>
          </w:tcPr>
          <w:p>
            <w:pPr>
              <w:jc w:val="right"/>
              <w:rPr>
                <w:rFonts w:ascii="宋体" w:cs="宋体"/>
                <w:color w:val="000000"/>
                <w:sz w:val="20"/>
                <w:szCs w:val="20"/>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000000"/>
                <w:sz w:val="22"/>
              </w:rPr>
            </w:pPr>
            <w:r>
              <w:rPr>
                <w:rFonts w:hint="eastAsia" w:ascii="宋体" w:hAnsi="宋体" w:cs="宋体"/>
                <w:color w:val="000000"/>
                <w:kern w:val="0"/>
                <w:sz w:val="22"/>
              </w:rPr>
              <w:t>二十五、债务付息支出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56</w:t>
            </w:r>
          </w:p>
        </w:tc>
        <w:tc>
          <w:tcPr>
            <w:tcW w:w="0" w:type="auto"/>
            <w:tcBorders>
              <w:top w:val="nil"/>
              <w:left w:val="nil"/>
              <w:bottom w:val="single" w:color="000000" w:sz="4" w:space="0"/>
              <w:right w:val="single" w:color="000000" w:sz="4" w:space="0"/>
            </w:tcBorders>
            <w:noWrap/>
            <w:vAlign w:val="center"/>
          </w:tcPr>
          <w:p>
            <w:pPr>
              <w:jc w:val="right"/>
              <w:rPr>
                <w:rFonts w:ascii="宋体" w:cs="宋体"/>
                <w:color w:val="000000"/>
                <w:sz w:val="22"/>
              </w:rPr>
            </w:pPr>
          </w:p>
        </w:tc>
      </w:tr>
      <w:tr>
        <w:tblPrEx>
          <w:tblCellMar>
            <w:top w:w="0" w:type="dxa"/>
            <w:left w:w="108" w:type="dxa"/>
            <w:bottom w:w="0" w:type="dxa"/>
            <w:right w:w="108" w:type="dxa"/>
          </w:tblCellMar>
        </w:tblPrEx>
        <w:trPr>
          <w:wBefore w:w="0" w:type="dxa"/>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cs="宋体"/>
                <w:color w:val="000000"/>
                <w:sz w:val="20"/>
                <w:szCs w:val="20"/>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26</w:t>
            </w:r>
          </w:p>
        </w:tc>
        <w:tc>
          <w:tcPr>
            <w:tcW w:w="0" w:type="auto"/>
            <w:tcBorders>
              <w:top w:val="nil"/>
              <w:left w:val="nil"/>
              <w:bottom w:val="single" w:color="000000" w:sz="4" w:space="0"/>
              <w:right w:val="single" w:color="000000" w:sz="4" w:space="0"/>
            </w:tcBorders>
            <w:noWrap/>
            <w:vAlign w:val="center"/>
          </w:tcPr>
          <w:p>
            <w:pPr>
              <w:jc w:val="right"/>
              <w:rPr>
                <w:rFonts w:ascii="宋体" w:cs="宋体"/>
                <w:color w:val="000000"/>
                <w:sz w:val="20"/>
                <w:szCs w:val="20"/>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000000"/>
                <w:sz w:val="22"/>
              </w:rPr>
            </w:pPr>
            <w:r>
              <w:rPr>
                <w:rFonts w:hint="eastAsia" w:ascii="宋体" w:hAnsi="宋体" w:cs="宋体"/>
                <w:color w:val="000000"/>
                <w:kern w:val="0"/>
                <w:sz w:val="22"/>
              </w:rPr>
              <w:t>二十六、抗疫特别国债安排的支出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57</w:t>
            </w:r>
          </w:p>
        </w:tc>
        <w:tc>
          <w:tcPr>
            <w:tcW w:w="0" w:type="auto"/>
            <w:tcBorders>
              <w:top w:val="nil"/>
              <w:left w:val="nil"/>
              <w:bottom w:val="single" w:color="000000" w:sz="4" w:space="0"/>
              <w:right w:val="single" w:color="000000" w:sz="4" w:space="0"/>
            </w:tcBorders>
            <w:noWrap/>
            <w:vAlign w:val="center"/>
          </w:tcPr>
          <w:p>
            <w:pPr>
              <w:jc w:val="right"/>
              <w:rPr>
                <w:rFonts w:ascii="宋体" w:cs="宋体"/>
                <w:color w:val="000000"/>
                <w:sz w:val="22"/>
              </w:rPr>
            </w:pPr>
          </w:p>
        </w:tc>
      </w:tr>
      <w:tr>
        <w:tblPrEx>
          <w:tblCellMar>
            <w:top w:w="0" w:type="dxa"/>
            <w:left w:w="108" w:type="dxa"/>
            <w:bottom w:w="0" w:type="dxa"/>
            <w:right w:w="108" w:type="dxa"/>
          </w:tblCellMar>
        </w:tblPrEx>
        <w:trPr>
          <w:wBefore w:w="0" w:type="dxa"/>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cs="宋体"/>
                <w:b/>
                <w:bCs/>
                <w:color w:val="000000"/>
                <w:sz w:val="22"/>
              </w:rPr>
            </w:pPr>
            <w:r>
              <w:rPr>
                <w:rFonts w:hint="eastAsia" w:ascii="宋体" w:hAnsi="宋体" w:cs="宋体"/>
                <w:b/>
                <w:bCs/>
                <w:color w:val="000000"/>
                <w:kern w:val="0"/>
                <w:sz w:val="22"/>
              </w:rPr>
              <w:t>本年收入合计</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27</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000000"/>
                <w:sz w:val="22"/>
              </w:rPr>
            </w:pPr>
            <w:r>
              <w:rPr>
                <w:rFonts w:ascii="宋体" w:hAnsi="宋体" w:cs="宋体"/>
                <w:color w:val="000000"/>
                <w:kern w:val="0"/>
                <w:sz w:val="22"/>
              </w:rPr>
              <w:t>3,221.47</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cs="宋体"/>
                <w:b/>
                <w:bCs/>
                <w:color w:val="000000"/>
                <w:sz w:val="22"/>
              </w:rPr>
            </w:pPr>
            <w:r>
              <w:rPr>
                <w:rFonts w:hint="eastAsia" w:ascii="宋体" w:hAnsi="宋体" w:cs="宋体"/>
                <w:b/>
                <w:bCs/>
                <w:color w:val="000000"/>
                <w:kern w:val="0"/>
                <w:sz w:val="22"/>
              </w:rPr>
              <w:t>本年支出合计</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58</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000000"/>
                <w:sz w:val="22"/>
              </w:rPr>
            </w:pPr>
            <w:r>
              <w:rPr>
                <w:rFonts w:ascii="宋体" w:hAnsi="宋体" w:cs="宋体"/>
                <w:color w:val="000000"/>
                <w:kern w:val="0"/>
                <w:sz w:val="22"/>
              </w:rPr>
              <w:t>4,042.54</w:t>
            </w:r>
          </w:p>
        </w:tc>
      </w:tr>
      <w:tr>
        <w:tblPrEx>
          <w:tblCellMar>
            <w:top w:w="0" w:type="dxa"/>
            <w:left w:w="108" w:type="dxa"/>
            <w:bottom w:w="0" w:type="dxa"/>
            <w:right w:w="108" w:type="dxa"/>
          </w:tblCellMar>
        </w:tblPrEx>
        <w:trPr>
          <w:wBefore w:w="0" w:type="dxa"/>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cs="宋体"/>
                <w:color w:val="000000"/>
                <w:sz w:val="22"/>
              </w:rPr>
            </w:pPr>
            <w:r>
              <w:rPr>
                <w:rFonts w:hint="eastAsia" w:ascii="宋体" w:hAnsi="宋体" w:cs="宋体"/>
                <w:color w:val="000000"/>
                <w:kern w:val="0"/>
                <w:sz w:val="22"/>
              </w:rPr>
              <w:t>使用非财政拨款结余</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28</w:t>
            </w:r>
          </w:p>
        </w:tc>
        <w:tc>
          <w:tcPr>
            <w:tcW w:w="0" w:type="auto"/>
            <w:tcBorders>
              <w:top w:val="nil"/>
              <w:left w:val="nil"/>
              <w:bottom w:val="single" w:color="000000" w:sz="4" w:space="0"/>
              <w:right w:val="single" w:color="000000" w:sz="4" w:space="0"/>
            </w:tcBorders>
            <w:noWrap/>
            <w:vAlign w:val="center"/>
          </w:tcPr>
          <w:p>
            <w:pPr>
              <w:jc w:val="right"/>
              <w:rPr>
                <w:rFonts w:asci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000000"/>
                <w:sz w:val="22"/>
              </w:rPr>
            </w:pPr>
            <w:r>
              <w:rPr>
                <w:rFonts w:hint="eastAsia" w:ascii="宋体" w:hAnsi="宋体" w:cs="宋体"/>
                <w:color w:val="000000"/>
                <w:kern w:val="0"/>
                <w:sz w:val="22"/>
              </w:rPr>
              <w:t>结余分配</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59</w:t>
            </w:r>
          </w:p>
        </w:tc>
        <w:tc>
          <w:tcPr>
            <w:tcW w:w="0" w:type="auto"/>
            <w:tcBorders>
              <w:top w:val="nil"/>
              <w:left w:val="nil"/>
              <w:bottom w:val="single" w:color="000000" w:sz="4" w:space="0"/>
              <w:right w:val="single" w:color="000000" w:sz="4" w:space="0"/>
            </w:tcBorders>
            <w:noWrap/>
            <w:vAlign w:val="center"/>
          </w:tcPr>
          <w:p>
            <w:pPr>
              <w:jc w:val="right"/>
              <w:rPr>
                <w:rFonts w:ascii="宋体" w:cs="宋体"/>
                <w:color w:val="000000"/>
                <w:sz w:val="22"/>
              </w:rPr>
            </w:pPr>
          </w:p>
        </w:tc>
      </w:tr>
      <w:tr>
        <w:tblPrEx>
          <w:tblCellMar>
            <w:top w:w="0" w:type="dxa"/>
            <w:left w:w="108" w:type="dxa"/>
            <w:bottom w:w="0" w:type="dxa"/>
            <w:right w:w="108" w:type="dxa"/>
          </w:tblCellMar>
        </w:tblPrEx>
        <w:trPr>
          <w:wBefore w:w="0" w:type="dxa"/>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cs="宋体"/>
                <w:color w:val="000000"/>
                <w:sz w:val="22"/>
              </w:rPr>
            </w:pPr>
            <w:r>
              <w:rPr>
                <w:rFonts w:hint="eastAsia" w:ascii="宋体" w:hAnsi="宋体" w:cs="宋体"/>
                <w:color w:val="000000"/>
                <w:kern w:val="0"/>
                <w:sz w:val="22"/>
              </w:rPr>
              <w:t>年初结转和结余</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29</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000000"/>
                <w:sz w:val="22"/>
              </w:rPr>
            </w:pPr>
            <w:r>
              <w:rPr>
                <w:rFonts w:ascii="宋体" w:hAnsi="宋体" w:cs="宋体"/>
                <w:color w:val="000000"/>
                <w:kern w:val="0"/>
                <w:sz w:val="22"/>
              </w:rPr>
              <w:t>821.07</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000000"/>
                <w:sz w:val="22"/>
              </w:rPr>
            </w:pPr>
            <w:r>
              <w:rPr>
                <w:rFonts w:hint="eastAsia" w:ascii="宋体" w:hAnsi="宋体" w:cs="宋体"/>
                <w:color w:val="000000"/>
                <w:kern w:val="0"/>
                <w:sz w:val="22"/>
              </w:rPr>
              <w:t>年末结转和结余</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60</w:t>
            </w:r>
          </w:p>
        </w:tc>
        <w:tc>
          <w:tcPr>
            <w:tcW w:w="0" w:type="auto"/>
            <w:tcBorders>
              <w:top w:val="nil"/>
              <w:left w:val="nil"/>
              <w:bottom w:val="single" w:color="000000" w:sz="4" w:space="0"/>
              <w:right w:val="single" w:color="000000" w:sz="4" w:space="0"/>
            </w:tcBorders>
            <w:noWrap/>
            <w:vAlign w:val="center"/>
          </w:tcPr>
          <w:p>
            <w:pPr>
              <w:jc w:val="right"/>
              <w:rPr>
                <w:rFonts w:ascii="宋体" w:cs="宋体"/>
                <w:color w:val="000000"/>
                <w:sz w:val="22"/>
              </w:rPr>
            </w:pPr>
          </w:p>
        </w:tc>
      </w:tr>
      <w:tr>
        <w:tblPrEx>
          <w:tblCellMar>
            <w:top w:w="0" w:type="dxa"/>
            <w:left w:w="108" w:type="dxa"/>
            <w:bottom w:w="0" w:type="dxa"/>
            <w:right w:w="108" w:type="dxa"/>
          </w:tblCellMar>
        </w:tblPrEx>
        <w:trPr>
          <w:wBefore w:w="0" w:type="dxa"/>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30</w:t>
            </w:r>
          </w:p>
        </w:tc>
        <w:tc>
          <w:tcPr>
            <w:tcW w:w="0" w:type="auto"/>
            <w:tcBorders>
              <w:top w:val="nil"/>
              <w:left w:val="nil"/>
              <w:bottom w:val="single" w:color="000000" w:sz="4" w:space="0"/>
              <w:right w:val="single" w:color="000000" w:sz="4" w:space="0"/>
            </w:tcBorders>
            <w:noWrap/>
            <w:vAlign w:val="center"/>
          </w:tcPr>
          <w:p>
            <w:pPr>
              <w:jc w:val="right"/>
              <w:rPr>
                <w:rFonts w:asci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left"/>
              <w:rPr>
                <w:rFonts w:asci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61</w:t>
            </w:r>
          </w:p>
        </w:tc>
        <w:tc>
          <w:tcPr>
            <w:tcW w:w="0" w:type="auto"/>
            <w:tcBorders>
              <w:top w:val="nil"/>
              <w:left w:val="nil"/>
              <w:bottom w:val="single" w:color="000000" w:sz="4" w:space="0"/>
              <w:right w:val="single" w:color="000000" w:sz="4" w:space="0"/>
            </w:tcBorders>
            <w:noWrap/>
            <w:vAlign w:val="center"/>
          </w:tcPr>
          <w:p>
            <w:pPr>
              <w:jc w:val="left"/>
              <w:rPr>
                <w:rFonts w:ascii="宋体" w:cs="宋体"/>
                <w:color w:val="000000"/>
                <w:sz w:val="22"/>
              </w:rPr>
            </w:pPr>
          </w:p>
        </w:tc>
      </w:tr>
      <w:tr>
        <w:tblPrEx>
          <w:tblCellMar>
            <w:top w:w="0" w:type="dxa"/>
            <w:left w:w="108" w:type="dxa"/>
            <w:bottom w:w="0" w:type="dxa"/>
            <w:right w:w="108" w:type="dxa"/>
          </w:tblCellMar>
        </w:tblPrEx>
        <w:trPr>
          <w:wBefore w:w="0" w:type="dxa"/>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cs="宋体"/>
                <w:b/>
                <w:bCs/>
                <w:color w:val="000000"/>
                <w:sz w:val="22"/>
              </w:rPr>
            </w:pPr>
            <w:r>
              <w:rPr>
                <w:rFonts w:hint="eastAsia" w:ascii="宋体" w:hAnsi="宋体" w:cs="宋体"/>
                <w:b/>
                <w:bCs/>
                <w:color w:val="000000"/>
                <w:kern w:val="0"/>
                <w:sz w:val="22"/>
              </w:rPr>
              <w:t>总计</w:t>
            </w:r>
          </w:p>
        </w:tc>
        <w:tc>
          <w:tcPr>
            <w:tcW w:w="0" w:type="auto"/>
            <w:tcBorders>
              <w:top w:val="nil"/>
              <w:left w:val="nil"/>
              <w:bottom w:val="single" w:color="000000" w:sz="8"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31</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000000"/>
                <w:sz w:val="22"/>
              </w:rPr>
            </w:pPr>
            <w:r>
              <w:rPr>
                <w:rFonts w:ascii="宋体" w:hAnsi="宋体" w:cs="宋体"/>
                <w:color w:val="000000"/>
                <w:kern w:val="0"/>
                <w:sz w:val="22"/>
              </w:rPr>
              <w:t>4,042.54</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cs="宋体"/>
                <w:b/>
                <w:bCs/>
                <w:color w:val="000000"/>
                <w:sz w:val="22"/>
              </w:rPr>
            </w:pPr>
            <w:r>
              <w:rPr>
                <w:rFonts w:hint="eastAsia" w:ascii="宋体" w:hAnsi="宋体" w:cs="宋体"/>
                <w:b/>
                <w:bCs/>
                <w:color w:val="000000"/>
                <w:kern w:val="0"/>
                <w:sz w:val="22"/>
              </w:rPr>
              <w:t>总计</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62</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000000"/>
                <w:sz w:val="22"/>
              </w:rPr>
            </w:pPr>
            <w:r>
              <w:rPr>
                <w:rFonts w:ascii="宋体" w:hAnsi="宋体" w:cs="宋体"/>
                <w:color w:val="000000"/>
                <w:kern w:val="0"/>
                <w:sz w:val="22"/>
              </w:rPr>
              <w:t>4,042.54</w:t>
            </w:r>
          </w:p>
        </w:tc>
      </w:tr>
      <w:tr>
        <w:tblPrEx>
          <w:tblCellMar>
            <w:top w:w="0" w:type="dxa"/>
            <w:left w:w="108" w:type="dxa"/>
            <w:bottom w:w="0" w:type="dxa"/>
            <w:right w:w="108" w:type="dxa"/>
          </w:tblCellMar>
        </w:tblPrEx>
        <w:trPr>
          <w:wBefore w:w="0" w:type="dxa"/>
          <w:trHeight w:val="308" w:hRule="atLeast"/>
        </w:trPr>
        <w:tc>
          <w:tcPr>
            <w:tcW w:w="0" w:type="auto"/>
            <w:gridSpan w:val="6"/>
            <w:tcBorders>
              <w:top w:val="nil"/>
              <w:left w:val="nil"/>
              <w:bottom w:val="nil"/>
              <w:right w:val="nil"/>
            </w:tcBorders>
            <w:noWrap/>
            <w:vAlign w:val="center"/>
          </w:tcPr>
          <w:p>
            <w:pPr>
              <w:widowControl/>
              <w:jc w:val="left"/>
              <w:textAlignment w:val="center"/>
              <w:rPr>
                <w:rFonts w:ascii="宋体" w:cs="宋体"/>
                <w:color w:val="000000"/>
                <w:sz w:val="22"/>
              </w:rPr>
            </w:pPr>
            <w:r>
              <w:rPr>
                <w:rFonts w:hint="eastAsia" w:ascii="宋体" w:hAnsi="宋体" w:cs="宋体"/>
                <w:color w:val="000000"/>
                <w:kern w:val="0"/>
                <w:sz w:val="22"/>
              </w:rPr>
              <w:t>注：本表反映部门本年度的总收支和年末结转结余情况。本表金额转换为万元时，因四舍五入可能存在尾差。</w:t>
            </w:r>
          </w:p>
        </w:tc>
      </w:tr>
    </w:tbl>
    <w:p>
      <w:pPr>
        <w:rPr>
          <w:rFonts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p>
      <w:pPr>
        <w:rPr>
          <w:rFonts w:ascii="仿宋_GB2312" w:hAnsi="仿宋_GB2312" w:eastAsia="仿宋_GB2312" w:cs="仿宋_GB2312"/>
          <w:sz w:val="32"/>
          <w:szCs w:val="32"/>
        </w:rPr>
      </w:pPr>
    </w:p>
    <w:tbl>
      <w:tblPr>
        <w:tblStyle w:val="5"/>
        <w:tblW w:w="14502" w:type="dxa"/>
        <w:tblInd w:w="93" w:type="dxa"/>
        <w:tblLayout w:type="fixed"/>
        <w:tblCellMar>
          <w:top w:w="0" w:type="dxa"/>
          <w:left w:w="108" w:type="dxa"/>
          <w:bottom w:w="0" w:type="dxa"/>
          <w:right w:w="108" w:type="dxa"/>
        </w:tblCellMar>
      </w:tblPr>
      <w:tblGrid>
        <w:gridCol w:w="2216"/>
        <w:gridCol w:w="236"/>
        <w:gridCol w:w="236"/>
        <w:gridCol w:w="2547"/>
        <w:gridCol w:w="1620"/>
        <w:gridCol w:w="1620"/>
        <w:gridCol w:w="1080"/>
        <w:gridCol w:w="1276"/>
        <w:gridCol w:w="975"/>
        <w:gridCol w:w="1080"/>
        <w:gridCol w:w="1616"/>
      </w:tblGrid>
      <w:tr>
        <w:tblPrEx>
          <w:tblCellMar>
            <w:top w:w="0" w:type="dxa"/>
            <w:left w:w="108" w:type="dxa"/>
            <w:bottom w:w="0" w:type="dxa"/>
            <w:right w:w="108" w:type="dxa"/>
          </w:tblCellMar>
        </w:tblPrEx>
        <w:trPr>
          <w:wBefore w:w="0" w:type="dxa"/>
          <w:wAfter w:w="0" w:type="dxa"/>
          <w:trHeight w:val="390" w:hRule="atLeast"/>
        </w:trPr>
        <w:tc>
          <w:tcPr>
            <w:tcW w:w="14502" w:type="dxa"/>
            <w:gridSpan w:val="11"/>
            <w:tcBorders>
              <w:top w:val="nil"/>
              <w:left w:val="nil"/>
              <w:bottom w:val="nil"/>
              <w:right w:val="nil"/>
            </w:tcBorders>
            <w:noWrap/>
            <w:vAlign w:val="bottom"/>
          </w:tcPr>
          <w:p>
            <w:pPr>
              <w:widowControl/>
              <w:jc w:val="center"/>
              <w:textAlignment w:val="bottom"/>
              <w:rPr>
                <w:rFonts w:ascii="宋体" w:cs="宋体"/>
                <w:color w:val="000000"/>
                <w:sz w:val="30"/>
                <w:szCs w:val="30"/>
              </w:rPr>
            </w:pPr>
            <w:r>
              <w:rPr>
                <w:rFonts w:hint="eastAsia" w:ascii="宋体" w:hAnsi="宋体" w:cs="宋体"/>
                <w:color w:val="000000"/>
                <w:kern w:val="0"/>
                <w:sz w:val="30"/>
                <w:szCs w:val="30"/>
              </w:rPr>
              <w:t>收入决算表</w:t>
            </w:r>
          </w:p>
        </w:tc>
      </w:tr>
      <w:tr>
        <w:tblPrEx>
          <w:tblCellMar>
            <w:top w:w="0" w:type="dxa"/>
            <w:left w:w="108" w:type="dxa"/>
            <w:bottom w:w="0" w:type="dxa"/>
            <w:right w:w="108" w:type="dxa"/>
          </w:tblCellMar>
        </w:tblPrEx>
        <w:trPr>
          <w:wBefore w:w="0" w:type="dxa"/>
          <w:wAfter w:w="0" w:type="dxa"/>
          <w:trHeight w:val="255" w:hRule="atLeast"/>
        </w:trPr>
        <w:tc>
          <w:tcPr>
            <w:tcW w:w="2216" w:type="dxa"/>
            <w:tcBorders>
              <w:top w:val="nil"/>
              <w:left w:val="nil"/>
              <w:bottom w:val="nil"/>
              <w:right w:val="nil"/>
            </w:tcBorders>
            <w:noWrap/>
            <w:vAlign w:val="bottom"/>
          </w:tcPr>
          <w:p>
            <w:pPr>
              <w:rPr>
                <w:rFonts w:ascii="Arial" w:hAnsi="Arial" w:cs="Arial"/>
                <w:color w:val="000000"/>
                <w:sz w:val="20"/>
                <w:szCs w:val="20"/>
              </w:rPr>
            </w:pPr>
          </w:p>
        </w:tc>
        <w:tc>
          <w:tcPr>
            <w:tcW w:w="236" w:type="dxa"/>
            <w:tcBorders>
              <w:top w:val="nil"/>
              <w:left w:val="nil"/>
              <w:bottom w:val="nil"/>
              <w:right w:val="nil"/>
            </w:tcBorders>
            <w:noWrap/>
            <w:vAlign w:val="bottom"/>
          </w:tcPr>
          <w:p>
            <w:pPr>
              <w:rPr>
                <w:rFonts w:ascii="Arial" w:hAnsi="Arial" w:cs="Arial"/>
                <w:color w:val="000000"/>
                <w:sz w:val="20"/>
                <w:szCs w:val="20"/>
              </w:rPr>
            </w:pPr>
          </w:p>
        </w:tc>
        <w:tc>
          <w:tcPr>
            <w:tcW w:w="236" w:type="dxa"/>
            <w:tcBorders>
              <w:top w:val="nil"/>
              <w:left w:val="nil"/>
              <w:bottom w:val="nil"/>
              <w:right w:val="nil"/>
            </w:tcBorders>
            <w:noWrap/>
            <w:vAlign w:val="bottom"/>
          </w:tcPr>
          <w:p>
            <w:pPr>
              <w:rPr>
                <w:rFonts w:ascii="Arial" w:hAnsi="Arial" w:cs="Arial"/>
                <w:color w:val="000000"/>
                <w:sz w:val="20"/>
                <w:szCs w:val="20"/>
              </w:rPr>
            </w:pPr>
          </w:p>
        </w:tc>
        <w:tc>
          <w:tcPr>
            <w:tcW w:w="2547" w:type="dxa"/>
            <w:tcBorders>
              <w:top w:val="nil"/>
              <w:left w:val="nil"/>
              <w:bottom w:val="nil"/>
              <w:right w:val="nil"/>
            </w:tcBorders>
            <w:noWrap/>
            <w:vAlign w:val="bottom"/>
          </w:tcPr>
          <w:p>
            <w:pPr>
              <w:rPr>
                <w:rFonts w:ascii="Arial" w:hAnsi="Arial" w:cs="Arial"/>
                <w:color w:val="000000"/>
                <w:sz w:val="20"/>
                <w:szCs w:val="20"/>
              </w:rPr>
            </w:pPr>
          </w:p>
        </w:tc>
        <w:tc>
          <w:tcPr>
            <w:tcW w:w="1620" w:type="dxa"/>
            <w:tcBorders>
              <w:top w:val="nil"/>
              <w:left w:val="nil"/>
              <w:bottom w:val="nil"/>
              <w:right w:val="nil"/>
            </w:tcBorders>
            <w:noWrap/>
            <w:vAlign w:val="bottom"/>
          </w:tcPr>
          <w:p>
            <w:pPr>
              <w:rPr>
                <w:rFonts w:ascii="Arial" w:hAnsi="Arial" w:cs="Arial"/>
                <w:color w:val="000000"/>
                <w:sz w:val="20"/>
                <w:szCs w:val="20"/>
              </w:rPr>
            </w:pPr>
          </w:p>
        </w:tc>
        <w:tc>
          <w:tcPr>
            <w:tcW w:w="1620" w:type="dxa"/>
            <w:tcBorders>
              <w:top w:val="nil"/>
              <w:left w:val="nil"/>
              <w:bottom w:val="nil"/>
              <w:right w:val="nil"/>
            </w:tcBorders>
            <w:noWrap/>
            <w:vAlign w:val="bottom"/>
          </w:tcPr>
          <w:p>
            <w:pPr>
              <w:rPr>
                <w:rFonts w:ascii="Arial" w:hAnsi="Arial" w:cs="Arial"/>
                <w:color w:val="000000"/>
                <w:sz w:val="20"/>
                <w:szCs w:val="20"/>
              </w:rPr>
            </w:pPr>
          </w:p>
        </w:tc>
        <w:tc>
          <w:tcPr>
            <w:tcW w:w="1080" w:type="dxa"/>
            <w:tcBorders>
              <w:top w:val="nil"/>
              <w:left w:val="nil"/>
              <w:bottom w:val="nil"/>
              <w:right w:val="nil"/>
            </w:tcBorders>
            <w:noWrap/>
            <w:vAlign w:val="bottom"/>
          </w:tcPr>
          <w:p>
            <w:pPr>
              <w:rPr>
                <w:rFonts w:ascii="Arial" w:hAnsi="Arial" w:cs="Arial"/>
                <w:color w:val="000000"/>
                <w:sz w:val="20"/>
                <w:szCs w:val="20"/>
              </w:rPr>
            </w:pPr>
          </w:p>
        </w:tc>
        <w:tc>
          <w:tcPr>
            <w:tcW w:w="1276" w:type="dxa"/>
            <w:tcBorders>
              <w:top w:val="nil"/>
              <w:left w:val="nil"/>
              <w:bottom w:val="nil"/>
              <w:right w:val="nil"/>
            </w:tcBorders>
            <w:noWrap/>
            <w:vAlign w:val="bottom"/>
          </w:tcPr>
          <w:p>
            <w:pPr>
              <w:rPr>
                <w:rFonts w:ascii="Arial" w:hAnsi="Arial" w:cs="Arial"/>
                <w:color w:val="000000"/>
                <w:sz w:val="20"/>
                <w:szCs w:val="20"/>
              </w:rPr>
            </w:pPr>
          </w:p>
        </w:tc>
        <w:tc>
          <w:tcPr>
            <w:tcW w:w="975" w:type="dxa"/>
            <w:tcBorders>
              <w:top w:val="nil"/>
              <w:left w:val="nil"/>
              <w:bottom w:val="nil"/>
              <w:right w:val="nil"/>
            </w:tcBorders>
            <w:noWrap/>
            <w:vAlign w:val="bottom"/>
          </w:tcPr>
          <w:p>
            <w:pPr>
              <w:rPr>
                <w:rFonts w:ascii="Arial" w:hAnsi="Arial" w:cs="Arial"/>
                <w:color w:val="000000"/>
                <w:sz w:val="20"/>
                <w:szCs w:val="20"/>
              </w:rPr>
            </w:pPr>
          </w:p>
        </w:tc>
        <w:tc>
          <w:tcPr>
            <w:tcW w:w="1080" w:type="dxa"/>
            <w:tcBorders>
              <w:top w:val="nil"/>
              <w:left w:val="nil"/>
              <w:bottom w:val="nil"/>
              <w:right w:val="nil"/>
            </w:tcBorders>
            <w:noWrap/>
            <w:vAlign w:val="bottom"/>
          </w:tcPr>
          <w:p>
            <w:pPr>
              <w:rPr>
                <w:rFonts w:ascii="Arial" w:hAnsi="Arial" w:cs="Arial"/>
                <w:color w:val="000000"/>
                <w:sz w:val="20"/>
                <w:szCs w:val="20"/>
              </w:rPr>
            </w:pPr>
          </w:p>
        </w:tc>
        <w:tc>
          <w:tcPr>
            <w:tcW w:w="1616" w:type="dxa"/>
            <w:tcBorders>
              <w:top w:val="nil"/>
              <w:left w:val="nil"/>
              <w:bottom w:val="nil"/>
              <w:right w:val="nil"/>
            </w:tcBorders>
            <w:noWrap/>
            <w:vAlign w:val="bottom"/>
          </w:tcPr>
          <w:p>
            <w:pPr>
              <w:widowControl/>
              <w:jc w:val="right"/>
              <w:textAlignment w:val="bottom"/>
              <w:rPr>
                <w:rFonts w:ascii="宋体" w:cs="宋体"/>
                <w:color w:val="000000"/>
                <w:sz w:val="20"/>
                <w:szCs w:val="20"/>
              </w:rPr>
            </w:pPr>
            <w:r>
              <w:rPr>
                <w:rFonts w:hint="eastAsia" w:ascii="宋体" w:hAnsi="宋体" w:cs="宋体"/>
                <w:color w:val="000000"/>
                <w:kern w:val="0"/>
                <w:sz w:val="20"/>
                <w:szCs w:val="20"/>
              </w:rPr>
              <w:t>公开</w:t>
            </w:r>
            <w:r>
              <w:rPr>
                <w:rFonts w:ascii="宋体" w:hAnsi="宋体" w:cs="宋体"/>
                <w:color w:val="000000"/>
                <w:kern w:val="0"/>
                <w:sz w:val="20"/>
                <w:szCs w:val="20"/>
              </w:rPr>
              <w:t>02</w:t>
            </w:r>
            <w:r>
              <w:rPr>
                <w:rFonts w:hint="eastAsia" w:ascii="宋体" w:hAnsi="宋体" w:cs="宋体"/>
                <w:color w:val="000000"/>
                <w:kern w:val="0"/>
                <w:sz w:val="20"/>
                <w:szCs w:val="20"/>
              </w:rPr>
              <w:t>表</w:t>
            </w:r>
          </w:p>
        </w:tc>
      </w:tr>
      <w:tr>
        <w:tblPrEx>
          <w:tblCellMar>
            <w:top w:w="0" w:type="dxa"/>
            <w:left w:w="108" w:type="dxa"/>
            <w:bottom w:w="0" w:type="dxa"/>
            <w:right w:w="108" w:type="dxa"/>
          </w:tblCellMar>
        </w:tblPrEx>
        <w:trPr>
          <w:wBefore w:w="0" w:type="dxa"/>
          <w:wAfter w:w="0" w:type="dxa"/>
          <w:trHeight w:val="255" w:hRule="atLeast"/>
        </w:trPr>
        <w:tc>
          <w:tcPr>
            <w:tcW w:w="2216" w:type="dxa"/>
            <w:tcBorders>
              <w:top w:val="nil"/>
              <w:left w:val="nil"/>
              <w:bottom w:val="nil"/>
              <w:right w:val="nil"/>
            </w:tcBorders>
            <w:noWrap/>
            <w:vAlign w:val="bottom"/>
          </w:tcPr>
          <w:p>
            <w:pPr>
              <w:widowControl/>
              <w:jc w:val="left"/>
              <w:textAlignment w:val="bottom"/>
              <w:rPr>
                <w:rFonts w:ascii="宋体" w:cs="宋体"/>
                <w:color w:val="000000"/>
                <w:sz w:val="20"/>
                <w:szCs w:val="20"/>
              </w:rPr>
            </w:pPr>
            <w:r>
              <w:rPr>
                <w:rFonts w:hint="eastAsia" w:ascii="宋体" w:hAnsi="宋体" w:cs="宋体"/>
                <w:color w:val="000000"/>
                <w:kern w:val="0"/>
                <w:sz w:val="20"/>
                <w:szCs w:val="20"/>
              </w:rPr>
              <w:t>部门：许昌市第二中学</w:t>
            </w:r>
          </w:p>
        </w:tc>
        <w:tc>
          <w:tcPr>
            <w:tcW w:w="236" w:type="dxa"/>
            <w:tcBorders>
              <w:top w:val="nil"/>
              <w:left w:val="nil"/>
              <w:bottom w:val="nil"/>
              <w:right w:val="nil"/>
            </w:tcBorders>
            <w:noWrap/>
            <w:vAlign w:val="bottom"/>
          </w:tcPr>
          <w:p>
            <w:pPr>
              <w:rPr>
                <w:rFonts w:ascii="Arial" w:hAnsi="Arial" w:cs="Arial"/>
                <w:color w:val="000000"/>
                <w:sz w:val="20"/>
                <w:szCs w:val="20"/>
              </w:rPr>
            </w:pPr>
          </w:p>
        </w:tc>
        <w:tc>
          <w:tcPr>
            <w:tcW w:w="236" w:type="dxa"/>
            <w:tcBorders>
              <w:top w:val="nil"/>
              <w:left w:val="nil"/>
              <w:bottom w:val="nil"/>
              <w:right w:val="nil"/>
            </w:tcBorders>
            <w:noWrap/>
            <w:vAlign w:val="bottom"/>
          </w:tcPr>
          <w:p>
            <w:pPr>
              <w:rPr>
                <w:rFonts w:ascii="Arial" w:hAnsi="Arial" w:cs="Arial"/>
                <w:color w:val="000000"/>
                <w:sz w:val="20"/>
                <w:szCs w:val="20"/>
              </w:rPr>
            </w:pPr>
          </w:p>
        </w:tc>
        <w:tc>
          <w:tcPr>
            <w:tcW w:w="2547" w:type="dxa"/>
            <w:tcBorders>
              <w:top w:val="nil"/>
              <w:left w:val="nil"/>
              <w:bottom w:val="nil"/>
              <w:right w:val="nil"/>
            </w:tcBorders>
            <w:noWrap/>
            <w:vAlign w:val="bottom"/>
          </w:tcPr>
          <w:p>
            <w:pPr>
              <w:rPr>
                <w:rFonts w:ascii="Arial" w:hAnsi="Arial" w:cs="Arial"/>
                <w:color w:val="000000"/>
                <w:sz w:val="20"/>
                <w:szCs w:val="20"/>
              </w:rPr>
            </w:pPr>
          </w:p>
        </w:tc>
        <w:tc>
          <w:tcPr>
            <w:tcW w:w="1620" w:type="dxa"/>
            <w:tcBorders>
              <w:top w:val="nil"/>
              <w:left w:val="nil"/>
              <w:bottom w:val="nil"/>
              <w:right w:val="nil"/>
            </w:tcBorders>
            <w:noWrap/>
            <w:vAlign w:val="bottom"/>
          </w:tcPr>
          <w:p>
            <w:pPr>
              <w:rPr>
                <w:rFonts w:ascii="Arial" w:hAnsi="Arial" w:cs="Arial"/>
                <w:color w:val="000000"/>
                <w:sz w:val="20"/>
                <w:szCs w:val="20"/>
              </w:rPr>
            </w:pPr>
          </w:p>
        </w:tc>
        <w:tc>
          <w:tcPr>
            <w:tcW w:w="1620" w:type="dxa"/>
            <w:tcBorders>
              <w:top w:val="nil"/>
              <w:left w:val="nil"/>
              <w:bottom w:val="nil"/>
              <w:right w:val="nil"/>
            </w:tcBorders>
            <w:noWrap/>
            <w:vAlign w:val="bottom"/>
          </w:tcPr>
          <w:p>
            <w:pPr>
              <w:rPr>
                <w:rFonts w:ascii="Arial" w:hAnsi="Arial" w:cs="Arial"/>
                <w:color w:val="000000"/>
                <w:sz w:val="20"/>
                <w:szCs w:val="20"/>
              </w:rPr>
            </w:pPr>
          </w:p>
        </w:tc>
        <w:tc>
          <w:tcPr>
            <w:tcW w:w="1080" w:type="dxa"/>
            <w:tcBorders>
              <w:top w:val="nil"/>
              <w:left w:val="nil"/>
              <w:bottom w:val="nil"/>
              <w:right w:val="nil"/>
            </w:tcBorders>
            <w:noWrap/>
            <w:vAlign w:val="bottom"/>
          </w:tcPr>
          <w:p>
            <w:pPr>
              <w:rPr>
                <w:rFonts w:ascii="Arial" w:hAnsi="Arial" w:cs="Arial"/>
                <w:color w:val="000000"/>
                <w:sz w:val="20"/>
                <w:szCs w:val="20"/>
              </w:rPr>
            </w:pPr>
          </w:p>
        </w:tc>
        <w:tc>
          <w:tcPr>
            <w:tcW w:w="1276" w:type="dxa"/>
            <w:tcBorders>
              <w:top w:val="nil"/>
              <w:left w:val="nil"/>
              <w:bottom w:val="nil"/>
              <w:right w:val="nil"/>
            </w:tcBorders>
            <w:noWrap/>
            <w:vAlign w:val="bottom"/>
          </w:tcPr>
          <w:p>
            <w:pPr>
              <w:rPr>
                <w:rFonts w:ascii="Arial" w:hAnsi="Arial" w:cs="Arial"/>
                <w:color w:val="000000"/>
                <w:sz w:val="20"/>
                <w:szCs w:val="20"/>
              </w:rPr>
            </w:pPr>
          </w:p>
        </w:tc>
        <w:tc>
          <w:tcPr>
            <w:tcW w:w="975" w:type="dxa"/>
            <w:tcBorders>
              <w:top w:val="nil"/>
              <w:left w:val="nil"/>
              <w:bottom w:val="nil"/>
              <w:right w:val="nil"/>
            </w:tcBorders>
            <w:noWrap/>
            <w:vAlign w:val="bottom"/>
          </w:tcPr>
          <w:p>
            <w:pPr>
              <w:rPr>
                <w:rFonts w:ascii="Arial" w:hAnsi="Arial" w:cs="Arial"/>
                <w:color w:val="000000"/>
                <w:sz w:val="20"/>
                <w:szCs w:val="20"/>
              </w:rPr>
            </w:pPr>
          </w:p>
        </w:tc>
        <w:tc>
          <w:tcPr>
            <w:tcW w:w="1080" w:type="dxa"/>
            <w:tcBorders>
              <w:top w:val="nil"/>
              <w:left w:val="nil"/>
              <w:bottom w:val="nil"/>
              <w:right w:val="nil"/>
            </w:tcBorders>
            <w:noWrap/>
            <w:vAlign w:val="bottom"/>
          </w:tcPr>
          <w:p>
            <w:pPr>
              <w:rPr>
                <w:rFonts w:ascii="Arial" w:hAnsi="Arial" w:cs="Arial"/>
                <w:color w:val="000000"/>
                <w:sz w:val="20"/>
                <w:szCs w:val="20"/>
              </w:rPr>
            </w:pPr>
          </w:p>
        </w:tc>
        <w:tc>
          <w:tcPr>
            <w:tcW w:w="1616" w:type="dxa"/>
            <w:tcBorders>
              <w:top w:val="nil"/>
              <w:left w:val="nil"/>
              <w:bottom w:val="nil"/>
              <w:right w:val="nil"/>
            </w:tcBorders>
            <w:noWrap/>
            <w:vAlign w:val="bottom"/>
          </w:tcPr>
          <w:p>
            <w:pPr>
              <w:widowControl/>
              <w:jc w:val="right"/>
              <w:textAlignment w:val="bottom"/>
              <w:rPr>
                <w:rFonts w:ascii="宋体" w:cs="宋体"/>
                <w:color w:val="000000"/>
                <w:sz w:val="20"/>
                <w:szCs w:val="20"/>
              </w:rPr>
            </w:pPr>
            <w:r>
              <w:rPr>
                <w:rFonts w:hint="eastAsia" w:ascii="宋体" w:hAnsi="宋体" w:cs="宋体"/>
                <w:color w:val="000000"/>
                <w:kern w:val="0"/>
                <w:sz w:val="20"/>
                <w:szCs w:val="20"/>
              </w:rPr>
              <w:t>金额单位：万元</w:t>
            </w:r>
          </w:p>
        </w:tc>
      </w:tr>
      <w:tr>
        <w:tblPrEx>
          <w:tblCellMar>
            <w:top w:w="0" w:type="dxa"/>
            <w:left w:w="108" w:type="dxa"/>
            <w:bottom w:w="0" w:type="dxa"/>
            <w:right w:w="108" w:type="dxa"/>
          </w:tblCellMar>
        </w:tblPrEx>
        <w:trPr>
          <w:wBefore w:w="0" w:type="dxa"/>
          <w:wAfter w:w="0" w:type="dxa"/>
          <w:trHeight w:val="308" w:hRule="atLeast"/>
        </w:trPr>
        <w:tc>
          <w:tcPr>
            <w:tcW w:w="5235" w:type="dxa"/>
            <w:gridSpan w:val="4"/>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项目</w:t>
            </w:r>
          </w:p>
        </w:tc>
        <w:tc>
          <w:tcPr>
            <w:tcW w:w="1620" w:type="dxa"/>
            <w:vMerge w:val="restart"/>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本年收入合计</w:t>
            </w:r>
          </w:p>
        </w:tc>
        <w:tc>
          <w:tcPr>
            <w:tcW w:w="1620" w:type="dxa"/>
            <w:vMerge w:val="restart"/>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财政拨款收入</w:t>
            </w:r>
          </w:p>
        </w:tc>
        <w:tc>
          <w:tcPr>
            <w:tcW w:w="1080" w:type="dxa"/>
            <w:vMerge w:val="restart"/>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上级补助收入</w:t>
            </w:r>
          </w:p>
        </w:tc>
        <w:tc>
          <w:tcPr>
            <w:tcW w:w="1276" w:type="dxa"/>
            <w:vMerge w:val="restart"/>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事业收入</w:t>
            </w:r>
          </w:p>
        </w:tc>
        <w:tc>
          <w:tcPr>
            <w:tcW w:w="975" w:type="dxa"/>
            <w:vMerge w:val="restart"/>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经营收入</w:t>
            </w:r>
          </w:p>
        </w:tc>
        <w:tc>
          <w:tcPr>
            <w:tcW w:w="1080" w:type="dxa"/>
            <w:vMerge w:val="restart"/>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附属单位上缴收入</w:t>
            </w:r>
          </w:p>
        </w:tc>
        <w:tc>
          <w:tcPr>
            <w:tcW w:w="1616" w:type="dxa"/>
            <w:vMerge w:val="restart"/>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其他收入</w:t>
            </w:r>
          </w:p>
        </w:tc>
      </w:tr>
      <w:tr>
        <w:tblPrEx>
          <w:tblCellMar>
            <w:top w:w="0" w:type="dxa"/>
            <w:left w:w="108" w:type="dxa"/>
            <w:bottom w:w="0" w:type="dxa"/>
            <w:right w:w="108" w:type="dxa"/>
          </w:tblCellMar>
        </w:tblPrEx>
        <w:trPr>
          <w:wBefore w:w="0" w:type="dxa"/>
          <w:wAfter w:w="0" w:type="dxa"/>
          <w:trHeight w:val="312" w:hRule="atLeast"/>
        </w:trPr>
        <w:tc>
          <w:tcPr>
            <w:tcW w:w="2688" w:type="dxa"/>
            <w:gridSpan w:val="3"/>
            <w:vMerge w:val="restart"/>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功能分类科目编码</w:t>
            </w:r>
          </w:p>
        </w:tc>
        <w:tc>
          <w:tcPr>
            <w:tcW w:w="2547" w:type="dxa"/>
            <w:vMerge w:val="restart"/>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科目名称</w:t>
            </w:r>
          </w:p>
        </w:tc>
        <w:tc>
          <w:tcPr>
            <w:tcW w:w="1620" w:type="dxa"/>
            <w:vMerge w:val="continue"/>
            <w:tcBorders>
              <w:top w:val="single" w:color="000000" w:sz="4" w:space="0"/>
              <w:left w:val="nil"/>
              <w:bottom w:val="single" w:color="000000" w:sz="4" w:space="0"/>
              <w:right w:val="single" w:color="000000" w:sz="4" w:space="0"/>
            </w:tcBorders>
            <w:noWrap/>
            <w:vAlign w:val="center"/>
          </w:tcPr>
          <w:p>
            <w:pPr>
              <w:jc w:val="center"/>
              <w:rPr>
                <w:rFonts w:ascii="宋体" w:cs="宋体"/>
                <w:color w:val="000000"/>
                <w:sz w:val="22"/>
              </w:rPr>
            </w:pPr>
          </w:p>
        </w:tc>
        <w:tc>
          <w:tcPr>
            <w:tcW w:w="1620" w:type="dxa"/>
            <w:vMerge w:val="continue"/>
            <w:tcBorders>
              <w:top w:val="single" w:color="000000" w:sz="4" w:space="0"/>
              <w:left w:val="nil"/>
              <w:bottom w:val="single" w:color="000000" w:sz="4" w:space="0"/>
              <w:right w:val="single" w:color="000000" w:sz="4" w:space="0"/>
            </w:tcBorders>
            <w:noWrap/>
            <w:vAlign w:val="center"/>
          </w:tcPr>
          <w:p>
            <w:pPr>
              <w:jc w:val="center"/>
              <w:rPr>
                <w:rFonts w:ascii="宋体" w:cs="宋体"/>
                <w:color w:val="000000"/>
                <w:sz w:val="22"/>
              </w:rPr>
            </w:pPr>
          </w:p>
        </w:tc>
        <w:tc>
          <w:tcPr>
            <w:tcW w:w="1080" w:type="dxa"/>
            <w:vMerge w:val="continue"/>
            <w:tcBorders>
              <w:top w:val="single" w:color="000000" w:sz="4" w:space="0"/>
              <w:left w:val="nil"/>
              <w:bottom w:val="single" w:color="000000" w:sz="4" w:space="0"/>
              <w:right w:val="single" w:color="000000" w:sz="4" w:space="0"/>
            </w:tcBorders>
            <w:noWrap/>
            <w:vAlign w:val="center"/>
          </w:tcPr>
          <w:p>
            <w:pPr>
              <w:jc w:val="center"/>
              <w:rPr>
                <w:rFonts w:ascii="宋体" w:cs="宋体"/>
                <w:color w:val="000000"/>
                <w:sz w:val="22"/>
              </w:rPr>
            </w:pPr>
          </w:p>
        </w:tc>
        <w:tc>
          <w:tcPr>
            <w:tcW w:w="1276" w:type="dxa"/>
            <w:vMerge w:val="continue"/>
            <w:tcBorders>
              <w:top w:val="single" w:color="000000" w:sz="4" w:space="0"/>
              <w:left w:val="nil"/>
              <w:bottom w:val="single" w:color="000000" w:sz="4" w:space="0"/>
              <w:right w:val="single" w:color="000000" w:sz="4" w:space="0"/>
            </w:tcBorders>
            <w:noWrap/>
            <w:vAlign w:val="center"/>
          </w:tcPr>
          <w:p>
            <w:pPr>
              <w:jc w:val="center"/>
              <w:rPr>
                <w:rFonts w:ascii="宋体" w:cs="宋体"/>
                <w:color w:val="000000"/>
                <w:sz w:val="22"/>
              </w:rPr>
            </w:pPr>
          </w:p>
        </w:tc>
        <w:tc>
          <w:tcPr>
            <w:tcW w:w="975" w:type="dxa"/>
            <w:vMerge w:val="continue"/>
            <w:tcBorders>
              <w:top w:val="single" w:color="000000" w:sz="4" w:space="0"/>
              <w:left w:val="nil"/>
              <w:bottom w:val="single" w:color="000000" w:sz="4" w:space="0"/>
              <w:right w:val="single" w:color="000000" w:sz="4" w:space="0"/>
            </w:tcBorders>
            <w:noWrap/>
            <w:vAlign w:val="center"/>
          </w:tcPr>
          <w:p>
            <w:pPr>
              <w:jc w:val="center"/>
              <w:rPr>
                <w:rFonts w:ascii="宋体" w:cs="宋体"/>
                <w:color w:val="000000"/>
                <w:sz w:val="22"/>
              </w:rPr>
            </w:pPr>
          </w:p>
        </w:tc>
        <w:tc>
          <w:tcPr>
            <w:tcW w:w="1080" w:type="dxa"/>
            <w:vMerge w:val="continue"/>
            <w:tcBorders>
              <w:top w:val="single" w:color="000000" w:sz="4" w:space="0"/>
              <w:left w:val="nil"/>
              <w:bottom w:val="single" w:color="000000" w:sz="4" w:space="0"/>
              <w:right w:val="single" w:color="000000" w:sz="4" w:space="0"/>
            </w:tcBorders>
            <w:noWrap/>
            <w:vAlign w:val="center"/>
          </w:tcPr>
          <w:p>
            <w:pPr>
              <w:jc w:val="center"/>
              <w:rPr>
                <w:rFonts w:ascii="宋体" w:cs="宋体"/>
                <w:color w:val="000000"/>
                <w:sz w:val="22"/>
              </w:rPr>
            </w:pPr>
          </w:p>
        </w:tc>
        <w:tc>
          <w:tcPr>
            <w:tcW w:w="1616" w:type="dxa"/>
            <w:vMerge w:val="continue"/>
            <w:tcBorders>
              <w:top w:val="single" w:color="000000" w:sz="4" w:space="0"/>
              <w:left w:val="nil"/>
              <w:bottom w:val="single" w:color="000000" w:sz="4" w:space="0"/>
              <w:right w:val="single" w:color="000000" w:sz="4" w:space="0"/>
            </w:tcBorders>
            <w:noWrap/>
            <w:vAlign w:val="center"/>
          </w:tcPr>
          <w:p>
            <w:pPr>
              <w:jc w:val="center"/>
              <w:rPr>
                <w:rFonts w:ascii="宋体" w:cs="宋体"/>
                <w:color w:val="000000"/>
                <w:sz w:val="22"/>
              </w:rPr>
            </w:pPr>
          </w:p>
        </w:tc>
      </w:tr>
      <w:tr>
        <w:tblPrEx>
          <w:tblCellMar>
            <w:top w:w="0" w:type="dxa"/>
            <w:left w:w="108" w:type="dxa"/>
            <w:bottom w:w="0" w:type="dxa"/>
            <w:right w:w="108" w:type="dxa"/>
          </w:tblCellMar>
        </w:tblPrEx>
        <w:trPr>
          <w:wBefore w:w="0" w:type="dxa"/>
          <w:wAfter w:w="0" w:type="dxa"/>
          <w:trHeight w:val="312" w:hRule="atLeast"/>
        </w:trPr>
        <w:tc>
          <w:tcPr>
            <w:tcW w:w="2688" w:type="dxa"/>
            <w:gridSpan w:val="3"/>
            <w:vMerge w:val="continue"/>
            <w:tcBorders>
              <w:top w:val="nil"/>
              <w:left w:val="single" w:color="000000" w:sz="4" w:space="0"/>
              <w:bottom w:val="single" w:color="000000" w:sz="4" w:space="0"/>
              <w:right w:val="single" w:color="000000" w:sz="4" w:space="0"/>
            </w:tcBorders>
            <w:noWrap/>
            <w:vAlign w:val="center"/>
          </w:tcPr>
          <w:p>
            <w:pPr>
              <w:jc w:val="center"/>
              <w:rPr>
                <w:rFonts w:ascii="宋体" w:cs="宋体"/>
                <w:color w:val="000000"/>
                <w:sz w:val="22"/>
              </w:rPr>
            </w:pPr>
          </w:p>
        </w:tc>
        <w:tc>
          <w:tcPr>
            <w:tcW w:w="2547" w:type="dxa"/>
            <w:vMerge w:val="continue"/>
            <w:tcBorders>
              <w:top w:val="nil"/>
              <w:left w:val="nil"/>
              <w:bottom w:val="single" w:color="000000" w:sz="4" w:space="0"/>
              <w:right w:val="single" w:color="000000" w:sz="4" w:space="0"/>
            </w:tcBorders>
            <w:noWrap/>
            <w:vAlign w:val="center"/>
          </w:tcPr>
          <w:p>
            <w:pPr>
              <w:jc w:val="center"/>
              <w:rPr>
                <w:rFonts w:ascii="宋体" w:cs="宋体"/>
                <w:color w:val="000000"/>
                <w:sz w:val="22"/>
              </w:rPr>
            </w:pPr>
          </w:p>
        </w:tc>
        <w:tc>
          <w:tcPr>
            <w:tcW w:w="1620" w:type="dxa"/>
            <w:vMerge w:val="continue"/>
            <w:tcBorders>
              <w:top w:val="single" w:color="000000" w:sz="4" w:space="0"/>
              <w:left w:val="nil"/>
              <w:bottom w:val="single" w:color="000000" w:sz="4" w:space="0"/>
              <w:right w:val="single" w:color="000000" w:sz="4" w:space="0"/>
            </w:tcBorders>
            <w:noWrap/>
            <w:vAlign w:val="center"/>
          </w:tcPr>
          <w:p>
            <w:pPr>
              <w:jc w:val="center"/>
              <w:rPr>
                <w:rFonts w:ascii="宋体" w:cs="宋体"/>
                <w:color w:val="000000"/>
                <w:sz w:val="22"/>
              </w:rPr>
            </w:pPr>
          </w:p>
        </w:tc>
        <w:tc>
          <w:tcPr>
            <w:tcW w:w="1620" w:type="dxa"/>
            <w:vMerge w:val="continue"/>
            <w:tcBorders>
              <w:top w:val="single" w:color="000000" w:sz="4" w:space="0"/>
              <w:left w:val="nil"/>
              <w:bottom w:val="single" w:color="000000" w:sz="4" w:space="0"/>
              <w:right w:val="single" w:color="000000" w:sz="4" w:space="0"/>
            </w:tcBorders>
            <w:noWrap/>
            <w:vAlign w:val="center"/>
          </w:tcPr>
          <w:p>
            <w:pPr>
              <w:jc w:val="center"/>
              <w:rPr>
                <w:rFonts w:ascii="宋体" w:cs="宋体"/>
                <w:color w:val="000000"/>
                <w:sz w:val="22"/>
              </w:rPr>
            </w:pPr>
          </w:p>
        </w:tc>
        <w:tc>
          <w:tcPr>
            <w:tcW w:w="1080" w:type="dxa"/>
            <w:vMerge w:val="continue"/>
            <w:tcBorders>
              <w:top w:val="single" w:color="000000" w:sz="4" w:space="0"/>
              <w:left w:val="nil"/>
              <w:bottom w:val="single" w:color="000000" w:sz="4" w:space="0"/>
              <w:right w:val="single" w:color="000000" w:sz="4" w:space="0"/>
            </w:tcBorders>
            <w:noWrap/>
            <w:vAlign w:val="center"/>
          </w:tcPr>
          <w:p>
            <w:pPr>
              <w:jc w:val="center"/>
              <w:rPr>
                <w:rFonts w:ascii="宋体" w:cs="宋体"/>
                <w:color w:val="000000"/>
                <w:sz w:val="22"/>
              </w:rPr>
            </w:pPr>
          </w:p>
        </w:tc>
        <w:tc>
          <w:tcPr>
            <w:tcW w:w="1276" w:type="dxa"/>
            <w:vMerge w:val="continue"/>
            <w:tcBorders>
              <w:top w:val="single" w:color="000000" w:sz="4" w:space="0"/>
              <w:left w:val="nil"/>
              <w:bottom w:val="single" w:color="000000" w:sz="4" w:space="0"/>
              <w:right w:val="single" w:color="000000" w:sz="4" w:space="0"/>
            </w:tcBorders>
            <w:noWrap/>
            <w:vAlign w:val="center"/>
          </w:tcPr>
          <w:p>
            <w:pPr>
              <w:jc w:val="center"/>
              <w:rPr>
                <w:rFonts w:ascii="宋体" w:cs="宋体"/>
                <w:color w:val="000000"/>
                <w:sz w:val="22"/>
              </w:rPr>
            </w:pPr>
          </w:p>
        </w:tc>
        <w:tc>
          <w:tcPr>
            <w:tcW w:w="975" w:type="dxa"/>
            <w:vMerge w:val="continue"/>
            <w:tcBorders>
              <w:top w:val="single" w:color="000000" w:sz="4" w:space="0"/>
              <w:left w:val="nil"/>
              <w:bottom w:val="single" w:color="000000" w:sz="4" w:space="0"/>
              <w:right w:val="single" w:color="000000" w:sz="4" w:space="0"/>
            </w:tcBorders>
            <w:noWrap/>
            <w:vAlign w:val="center"/>
          </w:tcPr>
          <w:p>
            <w:pPr>
              <w:jc w:val="center"/>
              <w:rPr>
                <w:rFonts w:ascii="宋体" w:cs="宋体"/>
                <w:color w:val="000000"/>
                <w:sz w:val="22"/>
              </w:rPr>
            </w:pPr>
          </w:p>
        </w:tc>
        <w:tc>
          <w:tcPr>
            <w:tcW w:w="1080" w:type="dxa"/>
            <w:vMerge w:val="continue"/>
            <w:tcBorders>
              <w:top w:val="single" w:color="000000" w:sz="4" w:space="0"/>
              <w:left w:val="nil"/>
              <w:bottom w:val="single" w:color="000000" w:sz="4" w:space="0"/>
              <w:right w:val="single" w:color="000000" w:sz="4" w:space="0"/>
            </w:tcBorders>
            <w:noWrap/>
            <w:vAlign w:val="center"/>
          </w:tcPr>
          <w:p>
            <w:pPr>
              <w:jc w:val="center"/>
              <w:rPr>
                <w:rFonts w:ascii="宋体" w:cs="宋体"/>
                <w:color w:val="000000"/>
                <w:sz w:val="22"/>
              </w:rPr>
            </w:pPr>
          </w:p>
        </w:tc>
        <w:tc>
          <w:tcPr>
            <w:tcW w:w="1616" w:type="dxa"/>
            <w:vMerge w:val="continue"/>
            <w:tcBorders>
              <w:top w:val="single" w:color="000000" w:sz="4" w:space="0"/>
              <w:left w:val="nil"/>
              <w:bottom w:val="single" w:color="000000" w:sz="4" w:space="0"/>
              <w:right w:val="single" w:color="000000" w:sz="4" w:space="0"/>
            </w:tcBorders>
            <w:noWrap/>
            <w:vAlign w:val="center"/>
          </w:tcPr>
          <w:p>
            <w:pPr>
              <w:jc w:val="center"/>
              <w:rPr>
                <w:rFonts w:ascii="宋体" w:cs="宋体"/>
                <w:color w:val="000000"/>
                <w:sz w:val="22"/>
              </w:rPr>
            </w:pPr>
          </w:p>
        </w:tc>
      </w:tr>
      <w:tr>
        <w:tblPrEx>
          <w:tblCellMar>
            <w:top w:w="0" w:type="dxa"/>
            <w:left w:w="108" w:type="dxa"/>
            <w:bottom w:w="0" w:type="dxa"/>
            <w:right w:w="108" w:type="dxa"/>
          </w:tblCellMar>
        </w:tblPrEx>
        <w:trPr>
          <w:wBefore w:w="0" w:type="dxa"/>
          <w:wAfter w:w="0" w:type="dxa"/>
          <w:trHeight w:val="312" w:hRule="atLeast"/>
        </w:trPr>
        <w:tc>
          <w:tcPr>
            <w:tcW w:w="2688" w:type="dxa"/>
            <w:gridSpan w:val="3"/>
            <w:vMerge w:val="continue"/>
            <w:tcBorders>
              <w:top w:val="nil"/>
              <w:left w:val="single" w:color="000000" w:sz="4" w:space="0"/>
              <w:bottom w:val="single" w:color="000000" w:sz="4" w:space="0"/>
              <w:right w:val="single" w:color="000000" w:sz="4" w:space="0"/>
            </w:tcBorders>
            <w:noWrap/>
            <w:vAlign w:val="center"/>
          </w:tcPr>
          <w:p>
            <w:pPr>
              <w:jc w:val="center"/>
              <w:rPr>
                <w:rFonts w:ascii="宋体" w:cs="宋体"/>
                <w:color w:val="000000"/>
                <w:sz w:val="22"/>
              </w:rPr>
            </w:pPr>
          </w:p>
        </w:tc>
        <w:tc>
          <w:tcPr>
            <w:tcW w:w="2547" w:type="dxa"/>
            <w:vMerge w:val="continue"/>
            <w:tcBorders>
              <w:top w:val="nil"/>
              <w:left w:val="nil"/>
              <w:bottom w:val="single" w:color="000000" w:sz="4" w:space="0"/>
              <w:right w:val="single" w:color="000000" w:sz="4" w:space="0"/>
            </w:tcBorders>
            <w:noWrap/>
            <w:vAlign w:val="center"/>
          </w:tcPr>
          <w:p>
            <w:pPr>
              <w:jc w:val="center"/>
              <w:rPr>
                <w:rFonts w:ascii="宋体" w:cs="宋体"/>
                <w:color w:val="000000"/>
                <w:sz w:val="22"/>
              </w:rPr>
            </w:pPr>
          </w:p>
        </w:tc>
        <w:tc>
          <w:tcPr>
            <w:tcW w:w="1620" w:type="dxa"/>
            <w:vMerge w:val="continue"/>
            <w:tcBorders>
              <w:top w:val="single" w:color="000000" w:sz="4" w:space="0"/>
              <w:left w:val="nil"/>
              <w:bottom w:val="single" w:color="000000" w:sz="4" w:space="0"/>
              <w:right w:val="single" w:color="000000" w:sz="4" w:space="0"/>
            </w:tcBorders>
            <w:noWrap/>
            <w:vAlign w:val="center"/>
          </w:tcPr>
          <w:p>
            <w:pPr>
              <w:jc w:val="center"/>
              <w:rPr>
                <w:rFonts w:ascii="宋体" w:cs="宋体"/>
                <w:color w:val="000000"/>
                <w:sz w:val="22"/>
              </w:rPr>
            </w:pPr>
          </w:p>
        </w:tc>
        <w:tc>
          <w:tcPr>
            <w:tcW w:w="1620" w:type="dxa"/>
            <w:vMerge w:val="continue"/>
            <w:tcBorders>
              <w:top w:val="single" w:color="000000" w:sz="4" w:space="0"/>
              <w:left w:val="nil"/>
              <w:bottom w:val="single" w:color="000000" w:sz="4" w:space="0"/>
              <w:right w:val="single" w:color="000000" w:sz="4" w:space="0"/>
            </w:tcBorders>
            <w:noWrap/>
            <w:vAlign w:val="center"/>
          </w:tcPr>
          <w:p>
            <w:pPr>
              <w:jc w:val="center"/>
              <w:rPr>
                <w:rFonts w:ascii="宋体" w:cs="宋体"/>
                <w:color w:val="000000"/>
                <w:sz w:val="22"/>
              </w:rPr>
            </w:pPr>
          </w:p>
        </w:tc>
        <w:tc>
          <w:tcPr>
            <w:tcW w:w="1080" w:type="dxa"/>
            <w:vMerge w:val="continue"/>
            <w:tcBorders>
              <w:top w:val="single" w:color="000000" w:sz="4" w:space="0"/>
              <w:left w:val="nil"/>
              <w:bottom w:val="single" w:color="000000" w:sz="4" w:space="0"/>
              <w:right w:val="single" w:color="000000" w:sz="4" w:space="0"/>
            </w:tcBorders>
            <w:noWrap/>
            <w:vAlign w:val="center"/>
          </w:tcPr>
          <w:p>
            <w:pPr>
              <w:jc w:val="center"/>
              <w:rPr>
                <w:rFonts w:ascii="宋体" w:cs="宋体"/>
                <w:color w:val="000000"/>
                <w:sz w:val="22"/>
              </w:rPr>
            </w:pPr>
          </w:p>
        </w:tc>
        <w:tc>
          <w:tcPr>
            <w:tcW w:w="1276" w:type="dxa"/>
            <w:vMerge w:val="continue"/>
            <w:tcBorders>
              <w:top w:val="single" w:color="000000" w:sz="4" w:space="0"/>
              <w:left w:val="nil"/>
              <w:bottom w:val="single" w:color="000000" w:sz="4" w:space="0"/>
              <w:right w:val="single" w:color="000000" w:sz="4" w:space="0"/>
            </w:tcBorders>
            <w:noWrap/>
            <w:vAlign w:val="center"/>
          </w:tcPr>
          <w:p>
            <w:pPr>
              <w:jc w:val="center"/>
              <w:rPr>
                <w:rFonts w:ascii="宋体" w:cs="宋体"/>
                <w:color w:val="000000"/>
                <w:sz w:val="22"/>
              </w:rPr>
            </w:pPr>
          </w:p>
        </w:tc>
        <w:tc>
          <w:tcPr>
            <w:tcW w:w="975" w:type="dxa"/>
            <w:vMerge w:val="continue"/>
            <w:tcBorders>
              <w:top w:val="single" w:color="000000" w:sz="4" w:space="0"/>
              <w:left w:val="nil"/>
              <w:bottom w:val="single" w:color="000000" w:sz="4" w:space="0"/>
              <w:right w:val="single" w:color="000000" w:sz="4" w:space="0"/>
            </w:tcBorders>
            <w:noWrap/>
            <w:vAlign w:val="center"/>
          </w:tcPr>
          <w:p>
            <w:pPr>
              <w:jc w:val="center"/>
              <w:rPr>
                <w:rFonts w:ascii="宋体" w:cs="宋体"/>
                <w:color w:val="000000"/>
                <w:sz w:val="22"/>
              </w:rPr>
            </w:pPr>
          </w:p>
        </w:tc>
        <w:tc>
          <w:tcPr>
            <w:tcW w:w="1080" w:type="dxa"/>
            <w:vMerge w:val="continue"/>
            <w:tcBorders>
              <w:top w:val="single" w:color="000000" w:sz="4" w:space="0"/>
              <w:left w:val="nil"/>
              <w:bottom w:val="single" w:color="000000" w:sz="4" w:space="0"/>
              <w:right w:val="single" w:color="000000" w:sz="4" w:space="0"/>
            </w:tcBorders>
            <w:noWrap/>
            <w:vAlign w:val="center"/>
          </w:tcPr>
          <w:p>
            <w:pPr>
              <w:jc w:val="center"/>
              <w:rPr>
                <w:rFonts w:ascii="宋体" w:cs="宋体"/>
                <w:color w:val="000000"/>
                <w:sz w:val="22"/>
              </w:rPr>
            </w:pPr>
          </w:p>
        </w:tc>
        <w:tc>
          <w:tcPr>
            <w:tcW w:w="1616" w:type="dxa"/>
            <w:vMerge w:val="continue"/>
            <w:tcBorders>
              <w:top w:val="single" w:color="000000" w:sz="4" w:space="0"/>
              <w:left w:val="nil"/>
              <w:bottom w:val="single" w:color="000000" w:sz="4" w:space="0"/>
              <w:right w:val="single" w:color="000000" w:sz="4" w:space="0"/>
            </w:tcBorders>
            <w:noWrap/>
            <w:vAlign w:val="center"/>
          </w:tcPr>
          <w:p>
            <w:pPr>
              <w:jc w:val="center"/>
              <w:rPr>
                <w:rFonts w:ascii="宋体" w:cs="宋体"/>
                <w:color w:val="000000"/>
                <w:sz w:val="22"/>
              </w:rPr>
            </w:pPr>
          </w:p>
        </w:tc>
      </w:tr>
      <w:tr>
        <w:tblPrEx>
          <w:tblCellMar>
            <w:top w:w="0" w:type="dxa"/>
            <w:left w:w="108" w:type="dxa"/>
            <w:bottom w:w="0" w:type="dxa"/>
            <w:right w:w="108" w:type="dxa"/>
          </w:tblCellMar>
        </w:tblPrEx>
        <w:trPr>
          <w:wBefore w:w="0" w:type="dxa"/>
          <w:wAfter w:w="0" w:type="dxa"/>
          <w:trHeight w:val="308" w:hRule="atLeast"/>
        </w:trPr>
        <w:tc>
          <w:tcPr>
            <w:tcW w:w="5235" w:type="dxa"/>
            <w:gridSpan w:val="4"/>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栏次</w:t>
            </w:r>
          </w:p>
        </w:tc>
        <w:tc>
          <w:tcPr>
            <w:tcW w:w="1620" w:type="dxa"/>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w:t>
            </w:r>
          </w:p>
        </w:tc>
        <w:tc>
          <w:tcPr>
            <w:tcW w:w="1620" w:type="dxa"/>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2</w:t>
            </w:r>
          </w:p>
        </w:tc>
        <w:tc>
          <w:tcPr>
            <w:tcW w:w="1080" w:type="dxa"/>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3</w:t>
            </w:r>
          </w:p>
        </w:tc>
        <w:tc>
          <w:tcPr>
            <w:tcW w:w="1276" w:type="dxa"/>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4</w:t>
            </w:r>
          </w:p>
        </w:tc>
        <w:tc>
          <w:tcPr>
            <w:tcW w:w="975" w:type="dxa"/>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5</w:t>
            </w:r>
          </w:p>
        </w:tc>
        <w:tc>
          <w:tcPr>
            <w:tcW w:w="1080" w:type="dxa"/>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6</w:t>
            </w:r>
          </w:p>
        </w:tc>
        <w:tc>
          <w:tcPr>
            <w:tcW w:w="1616" w:type="dxa"/>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7</w:t>
            </w:r>
          </w:p>
        </w:tc>
      </w:tr>
      <w:tr>
        <w:tblPrEx>
          <w:tblCellMar>
            <w:top w:w="0" w:type="dxa"/>
            <w:left w:w="108" w:type="dxa"/>
            <w:bottom w:w="0" w:type="dxa"/>
            <w:right w:w="108" w:type="dxa"/>
          </w:tblCellMar>
        </w:tblPrEx>
        <w:trPr>
          <w:wBefore w:w="0" w:type="dxa"/>
          <w:wAfter w:w="0" w:type="dxa"/>
          <w:trHeight w:val="308" w:hRule="atLeast"/>
        </w:trPr>
        <w:tc>
          <w:tcPr>
            <w:tcW w:w="5235" w:type="dxa"/>
            <w:gridSpan w:val="4"/>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合计</w:t>
            </w:r>
          </w:p>
        </w:tc>
        <w:tc>
          <w:tcPr>
            <w:tcW w:w="1620" w:type="dxa"/>
            <w:tcBorders>
              <w:top w:val="nil"/>
              <w:left w:val="nil"/>
              <w:bottom w:val="single" w:color="000000" w:sz="4" w:space="0"/>
              <w:right w:val="single" w:color="000000" w:sz="4" w:space="0"/>
            </w:tcBorders>
            <w:noWrap/>
            <w:vAlign w:val="center"/>
          </w:tcPr>
          <w:p>
            <w:pPr>
              <w:widowControl/>
              <w:jc w:val="right"/>
              <w:textAlignment w:val="center"/>
              <w:rPr>
                <w:rFonts w:ascii="宋体" w:cs="宋体"/>
                <w:b/>
                <w:bCs/>
                <w:color w:val="000000"/>
                <w:sz w:val="22"/>
              </w:rPr>
            </w:pPr>
            <w:r>
              <w:rPr>
                <w:rFonts w:ascii="宋体" w:hAnsi="宋体" w:cs="宋体"/>
                <w:b/>
                <w:bCs/>
                <w:color w:val="000000"/>
                <w:kern w:val="0"/>
                <w:sz w:val="22"/>
              </w:rPr>
              <w:t>3,221.47</w:t>
            </w:r>
          </w:p>
        </w:tc>
        <w:tc>
          <w:tcPr>
            <w:tcW w:w="1620" w:type="dxa"/>
            <w:tcBorders>
              <w:top w:val="nil"/>
              <w:left w:val="nil"/>
              <w:bottom w:val="single" w:color="000000" w:sz="4" w:space="0"/>
              <w:right w:val="single" w:color="000000" w:sz="4" w:space="0"/>
            </w:tcBorders>
            <w:noWrap/>
            <w:vAlign w:val="center"/>
          </w:tcPr>
          <w:p>
            <w:pPr>
              <w:widowControl/>
              <w:jc w:val="right"/>
              <w:textAlignment w:val="center"/>
              <w:rPr>
                <w:rFonts w:ascii="宋体" w:cs="宋体"/>
                <w:b/>
                <w:bCs/>
                <w:color w:val="000000"/>
                <w:sz w:val="22"/>
              </w:rPr>
            </w:pPr>
            <w:r>
              <w:rPr>
                <w:rFonts w:ascii="宋体" w:hAnsi="宋体" w:cs="宋体"/>
                <w:b/>
                <w:bCs/>
                <w:color w:val="000000"/>
                <w:kern w:val="0"/>
                <w:sz w:val="22"/>
              </w:rPr>
              <w:t>3,216.04</w:t>
            </w:r>
          </w:p>
        </w:tc>
        <w:tc>
          <w:tcPr>
            <w:tcW w:w="1080" w:type="dxa"/>
            <w:tcBorders>
              <w:top w:val="nil"/>
              <w:left w:val="nil"/>
              <w:bottom w:val="single" w:color="000000" w:sz="4" w:space="0"/>
              <w:right w:val="single" w:color="000000" w:sz="4" w:space="0"/>
            </w:tcBorders>
            <w:noWrap/>
            <w:vAlign w:val="center"/>
          </w:tcPr>
          <w:p>
            <w:pPr>
              <w:jc w:val="right"/>
              <w:rPr>
                <w:rFonts w:ascii="宋体" w:cs="宋体"/>
                <w:b/>
                <w:bCs/>
                <w:color w:val="000000"/>
                <w:sz w:val="22"/>
              </w:rPr>
            </w:pPr>
          </w:p>
        </w:tc>
        <w:tc>
          <w:tcPr>
            <w:tcW w:w="1276" w:type="dxa"/>
            <w:tcBorders>
              <w:top w:val="nil"/>
              <w:left w:val="nil"/>
              <w:bottom w:val="single" w:color="000000" w:sz="4" w:space="0"/>
              <w:right w:val="single" w:color="000000" w:sz="4" w:space="0"/>
            </w:tcBorders>
            <w:noWrap/>
            <w:vAlign w:val="center"/>
          </w:tcPr>
          <w:p>
            <w:pPr>
              <w:jc w:val="right"/>
              <w:rPr>
                <w:rFonts w:ascii="宋体" w:cs="宋体"/>
                <w:b/>
                <w:bCs/>
                <w:color w:val="000000"/>
                <w:sz w:val="22"/>
              </w:rPr>
            </w:pPr>
          </w:p>
        </w:tc>
        <w:tc>
          <w:tcPr>
            <w:tcW w:w="975" w:type="dxa"/>
            <w:tcBorders>
              <w:top w:val="nil"/>
              <w:left w:val="nil"/>
              <w:bottom w:val="single" w:color="000000" w:sz="4" w:space="0"/>
              <w:right w:val="single" w:color="000000" w:sz="4" w:space="0"/>
            </w:tcBorders>
            <w:noWrap/>
            <w:vAlign w:val="center"/>
          </w:tcPr>
          <w:p>
            <w:pPr>
              <w:jc w:val="right"/>
              <w:rPr>
                <w:rFonts w:ascii="宋体" w:cs="宋体"/>
                <w:b/>
                <w:bCs/>
                <w:color w:val="000000"/>
                <w:sz w:val="22"/>
              </w:rPr>
            </w:pPr>
          </w:p>
        </w:tc>
        <w:tc>
          <w:tcPr>
            <w:tcW w:w="1080" w:type="dxa"/>
            <w:tcBorders>
              <w:top w:val="nil"/>
              <w:left w:val="nil"/>
              <w:bottom w:val="single" w:color="000000" w:sz="4" w:space="0"/>
              <w:right w:val="single" w:color="000000" w:sz="4" w:space="0"/>
            </w:tcBorders>
            <w:noWrap/>
            <w:vAlign w:val="center"/>
          </w:tcPr>
          <w:p>
            <w:pPr>
              <w:jc w:val="right"/>
              <w:rPr>
                <w:rFonts w:ascii="宋体" w:cs="宋体"/>
                <w:b/>
                <w:bCs/>
                <w:color w:val="000000"/>
                <w:sz w:val="22"/>
              </w:rPr>
            </w:pPr>
          </w:p>
        </w:tc>
        <w:tc>
          <w:tcPr>
            <w:tcW w:w="1616" w:type="dxa"/>
            <w:tcBorders>
              <w:top w:val="nil"/>
              <w:left w:val="nil"/>
              <w:bottom w:val="single" w:color="000000" w:sz="4" w:space="0"/>
              <w:right w:val="single" w:color="000000" w:sz="4" w:space="0"/>
            </w:tcBorders>
            <w:noWrap/>
            <w:vAlign w:val="center"/>
          </w:tcPr>
          <w:p>
            <w:pPr>
              <w:widowControl/>
              <w:jc w:val="right"/>
              <w:textAlignment w:val="center"/>
              <w:rPr>
                <w:rFonts w:ascii="宋体" w:cs="宋体"/>
                <w:b/>
                <w:bCs/>
                <w:color w:val="000000"/>
                <w:sz w:val="22"/>
              </w:rPr>
            </w:pPr>
            <w:r>
              <w:rPr>
                <w:rFonts w:ascii="宋体" w:hAnsi="宋体" w:cs="宋体"/>
                <w:b/>
                <w:bCs/>
                <w:color w:val="000000"/>
                <w:kern w:val="0"/>
                <w:sz w:val="22"/>
              </w:rPr>
              <w:t>5.43</w:t>
            </w:r>
          </w:p>
        </w:tc>
      </w:tr>
      <w:tr>
        <w:tblPrEx>
          <w:tblCellMar>
            <w:top w:w="0" w:type="dxa"/>
            <w:left w:w="108" w:type="dxa"/>
            <w:bottom w:w="0" w:type="dxa"/>
            <w:right w:w="108" w:type="dxa"/>
          </w:tblCellMar>
        </w:tblPrEx>
        <w:trPr>
          <w:wBefore w:w="0" w:type="dxa"/>
          <w:wAfter w:w="0" w:type="dxa"/>
          <w:trHeight w:val="308" w:hRule="atLeast"/>
        </w:trPr>
        <w:tc>
          <w:tcPr>
            <w:tcW w:w="2688"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cs="宋体"/>
                <w:color w:val="000000"/>
                <w:sz w:val="22"/>
              </w:rPr>
            </w:pPr>
            <w:r>
              <w:rPr>
                <w:rFonts w:ascii="宋体" w:hAnsi="宋体" w:cs="宋体"/>
                <w:color w:val="000000"/>
                <w:kern w:val="0"/>
                <w:sz w:val="22"/>
              </w:rPr>
              <w:t>201</w:t>
            </w:r>
          </w:p>
        </w:tc>
        <w:tc>
          <w:tcPr>
            <w:tcW w:w="2547" w:type="dxa"/>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000000"/>
                <w:sz w:val="22"/>
              </w:rPr>
            </w:pPr>
            <w:r>
              <w:rPr>
                <w:rFonts w:hint="eastAsia" w:ascii="宋体" w:hAnsi="宋体" w:cs="宋体"/>
                <w:color w:val="000000"/>
                <w:kern w:val="0"/>
                <w:sz w:val="22"/>
              </w:rPr>
              <w:t>一般公共服务支出</w:t>
            </w:r>
          </w:p>
        </w:tc>
        <w:tc>
          <w:tcPr>
            <w:tcW w:w="1620" w:type="dxa"/>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000000"/>
                <w:sz w:val="22"/>
              </w:rPr>
            </w:pPr>
            <w:r>
              <w:rPr>
                <w:rFonts w:ascii="宋体" w:hAnsi="宋体" w:cs="宋体"/>
                <w:color w:val="000000"/>
                <w:kern w:val="0"/>
                <w:sz w:val="22"/>
              </w:rPr>
              <w:t>15.93</w:t>
            </w:r>
          </w:p>
        </w:tc>
        <w:tc>
          <w:tcPr>
            <w:tcW w:w="1620" w:type="dxa"/>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000000"/>
                <w:sz w:val="22"/>
              </w:rPr>
            </w:pPr>
            <w:r>
              <w:rPr>
                <w:rFonts w:ascii="宋体" w:hAnsi="宋体" w:cs="宋体"/>
                <w:color w:val="000000"/>
                <w:kern w:val="0"/>
                <w:sz w:val="22"/>
              </w:rPr>
              <w:t>15.93</w:t>
            </w:r>
          </w:p>
        </w:tc>
        <w:tc>
          <w:tcPr>
            <w:tcW w:w="1080" w:type="dxa"/>
            <w:tcBorders>
              <w:top w:val="nil"/>
              <w:left w:val="nil"/>
              <w:bottom w:val="single" w:color="000000" w:sz="4" w:space="0"/>
              <w:right w:val="single" w:color="000000" w:sz="4" w:space="0"/>
            </w:tcBorders>
            <w:noWrap/>
            <w:vAlign w:val="center"/>
          </w:tcPr>
          <w:p>
            <w:pPr>
              <w:jc w:val="right"/>
              <w:rPr>
                <w:rFonts w:ascii="宋体" w:cs="宋体"/>
                <w:color w:val="000000"/>
                <w:sz w:val="22"/>
              </w:rPr>
            </w:pPr>
          </w:p>
        </w:tc>
        <w:tc>
          <w:tcPr>
            <w:tcW w:w="1276" w:type="dxa"/>
            <w:tcBorders>
              <w:top w:val="nil"/>
              <w:left w:val="nil"/>
              <w:bottom w:val="single" w:color="000000" w:sz="4" w:space="0"/>
              <w:right w:val="single" w:color="000000" w:sz="4" w:space="0"/>
            </w:tcBorders>
            <w:noWrap/>
            <w:vAlign w:val="center"/>
          </w:tcPr>
          <w:p>
            <w:pPr>
              <w:jc w:val="right"/>
              <w:rPr>
                <w:rFonts w:ascii="宋体" w:cs="宋体"/>
                <w:color w:val="000000"/>
                <w:sz w:val="22"/>
              </w:rPr>
            </w:pPr>
          </w:p>
        </w:tc>
        <w:tc>
          <w:tcPr>
            <w:tcW w:w="975" w:type="dxa"/>
            <w:tcBorders>
              <w:top w:val="nil"/>
              <w:left w:val="nil"/>
              <w:bottom w:val="single" w:color="000000" w:sz="4" w:space="0"/>
              <w:right w:val="single" w:color="000000" w:sz="4" w:space="0"/>
            </w:tcBorders>
            <w:noWrap/>
            <w:vAlign w:val="center"/>
          </w:tcPr>
          <w:p>
            <w:pPr>
              <w:jc w:val="right"/>
              <w:rPr>
                <w:rFonts w:ascii="宋体" w:cs="宋体"/>
                <w:color w:val="000000"/>
                <w:sz w:val="22"/>
              </w:rPr>
            </w:pPr>
          </w:p>
        </w:tc>
        <w:tc>
          <w:tcPr>
            <w:tcW w:w="1080" w:type="dxa"/>
            <w:tcBorders>
              <w:top w:val="nil"/>
              <w:left w:val="nil"/>
              <w:bottom w:val="single" w:color="000000" w:sz="4" w:space="0"/>
              <w:right w:val="single" w:color="000000" w:sz="4" w:space="0"/>
            </w:tcBorders>
            <w:noWrap/>
            <w:vAlign w:val="center"/>
          </w:tcPr>
          <w:p>
            <w:pPr>
              <w:jc w:val="right"/>
              <w:rPr>
                <w:rFonts w:ascii="宋体" w:cs="宋体"/>
                <w:color w:val="000000"/>
                <w:sz w:val="22"/>
              </w:rPr>
            </w:pPr>
          </w:p>
        </w:tc>
        <w:tc>
          <w:tcPr>
            <w:tcW w:w="1616" w:type="dxa"/>
            <w:tcBorders>
              <w:top w:val="nil"/>
              <w:left w:val="nil"/>
              <w:bottom w:val="single" w:color="000000" w:sz="4" w:space="0"/>
              <w:right w:val="single" w:color="000000" w:sz="4" w:space="0"/>
            </w:tcBorders>
            <w:noWrap/>
            <w:vAlign w:val="center"/>
          </w:tcPr>
          <w:p>
            <w:pPr>
              <w:jc w:val="right"/>
              <w:rPr>
                <w:rFonts w:ascii="宋体" w:cs="宋体"/>
                <w:color w:val="000000"/>
                <w:sz w:val="22"/>
              </w:rPr>
            </w:pPr>
          </w:p>
        </w:tc>
      </w:tr>
      <w:tr>
        <w:tblPrEx>
          <w:tblCellMar>
            <w:top w:w="0" w:type="dxa"/>
            <w:left w:w="108" w:type="dxa"/>
            <w:bottom w:w="0" w:type="dxa"/>
            <w:right w:w="108" w:type="dxa"/>
          </w:tblCellMar>
        </w:tblPrEx>
        <w:trPr>
          <w:wBefore w:w="0" w:type="dxa"/>
          <w:wAfter w:w="0" w:type="dxa"/>
          <w:trHeight w:val="308" w:hRule="atLeast"/>
        </w:trPr>
        <w:tc>
          <w:tcPr>
            <w:tcW w:w="2688"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cs="宋体"/>
                <w:color w:val="000000"/>
                <w:sz w:val="22"/>
              </w:rPr>
            </w:pPr>
            <w:r>
              <w:rPr>
                <w:rFonts w:ascii="宋体" w:hAnsi="宋体" w:cs="宋体"/>
                <w:color w:val="000000"/>
                <w:kern w:val="0"/>
                <w:sz w:val="22"/>
              </w:rPr>
              <w:t>20129</w:t>
            </w:r>
          </w:p>
        </w:tc>
        <w:tc>
          <w:tcPr>
            <w:tcW w:w="2547" w:type="dxa"/>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000000"/>
                <w:sz w:val="22"/>
              </w:rPr>
            </w:pPr>
            <w:r>
              <w:rPr>
                <w:rFonts w:hint="eastAsia" w:ascii="宋体" w:hAnsi="宋体" w:cs="宋体"/>
                <w:color w:val="000000"/>
                <w:kern w:val="0"/>
                <w:sz w:val="22"/>
              </w:rPr>
              <w:t>群众团体事务</w:t>
            </w:r>
          </w:p>
        </w:tc>
        <w:tc>
          <w:tcPr>
            <w:tcW w:w="1620" w:type="dxa"/>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000000"/>
                <w:sz w:val="22"/>
              </w:rPr>
            </w:pPr>
            <w:r>
              <w:rPr>
                <w:rFonts w:ascii="宋体" w:hAnsi="宋体" w:cs="宋体"/>
                <w:color w:val="000000"/>
                <w:kern w:val="0"/>
                <w:sz w:val="22"/>
              </w:rPr>
              <w:t>15.93</w:t>
            </w:r>
          </w:p>
        </w:tc>
        <w:tc>
          <w:tcPr>
            <w:tcW w:w="1620" w:type="dxa"/>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000000"/>
                <w:sz w:val="22"/>
              </w:rPr>
            </w:pPr>
            <w:r>
              <w:rPr>
                <w:rFonts w:ascii="宋体" w:hAnsi="宋体" w:cs="宋体"/>
                <w:color w:val="000000"/>
                <w:kern w:val="0"/>
                <w:sz w:val="22"/>
              </w:rPr>
              <w:t>15.93</w:t>
            </w:r>
          </w:p>
        </w:tc>
        <w:tc>
          <w:tcPr>
            <w:tcW w:w="1080" w:type="dxa"/>
            <w:tcBorders>
              <w:top w:val="nil"/>
              <w:left w:val="nil"/>
              <w:bottom w:val="single" w:color="000000" w:sz="4" w:space="0"/>
              <w:right w:val="single" w:color="000000" w:sz="4" w:space="0"/>
            </w:tcBorders>
            <w:noWrap/>
            <w:vAlign w:val="center"/>
          </w:tcPr>
          <w:p>
            <w:pPr>
              <w:jc w:val="right"/>
              <w:rPr>
                <w:rFonts w:ascii="宋体" w:cs="宋体"/>
                <w:color w:val="000000"/>
                <w:sz w:val="22"/>
              </w:rPr>
            </w:pPr>
          </w:p>
        </w:tc>
        <w:tc>
          <w:tcPr>
            <w:tcW w:w="1276" w:type="dxa"/>
            <w:tcBorders>
              <w:top w:val="nil"/>
              <w:left w:val="nil"/>
              <w:bottom w:val="single" w:color="000000" w:sz="4" w:space="0"/>
              <w:right w:val="single" w:color="000000" w:sz="4" w:space="0"/>
            </w:tcBorders>
            <w:noWrap/>
            <w:vAlign w:val="center"/>
          </w:tcPr>
          <w:p>
            <w:pPr>
              <w:jc w:val="right"/>
              <w:rPr>
                <w:rFonts w:ascii="宋体" w:cs="宋体"/>
                <w:color w:val="000000"/>
                <w:sz w:val="22"/>
              </w:rPr>
            </w:pPr>
          </w:p>
        </w:tc>
        <w:tc>
          <w:tcPr>
            <w:tcW w:w="975" w:type="dxa"/>
            <w:tcBorders>
              <w:top w:val="nil"/>
              <w:left w:val="nil"/>
              <w:bottom w:val="single" w:color="000000" w:sz="4" w:space="0"/>
              <w:right w:val="single" w:color="000000" w:sz="4" w:space="0"/>
            </w:tcBorders>
            <w:noWrap/>
            <w:vAlign w:val="center"/>
          </w:tcPr>
          <w:p>
            <w:pPr>
              <w:jc w:val="right"/>
              <w:rPr>
                <w:rFonts w:ascii="宋体" w:cs="宋体"/>
                <w:color w:val="000000"/>
                <w:sz w:val="22"/>
              </w:rPr>
            </w:pPr>
          </w:p>
        </w:tc>
        <w:tc>
          <w:tcPr>
            <w:tcW w:w="1080" w:type="dxa"/>
            <w:tcBorders>
              <w:top w:val="nil"/>
              <w:left w:val="nil"/>
              <w:bottom w:val="single" w:color="000000" w:sz="4" w:space="0"/>
              <w:right w:val="single" w:color="000000" w:sz="4" w:space="0"/>
            </w:tcBorders>
            <w:noWrap/>
            <w:vAlign w:val="center"/>
          </w:tcPr>
          <w:p>
            <w:pPr>
              <w:jc w:val="right"/>
              <w:rPr>
                <w:rFonts w:ascii="宋体" w:cs="宋体"/>
                <w:color w:val="000000"/>
                <w:sz w:val="22"/>
              </w:rPr>
            </w:pPr>
          </w:p>
        </w:tc>
        <w:tc>
          <w:tcPr>
            <w:tcW w:w="1616" w:type="dxa"/>
            <w:tcBorders>
              <w:top w:val="nil"/>
              <w:left w:val="nil"/>
              <w:bottom w:val="single" w:color="000000" w:sz="4" w:space="0"/>
              <w:right w:val="single" w:color="000000" w:sz="4" w:space="0"/>
            </w:tcBorders>
            <w:noWrap/>
            <w:vAlign w:val="center"/>
          </w:tcPr>
          <w:p>
            <w:pPr>
              <w:jc w:val="right"/>
              <w:rPr>
                <w:rFonts w:ascii="宋体" w:cs="宋体"/>
                <w:color w:val="000000"/>
                <w:sz w:val="22"/>
              </w:rPr>
            </w:pPr>
          </w:p>
        </w:tc>
      </w:tr>
      <w:tr>
        <w:tblPrEx>
          <w:tblCellMar>
            <w:top w:w="0" w:type="dxa"/>
            <w:left w:w="108" w:type="dxa"/>
            <w:bottom w:w="0" w:type="dxa"/>
            <w:right w:w="108" w:type="dxa"/>
          </w:tblCellMar>
        </w:tblPrEx>
        <w:trPr>
          <w:wBefore w:w="0" w:type="dxa"/>
          <w:wAfter w:w="0" w:type="dxa"/>
          <w:trHeight w:val="308" w:hRule="atLeast"/>
        </w:trPr>
        <w:tc>
          <w:tcPr>
            <w:tcW w:w="2688"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cs="宋体"/>
                <w:color w:val="000000"/>
                <w:sz w:val="22"/>
              </w:rPr>
            </w:pPr>
            <w:r>
              <w:rPr>
                <w:rFonts w:ascii="宋体" w:hAnsi="宋体" w:cs="宋体"/>
                <w:color w:val="000000"/>
                <w:kern w:val="0"/>
                <w:sz w:val="22"/>
              </w:rPr>
              <w:t>2012906</w:t>
            </w:r>
          </w:p>
        </w:tc>
        <w:tc>
          <w:tcPr>
            <w:tcW w:w="2547" w:type="dxa"/>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000000"/>
                <w:sz w:val="22"/>
              </w:rPr>
            </w:pPr>
            <w:r>
              <w:rPr>
                <w:rFonts w:ascii="宋体" w:hAnsi="宋体" w:cs="宋体"/>
                <w:color w:val="000000"/>
                <w:kern w:val="0"/>
                <w:sz w:val="22"/>
              </w:rPr>
              <w:t xml:space="preserve">  </w:t>
            </w:r>
            <w:r>
              <w:rPr>
                <w:rFonts w:hint="eastAsia" w:ascii="宋体" w:hAnsi="宋体" w:cs="宋体"/>
                <w:color w:val="000000"/>
                <w:kern w:val="0"/>
                <w:sz w:val="22"/>
              </w:rPr>
              <w:t>工会事务</w:t>
            </w:r>
          </w:p>
        </w:tc>
        <w:tc>
          <w:tcPr>
            <w:tcW w:w="1620" w:type="dxa"/>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000000"/>
                <w:sz w:val="22"/>
              </w:rPr>
            </w:pPr>
            <w:r>
              <w:rPr>
                <w:rFonts w:ascii="宋体" w:hAnsi="宋体" w:cs="宋体"/>
                <w:color w:val="000000"/>
                <w:kern w:val="0"/>
                <w:sz w:val="22"/>
              </w:rPr>
              <w:t>15.93</w:t>
            </w:r>
          </w:p>
        </w:tc>
        <w:tc>
          <w:tcPr>
            <w:tcW w:w="1620" w:type="dxa"/>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000000"/>
                <w:sz w:val="22"/>
              </w:rPr>
            </w:pPr>
            <w:r>
              <w:rPr>
                <w:rFonts w:ascii="宋体" w:hAnsi="宋体" w:cs="宋体"/>
                <w:color w:val="000000"/>
                <w:kern w:val="0"/>
                <w:sz w:val="22"/>
              </w:rPr>
              <w:t>15.93</w:t>
            </w:r>
          </w:p>
        </w:tc>
        <w:tc>
          <w:tcPr>
            <w:tcW w:w="1080" w:type="dxa"/>
            <w:tcBorders>
              <w:top w:val="nil"/>
              <w:left w:val="nil"/>
              <w:bottom w:val="single" w:color="000000" w:sz="4" w:space="0"/>
              <w:right w:val="single" w:color="000000" w:sz="4" w:space="0"/>
            </w:tcBorders>
            <w:noWrap/>
            <w:vAlign w:val="center"/>
          </w:tcPr>
          <w:p>
            <w:pPr>
              <w:jc w:val="right"/>
              <w:rPr>
                <w:rFonts w:ascii="宋体" w:cs="宋体"/>
                <w:color w:val="000000"/>
                <w:sz w:val="22"/>
              </w:rPr>
            </w:pPr>
          </w:p>
        </w:tc>
        <w:tc>
          <w:tcPr>
            <w:tcW w:w="1276" w:type="dxa"/>
            <w:tcBorders>
              <w:top w:val="nil"/>
              <w:left w:val="nil"/>
              <w:bottom w:val="single" w:color="000000" w:sz="4" w:space="0"/>
              <w:right w:val="single" w:color="000000" w:sz="4" w:space="0"/>
            </w:tcBorders>
            <w:noWrap/>
            <w:vAlign w:val="center"/>
          </w:tcPr>
          <w:p>
            <w:pPr>
              <w:jc w:val="right"/>
              <w:rPr>
                <w:rFonts w:ascii="宋体" w:cs="宋体"/>
                <w:color w:val="000000"/>
                <w:sz w:val="22"/>
              </w:rPr>
            </w:pPr>
          </w:p>
        </w:tc>
        <w:tc>
          <w:tcPr>
            <w:tcW w:w="975" w:type="dxa"/>
            <w:tcBorders>
              <w:top w:val="nil"/>
              <w:left w:val="nil"/>
              <w:bottom w:val="single" w:color="000000" w:sz="4" w:space="0"/>
              <w:right w:val="single" w:color="000000" w:sz="4" w:space="0"/>
            </w:tcBorders>
            <w:noWrap/>
            <w:vAlign w:val="center"/>
          </w:tcPr>
          <w:p>
            <w:pPr>
              <w:jc w:val="right"/>
              <w:rPr>
                <w:rFonts w:ascii="宋体" w:cs="宋体"/>
                <w:color w:val="000000"/>
                <w:sz w:val="22"/>
              </w:rPr>
            </w:pPr>
          </w:p>
        </w:tc>
        <w:tc>
          <w:tcPr>
            <w:tcW w:w="1080" w:type="dxa"/>
            <w:tcBorders>
              <w:top w:val="nil"/>
              <w:left w:val="nil"/>
              <w:bottom w:val="single" w:color="000000" w:sz="4" w:space="0"/>
              <w:right w:val="single" w:color="000000" w:sz="4" w:space="0"/>
            </w:tcBorders>
            <w:noWrap/>
            <w:vAlign w:val="center"/>
          </w:tcPr>
          <w:p>
            <w:pPr>
              <w:jc w:val="right"/>
              <w:rPr>
                <w:rFonts w:ascii="宋体" w:cs="宋体"/>
                <w:color w:val="000000"/>
                <w:sz w:val="22"/>
              </w:rPr>
            </w:pPr>
          </w:p>
        </w:tc>
        <w:tc>
          <w:tcPr>
            <w:tcW w:w="1616" w:type="dxa"/>
            <w:tcBorders>
              <w:top w:val="nil"/>
              <w:left w:val="nil"/>
              <w:bottom w:val="single" w:color="000000" w:sz="4" w:space="0"/>
              <w:right w:val="single" w:color="000000" w:sz="4" w:space="0"/>
            </w:tcBorders>
            <w:noWrap/>
            <w:vAlign w:val="center"/>
          </w:tcPr>
          <w:p>
            <w:pPr>
              <w:jc w:val="right"/>
              <w:rPr>
                <w:rFonts w:ascii="宋体" w:cs="宋体"/>
                <w:color w:val="000000"/>
                <w:sz w:val="22"/>
              </w:rPr>
            </w:pPr>
          </w:p>
        </w:tc>
      </w:tr>
      <w:tr>
        <w:tblPrEx>
          <w:tblCellMar>
            <w:top w:w="0" w:type="dxa"/>
            <w:left w:w="108" w:type="dxa"/>
            <w:bottom w:w="0" w:type="dxa"/>
            <w:right w:w="108" w:type="dxa"/>
          </w:tblCellMar>
        </w:tblPrEx>
        <w:trPr>
          <w:wBefore w:w="0" w:type="dxa"/>
          <w:wAfter w:w="0" w:type="dxa"/>
          <w:trHeight w:val="308" w:hRule="atLeast"/>
        </w:trPr>
        <w:tc>
          <w:tcPr>
            <w:tcW w:w="2688"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cs="宋体"/>
                <w:color w:val="000000"/>
                <w:sz w:val="22"/>
              </w:rPr>
            </w:pPr>
            <w:r>
              <w:rPr>
                <w:rFonts w:ascii="宋体" w:hAnsi="宋体" w:cs="宋体"/>
                <w:color w:val="000000"/>
                <w:kern w:val="0"/>
                <w:sz w:val="22"/>
              </w:rPr>
              <w:t>205</w:t>
            </w:r>
          </w:p>
        </w:tc>
        <w:tc>
          <w:tcPr>
            <w:tcW w:w="2547" w:type="dxa"/>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000000"/>
                <w:sz w:val="22"/>
              </w:rPr>
            </w:pPr>
            <w:r>
              <w:rPr>
                <w:rFonts w:hint="eastAsia" w:ascii="宋体" w:hAnsi="宋体" w:cs="宋体"/>
                <w:color w:val="000000"/>
                <w:kern w:val="0"/>
                <w:sz w:val="22"/>
              </w:rPr>
              <w:t>教育支出</w:t>
            </w:r>
          </w:p>
        </w:tc>
        <w:tc>
          <w:tcPr>
            <w:tcW w:w="1620" w:type="dxa"/>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000000"/>
                <w:sz w:val="22"/>
              </w:rPr>
            </w:pPr>
            <w:r>
              <w:rPr>
                <w:rFonts w:ascii="宋体" w:hAnsi="宋体" w:cs="宋体"/>
                <w:color w:val="000000"/>
                <w:kern w:val="0"/>
                <w:sz w:val="22"/>
              </w:rPr>
              <w:t>2,702.47</w:t>
            </w:r>
          </w:p>
        </w:tc>
        <w:tc>
          <w:tcPr>
            <w:tcW w:w="1620" w:type="dxa"/>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000000"/>
                <w:sz w:val="22"/>
              </w:rPr>
            </w:pPr>
            <w:r>
              <w:rPr>
                <w:rFonts w:ascii="宋体" w:hAnsi="宋体" w:cs="宋体"/>
                <w:color w:val="000000"/>
                <w:kern w:val="0"/>
                <w:sz w:val="22"/>
              </w:rPr>
              <w:t>2,702.47</w:t>
            </w:r>
          </w:p>
        </w:tc>
        <w:tc>
          <w:tcPr>
            <w:tcW w:w="1080" w:type="dxa"/>
            <w:tcBorders>
              <w:top w:val="nil"/>
              <w:left w:val="nil"/>
              <w:bottom w:val="single" w:color="000000" w:sz="4" w:space="0"/>
              <w:right w:val="single" w:color="000000" w:sz="4" w:space="0"/>
            </w:tcBorders>
            <w:noWrap/>
            <w:vAlign w:val="center"/>
          </w:tcPr>
          <w:p>
            <w:pPr>
              <w:jc w:val="right"/>
              <w:rPr>
                <w:rFonts w:ascii="宋体" w:cs="宋体"/>
                <w:color w:val="000000"/>
                <w:sz w:val="22"/>
              </w:rPr>
            </w:pPr>
          </w:p>
        </w:tc>
        <w:tc>
          <w:tcPr>
            <w:tcW w:w="1276" w:type="dxa"/>
            <w:tcBorders>
              <w:top w:val="nil"/>
              <w:left w:val="nil"/>
              <w:bottom w:val="single" w:color="000000" w:sz="4" w:space="0"/>
              <w:right w:val="single" w:color="000000" w:sz="4" w:space="0"/>
            </w:tcBorders>
            <w:noWrap/>
            <w:vAlign w:val="center"/>
          </w:tcPr>
          <w:p>
            <w:pPr>
              <w:jc w:val="right"/>
              <w:rPr>
                <w:rFonts w:ascii="宋体" w:cs="宋体"/>
                <w:color w:val="000000"/>
                <w:sz w:val="22"/>
              </w:rPr>
            </w:pPr>
          </w:p>
        </w:tc>
        <w:tc>
          <w:tcPr>
            <w:tcW w:w="975" w:type="dxa"/>
            <w:tcBorders>
              <w:top w:val="nil"/>
              <w:left w:val="nil"/>
              <w:bottom w:val="single" w:color="000000" w:sz="4" w:space="0"/>
              <w:right w:val="single" w:color="000000" w:sz="4" w:space="0"/>
            </w:tcBorders>
            <w:noWrap/>
            <w:vAlign w:val="center"/>
          </w:tcPr>
          <w:p>
            <w:pPr>
              <w:jc w:val="right"/>
              <w:rPr>
                <w:rFonts w:ascii="宋体" w:cs="宋体"/>
                <w:color w:val="000000"/>
                <w:sz w:val="22"/>
              </w:rPr>
            </w:pPr>
          </w:p>
        </w:tc>
        <w:tc>
          <w:tcPr>
            <w:tcW w:w="1080" w:type="dxa"/>
            <w:tcBorders>
              <w:top w:val="nil"/>
              <w:left w:val="nil"/>
              <w:bottom w:val="single" w:color="000000" w:sz="4" w:space="0"/>
              <w:right w:val="single" w:color="000000" w:sz="4" w:space="0"/>
            </w:tcBorders>
            <w:noWrap/>
            <w:vAlign w:val="center"/>
          </w:tcPr>
          <w:p>
            <w:pPr>
              <w:jc w:val="right"/>
              <w:rPr>
                <w:rFonts w:ascii="宋体" w:cs="宋体"/>
                <w:color w:val="000000"/>
                <w:sz w:val="22"/>
              </w:rPr>
            </w:pPr>
          </w:p>
        </w:tc>
        <w:tc>
          <w:tcPr>
            <w:tcW w:w="1616" w:type="dxa"/>
            <w:tcBorders>
              <w:top w:val="nil"/>
              <w:left w:val="nil"/>
              <w:bottom w:val="single" w:color="000000" w:sz="4" w:space="0"/>
              <w:right w:val="single" w:color="000000" w:sz="4" w:space="0"/>
            </w:tcBorders>
            <w:noWrap/>
            <w:vAlign w:val="center"/>
          </w:tcPr>
          <w:p>
            <w:pPr>
              <w:jc w:val="right"/>
              <w:rPr>
                <w:rFonts w:ascii="宋体" w:cs="宋体"/>
                <w:color w:val="000000"/>
                <w:sz w:val="22"/>
              </w:rPr>
            </w:pPr>
          </w:p>
        </w:tc>
      </w:tr>
      <w:tr>
        <w:tblPrEx>
          <w:tblCellMar>
            <w:top w:w="0" w:type="dxa"/>
            <w:left w:w="108" w:type="dxa"/>
            <w:bottom w:w="0" w:type="dxa"/>
            <w:right w:w="108" w:type="dxa"/>
          </w:tblCellMar>
        </w:tblPrEx>
        <w:trPr>
          <w:wBefore w:w="0" w:type="dxa"/>
          <w:wAfter w:w="0" w:type="dxa"/>
          <w:trHeight w:val="308" w:hRule="atLeast"/>
        </w:trPr>
        <w:tc>
          <w:tcPr>
            <w:tcW w:w="2688"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cs="宋体"/>
                <w:color w:val="000000"/>
                <w:sz w:val="22"/>
              </w:rPr>
            </w:pPr>
            <w:r>
              <w:rPr>
                <w:rFonts w:ascii="宋体" w:hAnsi="宋体" w:cs="宋体"/>
                <w:color w:val="000000"/>
                <w:kern w:val="0"/>
                <w:sz w:val="22"/>
              </w:rPr>
              <w:t>20502</w:t>
            </w:r>
          </w:p>
        </w:tc>
        <w:tc>
          <w:tcPr>
            <w:tcW w:w="2547" w:type="dxa"/>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000000"/>
                <w:sz w:val="22"/>
              </w:rPr>
            </w:pPr>
            <w:r>
              <w:rPr>
                <w:rFonts w:hint="eastAsia" w:ascii="宋体" w:hAnsi="宋体" w:cs="宋体"/>
                <w:color w:val="000000"/>
                <w:kern w:val="0"/>
                <w:sz w:val="22"/>
              </w:rPr>
              <w:t>普通教育</w:t>
            </w:r>
          </w:p>
        </w:tc>
        <w:tc>
          <w:tcPr>
            <w:tcW w:w="1620" w:type="dxa"/>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000000"/>
                <w:sz w:val="22"/>
              </w:rPr>
            </w:pPr>
            <w:r>
              <w:rPr>
                <w:rFonts w:ascii="宋体" w:hAnsi="宋体" w:cs="宋体"/>
                <w:color w:val="000000"/>
                <w:kern w:val="0"/>
                <w:sz w:val="22"/>
              </w:rPr>
              <w:t>2,687.98</w:t>
            </w:r>
          </w:p>
        </w:tc>
        <w:tc>
          <w:tcPr>
            <w:tcW w:w="1620" w:type="dxa"/>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000000"/>
                <w:sz w:val="22"/>
              </w:rPr>
            </w:pPr>
            <w:r>
              <w:rPr>
                <w:rFonts w:ascii="宋体" w:hAnsi="宋体" w:cs="宋体"/>
                <w:color w:val="000000"/>
                <w:kern w:val="0"/>
                <w:sz w:val="22"/>
              </w:rPr>
              <w:t>2,687.98</w:t>
            </w:r>
          </w:p>
        </w:tc>
        <w:tc>
          <w:tcPr>
            <w:tcW w:w="1080" w:type="dxa"/>
            <w:tcBorders>
              <w:top w:val="nil"/>
              <w:left w:val="nil"/>
              <w:bottom w:val="single" w:color="000000" w:sz="4" w:space="0"/>
              <w:right w:val="single" w:color="000000" w:sz="4" w:space="0"/>
            </w:tcBorders>
            <w:noWrap/>
            <w:vAlign w:val="center"/>
          </w:tcPr>
          <w:p>
            <w:pPr>
              <w:jc w:val="right"/>
              <w:rPr>
                <w:rFonts w:ascii="宋体" w:cs="宋体"/>
                <w:color w:val="000000"/>
                <w:sz w:val="22"/>
              </w:rPr>
            </w:pPr>
          </w:p>
        </w:tc>
        <w:tc>
          <w:tcPr>
            <w:tcW w:w="1276" w:type="dxa"/>
            <w:tcBorders>
              <w:top w:val="nil"/>
              <w:left w:val="nil"/>
              <w:bottom w:val="single" w:color="000000" w:sz="4" w:space="0"/>
              <w:right w:val="single" w:color="000000" w:sz="4" w:space="0"/>
            </w:tcBorders>
            <w:noWrap/>
            <w:vAlign w:val="center"/>
          </w:tcPr>
          <w:p>
            <w:pPr>
              <w:jc w:val="right"/>
              <w:rPr>
                <w:rFonts w:ascii="宋体" w:cs="宋体"/>
                <w:color w:val="000000"/>
                <w:sz w:val="22"/>
              </w:rPr>
            </w:pPr>
          </w:p>
        </w:tc>
        <w:tc>
          <w:tcPr>
            <w:tcW w:w="975" w:type="dxa"/>
            <w:tcBorders>
              <w:top w:val="nil"/>
              <w:left w:val="nil"/>
              <w:bottom w:val="single" w:color="000000" w:sz="4" w:space="0"/>
              <w:right w:val="single" w:color="000000" w:sz="4" w:space="0"/>
            </w:tcBorders>
            <w:noWrap/>
            <w:vAlign w:val="center"/>
          </w:tcPr>
          <w:p>
            <w:pPr>
              <w:jc w:val="right"/>
              <w:rPr>
                <w:rFonts w:ascii="宋体" w:cs="宋体"/>
                <w:color w:val="000000"/>
                <w:sz w:val="22"/>
              </w:rPr>
            </w:pPr>
          </w:p>
        </w:tc>
        <w:tc>
          <w:tcPr>
            <w:tcW w:w="1080" w:type="dxa"/>
            <w:tcBorders>
              <w:top w:val="nil"/>
              <w:left w:val="nil"/>
              <w:bottom w:val="single" w:color="000000" w:sz="4" w:space="0"/>
              <w:right w:val="single" w:color="000000" w:sz="4" w:space="0"/>
            </w:tcBorders>
            <w:noWrap/>
            <w:vAlign w:val="center"/>
          </w:tcPr>
          <w:p>
            <w:pPr>
              <w:jc w:val="right"/>
              <w:rPr>
                <w:rFonts w:ascii="宋体" w:cs="宋体"/>
                <w:color w:val="000000"/>
                <w:sz w:val="22"/>
              </w:rPr>
            </w:pPr>
          </w:p>
        </w:tc>
        <w:tc>
          <w:tcPr>
            <w:tcW w:w="1616" w:type="dxa"/>
            <w:tcBorders>
              <w:top w:val="nil"/>
              <w:left w:val="nil"/>
              <w:bottom w:val="single" w:color="000000" w:sz="4" w:space="0"/>
              <w:right w:val="single" w:color="000000" w:sz="4" w:space="0"/>
            </w:tcBorders>
            <w:noWrap/>
            <w:vAlign w:val="center"/>
          </w:tcPr>
          <w:p>
            <w:pPr>
              <w:jc w:val="right"/>
              <w:rPr>
                <w:rFonts w:ascii="宋体" w:cs="宋体"/>
                <w:color w:val="000000"/>
                <w:sz w:val="22"/>
              </w:rPr>
            </w:pPr>
          </w:p>
        </w:tc>
      </w:tr>
      <w:tr>
        <w:tblPrEx>
          <w:tblCellMar>
            <w:top w:w="0" w:type="dxa"/>
            <w:left w:w="108" w:type="dxa"/>
            <w:bottom w:w="0" w:type="dxa"/>
            <w:right w:w="108" w:type="dxa"/>
          </w:tblCellMar>
        </w:tblPrEx>
        <w:trPr>
          <w:wBefore w:w="0" w:type="dxa"/>
          <w:wAfter w:w="0" w:type="dxa"/>
          <w:trHeight w:val="308" w:hRule="atLeast"/>
        </w:trPr>
        <w:tc>
          <w:tcPr>
            <w:tcW w:w="2688"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cs="宋体"/>
                <w:color w:val="000000"/>
                <w:sz w:val="22"/>
              </w:rPr>
            </w:pPr>
            <w:r>
              <w:rPr>
                <w:rFonts w:ascii="宋体" w:hAnsi="宋体" w:cs="宋体"/>
                <w:color w:val="000000"/>
                <w:kern w:val="0"/>
                <w:sz w:val="22"/>
              </w:rPr>
              <w:t>2050203</w:t>
            </w:r>
          </w:p>
        </w:tc>
        <w:tc>
          <w:tcPr>
            <w:tcW w:w="2547" w:type="dxa"/>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000000"/>
                <w:sz w:val="22"/>
              </w:rPr>
            </w:pPr>
            <w:r>
              <w:rPr>
                <w:rFonts w:ascii="宋体" w:hAnsi="宋体" w:cs="宋体"/>
                <w:color w:val="000000"/>
                <w:kern w:val="0"/>
                <w:sz w:val="22"/>
              </w:rPr>
              <w:t xml:space="preserve">  </w:t>
            </w:r>
            <w:r>
              <w:rPr>
                <w:rFonts w:hint="eastAsia" w:ascii="宋体" w:hAnsi="宋体" w:cs="宋体"/>
                <w:color w:val="000000"/>
                <w:kern w:val="0"/>
                <w:sz w:val="22"/>
              </w:rPr>
              <w:t>初中教育</w:t>
            </w:r>
          </w:p>
        </w:tc>
        <w:tc>
          <w:tcPr>
            <w:tcW w:w="1620" w:type="dxa"/>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000000"/>
                <w:sz w:val="22"/>
              </w:rPr>
            </w:pPr>
            <w:r>
              <w:rPr>
                <w:rFonts w:ascii="宋体" w:hAnsi="宋体" w:cs="宋体"/>
                <w:color w:val="000000"/>
                <w:kern w:val="0"/>
                <w:sz w:val="22"/>
              </w:rPr>
              <w:t>2,472.80</w:t>
            </w:r>
          </w:p>
        </w:tc>
        <w:tc>
          <w:tcPr>
            <w:tcW w:w="1620" w:type="dxa"/>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000000"/>
                <w:sz w:val="22"/>
              </w:rPr>
            </w:pPr>
            <w:r>
              <w:rPr>
                <w:rFonts w:ascii="宋体" w:hAnsi="宋体" w:cs="宋体"/>
                <w:color w:val="000000"/>
                <w:kern w:val="0"/>
                <w:sz w:val="22"/>
              </w:rPr>
              <w:t>2,472.80</w:t>
            </w:r>
          </w:p>
        </w:tc>
        <w:tc>
          <w:tcPr>
            <w:tcW w:w="1080" w:type="dxa"/>
            <w:tcBorders>
              <w:top w:val="nil"/>
              <w:left w:val="nil"/>
              <w:bottom w:val="single" w:color="000000" w:sz="4" w:space="0"/>
              <w:right w:val="single" w:color="000000" w:sz="4" w:space="0"/>
            </w:tcBorders>
            <w:noWrap/>
            <w:vAlign w:val="center"/>
          </w:tcPr>
          <w:p>
            <w:pPr>
              <w:jc w:val="right"/>
              <w:rPr>
                <w:rFonts w:ascii="宋体" w:cs="宋体"/>
                <w:color w:val="000000"/>
                <w:sz w:val="22"/>
              </w:rPr>
            </w:pPr>
          </w:p>
        </w:tc>
        <w:tc>
          <w:tcPr>
            <w:tcW w:w="1276" w:type="dxa"/>
            <w:tcBorders>
              <w:top w:val="nil"/>
              <w:left w:val="nil"/>
              <w:bottom w:val="single" w:color="000000" w:sz="4" w:space="0"/>
              <w:right w:val="single" w:color="000000" w:sz="4" w:space="0"/>
            </w:tcBorders>
            <w:noWrap/>
            <w:vAlign w:val="center"/>
          </w:tcPr>
          <w:p>
            <w:pPr>
              <w:jc w:val="right"/>
              <w:rPr>
                <w:rFonts w:ascii="宋体" w:cs="宋体"/>
                <w:color w:val="000000"/>
                <w:sz w:val="22"/>
              </w:rPr>
            </w:pPr>
          </w:p>
        </w:tc>
        <w:tc>
          <w:tcPr>
            <w:tcW w:w="975" w:type="dxa"/>
            <w:tcBorders>
              <w:top w:val="nil"/>
              <w:left w:val="nil"/>
              <w:bottom w:val="single" w:color="000000" w:sz="4" w:space="0"/>
              <w:right w:val="single" w:color="000000" w:sz="4" w:space="0"/>
            </w:tcBorders>
            <w:noWrap/>
            <w:vAlign w:val="center"/>
          </w:tcPr>
          <w:p>
            <w:pPr>
              <w:jc w:val="right"/>
              <w:rPr>
                <w:rFonts w:ascii="宋体" w:cs="宋体"/>
                <w:color w:val="000000"/>
                <w:sz w:val="22"/>
              </w:rPr>
            </w:pPr>
          </w:p>
        </w:tc>
        <w:tc>
          <w:tcPr>
            <w:tcW w:w="1080" w:type="dxa"/>
            <w:tcBorders>
              <w:top w:val="nil"/>
              <w:left w:val="nil"/>
              <w:bottom w:val="single" w:color="000000" w:sz="4" w:space="0"/>
              <w:right w:val="single" w:color="000000" w:sz="4" w:space="0"/>
            </w:tcBorders>
            <w:noWrap/>
            <w:vAlign w:val="center"/>
          </w:tcPr>
          <w:p>
            <w:pPr>
              <w:jc w:val="right"/>
              <w:rPr>
                <w:rFonts w:ascii="宋体" w:cs="宋体"/>
                <w:color w:val="000000"/>
                <w:sz w:val="22"/>
              </w:rPr>
            </w:pPr>
          </w:p>
        </w:tc>
        <w:tc>
          <w:tcPr>
            <w:tcW w:w="1616" w:type="dxa"/>
            <w:tcBorders>
              <w:top w:val="nil"/>
              <w:left w:val="nil"/>
              <w:bottom w:val="single" w:color="000000" w:sz="4" w:space="0"/>
              <w:right w:val="single" w:color="000000" w:sz="4" w:space="0"/>
            </w:tcBorders>
            <w:noWrap/>
            <w:vAlign w:val="center"/>
          </w:tcPr>
          <w:p>
            <w:pPr>
              <w:jc w:val="right"/>
              <w:rPr>
                <w:rFonts w:ascii="宋体" w:cs="宋体"/>
                <w:color w:val="000000"/>
                <w:sz w:val="22"/>
              </w:rPr>
            </w:pPr>
          </w:p>
        </w:tc>
      </w:tr>
      <w:tr>
        <w:tblPrEx>
          <w:tblCellMar>
            <w:top w:w="0" w:type="dxa"/>
            <w:left w:w="108" w:type="dxa"/>
            <w:bottom w:w="0" w:type="dxa"/>
            <w:right w:w="108" w:type="dxa"/>
          </w:tblCellMar>
        </w:tblPrEx>
        <w:trPr>
          <w:wBefore w:w="0" w:type="dxa"/>
          <w:wAfter w:w="0" w:type="dxa"/>
          <w:trHeight w:val="308" w:hRule="atLeast"/>
        </w:trPr>
        <w:tc>
          <w:tcPr>
            <w:tcW w:w="2688"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cs="宋体"/>
                <w:color w:val="000000"/>
                <w:sz w:val="22"/>
              </w:rPr>
            </w:pPr>
            <w:r>
              <w:rPr>
                <w:rFonts w:ascii="宋体" w:hAnsi="宋体" w:cs="宋体"/>
                <w:color w:val="000000"/>
                <w:kern w:val="0"/>
                <w:sz w:val="22"/>
              </w:rPr>
              <w:t>2050299</w:t>
            </w:r>
          </w:p>
        </w:tc>
        <w:tc>
          <w:tcPr>
            <w:tcW w:w="2547" w:type="dxa"/>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000000"/>
                <w:sz w:val="22"/>
              </w:rPr>
            </w:pPr>
            <w:r>
              <w:rPr>
                <w:rFonts w:ascii="宋体" w:hAnsi="宋体" w:cs="宋体"/>
                <w:color w:val="000000"/>
                <w:kern w:val="0"/>
                <w:sz w:val="22"/>
              </w:rPr>
              <w:t xml:space="preserve">  </w:t>
            </w:r>
            <w:r>
              <w:rPr>
                <w:rFonts w:hint="eastAsia" w:ascii="宋体" w:hAnsi="宋体" w:cs="宋体"/>
                <w:color w:val="000000"/>
                <w:kern w:val="0"/>
                <w:sz w:val="22"/>
              </w:rPr>
              <w:t>其他普通教育支出</w:t>
            </w:r>
          </w:p>
        </w:tc>
        <w:tc>
          <w:tcPr>
            <w:tcW w:w="1620" w:type="dxa"/>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000000"/>
                <w:sz w:val="22"/>
              </w:rPr>
            </w:pPr>
            <w:r>
              <w:rPr>
                <w:rFonts w:ascii="宋体" w:hAnsi="宋体" w:cs="宋体"/>
                <w:color w:val="000000"/>
                <w:kern w:val="0"/>
                <w:sz w:val="22"/>
              </w:rPr>
              <w:t>215.18</w:t>
            </w:r>
          </w:p>
        </w:tc>
        <w:tc>
          <w:tcPr>
            <w:tcW w:w="1620" w:type="dxa"/>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000000"/>
                <w:sz w:val="22"/>
              </w:rPr>
            </w:pPr>
            <w:r>
              <w:rPr>
                <w:rFonts w:ascii="宋体" w:hAnsi="宋体" w:cs="宋体"/>
                <w:color w:val="000000"/>
                <w:kern w:val="0"/>
                <w:sz w:val="22"/>
              </w:rPr>
              <w:t>215.18</w:t>
            </w:r>
          </w:p>
        </w:tc>
        <w:tc>
          <w:tcPr>
            <w:tcW w:w="1080" w:type="dxa"/>
            <w:tcBorders>
              <w:top w:val="nil"/>
              <w:left w:val="nil"/>
              <w:bottom w:val="single" w:color="000000" w:sz="4" w:space="0"/>
              <w:right w:val="single" w:color="000000" w:sz="4" w:space="0"/>
            </w:tcBorders>
            <w:noWrap/>
            <w:vAlign w:val="center"/>
          </w:tcPr>
          <w:p>
            <w:pPr>
              <w:jc w:val="right"/>
              <w:rPr>
                <w:rFonts w:ascii="宋体" w:cs="宋体"/>
                <w:color w:val="000000"/>
                <w:sz w:val="22"/>
              </w:rPr>
            </w:pPr>
          </w:p>
        </w:tc>
        <w:tc>
          <w:tcPr>
            <w:tcW w:w="1276" w:type="dxa"/>
            <w:tcBorders>
              <w:top w:val="nil"/>
              <w:left w:val="nil"/>
              <w:bottom w:val="single" w:color="000000" w:sz="4" w:space="0"/>
              <w:right w:val="single" w:color="000000" w:sz="4" w:space="0"/>
            </w:tcBorders>
            <w:noWrap/>
            <w:vAlign w:val="center"/>
          </w:tcPr>
          <w:p>
            <w:pPr>
              <w:jc w:val="right"/>
              <w:rPr>
                <w:rFonts w:ascii="宋体" w:cs="宋体"/>
                <w:color w:val="000000"/>
                <w:sz w:val="22"/>
              </w:rPr>
            </w:pPr>
          </w:p>
        </w:tc>
        <w:tc>
          <w:tcPr>
            <w:tcW w:w="975" w:type="dxa"/>
            <w:tcBorders>
              <w:top w:val="nil"/>
              <w:left w:val="nil"/>
              <w:bottom w:val="single" w:color="000000" w:sz="4" w:space="0"/>
              <w:right w:val="single" w:color="000000" w:sz="4" w:space="0"/>
            </w:tcBorders>
            <w:noWrap/>
            <w:vAlign w:val="center"/>
          </w:tcPr>
          <w:p>
            <w:pPr>
              <w:jc w:val="right"/>
              <w:rPr>
                <w:rFonts w:ascii="宋体" w:cs="宋体"/>
                <w:color w:val="000000"/>
                <w:sz w:val="22"/>
              </w:rPr>
            </w:pPr>
          </w:p>
        </w:tc>
        <w:tc>
          <w:tcPr>
            <w:tcW w:w="1080" w:type="dxa"/>
            <w:tcBorders>
              <w:top w:val="nil"/>
              <w:left w:val="nil"/>
              <w:bottom w:val="single" w:color="000000" w:sz="4" w:space="0"/>
              <w:right w:val="single" w:color="000000" w:sz="4" w:space="0"/>
            </w:tcBorders>
            <w:noWrap/>
            <w:vAlign w:val="center"/>
          </w:tcPr>
          <w:p>
            <w:pPr>
              <w:jc w:val="right"/>
              <w:rPr>
                <w:rFonts w:ascii="宋体" w:cs="宋体"/>
                <w:color w:val="000000"/>
                <w:sz w:val="22"/>
              </w:rPr>
            </w:pPr>
          </w:p>
        </w:tc>
        <w:tc>
          <w:tcPr>
            <w:tcW w:w="1616" w:type="dxa"/>
            <w:tcBorders>
              <w:top w:val="nil"/>
              <w:left w:val="nil"/>
              <w:bottom w:val="single" w:color="000000" w:sz="4" w:space="0"/>
              <w:right w:val="single" w:color="000000" w:sz="4" w:space="0"/>
            </w:tcBorders>
            <w:noWrap/>
            <w:vAlign w:val="center"/>
          </w:tcPr>
          <w:p>
            <w:pPr>
              <w:jc w:val="right"/>
              <w:rPr>
                <w:rFonts w:ascii="宋体" w:cs="宋体"/>
                <w:color w:val="000000"/>
                <w:sz w:val="22"/>
              </w:rPr>
            </w:pPr>
          </w:p>
        </w:tc>
      </w:tr>
      <w:tr>
        <w:tblPrEx>
          <w:tblCellMar>
            <w:top w:w="0" w:type="dxa"/>
            <w:left w:w="108" w:type="dxa"/>
            <w:bottom w:w="0" w:type="dxa"/>
            <w:right w:w="108" w:type="dxa"/>
          </w:tblCellMar>
        </w:tblPrEx>
        <w:trPr>
          <w:wBefore w:w="0" w:type="dxa"/>
          <w:wAfter w:w="0" w:type="dxa"/>
          <w:trHeight w:val="308" w:hRule="atLeast"/>
        </w:trPr>
        <w:tc>
          <w:tcPr>
            <w:tcW w:w="2688"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cs="宋体"/>
                <w:color w:val="000000"/>
                <w:sz w:val="22"/>
              </w:rPr>
            </w:pPr>
            <w:r>
              <w:rPr>
                <w:rFonts w:ascii="宋体" w:hAnsi="宋体" w:cs="宋体"/>
                <w:color w:val="000000"/>
                <w:kern w:val="0"/>
                <w:sz w:val="22"/>
              </w:rPr>
              <w:t>20599</w:t>
            </w:r>
          </w:p>
        </w:tc>
        <w:tc>
          <w:tcPr>
            <w:tcW w:w="2547" w:type="dxa"/>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000000"/>
                <w:sz w:val="22"/>
              </w:rPr>
            </w:pPr>
            <w:r>
              <w:rPr>
                <w:rFonts w:hint="eastAsia" w:ascii="宋体" w:hAnsi="宋体" w:cs="宋体"/>
                <w:color w:val="000000"/>
                <w:kern w:val="0"/>
                <w:sz w:val="22"/>
              </w:rPr>
              <w:t>其他教育支出</w:t>
            </w:r>
          </w:p>
        </w:tc>
        <w:tc>
          <w:tcPr>
            <w:tcW w:w="1620" w:type="dxa"/>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000000"/>
                <w:sz w:val="22"/>
              </w:rPr>
            </w:pPr>
            <w:r>
              <w:rPr>
                <w:rFonts w:ascii="宋体" w:hAnsi="宋体" w:cs="宋体"/>
                <w:color w:val="000000"/>
                <w:kern w:val="0"/>
                <w:sz w:val="22"/>
              </w:rPr>
              <w:t>14.49</w:t>
            </w:r>
          </w:p>
        </w:tc>
        <w:tc>
          <w:tcPr>
            <w:tcW w:w="1620" w:type="dxa"/>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000000"/>
                <w:sz w:val="22"/>
              </w:rPr>
            </w:pPr>
            <w:r>
              <w:rPr>
                <w:rFonts w:ascii="宋体" w:hAnsi="宋体" w:cs="宋体"/>
                <w:color w:val="000000"/>
                <w:kern w:val="0"/>
                <w:sz w:val="22"/>
              </w:rPr>
              <w:t>14.49</w:t>
            </w:r>
          </w:p>
        </w:tc>
        <w:tc>
          <w:tcPr>
            <w:tcW w:w="1080" w:type="dxa"/>
            <w:tcBorders>
              <w:top w:val="nil"/>
              <w:left w:val="nil"/>
              <w:bottom w:val="single" w:color="000000" w:sz="4" w:space="0"/>
              <w:right w:val="single" w:color="000000" w:sz="4" w:space="0"/>
            </w:tcBorders>
            <w:noWrap/>
            <w:vAlign w:val="center"/>
          </w:tcPr>
          <w:p>
            <w:pPr>
              <w:jc w:val="right"/>
              <w:rPr>
                <w:rFonts w:ascii="宋体" w:cs="宋体"/>
                <w:color w:val="000000"/>
                <w:sz w:val="22"/>
              </w:rPr>
            </w:pPr>
          </w:p>
        </w:tc>
        <w:tc>
          <w:tcPr>
            <w:tcW w:w="1276" w:type="dxa"/>
            <w:tcBorders>
              <w:top w:val="nil"/>
              <w:left w:val="nil"/>
              <w:bottom w:val="single" w:color="000000" w:sz="4" w:space="0"/>
              <w:right w:val="single" w:color="000000" w:sz="4" w:space="0"/>
            </w:tcBorders>
            <w:noWrap/>
            <w:vAlign w:val="center"/>
          </w:tcPr>
          <w:p>
            <w:pPr>
              <w:jc w:val="right"/>
              <w:rPr>
                <w:rFonts w:ascii="宋体" w:cs="宋体"/>
                <w:color w:val="000000"/>
                <w:sz w:val="22"/>
              </w:rPr>
            </w:pPr>
          </w:p>
        </w:tc>
        <w:tc>
          <w:tcPr>
            <w:tcW w:w="975" w:type="dxa"/>
            <w:tcBorders>
              <w:top w:val="nil"/>
              <w:left w:val="nil"/>
              <w:bottom w:val="single" w:color="000000" w:sz="4" w:space="0"/>
              <w:right w:val="single" w:color="000000" w:sz="4" w:space="0"/>
            </w:tcBorders>
            <w:noWrap/>
            <w:vAlign w:val="center"/>
          </w:tcPr>
          <w:p>
            <w:pPr>
              <w:jc w:val="right"/>
              <w:rPr>
                <w:rFonts w:ascii="宋体" w:cs="宋体"/>
                <w:color w:val="000000"/>
                <w:sz w:val="22"/>
              </w:rPr>
            </w:pPr>
          </w:p>
        </w:tc>
        <w:tc>
          <w:tcPr>
            <w:tcW w:w="1080" w:type="dxa"/>
            <w:tcBorders>
              <w:top w:val="nil"/>
              <w:left w:val="nil"/>
              <w:bottom w:val="single" w:color="000000" w:sz="4" w:space="0"/>
              <w:right w:val="single" w:color="000000" w:sz="4" w:space="0"/>
            </w:tcBorders>
            <w:noWrap/>
            <w:vAlign w:val="center"/>
          </w:tcPr>
          <w:p>
            <w:pPr>
              <w:jc w:val="right"/>
              <w:rPr>
                <w:rFonts w:ascii="宋体" w:cs="宋体"/>
                <w:color w:val="000000"/>
                <w:sz w:val="22"/>
              </w:rPr>
            </w:pPr>
          </w:p>
        </w:tc>
        <w:tc>
          <w:tcPr>
            <w:tcW w:w="1616" w:type="dxa"/>
            <w:tcBorders>
              <w:top w:val="nil"/>
              <w:left w:val="nil"/>
              <w:bottom w:val="single" w:color="000000" w:sz="4" w:space="0"/>
              <w:right w:val="single" w:color="000000" w:sz="4" w:space="0"/>
            </w:tcBorders>
            <w:noWrap/>
            <w:vAlign w:val="center"/>
          </w:tcPr>
          <w:p>
            <w:pPr>
              <w:jc w:val="right"/>
              <w:rPr>
                <w:rFonts w:ascii="宋体" w:cs="宋体"/>
                <w:color w:val="000000"/>
                <w:sz w:val="22"/>
              </w:rPr>
            </w:pPr>
          </w:p>
        </w:tc>
      </w:tr>
      <w:tr>
        <w:tblPrEx>
          <w:tblCellMar>
            <w:top w:w="0" w:type="dxa"/>
            <w:left w:w="108" w:type="dxa"/>
            <w:bottom w:w="0" w:type="dxa"/>
            <w:right w:w="108" w:type="dxa"/>
          </w:tblCellMar>
        </w:tblPrEx>
        <w:trPr>
          <w:wBefore w:w="0" w:type="dxa"/>
          <w:wAfter w:w="0" w:type="dxa"/>
          <w:trHeight w:val="308" w:hRule="atLeast"/>
        </w:trPr>
        <w:tc>
          <w:tcPr>
            <w:tcW w:w="2688"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cs="宋体"/>
                <w:color w:val="000000"/>
                <w:sz w:val="22"/>
              </w:rPr>
            </w:pPr>
            <w:r>
              <w:rPr>
                <w:rFonts w:ascii="宋体" w:hAnsi="宋体" w:cs="宋体"/>
                <w:color w:val="000000"/>
                <w:kern w:val="0"/>
                <w:sz w:val="22"/>
              </w:rPr>
              <w:t>2059999</w:t>
            </w:r>
          </w:p>
        </w:tc>
        <w:tc>
          <w:tcPr>
            <w:tcW w:w="2547" w:type="dxa"/>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000000"/>
                <w:sz w:val="22"/>
              </w:rPr>
            </w:pPr>
            <w:r>
              <w:rPr>
                <w:rFonts w:ascii="宋体" w:hAnsi="宋体" w:cs="宋体"/>
                <w:color w:val="000000"/>
                <w:kern w:val="0"/>
                <w:sz w:val="22"/>
              </w:rPr>
              <w:t xml:space="preserve">  </w:t>
            </w:r>
            <w:r>
              <w:rPr>
                <w:rFonts w:hint="eastAsia" w:ascii="宋体" w:hAnsi="宋体" w:cs="宋体"/>
                <w:color w:val="000000"/>
                <w:kern w:val="0"/>
                <w:sz w:val="22"/>
              </w:rPr>
              <w:t>其他教育支出</w:t>
            </w:r>
          </w:p>
        </w:tc>
        <w:tc>
          <w:tcPr>
            <w:tcW w:w="1620" w:type="dxa"/>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000000"/>
                <w:sz w:val="22"/>
              </w:rPr>
            </w:pPr>
            <w:r>
              <w:rPr>
                <w:rFonts w:ascii="宋体" w:hAnsi="宋体" w:cs="宋体"/>
                <w:color w:val="000000"/>
                <w:kern w:val="0"/>
                <w:sz w:val="22"/>
              </w:rPr>
              <w:t>14.49</w:t>
            </w:r>
          </w:p>
        </w:tc>
        <w:tc>
          <w:tcPr>
            <w:tcW w:w="1620" w:type="dxa"/>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000000"/>
                <w:sz w:val="22"/>
              </w:rPr>
            </w:pPr>
            <w:r>
              <w:rPr>
                <w:rFonts w:ascii="宋体" w:hAnsi="宋体" w:cs="宋体"/>
                <w:color w:val="000000"/>
                <w:kern w:val="0"/>
                <w:sz w:val="22"/>
              </w:rPr>
              <w:t>14.49</w:t>
            </w:r>
          </w:p>
        </w:tc>
        <w:tc>
          <w:tcPr>
            <w:tcW w:w="1080" w:type="dxa"/>
            <w:tcBorders>
              <w:top w:val="nil"/>
              <w:left w:val="nil"/>
              <w:bottom w:val="single" w:color="000000" w:sz="4" w:space="0"/>
              <w:right w:val="single" w:color="000000" w:sz="4" w:space="0"/>
            </w:tcBorders>
            <w:noWrap/>
            <w:vAlign w:val="center"/>
          </w:tcPr>
          <w:p>
            <w:pPr>
              <w:jc w:val="right"/>
              <w:rPr>
                <w:rFonts w:ascii="宋体" w:cs="宋体"/>
                <w:color w:val="000000"/>
                <w:sz w:val="22"/>
              </w:rPr>
            </w:pPr>
          </w:p>
        </w:tc>
        <w:tc>
          <w:tcPr>
            <w:tcW w:w="1276" w:type="dxa"/>
            <w:tcBorders>
              <w:top w:val="nil"/>
              <w:left w:val="nil"/>
              <w:bottom w:val="single" w:color="000000" w:sz="4" w:space="0"/>
              <w:right w:val="single" w:color="000000" w:sz="4" w:space="0"/>
            </w:tcBorders>
            <w:noWrap/>
            <w:vAlign w:val="center"/>
          </w:tcPr>
          <w:p>
            <w:pPr>
              <w:jc w:val="right"/>
              <w:rPr>
                <w:rFonts w:ascii="宋体" w:cs="宋体"/>
                <w:color w:val="000000"/>
                <w:sz w:val="22"/>
              </w:rPr>
            </w:pPr>
          </w:p>
        </w:tc>
        <w:tc>
          <w:tcPr>
            <w:tcW w:w="975" w:type="dxa"/>
            <w:tcBorders>
              <w:top w:val="nil"/>
              <w:left w:val="nil"/>
              <w:bottom w:val="single" w:color="000000" w:sz="4" w:space="0"/>
              <w:right w:val="single" w:color="000000" w:sz="4" w:space="0"/>
            </w:tcBorders>
            <w:noWrap/>
            <w:vAlign w:val="center"/>
          </w:tcPr>
          <w:p>
            <w:pPr>
              <w:jc w:val="right"/>
              <w:rPr>
                <w:rFonts w:ascii="宋体" w:cs="宋体"/>
                <w:color w:val="000000"/>
                <w:sz w:val="22"/>
              </w:rPr>
            </w:pPr>
          </w:p>
        </w:tc>
        <w:tc>
          <w:tcPr>
            <w:tcW w:w="1080" w:type="dxa"/>
            <w:tcBorders>
              <w:top w:val="nil"/>
              <w:left w:val="nil"/>
              <w:bottom w:val="single" w:color="000000" w:sz="4" w:space="0"/>
              <w:right w:val="single" w:color="000000" w:sz="4" w:space="0"/>
            </w:tcBorders>
            <w:noWrap/>
            <w:vAlign w:val="center"/>
          </w:tcPr>
          <w:p>
            <w:pPr>
              <w:jc w:val="right"/>
              <w:rPr>
                <w:rFonts w:ascii="宋体" w:cs="宋体"/>
                <w:color w:val="000000"/>
                <w:sz w:val="22"/>
              </w:rPr>
            </w:pPr>
          </w:p>
        </w:tc>
        <w:tc>
          <w:tcPr>
            <w:tcW w:w="1616" w:type="dxa"/>
            <w:tcBorders>
              <w:top w:val="nil"/>
              <w:left w:val="nil"/>
              <w:bottom w:val="single" w:color="000000" w:sz="4" w:space="0"/>
              <w:right w:val="single" w:color="000000" w:sz="4" w:space="0"/>
            </w:tcBorders>
            <w:noWrap/>
            <w:vAlign w:val="center"/>
          </w:tcPr>
          <w:p>
            <w:pPr>
              <w:jc w:val="right"/>
              <w:rPr>
                <w:rFonts w:ascii="宋体" w:cs="宋体"/>
                <w:color w:val="000000"/>
                <w:sz w:val="22"/>
              </w:rPr>
            </w:pPr>
          </w:p>
        </w:tc>
      </w:tr>
      <w:tr>
        <w:tblPrEx>
          <w:tblCellMar>
            <w:top w:w="0" w:type="dxa"/>
            <w:left w:w="108" w:type="dxa"/>
            <w:bottom w:w="0" w:type="dxa"/>
            <w:right w:w="108" w:type="dxa"/>
          </w:tblCellMar>
        </w:tblPrEx>
        <w:trPr>
          <w:wBefore w:w="0" w:type="dxa"/>
          <w:wAfter w:w="0" w:type="dxa"/>
          <w:trHeight w:val="308" w:hRule="atLeast"/>
        </w:trPr>
        <w:tc>
          <w:tcPr>
            <w:tcW w:w="2688"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cs="宋体"/>
                <w:color w:val="000000"/>
                <w:sz w:val="22"/>
              </w:rPr>
            </w:pPr>
            <w:r>
              <w:rPr>
                <w:rFonts w:ascii="宋体" w:hAnsi="宋体" w:cs="宋体"/>
                <w:color w:val="000000"/>
                <w:kern w:val="0"/>
                <w:sz w:val="22"/>
              </w:rPr>
              <w:t>208</w:t>
            </w:r>
          </w:p>
        </w:tc>
        <w:tc>
          <w:tcPr>
            <w:tcW w:w="2547" w:type="dxa"/>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000000"/>
                <w:sz w:val="22"/>
              </w:rPr>
            </w:pPr>
            <w:r>
              <w:rPr>
                <w:rFonts w:hint="eastAsia" w:ascii="宋体" w:hAnsi="宋体" w:cs="宋体"/>
                <w:color w:val="000000"/>
                <w:kern w:val="0"/>
                <w:sz w:val="22"/>
              </w:rPr>
              <w:t>社会保障和就业支出</w:t>
            </w:r>
          </w:p>
        </w:tc>
        <w:tc>
          <w:tcPr>
            <w:tcW w:w="1620" w:type="dxa"/>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000000"/>
                <w:sz w:val="22"/>
              </w:rPr>
            </w:pPr>
            <w:r>
              <w:rPr>
                <w:rFonts w:ascii="宋体" w:hAnsi="宋体" w:cs="宋体"/>
                <w:color w:val="000000"/>
                <w:kern w:val="0"/>
                <w:sz w:val="22"/>
              </w:rPr>
              <w:t>425.11</w:t>
            </w:r>
          </w:p>
        </w:tc>
        <w:tc>
          <w:tcPr>
            <w:tcW w:w="1620" w:type="dxa"/>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000000"/>
                <w:sz w:val="22"/>
              </w:rPr>
            </w:pPr>
            <w:r>
              <w:rPr>
                <w:rFonts w:ascii="宋体" w:hAnsi="宋体" w:cs="宋体"/>
                <w:color w:val="000000"/>
                <w:kern w:val="0"/>
                <w:sz w:val="22"/>
              </w:rPr>
              <w:t>425.11</w:t>
            </w:r>
          </w:p>
        </w:tc>
        <w:tc>
          <w:tcPr>
            <w:tcW w:w="1080" w:type="dxa"/>
            <w:tcBorders>
              <w:top w:val="nil"/>
              <w:left w:val="nil"/>
              <w:bottom w:val="single" w:color="000000" w:sz="4" w:space="0"/>
              <w:right w:val="single" w:color="000000" w:sz="4" w:space="0"/>
            </w:tcBorders>
            <w:noWrap/>
            <w:vAlign w:val="center"/>
          </w:tcPr>
          <w:p>
            <w:pPr>
              <w:jc w:val="right"/>
              <w:rPr>
                <w:rFonts w:ascii="宋体" w:cs="宋体"/>
                <w:color w:val="000000"/>
                <w:sz w:val="22"/>
              </w:rPr>
            </w:pPr>
          </w:p>
        </w:tc>
        <w:tc>
          <w:tcPr>
            <w:tcW w:w="1276" w:type="dxa"/>
            <w:tcBorders>
              <w:top w:val="nil"/>
              <w:left w:val="nil"/>
              <w:bottom w:val="single" w:color="000000" w:sz="4" w:space="0"/>
              <w:right w:val="single" w:color="000000" w:sz="4" w:space="0"/>
            </w:tcBorders>
            <w:noWrap/>
            <w:vAlign w:val="center"/>
          </w:tcPr>
          <w:p>
            <w:pPr>
              <w:jc w:val="right"/>
              <w:rPr>
                <w:rFonts w:ascii="宋体" w:cs="宋体"/>
                <w:color w:val="000000"/>
                <w:sz w:val="22"/>
              </w:rPr>
            </w:pPr>
          </w:p>
        </w:tc>
        <w:tc>
          <w:tcPr>
            <w:tcW w:w="975" w:type="dxa"/>
            <w:tcBorders>
              <w:top w:val="nil"/>
              <w:left w:val="nil"/>
              <w:bottom w:val="single" w:color="000000" w:sz="4" w:space="0"/>
              <w:right w:val="single" w:color="000000" w:sz="4" w:space="0"/>
            </w:tcBorders>
            <w:noWrap/>
            <w:vAlign w:val="center"/>
          </w:tcPr>
          <w:p>
            <w:pPr>
              <w:jc w:val="right"/>
              <w:rPr>
                <w:rFonts w:ascii="宋体" w:cs="宋体"/>
                <w:color w:val="000000"/>
                <w:sz w:val="22"/>
              </w:rPr>
            </w:pPr>
          </w:p>
        </w:tc>
        <w:tc>
          <w:tcPr>
            <w:tcW w:w="1080" w:type="dxa"/>
            <w:tcBorders>
              <w:top w:val="nil"/>
              <w:left w:val="nil"/>
              <w:bottom w:val="single" w:color="000000" w:sz="4" w:space="0"/>
              <w:right w:val="single" w:color="000000" w:sz="4" w:space="0"/>
            </w:tcBorders>
            <w:noWrap/>
            <w:vAlign w:val="center"/>
          </w:tcPr>
          <w:p>
            <w:pPr>
              <w:jc w:val="right"/>
              <w:rPr>
                <w:rFonts w:ascii="宋体" w:cs="宋体"/>
                <w:color w:val="000000"/>
                <w:sz w:val="22"/>
              </w:rPr>
            </w:pPr>
          </w:p>
        </w:tc>
        <w:tc>
          <w:tcPr>
            <w:tcW w:w="1616" w:type="dxa"/>
            <w:tcBorders>
              <w:top w:val="nil"/>
              <w:left w:val="nil"/>
              <w:bottom w:val="single" w:color="000000" w:sz="4" w:space="0"/>
              <w:right w:val="single" w:color="000000" w:sz="4" w:space="0"/>
            </w:tcBorders>
            <w:noWrap/>
            <w:vAlign w:val="center"/>
          </w:tcPr>
          <w:p>
            <w:pPr>
              <w:jc w:val="right"/>
              <w:rPr>
                <w:rFonts w:ascii="宋体" w:cs="宋体"/>
                <w:color w:val="000000"/>
                <w:sz w:val="22"/>
              </w:rPr>
            </w:pPr>
          </w:p>
        </w:tc>
      </w:tr>
      <w:tr>
        <w:tblPrEx>
          <w:tblCellMar>
            <w:top w:w="0" w:type="dxa"/>
            <w:left w:w="108" w:type="dxa"/>
            <w:bottom w:w="0" w:type="dxa"/>
            <w:right w:w="108" w:type="dxa"/>
          </w:tblCellMar>
        </w:tblPrEx>
        <w:trPr>
          <w:wBefore w:w="0" w:type="dxa"/>
          <w:wAfter w:w="0" w:type="dxa"/>
          <w:trHeight w:val="308" w:hRule="atLeast"/>
        </w:trPr>
        <w:tc>
          <w:tcPr>
            <w:tcW w:w="2688"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cs="宋体"/>
                <w:color w:val="000000"/>
                <w:sz w:val="22"/>
              </w:rPr>
            </w:pPr>
            <w:r>
              <w:rPr>
                <w:rFonts w:ascii="宋体" w:hAnsi="宋体" w:cs="宋体"/>
                <w:color w:val="000000"/>
                <w:kern w:val="0"/>
                <w:sz w:val="22"/>
              </w:rPr>
              <w:t>20805</w:t>
            </w:r>
          </w:p>
        </w:tc>
        <w:tc>
          <w:tcPr>
            <w:tcW w:w="2547" w:type="dxa"/>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000000"/>
                <w:sz w:val="22"/>
              </w:rPr>
            </w:pPr>
            <w:r>
              <w:rPr>
                <w:rFonts w:hint="eastAsia" w:ascii="宋体" w:hAnsi="宋体" w:cs="宋体"/>
                <w:color w:val="000000"/>
                <w:kern w:val="0"/>
                <w:sz w:val="22"/>
              </w:rPr>
              <w:t>行政事业单位养老支出</w:t>
            </w:r>
          </w:p>
        </w:tc>
        <w:tc>
          <w:tcPr>
            <w:tcW w:w="1620" w:type="dxa"/>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000000"/>
                <w:sz w:val="22"/>
              </w:rPr>
            </w:pPr>
            <w:r>
              <w:rPr>
                <w:rFonts w:ascii="宋体" w:hAnsi="宋体" w:cs="宋体"/>
                <w:color w:val="000000"/>
                <w:kern w:val="0"/>
                <w:sz w:val="22"/>
              </w:rPr>
              <w:t>402.96</w:t>
            </w:r>
          </w:p>
        </w:tc>
        <w:tc>
          <w:tcPr>
            <w:tcW w:w="1620" w:type="dxa"/>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000000"/>
                <w:sz w:val="22"/>
              </w:rPr>
            </w:pPr>
            <w:r>
              <w:rPr>
                <w:rFonts w:ascii="宋体" w:hAnsi="宋体" w:cs="宋体"/>
                <w:color w:val="000000"/>
                <w:kern w:val="0"/>
                <w:sz w:val="22"/>
              </w:rPr>
              <w:t>402.96</w:t>
            </w:r>
          </w:p>
        </w:tc>
        <w:tc>
          <w:tcPr>
            <w:tcW w:w="1080" w:type="dxa"/>
            <w:tcBorders>
              <w:top w:val="nil"/>
              <w:left w:val="nil"/>
              <w:bottom w:val="single" w:color="000000" w:sz="4" w:space="0"/>
              <w:right w:val="single" w:color="000000" w:sz="4" w:space="0"/>
            </w:tcBorders>
            <w:noWrap/>
            <w:vAlign w:val="center"/>
          </w:tcPr>
          <w:p>
            <w:pPr>
              <w:jc w:val="right"/>
              <w:rPr>
                <w:rFonts w:ascii="宋体" w:cs="宋体"/>
                <w:color w:val="000000"/>
                <w:sz w:val="22"/>
              </w:rPr>
            </w:pPr>
          </w:p>
        </w:tc>
        <w:tc>
          <w:tcPr>
            <w:tcW w:w="1276" w:type="dxa"/>
            <w:tcBorders>
              <w:top w:val="nil"/>
              <w:left w:val="nil"/>
              <w:bottom w:val="single" w:color="000000" w:sz="4" w:space="0"/>
              <w:right w:val="single" w:color="000000" w:sz="4" w:space="0"/>
            </w:tcBorders>
            <w:noWrap/>
            <w:vAlign w:val="center"/>
          </w:tcPr>
          <w:p>
            <w:pPr>
              <w:jc w:val="right"/>
              <w:rPr>
                <w:rFonts w:ascii="宋体" w:cs="宋体"/>
                <w:color w:val="000000"/>
                <w:sz w:val="22"/>
              </w:rPr>
            </w:pPr>
          </w:p>
        </w:tc>
        <w:tc>
          <w:tcPr>
            <w:tcW w:w="975" w:type="dxa"/>
            <w:tcBorders>
              <w:top w:val="nil"/>
              <w:left w:val="nil"/>
              <w:bottom w:val="single" w:color="000000" w:sz="4" w:space="0"/>
              <w:right w:val="single" w:color="000000" w:sz="4" w:space="0"/>
            </w:tcBorders>
            <w:noWrap/>
            <w:vAlign w:val="center"/>
          </w:tcPr>
          <w:p>
            <w:pPr>
              <w:jc w:val="right"/>
              <w:rPr>
                <w:rFonts w:ascii="宋体" w:cs="宋体"/>
                <w:color w:val="000000"/>
                <w:sz w:val="22"/>
              </w:rPr>
            </w:pPr>
          </w:p>
        </w:tc>
        <w:tc>
          <w:tcPr>
            <w:tcW w:w="1080" w:type="dxa"/>
            <w:tcBorders>
              <w:top w:val="nil"/>
              <w:left w:val="nil"/>
              <w:bottom w:val="single" w:color="000000" w:sz="4" w:space="0"/>
              <w:right w:val="single" w:color="000000" w:sz="4" w:space="0"/>
            </w:tcBorders>
            <w:noWrap/>
            <w:vAlign w:val="center"/>
          </w:tcPr>
          <w:p>
            <w:pPr>
              <w:jc w:val="right"/>
              <w:rPr>
                <w:rFonts w:ascii="宋体" w:cs="宋体"/>
                <w:color w:val="000000"/>
                <w:sz w:val="22"/>
              </w:rPr>
            </w:pPr>
          </w:p>
        </w:tc>
        <w:tc>
          <w:tcPr>
            <w:tcW w:w="1616" w:type="dxa"/>
            <w:tcBorders>
              <w:top w:val="nil"/>
              <w:left w:val="nil"/>
              <w:bottom w:val="single" w:color="000000" w:sz="4" w:space="0"/>
              <w:right w:val="single" w:color="000000" w:sz="4" w:space="0"/>
            </w:tcBorders>
            <w:noWrap/>
            <w:vAlign w:val="center"/>
          </w:tcPr>
          <w:p>
            <w:pPr>
              <w:jc w:val="right"/>
              <w:rPr>
                <w:rFonts w:ascii="宋体" w:cs="宋体"/>
                <w:color w:val="000000"/>
                <w:sz w:val="22"/>
              </w:rPr>
            </w:pPr>
          </w:p>
        </w:tc>
      </w:tr>
      <w:tr>
        <w:tblPrEx>
          <w:tblCellMar>
            <w:top w:w="0" w:type="dxa"/>
            <w:left w:w="108" w:type="dxa"/>
            <w:bottom w:w="0" w:type="dxa"/>
            <w:right w:w="108" w:type="dxa"/>
          </w:tblCellMar>
        </w:tblPrEx>
        <w:trPr>
          <w:wBefore w:w="0" w:type="dxa"/>
          <w:wAfter w:w="0" w:type="dxa"/>
          <w:trHeight w:val="308" w:hRule="atLeast"/>
        </w:trPr>
        <w:tc>
          <w:tcPr>
            <w:tcW w:w="2688"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cs="宋体"/>
                <w:color w:val="000000"/>
                <w:sz w:val="22"/>
              </w:rPr>
            </w:pPr>
            <w:r>
              <w:rPr>
                <w:rFonts w:ascii="宋体" w:hAnsi="宋体" w:cs="宋体"/>
                <w:color w:val="000000"/>
                <w:kern w:val="0"/>
                <w:sz w:val="22"/>
              </w:rPr>
              <w:t>2080502</w:t>
            </w:r>
          </w:p>
        </w:tc>
        <w:tc>
          <w:tcPr>
            <w:tcW w:w="2547" w:type="dxa"/>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000000"/>
                <w:sz w:val="22"/>
              </w:rPr>
            </w:pPr>
            <w:r>
              <w:rPr>
                <w:rFonts w:ascii="宋体" w:hAnsi="宋体" w:cs="宋体"/>
                <w:color w:val="000000"/>
                <w:kern w:val="0"/>
                <w:sz w:val="22"/>
              </w:rPr>
              <w:t xml:space="preserve">  </w:t>
            </w:r>
            <w:r>
              <w:rPr>
                <w:rFonts w:hint="eastAsia" w:ascii="宋体" w:hAnsi="宋体" w:cs="宋体"/>
                <w:color w:val="000000"/>
                <w:kern w:val="0"/>
                <w:sz w:val="22"/>
              </w:rPr>
              <w:t>事业单位离退休</w:t>
            </w:r>
          </w:p>
        </w:tc>
        <w:tc>
          <w:tcPr>
            <w:tcW w:w="1620" w:type="dxa"/>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000000"/>
                <w:sz w:val="22"/>
              </w:rPr>
            </w:pPr>
            <w:r>
              <w:rPr>
                <w:rFonts w:ascii="宋体" w:hAnsi="宋体" w:cs="宋体"/>
                <w:color w:val="000000"/>
                <w:kern w:val="0"/>
                <w:sz w:val="22"/>
              </w:rPr>
              <w:t>253.07</w:t>
            </w:r>
          </w:p>
        </w:tc>
        <w:tc>
          <w:tcPr>
            <w:tcW w:w="1620" w:type="dxa"/>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000000"/>
                <w:sz w:val="22"/>
              </w:rPr>
            </w:pPr>
            <w:r>
              <w:rPr>
                <w:rFonts w:ascii="宋体" w:hAnsi="宋体" w:cs="宋体"/>
                <w:color w:val="000000"/>
                <w:kern w:val="0"/>
                <w:sz w:val="22"/>
              </w:rPr>
              <w:t>253.07</w:t>
            </w:r>
          </w:p>
        </w:tc>
        <w:tc>
          <w:tcPr>
            <w:tcW w:w="1080" w:type="dxa"/>
            <w:tcBorders>
              <w:top w:val="nil"/>
              <w:left w:val="nil"/>
              <w:bottom w:val="single" w:color="000000" w:sz="4" w:space="0"/>
              <w:right w:val="single" w:color="000000" w:sz="4" w:space="0"/>
            </w:tcBorders>
            <w:noWrap/>
            <w:vAlign w:val="center"/>
          </w:tcPr>
          <w:p>
            <w:pPr>
              <w:jc w:val="right"/>
              <w:rPr>
                <w:rFonts w:ascii="宋体" w:cs="宋体"/>
                <w:color w:val="000000"/>
                <w:sz w:val="22"/>
              </w:rPr>
            </w:pPr>
          </w:p>
        </w:tc>
        <w:tc>
          <w:tcPr>
            <w:tcW w:w="1276" w:type="dxa"/>
            <w:tcBorders>
              <w:top w:val="nil"/>
              <w:left w:val="nil"/>
              <w:bottom w:val="single" w:color="000000" w:sz="4" w:space="0"/>
              <w:right w:val="single" w:color="000000" w:sz="4" w:space="0"/>
            </w:tcBorders>
            <w:noWrap/>
            <w:vAlign w:val="center"/>
          </w:tcPr>
          <w:p>
            <w:pPr>
              <w:jc w:val="right"/>
              <w:rPr>
                <w:rFonts w:ascii="宋体" w:cs="宋体"/>
                <w:color w:val="000000"/>
                <w:sz w:val="22"/>
              </w:rPr>
            </w:pPr>
          </w:p>
        </w:tc>
        <w:tc>
          <w:tcPr>
            <w:tcW w:w="975" w:type="dxa"/>
            <w:tcBorders>
              <w:top w:val="nil"/>
              <w:left w:val="nil"/>
              <w:bottom w:val="single" w:color="000000" w:sz="4" w:space="0"/>
              <w:right w:val="single" w:color="000000" w:sz="4" w:space="0"/>
            </w:tcBorders>
            <w:noWrap/>
            <w:vAlign w:val="center"/>
          </w:tcPr>
          <w:p>
            <w:pPr>
              <w:jc w:val="right"/>
              <w:rPr>
                <w:rFonts w:ascii="宋体" w:cs="宋体"/>
                <w:color w:val="000000"/>
                <w:sz w:val="22"/>
              </w:rPr>
            </w:pPr>
          </w:p>
        </w:tc>
        <w:tc>
          <w:tcPr>
            <w:tcW w:w="1080" w:type="dxa"/>
            <w:tcBorders>
              <w:top w:val="nil"/>
              <w:left w:val="nil"/>
              <w:bottom w:val="single" w:color="000000" w:sz="4" w:space="0"/>
              <w:right w:val="single" w:color="000000" w:sz="4" w:space="0"/>
            </w:tcBorders>
            <w:noWrap/>
            <w:vAlign w:val="center"/>
          </w:tcPr>
          <w:p>
            <w:pPr>
              <w:jc w:val="right"/>
              <w:rPr>
                <w:rFonts w:ascii="宋体" w:cs="宋体"/>
                <w:color w:val="000000"/>
                <w:sz w:val="22"/>
              </w:rPr>
            </w:pPr>
          </w:p>
        </w:tc>
        <w:tc>
          <w:tcPr>
            <w:tcW w:w="1616" w:type="dxa"/>
            <w:tcBorders>
              <w:top w:val="nil"/>
              <w:left w:val="nil"/>
              <w:bottom w:val="single" w:color="000000" w:sz="4" w:space="0"/>
              <w:right w:val="single" w:color="000000" w:sz="4" w:space="0"/>
            </w:tcBorders>
            <w:noWrap/>
            <w:vAlign w:val="center"/>
          </w:tcPr>
          <w:p>
            <w:pPr>
              <w:jc w:val="right"/>
              <w:rPr>
                <w:rFonts w:ascii="宋体" w:cs="宋体"/>
                <w:color w:val="000000"/>
                <w:sz w:val="22"/>
              </w:rPr>
            </w:pPr>
          </w:p>
        </w:tc>
      </w:tr>
      <w:tr>
        <w:tblPrEx>
          <w:tblCellMar>
            <w:top w:w="0" w:type="dxa"/>
            <w:left w:w="108" w:type="dxa"/>
            <w:bottom w:w="0" w:type="dxa"/>
            <w:right w:w="108" w:type="dxa"/>
          </w:tblCellMar>
        </w:tblPrEx>
        <w:trPr>
          <w:wBefore w:w="0" w:type="dxa"/>
          <w:wAfter w:w="0" w:type="dxa"/>
          <w:trHeight w:val="308" w:hRule="atLeast"/>
        </w:trPr>
        <w:tc>
          <w:tcPr>
            <w:tcW w:w="2688"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cs="宋体"/>
                <w:color w:val="000000"/>
                <w:sz w:val="22"/>
              </w:rPr>
            </w:pPr>
            <w:r>
              <w:rPr>
                <w:rFonts w:ascii="宋体" w:hAnsi="宋体" w:cs="宋体"/>
                <w:color w:val="000000"/>
                <w:kern w:val="0"/>
                <w:sz w:val="22"/>
              </w:rPr>
              <w:t>2080505</w:t>
            </w:r>
          </w:p>
        </w:tc>
        <w:tc>
          <w:tcPr>
            <w:tcW w:w="2547" w:type="dxa"/>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000000"/>
                <w:sz w:val="22"/>
              </w:rPr>
            </w:pPr>
            <w:r>
              <w:rPr>
                <w:rFonts w:ascii="宋体" w:hAnsi="宋体" w:cs="宋体"/>
                <w:color w:val="000000"/>
                <w:kern w:val="0"/>
                <w:sz w:val="22"/>
              </w:rPr>
              <w:t xml:space="preserve">  </w:t>
            </w:r>
            <w:r>
              <w:rPr>
                <w:rFonts w:hint="eastAsia" w:ascii="宋体" w:hAnsi="宋体" w:cs="宋体"/>
                <w:color w:val="000000"/>
                <w:kern w:val="0"/>
                <w:sz w:val="22"/>
              </w:rPr>
              <w:t>机关事业单位基本养老保险缴费支出</w:t>
            </w:r>
          </w:p>
        </w:tc>
        <w:tc>
          <w:tcPr>
            <w:tcW w:w="1620" w:type="dxa"/>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000000"/>
                <w:sz w:val="22"/>
              </w:rPr>
            </w:pPr>
            <w:r>
              <w:rPr>
                <w:rFonts w:ascii="宋体" w:hAnsi="宋体" w:cs="宋体"/>
                <w:color w:val="000000"/>
                <w:kern w:val="0"/>
                <w:sz w:val="22"/>
              </w:rPr>
              <w:t>149.90</w:t>
            </w:r>
          </w:p>
        </w:tc>
        <w:tc>
          <w:tcPr>
            <w:tcW w:w="1620" w:type="dxa"/>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000000"/>
                <w:sz w:val="22"/>
              </w:rPr>
            </w:pPr>
            <w:r>
              <w:rPr>
                <w:rFonts w:ascii="宋体" w:hAnsi="宋体" w:cs="宋体"/>
                <w:color w:val="000000"/>
                <w:kern w:val="0"/>
                <w:sz w:val="22"/>
              </w:rPr>
              <w:t>149.90</w:t>
            </w:r>
          </w:p>
        </w:tc>
        <w:tc>
          <w:tcPr>
            <w:tcW w:w="1080" w:type="dxa"/>
            <w:tcBorders>
              <w:top w:val="nil"/>
              <w:left w:val="nil"/>
              <w:bottom w:val="single" w:color="000000" w:sz="4" w:space="0"/>
              <w:right w:val="single" w:color="000000" w:sz="4" w:space="0"/>
            </w:tcBorders>
            <w:noWrap/>
            <w:vAlign w:val="center"/>
          </w:tcPr>
          <w:p>
            <w:pPr>
              <w:jc w:val="right"/>
              <w:rPr>
                <w:rFonts w:ascii="宋体" w:cs="宋体"/>
                <w:color w:val="000000"/>
                <w:sz w:val="22"/>
              </w:rPr>
            </w:pPr>
          </w:p>
        </w:tc>
        <w:tc>
          <w:tcPr>
            <w:tcW w:w="1276" w:type="dxa"/>
            <w:tcBorders>
              <w:top w:val="nil"/>
              <w:left w:val="nil"/>
              <w:bottom w:val="single" w:color="000000" w:sz="4" w:space="0"/>
              <w:right w:val="single" w:color="000000" w:sz="4" w:space="0"/>
            </w:tcBorders>
            <w:noWrap/>
            <w:vAlign w:val="center"/>
          </w:tcPr>
          <w:p>
            <w:pPr>
              <w:jc w:val="right"/>
              <w:rPr>
                <w:rFonts w:ascii="宋体" w:cs="宋体"/>
                <w:color w:val="000000"/>
                <w:sz w:val="22"/>
              </w:rPr>
            </w:pPr>
          </w:p>
        </w:tc>
        <w:tc>
          <w:tcPr>
            <w:tcW w:w="975" w:type="dxa"/>
            <w:tcBorders>
              <w:top w:val="nil"/>
              <w:left w:val="nil"/>
              <w:bottom w:val="single" w:color="000000" w:sz="4" w:space="0"/>
              <w:right w:val="single" w:color="000000" w:sz="4" w:space="0"/>
            </w:tcBorders>
            <w:noWrap/>
            <w:vAlign w:val="center"/>
          </w:tcPr>
          <w:p>
            <w:pPr>
              <w:jc w:val="right"/>
              <w:rPr>
                <w:rFonts w:ascii="宋体" w:cs="宋体"/>
                <w:color w:val="000000"/>
                <w:sz w:val="22"/>
              </w:rPr>
            </w:pPr>
          </w:p>
        </w:tc>
        <w:tc>
          <w:tcPr>
            <w:tcW w:w="1080" w:type="dxa"/>
            <w:tcBorders>
              <w:top w:val="nil"/>
              <w:left w:val="nil"/>
              <w:bottom w:val="single" w:color="000000" w:sz="4" w:space="0"/>
              <w:right w:val="single" w:color="000000" w:sz="4" w:space="0"/>
            </w:tcBorders>
            <w:noWrap/>
            <w:vAlign w:val="center"/>
          </w:tcPr>
          <w:p>
            <w:pPr>
              <w:jc w:val="right"/>
              <w:rPr>
                <w:rFonts w:ascii="宋体" w:cs="宋体"/>
                <w:color w:val="000000"/>
                <w:sz w:val="22"/>
              </w:rPr>
            </w:pPr>
          </w:p>
        </w:tc>
        <w:tc>
          <w:tcPr>
            <w:tcW w:w="1616" w:type="dxa"/>
            <w:tcBorders>
              <w:top w:val="nil"/>
              <w:left w:val="nil"/>
              <w:bottom w:val="single" w:color="000000" w:sz="4" w:space="0"/>
              <w:right w:val="single" w:color="000000" w:sz="4" w:space="0"/>
            </w:tcBorders>
            <w:noWrap/>
            <w:vAlign w:val="center"/>
          </w:tcPr>
          <w:p>
            <w:pPr>
              <w:jc w:val="right"/>
              <w:rPr>
                <w:rFonts w:ascii="宋体" w:cs="宋体"/>
                <w:color w:val="000000"/>
                <w:sz w:val="22"/>
              </w:rPr>
            </w:pPr>
          </w:p>
        </w:tc>
      </w:tr>
      <w:tr>
        <w:tblPrEx>
          <w:tblCellMar>
            <w:top w:w="0" w:type="dxa"/>
            <w:left w:w="108" w:type="dxa"/>
            <w:bottom w:w="0" w:type="dxa"/>
            <w:right w:w="108" w:type="dxa"/>
          </w:tblCellMar>
        </w:tblPrEx>
        <w:trPr>
          <w:wBefore w:w="0" w:type="dxa"/>
          <w:wAfter w:w="0" w:type="dxa"/>
          <w:trHeight w:val="308" w:hRule="atLeast"/>
        </w:trPr>
        <w:tc>
          <w:tcPr>
            <w:tcW w:w="2688"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cs="宋体"/>
                <w:color w:val="000000"/>
                <w:sz w:val="22"/>
              </w:rPr>
            </w:pPr>
            <w:r>
              <w:rPr>
                <w:rFonts w:ascii="宋体" w:hAnsi="宋体" w:cs="宋体"/>
                <w:color w:val="000000"/>
                <w:kern w:val="0"/>
                <w:sz w:val="22"/>
              </w:rPr>
              <w:t>20808</w:t>
            </w:r>
          </w:p>
        </w:tc>
        <w:tc>
          <w:tcPr>
            <w:tcW w:w="2547" w:type="dxa"/>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000000"/>
                <w:sz w:val="22"/>
              </w:rPr>
            </w:pPr>
            <w:r>
              <w:rPr>
                <w:rFonts w:hint="eastAsia" w:ascii="宋体" w:hAnsi="宋体" w:cs="宋体"/>
                <w:color w:val="000000"/>
                <w:kern w:val="0"/>
                <w:sz w:val="22"/>
              </w:rPr>
              <w:t>抚恤</w:t>
            </w:r>
          </w:p>
        </w:tc>
        <w:tc>
          <w:tcPr>
            <w:tcW w:w="1620" w:type="dxa"/>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000000"/>
                <w:sz w:val="22"/>
              </w:rPr>
            </w:pPr>
            <w:r>
              <w:rPr>
                <w:rFonts w:ascii="宋体" w:hAnsi="宋体" w:cs="宋体"/>
                <w:color w:val="000000"/>
                <w:kern w:val="0"/>
                <w:sz w:val="22"/>
              </w:rPr>
              <w:t>22.15</w:t>
            </w:r>
          </w:p>
        </w:tc>
        <w:tc>
          <w:tcPr>
            <w:tcW w:w="1620" w:type="dxa"/>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000000"/>
                <w:sz w:val="22"/>
              </w:rPr>
            </w:pPr>
            <w:r>
              <w:rPr>
                <w:rFonts w:ascii="宋体" w:hAnsi="宋体" w:cs="宋体"/>
                <w:color w:val="000000"/>
                <w:kern w:val="0"/>
                <w:sz w:val="22"/>
              </w:rPr>
              <w:t>22.15</w:t>
            </w:r>
          </w:p>
        </w:tc>
        <w:tc>
          <w:tcPr>
            <w:tcW w:w="1080" w:type="dxa"/>
            <w:tcBorders>
              <w:top w:val="nil"/>
              <w:left w:val="nil"/>
              <w:bottom w:val="single" w:color="000000" w:sz="4" w:space="0"/>
              <w:right w:val="single" w:color="000000" w:sz="4" w:space="0"/>
            </w:tcBorders>
            <w:noWrap/>
            <w:vAlign w:val="center"/>
          </w:tcPr>
          <w:p>
            <w:pPr>
              <w:jc w:val="right"/>
              <w:rPr>
                <w:rFonts w:ascii="宋体" w:cs="宋体"/>
                <w:color w:val="000000"/>
                <w:sz w:val="22"/>
              </w:rPr>
            </w:pPr>
          </w:p>
        </w:tc>
        <w:tc>
          <w:tcPr>
            <w:tcW w:w="1276" w:type="dxa"/>
            <w:tcBorders>
              <w:top w:val="nil"/>
              <w:left w:val="nil"/>
              <w:bottom w:val="single" w:color="000000" w:sz="4" w:space="0"/>
              <w:right w:val="single" w:color="000000" w:sz="4" w:space="0"/>
            </w:tcBorders>
            <w:noWrap/>
            <w:vAlign w:val="center"/>
          </w:tcPr>
          <w:p>
            <w:pPr>
              <w:jc w:val="right"/>
              <w:rPr>
                <w:rFonts w:ascii="宋体" w:cs="宋体"/>
                <w:color w:val="000000"/>
                <w:sz w:val="22"/>
              </w:rPr>
            </w:pPr>
          </w:p>
        </w:tc>
        <w:tc>
          <w:tcPr>
            <w:tcW w:w="975" w:type="dxa"/>
            <w:tcBorders>
              <w:top w:val="nil"/>
              <w:left w:val="nil"/>
              <w:bottom w:val="single" w:color="000000" w:sz="4" w:space="0"/>
              <w:right w:val="single" w:color="000000" w:sz="4" w:space="0"/>
            </w:tcBorders>
            <w:noWrap/>
            <w:vAlign w:val="center"/>
          </w:tcPr>
          <w:p>
            <w:pPr>
              <w:jc w:val="right"/>
              <w:rPr>
                <w:rFonts w:ascii="宋体" w:cs="宋体"/>
                <w:color w:val="000000"/>
                <w:sz w:val="22"/>
              </w:rPr>
            </w:pPr>
          </w:p>
        </w:tc>
        <w:tc>
          <w:tcPr>
            <w:tcW w:w="1080" w:type="dxa"/>
            <w:tcBorders>
              <w:top w:val="nil"/>
              <w:left w:val="nil"/>
              <w:bottom w:val="single" w:color="000000" w:sz="4" w:space="0"/>
              <w:right w:val="single" w:color="000000" w:sz="4" w:space="0"/>
            </w:tcBorders>
            <w:noWrap/>
            <w:vAlign w:val="center"/>
          </w:tcPr>
          <w:p>
            <w:pPr>
              <w:jc w:val="right"/>
              <w:rPr>
                <w:rFonts w:ascii="宋体" w:cs="宋体"/>
                <w:color w:val="000000"/>
                <w:sz w:val="22"/>
              </w:rPr>
            </w:pPr>
          </w:p>
        </w:tc>
        <w:tc>
          <w:tcPr>
            <w:tcW w:w="1616" w:type="dxa"/>
            <w:tcBorders>
              <w:top w:val="nil"/>
              <w:left w:val="nil"/>
              <w:bottom w:val="single" w:color="000000" w:sz="4" w:space="0"/>
              <w:right w:val="single" w:color="000000" w:sz="4" w:space="0"/>
            </w:tcBorders>
            <w:noWrap/>
            <w:vAlign w:val="center"/>
          </w:tcPr>
          <w:p>
            <w:pPr>
              <w:jc w:val="right"/>
              <w:rPr>
                <w:rFonts w:ascii="宋体" w:cs="宋体"/>
                <w:color w:val="000000"/>
                <w:sz w:val="22"/>
              </w:rPr>
            </w:pPr>
          </w:p>
        </w:tc>
      </w:tr>
      <w:tr>
        <w:tblPrEx>
          <w:tblCellMar>
            <w:top w:w="0" w:type="dxa"/>
            <w:left w:w="108" w:type="dxa"/>
            <w:bottom w:w="0" w:type="dxa"/>
            <w:right w:w="108" w:type="dxa"/>
          </w:tblCellMar>
        </w:tblPrEx>
        <w:trPr>
          <w:wBefore w:w="0" w:type="dxa"/>
          <w:wAfter w:w="0" w:type="dxa"/>
          <w:trHeight w:val="308" w:hRule="atLeast"/>
        </w:trPr>
        <w:tc>
          <w:tcPr>
            <w:tcW w:w="2688"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cs="宋体"/>
                <w:color w:val="000000"/>
                <w:sz w:val="22"/>
              </w:rPr>
            </w:pPr>
            <w:r>
              <w:rPr>
                <w:rFonts w:ascii="宋体" w:hAnsi="宋体" w:cs="宋体"/>
                <w:color w:val="000000"/>
                <w:kern w:val="0"/>
                <w:sz w:val="22"/>
              </w:rPr>
              <w:t>2080801</w:t>
            </w:r>
          </w:p>
        </w:tc>
        <w:tc>
          <w:tcPr>
            <w:tcW w:w="2547" w:type="dxa"/>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000000"/>
                <w:sz w:val="22"/>
              </w:rPr>
            </w:pPr>
            <w:r>
              <w:rPr>
                <w:rFonts w:ascii="宋体" w:hAnsi="宋体" w:cs="宋体"/>
                <w:color w:val="000000"/>
                <w:kern w:val="0"/>
                <w:sz w:val="22"/>
              </w:rPr>
              <w:t xml:space="preserve">  </w:t>
            </w:r>
            <w:r>
              <w:rPr>
                <w:rFonts w:hint="eastAsia" w:ascii="宋体" w:hAnsi="宋体" w:cs="宋体"/>
                <w:color w:val="000000"/>
                <w:kern w:val="0"/>
                <w:sz w:val="22"/>
              </w:rPr>
              <w:t>死亡抚恤</w:t>
            </w:r>
          </w:p>
        </w:tc>
        <w:tc>
          <w:tcPr>
            <w:tcW w:w="1620" w:type="dxa"/>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000000"/>
                <w:sz w:val="22"/>
              </w:rPr>
            </w:pPr>
            <w:r>
              <w:rPr>
                <w:rFonts w:ascii="宋体" w:hAnsi="宋体" w:cs="宋体"/>
                <w:color w:val="000000"/>
                <w:kern w:val="0"/>
                <w:sz w:val="22"/>
              </w:rPr>
              <w:t>22.15</w:t>
            </w:r>
          </w:p>
        </w:tc>
        <w:tc>
          <w:tcPr>
            <w:tcW w:w="1620" w:type="dxa"/>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000000"/>
                <w:sz w:val="22"/>
              </w:rPr>
            </w:pPr>
            <w:r>
              <w:rPr>
                <w:rFonts w:ascii="宋体" w:hAnsi="宋体" w:cs="宋体"/>
                <w:color w:val="000000"/>
                <w:kern w:val="0"/>
                <w:sz w:val="22"/>
              </w:rPr>
              <w:t>22.15</w:t>
            </w:r>
          </w:p>
        </w:tc>
        <w:tc>
          <w:tcPr>
            <w:tcW w:w="1080" w:type="dxa"/>
            <w:tcBorders>
              <w:top w:val="nil"/>
              <w:left w:val="nil"/>
              <w:bottom w:val="single" w:color="000000" w:sz="4" w:space="0"/>
              <w:right w:val="single" w:color="000000" w:sz="4" w:space="0"/>
            </w:tcBorders>
            <w:noWrap/>
            <w:vAlign w:val="center"/>
          </w:tcPr>
          <w:p>
            <w:pPr>
              <w:jc w:val="right"/>
              <w:rPr>
                <w:rFonts w:ascii="宋体" w:cs="宋体"/>
                <w:color w:val="000000"/>
                <w:sz w:val="22"/>
              </w:rPr>
            </w:pPr>
          </w:p>
        </w:tc>
        <w:tc>
          <w:tcPr>
            <w:tcW w:w="1276" w:type="dxa"/>
            <w:tcBorders>
              <w:top w:val="nil"/>
              <w:left w:val="nil"/>
              <w:bottom w:val="single" w:color="000000" w:sz="4" w:space="0"/>
              <w:right w:val="single" w:color="000000" w:sz="4" w:space="0"/>
            </w:tcBorders>
            <w:noWrap/>
            <w:vAlign w:val="center"/>
          </w:tcPr>
          <w:p>
            <w:pPr>
              <w:jc w:val="right"/>
              <w:rPr>
                <w:rFonts w:ascii="宋体" w:cs="宋体"/>
                <w:color w:val="000000"/>
                <w:sz w:val="22"/>
              </w:rPr>
            </w:pPr>
          </w:p>
        </w:tc>
        <w:tc>
          <w:tcPr>
            <w:tcW w:w="975" w:type="dxa"/>
            <w:tcBorders>
              <w:top w:val="nil"/>
              <w:left w:val="nil"/>
              <w:bottom w:val="single" w:color="000000" w:sz="4" w:space="0"/>
              <w:right w:val="single" w:color="000000" w:sz="4" w:space="0"/>
            </w:tcBorders>
            <w:noWrap/>
            <w:vAlign w:val="center"/>
          </w:tcPr>
          <w:p>
            <w:pPr>
              <w:jc w:val="right"/>
              <w:rPr>
                <w:rFonts w:ascii="宋体" w:cs="宋体"/>
                <w:color w:val="000000"/>
                <w:sz w:val="22"/>
              </w:rPr>
            </w:pPr>
          </w:p>
        </w:tc>
        <w:tc>
          <w:tcPr>
            <w:tcW w:w="1080" w:type="dxa"/>
            <w:tcBorders>
              <w:top w:val="nil"/>
              <w:left w:val="nil"/>
              <w:bottom w:val="single" w:color="000000" w:sz="4" w:space="0"/>
              <w:right w:val="single" w:color="000000" w:sz="4" w:space="0"/>
            </w:tcBorders>
            <w:noWrap/>
            <w:vAlign w:val="center"/>
          </w:tcPr>
          <w:p>
            <w:pPr>
              <w:jc w:val="right"/>
              <w:rPr>
                <w:rFonts w:ascii="宋体" w:cs="宋体"/>
                <w:color w:val="000000"/>
                <w:sz w:val="22"/>
              </w:rPr>
            </w:pPr>
          </w:p>
        </w:tc>
        <w:tc>
          <w:tcPr>
            <w:tcW w:w="1616" w:type="dxa"/>
            <w:tcBorders>
              <w:top w:val="nil"/>
              <w:left w:val="nil"/>
              <w:bottom w:val="single" w:color="000000" w:sz="4" w:space="0"/>
              <w:right w:val="single" w:color="000000" w:sz="4" w:space="0"/>
            </w:tcBorders>
            <w:noWrap/>
            <w:vAlign w:val="center"/>
          </w:tcPr>
          <w:p>
            <w:pPr>
              <w:jc w:val="right"/>
              <w:rPr>
                <w:rFonts w:ascii="宋体" w:cs="宋体"/>
                <w:color w:val="000000"/>
                <w:sz w:val="22"/>
              </w:rPr>
            </w:pPr>
          </w:p>
        </w:tc>
      </w:tr>
      <w:tr>
        <w:tblPrEx>
          <w:tblCellMar>
            <w:top w:w="0" w:type="dxa"/>
            <w:left w:w="108" w:type="dxa"/>
            <w:bottom w:w="0" w:type="dxa"/>
            <w:right w:w="108" w:type="dxa"/>
          </w:tblCellMar>
        </w:tblPrEx>
        <w:trPr>
          <w:wBefore w:w="0" w:type="dxa"/>
          <w:wAfter w:w="0" w:type="dxa"/>
          <w:trHeight w:val="308" w:hRule="atLeast"/>
        </w:trPr>
        <w:tc>
          <w:tcPr>
            <w:tcW w:w="2688"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cs="宋体"/>
                <w:color w:val="000000"/>
                <w:sz w:val="22"/>
              </w:rPr>
            </w:pPr>
            <w:r>
              <w:rPr>
                <w:rFonts w:ascii="宋体" w:hAnsi="宋体" w:cs="宋体"/>
                <w:color w:val="000000"/>
                <w:kern w:val="0"/>
                <w:sz w:val="22"/>
              </w:rPr>
              <w:t>210</w:t>
            </w:r>
          </w:p>
        </w:tc>
        <w:tc>
          <w:tcPr>
            <w:tcW w:w="2547" w:type="dxa"/>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000000"/>
                <w:sz w:val="22"/>
              </w:rPr>
            </w:pPr>
            <w:r>
              <w:rPr>
                <w:rFonts w:hint="eastAsia" w:ascii="宋体" w:hAnsi="宋体" w:cs="宋体"/>
                <w:color w:val="000000"/>
                <w:kern w:val="0"/>
                <w:sz w:val="22"/>
              </w:rPr>
              <w:t>卫生健康支出</w:t>
            </w:r>
          </w:p>
        </w:tc>
        <w:tc>
          <w:tcPr>
            <w:tcW w:w="1620" w:type="dxa"/>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000000"/>
                <w:sz w:val="22"/>
              </w:rPr>
            </w:pPr>
            <w:r>
              <w:rPr>
                <w:rFonts w:ascii="宋体" w:hAnsi="宋体" w:cs="宋体"/>
                <w:color w:val="000000"/>
                <w:kern w:val="0"/>
                <w:sz w:val="22"/>
              </w:rPr>
              <w:t>72.52</w:t>
            </w:r>
          </w:p>
        </w:tc>
        <w:tc>
          <w:tcPr>
            <w:tcW w:w="1620" w:type="dxa"/>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000000"/>
                <w:sz w:val="22"/>
              </w:rPr>
            </w:pPr>
            <w:r>
              <w:rPr>
                <w:rFonts w:ascii="宋体" w:hAnsi="宋体" w:cs="宋体"/>
                <w:color w:val="000000"/>
                <w:kern w:val="0"/>
                <w:sz w:val="22"/>
              </w:rPr>
              <w:t>72.52</w:t>
            </w:r>
          </w:p>
        </w:tc>
        <w:tc>
          <w:tcPr>
            <w:tcW w:w="1080" w:type="dxa"/>
            <w:tcBorders>
              <w:top w:val="nil"/>
              <w:left w:val="nil"/>
              <w:bottom w:val="single" w:color="000000" w:sz="4" w:space="0"/>
              <w:right w:val="single" w:color="000000" w:sz="4" w:space="0"/>
            </w:tcBorders>
            <w:noWrap/>
            <w:vAlign w:val="center"/>
          </w:tcPr>
          <w:p>
            <w:pPr>
              <w:jc w:val="right"/>
              <w:rPr>
                <w:rFonts w:ascii="宋体" w:cs="宋体"/>
                <w:color w:val="000000"/>
                <w:sz w:val="22"/>
              </w:rPr>
            </w:pPr>
          </w:p>
        </w:tc>
        <w:tc>
          <w:tcPr>
            <w:tcW w:w="1276" w:type="dxa"/>
            <w:tcBorders>
              <w:top w:val="nil"/>
              <w:left w:val="nil"/>
              <w:bottom w:val="single" w:color="000000" w:sz="4" w:space="0"/>
              <w:right w:val="single" w:color="000000" w:sz="4" w:space="0"/>
            </w:tcBorders>
            <w:noWrap/>
            <w:vAlign w:val="center"/>
          </w:tcPr>
          <w:p>
            <w:pPr>
              <w:jc w:val="right"/>
              <w:rPr>
                <w:rFonts w:ascii="宋体" w:cs="宋体"/>
                <w:color w:val="000000"/>
                <w:sz w:val="22"/>
              </w:rPr>
            </w:pPr>
          </w:p>
        </w:tc>
        <w:tc>
          <w:tcPr>
            <w:tcW w:w="975" w:type="dxa"/>
            <w:tcBorders>
              <w:top w:val="nil"/>
              <w:left w:val="nil"/>
              <w:bottom w:val="single" w:color="000000" w:sz="4" w:space="0"/>
              <w:right w:val="single" w:color="000000" w:sz="4" w:space="0"/>
            </w:tcBorders>
            <w:noWrap/>
            <w:vAlign w:val="center"/>
          </w:tcPr>
          <w:p>
            <w:pPr>
              <w:jc w:val="right"/>
              <w:rPr>
                <w:rFonts w:ascii="宋体" w:cs="宋体"/>
                <w:color w:val="000000"/>
                <w:sz w:val="22"/>
              </w:rPr>
            </w:pPr>
          </w:p>
        </w:tc>
        <w:tc>
          <w:tcPr>
            <w:tcW w:w="1080" w:type="dxa"/>
            <w:tcBorders>
              <w:top w:val="nil"/>
              <w:left w:val="nil"/>
              <w:bottom w:val="single" w:color="000000" w:sz="4" w:space="0"/>
              <w:right w:val="single" w:color="000000" w:sz="4" w:space="0"/>
            </w:tcBorders>
            <w:noWrap/>
            <w:vAlign w:val="center"/>
          </w:tcPr>
          <w:p>
            <w:pPr>
              <w:jc w:val="right"/>
              <w:rPr>
                <w:rFonts w:ascii="宋体" w:cs="宋体"/>
                <w:color w:val="000000"/>
                <w:sz w:val="22"/>
              </w:rPr>
            </w:pPr>
          </w:p>
        </w:tc>
        <w:tc>
          <w:tcPr>
            <w:tcW w:w="1616" w:type="dxa"/>
            <w:tcBorders>
              <w:top w:val="nil"/>
              <w:left w:val="nil"/>
              <w:bottom w:val="single" w:color="000000" w:sz="4" w:space="0"/>
              <w:right w:val="single" w:color="000000" w:sz="4" w:space="0"/>
            </w:tcBorders>
            <w:noWrap/>
            <w:vAlign w:val="center"/>
          </w:tcPr>
          <w:p>
            <w:pPr>
              <w:jc w:val="right"/>
              <w:rPr>
                <w:rFonts w:ascii="宋体" w:cs="宋体"/>
                <w:color w:val="000000"/>
                <w:sz w:val="22"/>
              </w:rPr>
            </w:pPr>
          </w:p>
        </w:tc>
      </w:tr>
      <w:tr>
        <w:tblPrEx>
          <w:tblCellMar>
            <w:top w:w="0" w:type="dxa"/>
            <w:left w:w="108" w:type="dxa"/>
            <w:bottom w:w="0" w:type="dxa"/>
            <w:right w:w="108" w:type="dxa"/>
          </w:tblCellMar>
        </w:tblPrEx>
        <w:trPr>
          <w:wBefore w:w="0" w:type="dxa"/>
          <w:wAfter w:w="0" w:type="dxa"/>
          <w:trHeight w:val="308" w:hRule="atLeast"/>
        </w:trPr>
        <w:tc>
          <w:tcPr>
            <w:tcW w:w="2688"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cs="宋体"/>
                <w:color w:val="000000"/>
                <w:sz w:val="22"/>
              </w:rPr>
            </w:pPr>
            <w:r>
              <w:rPr>
                <w:rFonts w:ascii="宋体" w:hAnsi="宋体" w:cs="宋体"/>
                <w:color w:val="000000"/>
                <w:kern w:val="0"/>
                <w:sz w:val="22"/>
              </w:rPr>
              <w:t>21011</w:t>
            </w:r>
          </w:p>
        </w:tc>
        <w:tc>
          <w:tcPr>
            <w:tcW w:w="2547" w:type="dxa"/>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000000"/>
                <w:sz w:val="22"/>
              </w:rPr>
            </w:pPr>
            <w:r>
              <w:rPr>
                <w:rFonts w:hint="eastAsia" w:ascii="宋体" w:hAnsi="宋体" w:cs="宋体"/>
                <w:color w:val="000000"/>
                <w:kern w:val="0"/>
                <w:sz w:val="22"/>
              </w:rPr>
              <w:t>行政事业单位医疗</w:t>
            </w:r>
          </w:p>
        </w:tc>
        <w:tc>
          <w:tcPr>
            <w:tcW w:w="1620" w:type="dxa"/>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000000"/>
                <w:sz w:val="22"/>
              </w:rPr>
            </w:pPr>
            <w:r>
              <w:rPr>
                <w:rFonts w:ascii="宋体" w:hAnsi="宋体" w:cs="宋体"/>
                <w:color w:val="000000"/>
                <w:kern w:val="0"/>
                <w:sz w:val="22"/>
              </w:rPr>
              <w:t>72.52</w:t>
            </w:r>
          </w:p>
        </w:tc>
        <w:tc>
          <w:tcPr>
            <w:tcW w:w="1620" w:type="dxa"/>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000000"/>
                <w:sz w:val="22"/>
              </w:rPr>
            </w:pPr>
            <w:r>
              <w:rPr>
                <w:rFonts w:ascii="宋体" w:hAnsi="宋体" w:cs="宋体"/>
                <w:color w:val="000000"/>
                <w:kern w:val="0"/>
                <w:sz w:val="22"/>
              </w:rPr>
              <w:t>72.52</w:t>
            </w:r>
          </w:p>
        </w:tc>
        <w:tc>
          <w:tcPr>
            <w:tcW w:w="1080" w:type="dxa"/>
            <w:tcBorders>
              <w:top w:val="nil"/>
              <w:left w:val="nil"/>
              <w:bottom w:val="single" w:color="000000" w:sz="4" w:space="0"/>
              <w:right w:val="single" w:color="000000" w:sz="4" w:space="0"/>
            </w:tcBorders>
            <w:noWrap/>
            <w:vAlign w:val="center"/>
          </w:tcPr>
          <w:p>
            <w:pPr>
              <w:jc w:val="right"/>
              <w:rPr>
                <w:rFonts w:ascii="宋体" w:cs="宋体"/>
                <w:color w:val="000000"/>
                <w:sz w:val="22"/>
              </w:rPr>
            </w:pPr>
          </w:p>
        </w:tc>
        <w:tc>
          <w:tcPr>
            <w:tcW w:w="1276" w:type="dxa"/>
            <w:tcBorders>
              <w:top w:val="nil"/>
              <w:left w:val="nil"/>
              <w:bottom w:val="single" w:color="000000" w:sz="4" w:space="0"/>
              <w:right w:val="single" w:color="000000" w:sz="4" w:space="0"/>
            </w:tcBorders>
            <w:noWrap/>
            <w:vAlign w:val="center"/>
          </w:tcPr>
          <w:p>
            <w:pPr>
              <w:jc w:val="right"/>
              <w:rPr>
                <w:rFonts w:ascii="宋体" w:cs="宋体"/>
                <w:color w:val="000000"/>
                <w:sz w:val="22"/>
              </w:rPr>
            </w:pPr>
          </w:p>
        </w:tc>
        <w:tc>
          <w:tcPr>
            <w:tcW w:w="975" w:type="dxa"/>
            <w:tcBorders>
              <w:top w:val="nil"/>
              <w:left w:val="nil"/>
              <w:bottom w:val="single" w:color="000000" w:sz="4" w:space="0"/>
              <w:right w:val="single" w:color="000000" w:sz="4" w:space="0"/>
            </w:tcBorders>
            <w:noWrap/>
            <w:vAlign w:val="center"/>
          </w:tcPr>
          <w:p>
            <w:pPr>
              <w:jc w:val="right"/>
              <w:rPr>
                <w:rFonts w:ascii="宋体" w:cs="宋体"/>
                <w:color w:val="000000"/>
                <w:sz w:val="22"/>
              </w:rPr>
            </w:pPr>
          </w:p>
        </w:tc>
        <w:tc>
          <w:tcPr>
            <w:tcW w:w="1080" w:type="dxa"/>
            <w:tcBorders>
              <w:top w:val="nil"/>
              <w:left w:val="nil"/>
              <w:bottom w:val="single" w:color="000000" w:sz="4" w:space="0"/>
              <w:right w:val="single" w:color="000000" w:sz="4" w:space="0"/>
            </w:tcBorders>
            <w:noWrap/>
            <w:vAlign w:val="center"/>
          </w:tcPr>
          <w:p>
            <w:pPr>
              <w:jc w:val="right"/>
              <w:rPr>
                <w:rFonts w:ascii="宋体" w:cs="宋体"/>
                <w:color w:val="000000"/>
                <w:sz w:val="22"/>
              </w:rPr>
            </w:pPr>
          </w:p>
        </w:tc>
        <w:tc>
          <w:tcPr>
            <w:tcW w:w="1616" w:type="dxa"/>
            <w:tcBorders>
              <w:top w:val="nil"/>
              <w:left w:val="nil"/>
              <w:bottom w:val="single" w:color="000000" w:sz="4" w:space="0"/>
              <w:right w:val="single" w:color="000000" w:sz="4" w:space="0"/>
            </w:tcBorders>
            <w:noWrap/>
            <w:vAlign w:val="center"/>
          </w:tcPr>
          <w:p>
            <w:pPr>
              <w:jc w:val="right"/>
              <w:rPr>
                <w:rFonts w:ascii="宋体" w:cs="宋体"/>
                <w:color w:val="000000"/>
                <w:sz w:val="22"/>
              </w:rPr>
            </w:pPr>
          </w:p>
        </w:tc>
      </w:tr>
      <w:tr>
        <w:tblPrEx>
          <w:tblCellMar>
            <w:top w:w="0" w:type="dxa"/>
            <w:left w:w="108" w:type="dxa"/>
            <w:bottom w:w="0" w:type="dxa"/>
            <w:right w:w="108" w:type="dxa"/>
          </w:tblCellMar>
        </w:tblPrEx>
        <w:trPr>
          <w:wBefore w:w="0" w:type="dxa"/>
          <w:wAfter w:w="0" w:type="dxa"/>
          <w:trHeight w:val="308" w:hRule="atLeast"/>
        </w:trPr>
        <w:tc>
          <w:tcPr>
            <w:tcW w:w="2688"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cs="宋体"/>
                <w:color w:val="000000"/>
                <w:sz w:val="22"/>
              </w:rPr>
            </w:pPr>
            <w:r>
              <w:rPr>
                <w:rFonts w:ascii="宋体" w:hAnsi="宋体" w:cs="宋体"/>
                <w:color w:val="000000"/>
                <w:kern w:val="0"/>
                <w:sz w:val="22"/>
              </w:rPr>
              <w:t>2101102</w:t>
            </w:r>
          </w:p>
        </w:tc>
        <w:tc>
          <w:tcPr>
            <w:tcW w:w="2547" w:type="dxa"/>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000000"/>
                <w:sz w:val="22"/>
              </w:rPr>
            </w:pPr>
            <w:r>
              <w:rPr>
                <w:rFonts w:ascii="宋体" w:hAnsi="宋体" w:cs="宋体"/>
                <w:color w:val="000000"/>
                <w:kern w:val="0"/>
                <w:sz w:val="22"/>
              </w:rPr>
              <w:t xml:space="preserve">  </w:t>
            </w:r>
            <w:r>
              <w:rPr>
                <w:rFonts w:hint="eastAsia" w:ascii="宋体" w:hAnsi="宋体" w:cs="宋体"/>
                <w:color w:val="000000"/>
                <w:kern w:val="0"/>
                <w:sz w:val="22"/>
              </w:rPr>
              <w:t>事业单位医疗</w:t>
            </w:r>
          </w:p>
        </w:tc>
        <w:tc>
          <w:tcPr>
            <w:tcW w:w="1620" w:type="dxa"/>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000000"/>
                <w:sz w:val="22"/>
              </w:rPr>
            </w:pPr>
            <w:r>
              <w:rPr>
                <w:rFonts w:ascii="宋体" w:hAnsi="宋体" w:cs="宋体"/>
                <w:color w:val="000000"/>
                <w:kern w:val="0"/>
                <w:sz w:val="22"/>
              </w:rPr>
              <w:t>72.52</w:t>
            </w:r>
          </w:p>
        </w:tc>
        <w:tc>
          <w:tcPr>
            <w:tcW w:w="1620" w:type="dxa"/>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000000"/>
                <w:sz w:val="22"/>
              </w:rPr>
            </w:pPr>
            <w:r>
              <w:rPr>
                <w:rFonts w:ascii="宋体" w:hAnsi="宋体" w:cs="宋体"/>
                <w:color w:val="000000"/>
                <w:kern w:val="0"/>
                <w:sz w:val="22"/>
              </w:rPr>
              <w:t>72.52</w:t>
            </w:r>
          </w:p>
        </w:tc>
        <w:tc>
          <w:tcPr>
            <w:tcW w:w="1080" w:type="dxa"/>
            <w:tcBorders>
              <w:top w:val="nil"/>
              <w:left w:val="nil"/>
              <w:bottom w:val="single" w:color="000000" w:sz="4" w:space="0"/>
              <w:right w:val="single" w:color="000000" w:sz="4" w:space="0"/>
            </w:tcBorders>
            <w:noWrap/>
            <w:vAlign w:val="center"/>
          </w:tcPr>
          <w:p>
            <w:pPr>
              <w:jc w:val="right"/>
              <w:rPr>
                <w:rFonts w:ascii="宋体" w:cs="宋体"/>
                <w:color w:val="000000"/>
                <w:sz w:val="22"/>
              </w:rPr>
            </w:pPr>
          </w:p>
        </w:tc>
        <w:tc>
          <w:tcPr>
            <w:tcW w:w="1276" w:type="dxa"/>
            <w:tcBorders>
              <w:top w:val="nil"/>
              <w:left w:val="nil"/>
              <w:bottom w:val="single" w:color="000000" w:sz="4" w:space="0"/>
              <w:right w:val="single" w:color="000000" w:sz="4" w:space="0"/>
            </w:tcBorders>
            <w:noWrap/>
            <w:vAlign w:val="center"/>
          </w:tcPr>
          <w:p>
            <w:pPr>
              <w:jc w:val="right"/>
              <w:rPr>
                <w:rFonts w:ascii="宋体" w:cs="宋体"/>
                <w:color w:val="000000"/>
                <w:sz w:val="22"/>
              </w:rPr>
            </w:pPr>
          </w:p>
        </w:tc>
        <w:tc>
          <w:tcPr>
            <w:tcW w:w="975" w:type="dxa"/>
            <w:tcBorders>
              <w:top w:val="nil"/>
              <w:left w:val="nil"/>
              <w:bottom w:val="single" w:color="000000" w:sz="4" w:space="0"/>
              <w:right w:val="single" w:color="000000" w:sz="4" w:space="0"/>
            </w:tcBorders>
            <w:noWrap/>
            <w:vAlign w:val="center"/>
          </w:tcPr>
          <w:p>
            <w:pPr>
              <w:jc w:val="right"/>
              <w:rPr>
                <w:rFonts w:ascii="宋体" w:cs="宋体"/>
                <w:color w:val="000000"/>
                <w:sz w:val="22"/>
              </w:rPr>
            </w:pPr>
          </w:p>
        </w:tc>
        <w:tc>
          <w:tcPr>
            <w:tcW w:w="1080" w:type="dxa"/>
            <w:tcBorders>
              <w:top w:val="nil"/>
              <w:left w:val="nil"/>
              <w:bottom w:val="single" w:color="000000" w:sz="4" w:space="0"/>
              <w:right w:val="single" w:color="000000" w:sz="4" w:space="0"/>
            </w:tcBorders>
            <w:noWrap/>
            <w:vAlign w:val="center"/>
          </w:tcPr>
          <w:p>
            <w:pPr>
              <w:jc w:val="right"/>
              <w:rPr>
                <w:rFonts w:ascii="宋体" w:cs="宋体"/>
                <w:color w:val="000000"/>
                <w:sz w:val="22"/>
              </w:rPr>
            </w:pPr>
          </w:p>
        </w:tc>
        <w:tc>
          <w:tcPr>
            <w:tcW w:w="1616" w:type="dxa"/>
            <w:tcBorders>
              <w:top w:val="nil"/>
              <w:left w:val="nil"/>
              <w:bottom w:val="single" w:color="000000" w:sz="4" w:space="0"/>
              <w:right w:val="single" w:color="000000" w:sz="4" w:space="0"/>
            </w:tcBorders>
            <w:noWrap/>
            <w:vAlign w:val="center"/>
          </w:tcPr>
          <w:p>
            <w:pPr>
              <w:jc w:val="right"/>
              <w:rPr>
                <w:rFonts w:ascii="宋体" w:cs="宋体"/>
                <w:color w:val="000000"/>
                <w:sz w:val="22"/>
              </w:rPr>
            </w:pPr>
          </w:p>
        </w:tc>
      </w:tr>
      <w:tr>
        <w:tblPrEx>
          <w:tblCellMar>
            <w:top w:w="0" w:type="dxa"/>
            <w:left w:w="108" w:type="dxa"/>
            <w:bottom w:w="0" w:type="dxa"/>
            <w:right w:w="108" w:type="dxa"/>
          </w:tblCellMar>
        </w:tblPrEx>
        <w:trPr>
          <w:wBefore w:w="0" w:type="dxa"/>
          <w:wAfter w:w="0" w:type="dxa"/>
          <w:trHeight w:val="308" w:hRule="atLeast"/>
        </w:trPr>
        <w:tc>
          <w:tcPr>
            <w:tcW w:w="2688"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cs="宋体"/>
                <w:color w:val="000000"/>
                <w:sz w:val="22"/>
              </w:rPr>
            </w:pPr>
            <w:r>
              <w:rPr>
                <w:rFonts w:ascii="宋体" w:hAnsi="宋体" w:cs="宋体"/>
                <w:color w:val="000000"/>
                <w:kern w:val="0"/>
                <w:sz w:val="22"/>
              </w:rPr>
              <w:t>229</w:t>
            </w:r>
          </w:p>
        </w:tc>
        <w:tc>
          <w:tcPr>
            <w:tcW w:w="2547" w:type="dxa"/>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000000"/>
                <w:sz w:val="22"/>
              </w:rPr>
            </w:pPr>
            <w:r>
              <w:rPr>
                <w:rFonts w:hint="eastAsia" w:ascii="宋体" w:hAnsi="宋体" w:cs="宋体"/>
                <w:color w:val="000000"/>
                <w:kern w:val="0"/>
                <w:sz w:val="22"/>
              </w:rPr>
              <w:t>其他支出</w:t>
            </w:r>
          </w:p>
        </w:tc>
        <w:tc>
          <w:tcPr>
            <w:tcW w:w="1620" w:type="dxa"/>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000000"/>
                <w:sz w:val="22"/>
              </w:rPr>
            </w:pPr>
            <w:r>
              <w:rPr>
                <w:rFonts w:ascii="宋体" w:hAnsi="宋体" w:cs="宋体"/>
                <w:color w:val="000000"/>
                <w:kern w:val="0"/>
                <w:sz w:val="22"/>
              </w:rPr>
              <w:t>5.43</w:t>
            </w:r>
          </w:p>
        </w:tc>
        <w:tc>
          <w:tcPr>
            <w:tcW w:w="1620" w:type="dxa"/>
            <w:tcBorders>
              <w:top w:val="nil"/>
              <w:left w:val="nil"/>
              <w:bottom w:val="single" w:color="000000" w:sz="4" w:space="0"/>
              <w:right w:val="single" w:color="000000" w:sz="4" w:space="0"/>
            </w:tcBorders>
            <w:noWrap/>
            <w:vAlign w:val="center"/>
          </w:tcPr>
          <w:p>
            <w:pPr>
              <w:jc w:val="right"/>
              <w:rPr>
                <w:rFonts w:ascii="宋体" w:cs="宋体"/>
                <w:color w:val="000000"/>
                <w:sz w:val="22"/>
              </w:rPr>
            </w:pPr>
          </w:p>
        </w:tc>
        <w:tc>
          <w:tcPr>
            <w:tcW w:w="1080" w:type="dxa"/>
            <w:tcBorders>
              <w:top w:val="nil"/>
              <w:left w:val="nil"/>
              <w:bottom w:val="single" w:color="000000" w:sz="4" w:space="0"/>
              <w:right w:val="single" w:color="000000" w:sz="4" w:space="0"/>
            </w:tcBorders>
            <w:noWrap/>
            <w:vAlign w:val="center"/>
          </w:tcPr>
          <w:p>
            <w:pPr>
              <w:jc w:val="right"/>
              <w:rPr>
                <w:rFonts w:ascii="宋体" w:cs="宋体"/>
                <w:color w:val="000000"/>
                <w:sz w:val="22"/>
              </w:rPr>
            </w:pPr>
          </w:p>
        </w:tc>
        <w:tc>
          <w:tcPr>
            <w:tcW w:w="1276" w:type="dxa"/>
            <w:tcBorders>
              <w:top w:val="nil"/>
              <w:left w:val="nil"/>
              <w:bottom w:val="single" w:color="000000" w:sz="4" w:space="0"/>
              <w:right w:val="single" w:color="000000" w:sz="4" w:space="0"/>
            </w:tcBorders>
            <w:noWrap/>
            <w:vAlign w:val="center"/>
          </w:tcPr>
          <w:p>
            <w:pPr>
              <w:jc w:val="right"/>
              <w:rPr>
                <w:rFonts w:ascii="宋体" w:cs="宋体"/>
                <w:color w:val="000000"/>
                <w:sz w:val="22"/>
              </w:rPr>
            </w:pPr>
          </w:p>
        </w:tc>
        <w:tc>
          <w:tcPr>
            <w:tcW w:w="975" w:type="dxa"/>
            <w:tcBorders>
              <w:top w:val="nil"/>
              <w:left w:val="nil"/>
              <w:bottom w:val="single" w:color="000000" w:sz="4" w:space="0"/>
              <w:right w:val="single" w:color="000000" w:sz="4" w:space="0"/>
            </w:tcBorders>
            <w:noWrap/>
            <w:vAlign w:val="center"/>
          </w:tcPr>
          <w:p>
            <w:pPr>
              <w:jc w:val="right"/>
              <w:rPr>
                <w:rFonts w:ascii="宋体" w:cs="宋体"/>
                <w:color w:val="000000"/>
                <w:sz w:val="22"/>
              </w:rPr>
            </w:pPr>
          </w:p>
        </w:tc>
        <w:tc>
          <w:tcPr>
            <w:tcW w:w="1080" w:type="dxa"/>
            <w:tcBorders>
              <w:top w:val="nil"/>
              <w:left w:val="nil"/>
              <w:bottom w:val="single" w:color="000000" w:sz="4" w:space="0"/>
              <w:right w:val="single" w:color="000000" w:sz="4" w:space="0"/>
            </w:tcBorders>
            <w:noWrap/>
            <w:vAlign w:val="center"/>
          </w:tcPr>
          <w:p>
            <w:pPr>
              <w:jc w:val="right"/>
              <w:rPr>
                <w:rFonts w:ascii="宋体" w:cs="宋体"/>
                <w:color w:val="000000"/>
                <w:sz w:val="22"/>
              </w:rPr>
            </w:pPr>
          </w:p>
        </w:tc>
        <w:tc>
          <w:tcPr>
            <w:tcW w:w="1616" w:type="dxa"/>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000000"/>
                <w:sz w:val="22"/>
              </w:rPr>
            </w:pPr>
            <w:r>
              <w:rPr>
                <w:rFonts w:ascii="宋体" w:hAnsi="宋体" w:cs="宋体"/>
                <w:color w:val="000000"/>
                <w:kern w:val="0"/>
                <w:sz w:val="22"/>
              </w:rPr>
              <w:t>5.43</w:t>
            </w:r>
          </w:p>
        </w:tc>
      </w:tr>
      <w:tr>
        <w:tblPrEx>
          <w:tblCellMar>
            <w:top w:w="0" w:type="dxa"/>
            <w:left w:w="108" w:type="dxa"/>
            <w:bottom w:w="0" w:type="dxa"/>
            <w:right w:w="108" w:type="dxa"/>
          </w:tblCellMar>
        </w:tblPrEx>
        <w:trPr>
          <w:wBefore w:w="0" w:type="dxa"/>
          <w:wAfter w:w="0" w:type="dxa"/>
          <w:trHeight w:val="308" w:hRule="atLeast"/>
        </w:trPr>
        <w:tc>
          <w:tcPr>
            <w:tcW w:w="2688"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cs="宋体"/>
                <w:color w:val="000000"/>
                <w:sz w:val="22"/>
              </w:rPr>
            </w:pPr>
            <w:r>
              <w:rPr>
                <w:rFonts w:ascii="宋体" w:hAnsi="宋体" w:cs="宋体"/>
                <w:color w:val="000000"/>
                <w:kern w:val="0"/>
                <w:sz w:val="22"/>
              </w:rPr>
              <w:t>22999</w:t>
            </w:r>
          </w:p>
        </w:tc>
        <w:tc>
          <w:tcPr>
            <w:tcW w:w="2547" w:type="dxa"/>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000000"/>
                <w:sz w:val="22"/>
              </w:rPr>
            </w:pPr>
            <w:r>
              <w:rPr>
                <w:rFonts w:hint="eastAsia" w:ascii="宋体" w:hAnsi="宋体" w:cs="宋体"/>
                <w:color w:val="000000"/>
                <w:kern w:val="0"/>
                <w:sz w:val="22"/>
              </w:rPr>
              <w:t>其他支出</w:t>
            </w:r>
          </w:p>
        </w:tc>
        <w:tc>
          <w:tcPr>
            <w:tcW w:w="1620" w:type="dxa"/>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000000"/>
                <w:sz w:val="22"/>
              </w:rPr>
            </w:pPr>
            <w:r>
              <w:rPr>
                <w:rFonts w:ascii="宋体" w:hAnsi="宋体" w:cs="宋体"/>
                <w:color w:val="000000"/>
                <w:kern w:val="0"/>
                <w:sz w:val="22"/>
              </w:rPr>
              <w:t>5.43</w:t>
            </w:r>
          </w:p>
        </w:tc>
        <w:tc>
          <w:tcPr>
            <w:tcW w:w="1620" w:type="dxa"/>
            <w:tcBorders>
              <w:top w:val="nil"/>
              <w:left w:val="nil"/>
              <w:bottom w:val="single" w:color="000000" w:sz="4" w:space="0"/>
              <w:right w:val="single" w:color="000000" w:sz="4" w:space="0"/>
            </w:tcBorders>
            <w:noWrap/>
            <w:vAlign w:val="center"/>
          </w:tcPr>
          <w:p>
            <w:pPr>
              <w:jc w:val="right"/>
              <w:rPr>
                <w:rFonts w:ascii="宋体" w:cs="宋体"/>
                <w:color w:val="000000"/>
                <w:sz w:val="22"/>
              </w:rPr>
            </w:pPr>
          </w:p>
        </w:tc>
        <w:tc>
          <w:tcPr>
            <w:tcW w:w="1080" w:type="dxa"/>
            <w:tcBorders>
              <w:top w:val="nil"/>
              <w:left w:val="nil"/>
              <w:bottom w:val="single" w:color="000000" w:sz="4" w:space="0"/>
              <w:right w:val="single" w:color="000000" w:sz="4" w:space="0"/>
            </w:tcBorders>
            <w:noWrap/>
            <w:vAlign w:val="center"/>
          </w:tcPr>
          <w:p>
            <w:pPr>
              <w:jc w:val="right"/>
              <w:rPr>
                <w:rFonts w:ascii="宋体" w:cs="宋体"/>
                <w:color w:val="000000"/>
                <w:sz w:val="22"/>
              </w:rPr>
            </w:pPr>
          </w:p>
        </w:tc>
        <w:tc>
          <w:tcPr>
            <w:tcW w:w="1276" w:type="dxa"/>
            <w:tcBorders>
              <w:top w:val="nil"/>
              <w:left w:val="nil"/>
              <w:bottom w:val="single" w:color="000000" w:sz="4" w:space="0"/>
              <w:right w:val="single" w:color="000000" w:sz="4" w:space="0"/>
            </w:tcBorders>
            <w:noWrap/>
            <w:vAlign w:val="center"/>
          </w:tcPr>
          <w:p>
            <w:pPr>
              <w:jc w:val="right"/>
              <w:rPr>
                <w:rFonts w:ascii="宋体" w:cs="宋体"/>
                <w:color w:val="000000"/>
                <w:sz w:val="22"/>
              </w:rPr>
            </w:pPr>
          </w:p>
        </w:tc>
        <w:tc>
          <w:tcPr>
            <w:tcW w:w="975" w:type="dxa"/>
            <w:tcBorders>
              <w:top w:val="nil"/>
              <w:left w:val="nil"/>
              <w:bottom w:val="single" w:color="000000" w:sz="4" w:space="0"/>
              <w:right w:val="single" w:color="000000" w:sz="4" w:space="0"/>
            </w:tcBorders>
            <w:noWrap/>
            <w:vAlign w:val="center"/>
          </w:tcPr>
          <w:p>
            <w:pPr>
              <w:jc w:val="right"/>
              <w:rPr>
                <w:rFonts w:ascii="宋体" w:cs="宋体"/>
                <w:color w:val="000000"/>
                <w:sz w:val="22"/>
              </w:rPr>
            </w:pPr>
          </w:p>
        </w:tc>
        <w:tc>
          <w:tcPr>
            <w:tcW w:w="1080" w:type="dxa"/>
            <w:tcBorders>
              <w:top w:val="nil"/>
              <w:left w:val="nil"/>
              <w:bottom w:val="single" w:color="000000" w:sz="4" w:space="0"/>
              <w:right w:val="single" w:color="000000" w:sz="4" w:space="0"/>
            </w:tcBorders>
            <w:noWrap/>
            <w:vAlign w:val="center"/>
          </w:tcPr>
          <w:p>
            <w:pPr>
              <w:jc w:val="right"/>
              <w:rPr>
                <w:rFonts w:ascii="宋体" w:cs="宋体"/>
                <w:color w:val="000000"/>
                <w:sz w:val="22"/>
              </w:rPr>
            </w:pPr>
          </w:p>
        </w:tc>
        <w:tc>
          <w:tcPr>
            <w:tcW w:w="1616" w:type="dxa"/>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000000"/>
                <w:sz w:val="22"/>
              </w:rPr>
            </w:pPr>
            <w:r>
              <w:rPr>
                <w:rFonts w:ascii="宋体" w:hAnsi="宋体" w:cs="宋体"/>
                <w:color w:val="000000"/>
                <w:kern w:val="0"/>
                <w:sz w:val="22"/>
              </w:rPr>
              <w:t>5.43</w:t>
            </w:r>
          </w:p>
        </w:tc>
      </w:tr>
      <w:tr>
        <w:tblPrEx>
          <w:tblCellMar>
            <w:top w:w="0" w:type="dxa"/>
            <w:left w:w="108" w:type="dxa"/>
            <w:bottom w:w="0" w:type="dxa"/>
            <w:right w:w="108" w:type="dxa"/>
          </w:tblCellMar>
        </w:tblPrEx>
        <w:trPr>
          <w:wBefore w:w="0" w:type="dxa"/>
          <w:wAfter w:w="0" w:type="dxa"/>
          <w:trHeight w:val="308" w:hRule="atLeast"/>
        </w:trPr>
        <w:tc>
          <w:tcPr>
            <w:tcW w:w="2688"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cs="宋体"/>
                <w:color w:val="000000"/>
                <w:sz w:val="22"/>
              </w:rPr>
            </w:pPr>
            <w:r>
              <w:rPr>
                <w:rFonts w:ascii="宋体" w:hAnsi="宋体" w:cs="宋体"/>
                <w:color w:val="000000"/>
                <w:kern w:val="0"/>
                <w:sz w:val="22"/>
              </w:rPr>
              <w:t>2299999</w:t>
            </w:r>
          </w:p>
        </w:tc>
        <w:tc>
          <w:tcPr>
            <w:tcW w:w="2547" w:type="dxa"/>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000000"/>
                <w:sz w:val="22"/>
              </w:rPr>
            </w:pPr>
            <w:r>
              <w:rPr>
                <w:rFonts w:ascii="宋体" w:hAnsi="宋体" w:cs="宋体"/>
                <w:color w:val="000000"/>
                <w:kern w:val="0"/>
                <w:sz w:val="22"/>
              </w:rPr>
              <w:t xml:space="preserve">  </w:t>
            </w:r>
            <w:r>
              <w:rPr>
                <w:rFonts w:hint="eastAsia" w:ascii="宋体" w:hAnsi="宋体" w:cs="宋体"/>
                <w:color w:val="000000"/>
                <w:kern w:val="0"/>
                <w:sz w:val="22"/>
              </w:rPr>
              <w:t>其他支出</w:t>
            </w:r>
          </w:p>
        </w:tc>
        <w:tc>
          <w:tcPr>
            <w:tcW w:w="1620" w:type="dxa"/>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000000"/>
                <w:sz w:val="22"/>
              </w:rPr>
            </w:pPr>
            <w:r>
              <w:rPr>
                <w:rFonts w:ascii="宋体" w:hAnsi="宋体" w:cs="宋体"/>
                <w:color w:val="000000"/>
                <w:kern w:val="0"/>
                <w:sz w:val="22"/>
              </w:rPr>
              <w:t>5.43</w:t>
            </w:r>
          </w:p>
        </w:tc>
        <w:tc>
          <w:tcPr>
            <w:tcW w:w="1620" w:type="dxa"/>
            <w:tcBorders>
              <w:top w:val="nil"/>
              <w:left w:val="nil"/>
              <w:bottom w:val="single" w:color="000000" w:sz="4" w:space="0"/>
              <w:right w:val="single" w:color="000000" w:sz="4" w:space="0"/>
            </w:tcBorders>
            <w:noWrap/>
            <w:vAlign w:val="center"/>
          </w:tcPr>
          <w:p>
            <w:pPr>
              <w:jc w:val="right"/>
              <w:rPr>
                <w:rFonts w:ascii="宋体" w:cs="宋体"/>
                <w:color w:val="000000"/>
                <w:sz w:val="22"/>
              </w:rPr>
            </w:pPr>
          </w:p>
        </w:tc>
        <w:tc>
          <w:tcPr>
            <w:tcW w:w="1080" w:type="dxa"/>
            <w:tcBorders>
              <w:top w:val="nil"/>
              <w:left w:val="nil"/>
              <w:bottom w:val="single" w:color="000000" w:sz="4" w:space="0"/>
              <w:right w:val="single" w:color="000000" w:sz="4" w:space="0"/>
            </w:tcBorders>
            <w:noWrap/>
            <w:vAlign w:val="center"/>
          </w:tcPr>
          <w:p>
            <w:pPr>
              <w:jc w:val="right"/>
              <w:rPr>
                <w:rFonts w:ascii="宋体" w:cs="宋体"/>
                <w:color w:val="000000"/>
                <w:sz w:val="22"/>
              </w:rPr>
            </w:pPr>
          </w:p>
        </w:tc>
        <w:tc>
          <w:tcPr>
            <w:tcW w:w="1276" w:type="dxa"/>
            <w:tcBorders>
              <w:top w:val="nil"/>
              <w:left w:val="nil"/>
              <w:bottom w:val="single" w:color="000000" w:sz="4" w:space="0"/>
              <w:right w:val="single" w:color="000000" w:sz="4" w:space="0"/>
            </w:tcBorders>
            <w:noWrap/>
            <w:vAlign w:val="center"/>
          </w:tcPr>
          <w:p>
            <w:pPr>
              <w:jc w:val="right"/>
              <w:rPr>
                <w:rFonts w:ascii="宋体" w:cs="宋体"/>
                <w:color w:val="000000"/>
                <w:sz w:val="22"/>
              </w:rPr>
            </w:pPr>
          </w:p>
        </w:tc>
        <w:tc>
          <w:tcPr>
            <w:tcW w:w="975" w:type="dxa"/>
            <w:tcBorders>
              <w:top w:val="nil"/>
              <w:left w:val="nil"/>
              <w:bottom w:val="single" w:color="000000" w:sz="4" w:space="0"/>
              <w:right w:val="single" w:color="000000" w:sz="4" w:space="0"/>
            </w:tcBorders>
            <w:noWrap/>
            <w:vAlign w:val="center"/>
          </w:tcPr>
          <w:p>
            <w:pPr>
              <w:jc w:val="right"/>
              <w:rPr>
                <w:rFonts w:ascii="宋体" w:cs="宋体"/>
                <w:color w:val="000000"/>
                <w:sz w:val="22"/>
              </w:rPr>
            </w:pPr>
          </w:p>
        </w:tc>
        <w:tc>
          <w:tcPr>
            <w:tcW w:w="1080" w:type="dxa"/>
            <w:tcBorders>
              <w:top w:val="nil"/>
              <w:left w:val="nil"/>
              <w:bottom w:val="single" w:color="000000" w:sz="4" w:space="0"/>
              <w:right w:val="single" w:color="000000" w:sz="4" w:space="0"/>
            </w:tcBorders>
            <w:noWrap/>
            <w:vAlign w:val="center"/>
          </w:tcPr>
          <w:p>
            <w:pPr>
              <w:jc w:val="right"/>
              <w:rPr>
                <w:rFonts w:ascii="宋体" w:cs="宋体"/>
                <w:color w:val="000000"/>
                <w:sz w:val="22"/>
              </w:rPr>
            </w:pPr>
          </w:p>
        </w:tc>
        <w:tc>
          <w:tcPr>
            <w:tcW w:w="1616" w:type="dxa"/>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000000"/>
                <w:sz w:val="22"/>
              </w:rPr>
            </w:pPr>
            <w:r>
              <w:rPr>
                <w:rFonts w:ascii="宋体" w:hAnsi="宋体" w:cs="宋体"/>
                <w:color w:val="000000"/>
                <w:kern w:val="0"/>
                <w:sz w:val="22"/>
              </w:rPr>
              <w:t>5.43</w:t>
            </w:r>
          </w:p>
        </w:tc>
      </w:tr>
      <w:tr>
        <w:tblPrEx>
          <w:tblCellMar>
            <w:top w:w="0" w:type="dxa"/>
            <w:left w:w="108" w:type="dxa"/>
            <w:bottom w:w="0" w:type="dxa"/>
            <w:right w:w="108" w:type="dxa"/>
          </w:tblCellMar>
        </w:tblPrEx>
        <w:trPr>
          <w:wBefore w:w="0" w:type="dxa"/>
          <w:wAfter w:w="0" w:type="dxa"/>
          <w:trHeight w:val="308" w:hRule="atLeast"/>
        </w:trPr>
        <w:tc>
          <w:tcPr>
            <w:tcW w:w="14502" w:type="dxa"/>
            <w:gridSpan w:val="11"/>
            <w:tcBorders>
              <w:top w:val="nil"/>
              <w:left w:val="nil"/>
              <w:bottom w:val="nil"/>
              <w:right w:val="nil"/>
            </w:tcBorders>
            <w:noWrap/>
            <w:vAlign w:val="center"/>
          </w:tcPr>
          <w:p>
            <w:pPr>
              <w:widowControl/>
              <w:jc w:val="left"/>
              <w:textAlignment w:val="center"/>
              <w:rPr>
                <w:rFonts w:ascii="宋体" w:cs="宋体"/>
                <w:color w:val="000000"/>
                <w:sz w:val="22"/>
              </w:rPr>
            </w:pPr>
            <w:r>
              <w:rPr>
                <w:rFonts w:hint="eastAsia" w:ascii="宋体" w:hAnsi="宋体" w:cs="宋体"/>
                <w:color w:val="000000"/>
                <w:kern w:val="0"/>
                <w:sz w:val="22"/>
              </w:rPr>
              <w:t>注：本表反映部门本年度取得的各项收入情况。本表金额转换为万元时，因四舍五入可能存在尾差。</w:t>
            </w:r>
          </w:p>
        </w:tc>
      </w:tr>
    </w:tbl>
    <w:p>
      <w:pPr>
        <w:rPr>
          <w:rFonts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695" w:type="dxa"/>
        <w:tblInd w:w="93" w:type="dxa"/>
        <w:tblLayout w:type="autofit"/>
        <w:tblCellMar>
          <w:top w:w="0" w:type="dxa"/>
          <w:left w:w="108" w:type="dxa"/>
          <w:bottom w:w="0" w:type="dxa"/>
          <w:right w:w="108" w:type="dxa"/>
        </w:tblCellMar>
      </w:tblPr>
      <w:tblGrid>
        <w:gridCol w:w="2018"/>
        <w:gridCol w:w="221"/>
        <w:gridCol w:w="221"/>
        <w:gridCol w:w="3586"/>
        <w:gridCol w:w="1643"/>
        <w:gridCol w:w="1643"/>
        <w:gridCol w:w="900"/>
        <w:gridCol w:w="1305"/>
        <w:gridCol w:w="900"/>
        <w:gridCol w:w="1644"/>
      </w:tblGrid>
      <w:tr>
        <w:tblPrEx>
          <w:tblCellMar>
            <w:top w:w="0" w:type="dxa"/>
            <w:left w:w="108" w:type="dxa"/>
            <w:bottom w:w="0" w:type="dxa"/>
            <w:right w:w="108" w:type="dxa"/>
          </w:tblCellMar>
        </w:tblPrEx>
        <w:trPr>
          <w:wBefore w:w="0" w:type="dxa"/>
          <w:trHeight w:val="390" w:hRule="atLeast"/>
        </w:trPr>
        <w:tc>
          <w:tcPr>
            <w:tcW w:w="13695" w:type="dxa"/>
            <w:gridSpan w:val="10"/>
            <w:tcBorders>
              <w:top w:val="nil"/>
              <w:left w:val="nil"/>
              <w:bottom w:val="nil"/>
              <w:right w:val="nil"/>
            </w:tcBorders>
            <w:noWrap/>
            <w:vAlign w:val="bottom"/>
          </w:tcPr>
          <w:p>
            <w:pPr>
              <w:widowControl/>
              <w:jc w:val="center"/>
              <w:textAlignment w:val="bottom"/>
              <w:rPr>
                <w:rFonts w:ascii="宋体" w:cs="宋体"/>
                <w:color w:val="000000"/>
                <w:sz w:val="30"/>
                <w:szCs w:val="30"/>
              </w:rPr>
            </w:pPr>
            <w:r>
              <w:rPr>
                <w:rFonts w:hint="eastAsia" w:ascii="宋体" w:hAnsi="宋体" w:cs="宋体"/>
                <w:color w:val="000000"/>
                <w:kern w:val="0"/>
                <w:sz w:val="30"/>
                <w:szCs w:val="30"/>
              </w:rPr>
              <w:t>支出决算表</w:t>
            </w:r>
          </w:p>
        </w:tc>
      </w:tr>
      <w:tr>
        <w:tblPrEx>
          <w:tblCellMar>
            <w:top w:w="0" w:type="dxa"/>
            <w:left w:w="108" w:type="dxa"/>
            <w:bottom w:w="0" w:type="dxa"/>
            <w:right w:w="108" w:type="dxa"/>
          </w:tblCellMar>
        </w:tblPrEx>
        <w:trPr>
          <w:wBefore w:w="0" w:type="dxa"/>
          <w:trHeight w:val="255" w:hRule="atLeast"/>
        </w:trPr>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widowControl/>
              <w:jc w:val="right"/>
              <w:textAlignment w:val="bottom"/>
              <w:rPr>
                <w:rFonts w:ascii="宋体" w:cs="宋体"/>
                <w:color w:val="000000"/>
                <w:sz w:val="20"/>
                <w:szCs w:val="20"/>
              </w:rPr>
            </w:pPr>
            <w:r>
              <w:rPr>
                <w:rFonts w:hint="eastAsia" w:ascii="宋体" w:hAnsi="宋体" w:cs="宋体"/>
                <w:color w:val="000000"/>
                <w:kern w:val="0"/>
                <w:sz w:val="20"/>
                <w:szCs w:val="20"/>
              </w:rPr>
              <w:t>公开</w:t>
            </w:r>
            <w:r>
              <w:rPr>
                <w:rFonts w:ascii="宋体" w:hAnsi="宋体" w:cs="宋体"/>
                <w:color w:val="000000"/>
                <w:kern w:val="0"/>
                <w:sz w:val="20"/>
                <w:szCs w:val="20"/>
              </w:rPr>
              <w:t>03</w:t>
            </w:r>
            <w:r>
              <w:rPr>
                <w:rFonts w:hint="eastAsia" w:ascii="宋体" w:hAnsi="宋体" w:cs="宋体"/>
                <w:color w:val="000000"/>
                <w:kern w:val="0"/>
                <w:sz w:val="20"/>
                <w:szCs w:val="20"/>
              </w:rPr>
              <w:t>表</w:t>
            </w:r>
          </w:p>
        </w:tc>
      </w:tr>
      <w:tr>
        <w:tblPrEx>
          <w:tblCellMar>
            <w:top w:w="0" w:type="dxa"/>
            <w:left w:w="108" w:type="dxa"/>
            <w:bottom w:w="0" w:type="dxa"/>
            <w:right w:w="108" w:type="dxa"/>
          </w:tblCellMar>
        </w:tblPrEx>
        <w:trPr>
          <w:wBefore w:w="0" w:type="dxa"/>
          <w:trHeight w:val="255" w:hRule="atLeast"/>
        </w:trPr>
        <w:tc>
          <w:tcPr>
            <w:tcW w:w="0" w:type="auto"/>
            <w:tcBorders>
              <w:top w:val="nil"/>
              <w:left w:val="nil"/>
              <w:bottom w:val="nil"/>
              <w:right w:val="nil"/>
            </w:tcBorders>
            <w:noWrap/>
            <w:vAlign w:val="bottom"/>
          </w:tcPr>
          <w:p>
            <w:pPr>
              <w:widowControl/>
              <w:jc w:val="left"/>
              <w:textAlignment w:val="bottom"/>
              <w:rPr>
                <w:rFonts w:ascii="宋体" w:cs="宋体"/>
                <w:color w:val="000000"/>
                <w:sz w:val="20"/>
                <w:szCs w:val="20"/>
              </w:rPr>
            </w:pPr>
            <w:r>
              <w:rPr>
                <w:rFonts w:hint="eastAsia" w:ascii="宋体" w:hAnsi="宋体" w:cs="宋体"/>
                <w:color w:val="000000"/>
                <w:kern w:val="0"/>
                <w:sz w:val="20"/>
                <w:szCs w:val="20"/>
              </w:rPr>
              <w:t>部门：许昌市第二中学</w:t>
            </w: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widowControl/>
              <w:jc w:val="right"/>
              <w:textAlignment w:val="bottom"/>
              <w:rPr>
                <w:rFonts w:ascii="宋体" w:cs="宋体"/>
                <w:color w:val="000000"/>
                <w:sz w:val="20"/>
                <w:szCs w:val="20"/>
              </w:rPr>
            </w:pPr>
            <w:r>
              <w:rPr>
                <w:rFonts w:hint="eastAsia" w:ascii="宋体" w:hAnsi="宋体" w:cs="宋体"/>
                <w:color w:val="000000"/>
                <w:kern w:val="0"/>
                <w:sz w:val="20"/>
                <w:szCs w:val="20"/>
              </w:rPr>
              <w:t>金额单位：万元</w:t>
            </w:r>
          </w:p>
        </w:tc>
      </w:tr>
      <w:tr>
        <w:tblPrEx>
          <w:tblCellMar>
            <w:top w:w="0" w:type="dxa"/>
            <w:left w:w="108" w:type="dxa"/>
            <w:bottom w:w="0" w:type="dxa"/>
            <w:right w:w="108" w:type="dxa"/>
          </w:tblCellMar>
        </w:tblPrEx>
        <w:trPr>
          <w:wBefore w:w="0" w:type="dxa"/>
          <w:trHeight w:val="308" w:hRule="atLeast"/>
        </w:trPr>
        <w:tc>
          <w:tcPr>
            <w:tcW w:w="0" w:type="auto"/>
            <w:gridSpan w:val="4"/>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项目</w:t>
            </w:r>
          </w:p>
        </w:tc>
        <w:tc>
          <w:tcPr>
            <w:tcW w:w="1800" w:type="dxa"/>
            <w:vMerge w:val="restart"/>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本年支出合计</w:t>
            </w:r>
          </w:p>
        </w:tc>
        <w:tc>
          <w:tcPr>
            <w:tcW w:w="1800" w:type="dxa"/>
            <w:vMerge w:val="restart"/>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基本支出</w:t>
            </w:r>
          </w:p>
        </w:tc>
        <w:tc>
          <w:tcPr>
            <w:tcW w:w="975" w:type="dxa"/>
            <w:vMerge w:val="restart"/>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项目支出</w:t>
            </w:r>
          </w:p>
        </w:tc>
        <w:tc>
          <w:tcPr>
            <w:tcW w:w="1425" w:type="dxa"/>
            <w:vMerge w:val="restart"/>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上缴上级支出</w:t>
            </w:r>
          </w:p>
        </w:tc>
        <w:tc>
          <w:tcPr>
            <w:tcW w:w="975" w:type="dxa"/>
            <w:vMerge w:val="restart"/>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经营支出</w:t>
            </w:r>
          </w:p>
        </w:tc>
        <w:tc>
          <w:tcPr>
            <w:tcW w:w="1800" w:type="dxa"/>
            <w:vMerge w:val="restart"/>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对附属单位补助支出</w:t>
            </w:r>
          </w:p>
        </w:tc>
      </w:tr>
      <w:tr>
        <w:tblPrEx>
          <w:tblCellMar>
            <w:top w:w="0" w:type="dxa"/>
            <w:left w:w="108" w:type="dxa"/>
            <w:bottom w:w="0" w:type="dxa"/>
            <w:right w:w="108" w:type="dxa"/>
          </w:tblCellMar>
        </w:tblPrEx>
        <w:trPr>
          <w:wBefore w:w="0" w:type="dxa"/>
          <w:trHeight w:val="312" w:hRule="atLeast"/>
        </w:trPr>
        <w:tc>
          <w:tcPr>
            <w:tcW w:w="990" w:type="dxa"/>
            <w:gridSpan w:val="3"/>
            <w:vMerge w:val="restart"/>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功能分类科目编码</w:t>
            </w:r>
          </w:p>
        </w:tc>
        <w:tc>
          <w:tcPr>
            <w:tcW w:w="0" w:type="auto"/>
            <w:vMerge w:val="restart"/>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科目名称</w:t>
            </w:r>
          </w:p>
        </w:tc>
        <w:tc>
          <w:tcPr>
            <w:tcW w:w="1800" w:type="dxa"/>
            <w:vMerge w:val="continue"/>
            <w:tcBorders>
              <w:top w:val="single" w:color="000000" w:sz="4" w:space="0"/>
              <w:left w:val="nil"/>
              <w:bottom w:val="single" w:color="000000" w:sz="4" w:space="0"/>
              <w:right w:val="single" w:color="000000" w:sz="4" w:space="0"/>
            </w:tcBorders>
            <w:noWrap/>
            <w:vAlign w:val="center"/>
          </w:tcPr>
          <w:p>
            <w:pPr>
              <w:jc w:val="center"/>
              <w:rPr>
                <w:rFonts w:ascii="宋体" w:cs="宋体"/>
                <w:color w:val="000000"/>
                <w:sz w:val="22"/>
              </w:rPr>
            </w:pPr>
          </w:p>
        </w:tc>
        <w:tc>
          <w:tcPr>
            <w:tcW w:w="1800" w:type="dxa"/>
            <w:vMerge w:val="continue"/>
            <w:tcBorders>
              <w:top w:val="single" w:color="000000" w:sz="4" w:space="0"/>
              <w:left w:val="nil"/>
              <w:bottom w:val="single" w:color="000000" w:sz="4" w:space="0"/>
              <w:right w:val="single" w:color="000000" w:sz="4" w:space="0"/>
            </w:tcBorders>
            <w:noWrap/>
            <w:vAlign w:val="center"/>
          </w:tcPr>
          <w:p>
            <w:pPr>
              <w:jc w:val="center"/>
              <w:rPr>
                <w:rFonts w:ascii="宋体" w:cs="宋体"/>
                <w:color w:val="000000"/>
                <w:sz w:val="22"/>
              </w:rPr>
            </w:pPr>
          </w:p>
        </w:tc>
        <w:tc>
          <w:tcPr>
            <w:tcW w:w="975" w:type="dxa"/>
            <w:vMerge w:val="continue"/>
            <w:tcBorders>
              <w:top w:val="single" w:color="000000" w:sz="4" w:space="0"/>
              <w:left w:val="nil"/>
              <w:bottom w:val="single" w:color="000000" w:sz="4" w:space="0"/>
              <w:right w:val="single" w:color="000000" w:sz="4" w:space="0"/>
            </w:tcBorders>
            <w:noWrap/>
            <w:vAlign w:val="center"/>
          </w:tcPr>
          <w:p>
            <w:pPr>
              <w:jc w:val="center"/>
              <w:rPr>
                <w:rFonts w:ascii="宋体" w:cs="宋体"/>
                <w:color w:val="000000"/>
                <w:sz w:val="22"/>
              </w:rPr>
            </w:pPr>
          </w:p>
        </w:tc>
        <w:tc>
          <w:tcPr>
            <w:tcW w:w="1425" w:type="dxa"/>
            <w:vMerge w:val="continue"/>
            <w:tcBorders>
              <w:top w:val="single" w:color="000000" w:sz="4" w:space="0"/>
              <w:left w:val="nil"/>
              <w:bottom w:val="single" w:color="000000" w:sz="4" w:space="0"/>
              <w:right w:val="single" w:color="000000" w:sz="4" w:space="0"/>
            </w:tcBorders>
            <w:noWrap/>
            <w:vAlign w:val="center"/>
          </w:tcPr>
          <w:p>
            <w:pPr>
              <w:jc w:val="center"/>
              <w:rPr>
                <w:rFonts w:ascii="宋体" w:cs="宋体"/>
                <w:color w:val="000000"/>
                <w:sz w:val="22"/>
              </w:rPr>
            </w:pPr>
          </w:p>
        </w:tc>
        <w:tc>
          <w:tcPr>
            <w:tcW w:w="975" w:type="dxa"/>
            <w:vMerge w:val="continue"/>
            <w:tcBorders>
              <w:top w:val="single" w:color="000000" w:sz="4" w:space="0"/>
              <w:left w:val="nil"/>
              <w:bottom w:val="single" w:color="000000" w:sz="4" w:space="0"/>
              <w:right w:val="single" w:color="000000" w:sz="4" w:space="0"/>
            </w:tcBorders>
            <w:noWrap/>
            <w:vAlign w:val="center"/>
          </w:tcPr>
          <w:p>
            <w:pPr>
              <w:jc w:val="center"/>
              <w:rPr>
                <w:rFonts w:ascii="宋体" w:cs="宋体"/>
                <w:color w:val="000000"/>
                <w:sz w:val="22"/>
              </w:rPr>
            </w:pPr>
          </w:p>
        </w:tc>
        <w:tc>
          <w:tcPr>
            <w:tcW w:w="1800" w:type="dxa"/>
            <w:vMerge w:val="continue"/>
            <w:tcBorders>
              <w:top w:val="single" w:color="000000" w:sz="4" w:space="0"/>
              <w:left w:val="nil"/>
              <w:bottom w:val="single" w:color="000000" w:sz="4" w:space="0"/>
              <w:right w:val="single" w:color="000000" w:sz="4" w:space="0"/>
            </w:tcBorders>
            <w:noWrap/>
            <w:vAlign w:val="center"/>
          </w:tcPr>
          <w:p>
            <w:pPr>
              <w:jc w:val="center"/>
              <w:rPr>
                <w:rFonts w:ascii="宋体" w:cs="宋体"/>
                <w:color w:val="000000"/>
                <w:sz w:val="22"/>
              </w:rPr>
            </w:pPr>
          </w:p>
        </w:tc>
      </w:tr>
      <w:tr>
        <w:tblPrEx>
          <w:tblCellMar>
            <w:top w:w="0" w:type="dxa"/>
            <w:left w:w="108" w:type="dxa"/>
            <w:bottom w:w="0" w:type="dxa"/>
            <w:right w:w="108" w:type="dxa"/>
          </w:tblCellMar>
        </w:tblPrEx>
        <w:trPr>
          <w:wBefore w:w="0" w:type="dxa"/>
          <w:trHeight w:val="312" w:hRule="atLeast"/>
        </w:trPr>
        <w:tc>
          <w:tcPr>
            <w:tcW w:w="990" w:type="dxa"/>
            <w:gridSpan w:val="3"/>
            <w:vMerge w:val="continue"/>
            <w:tcBorders>
              <w:top w:val="nil"/>
              <w:left w:val="single" w:color="000000" w:sz="4" w:space="0"/>
              <w:bottom w:val="single" w:color="000000" w:sz="4" w:space="0"/>
              <w:right w:val="single" w:color="000000" w:sz="4" w:space="0"/>
            </w:tcBorders>
            <w:noWrap/>
            <w:vAlign w:val="center"/>
          </w:tcPr>
          <w:p>
            <w:pPr>
              <w:jc w:val="center"/>
              <w:rPr>
                <w:rFonts w:ascii="宋体" w:cs="宋体"/>
                <w:color w:val="000000"/>
                <w:sz w:val="22"/>
              </w:rPr>
            </w:pPr>
          </w:p>
        </w:tc>
        <w:tc>
          <w:tcPr>
            <w:tcW w:w="0" w:type="auto"/>
            <w:vMerge w:val="continue"/>
            <w:tcBorders>
              <w:top w:val="nil"/>
              <w:left w:val="nil"/>
              <w:bottom w:val="single" w:color="000000" w:sz="4" w:space="0"/>
              <w:right w:val="single" w:color="000000" w:sz="4" w:space="0"/>
            </w:tcBorders>
            <w:noWrap/>
            <w:vAlign w:val="center"/>
          </w:tcPr>
          <w:p>
            <w:pPr>
              <w:jc w:val="center"/>
              <w:rPr>
                <w:rFonts w:ascii="宋体" w:cs="宋体"/>
                <w:color w:val="000000"/>
                <w:sz w:val="22"/>
              </w:rPr>
            </w:pPr>
          </w:p>
        </w:tc>
        <w:tc>
          <w:tcPr>
            <w:tcW w:w="1800" w:type="dxa"/>
            <w:vMerge w:val="continue"/>
            <w:tcBorders>
              <w:top w:val="single" w:color="000000" w:sz="4" w:space="0"/>
              <w:left w:val="nil"/>
              <w:bottom w:val="single" w:color="000000" w:sz="4" w:space="0"/>
              <w:right w:val="single" w:color="000000" w:sz="4" w:space="0"/>
            </w:tcBorders>
            <w:noWrap/>
            <w:vAlign w:val="center"/>
          </w:tcPr>
          <w:p>
            <w:pPr>
              <w:jc w:val="center"/>
              <w:rPr>
                <w:rFonts w:ascii="宋体" w:cs="宋体"/>
                <w:color w:val="000000"/>
                <w:sz w:val="22"/>
              </w:rPr>
            </w:pPr>
          </w:p>
        </w:tc>
        <w:tc>
          <w:tcPr>
            <w:tcW w:w="1800" w:type="dxa"/>
            <w:vMerge w:val="continue"/>
            <w:tcBorders>
              <w:top w:val="single" w:color="000000" w:sz="4" w:space="0"/>
              <w:left w:val="nil"/>
              <w:bottom w:val="single" w:color="000000" w:sz="4" w:space="0"/>
              <w:right w:val="single" w:color="000000" w:sz="4" w:space="0"/>
            </w:tcBorders>
            <w:noWrap/>
            <w:vAlign w:val="center"/>
          </w:tcPr>
          <w:p>
            <w:pPr>
              <w:jc w:val="center"/>
              <w:rPr>
                <w:rFonts w:ascii="宋体" w:cs="宋体"/>
                <w:color w:val="000000"/>
                <w:sz w:val="22"/>
              </w:rPr>
            </w:pPr>
          </w:p>
        </w:tc>
        <w:tc>
          <w:tcPr>
            <w:tcW w:w="975" w:type="dxa"/>
            <w:vMerge w:val="continue"/>
            <w:tcBorders>
              <w:top w:val="single" w:color="000000" w:sz="4" w:space="0"/>
              <w:left w:val="nil"/>
              <w:bottom w:val="single" w:color="000000" w:sz="4" w:space="0"/>
              <w:right w:val="single" w:color="000000" w:sz="4" w:space="0"/>
            </w:tcBorders>
            <w:noWrap/>
            <w:vAlign w:val="center"/>
          </w:tcPr>
          <w:p>
            <w:pPr>
              <w:jc w:val="center"/>
              <w:rPr>
                <w:rFonts w:ascii="宋体" w:cs="宋体"/>
                <w:color w:val="000000"/>
                <w:sz w:val="22"/>
              </w:rPr>
            </w:pPr>
          </w:p>
        </w:tc>
        <w:tc>
          <w:tcPr>
            <w:tcW w:w="1425" w:type="dxa"/>
            <w:vMerge w:val="continue"/>
            <w:tcBorders>
              <w:top w:val="single" w:color="000000" w:sz="4" w:space="0"/>
              <w:left w:val="nil"/>
              <w:bottom w:val="single" w:color="000000" w:sz="4" w:space="0"/>
              <w:right w:val="single" w:color="000000" w:sz="4" w:space="0"/>
            </w:tcBorders>
            <w:noWrap/>
            <w:vAlign w:val="center"/>
          </w:tcPr>
          <w:p>
            <w:pPr>
              <w:jc w:val="center"/>
              <w:rPr>
                <w:rFonts w:ascii="宋体" w:cs="宋体"/>
                <w:color w:val="000000"/>
                <w:sz w:val="22"/>
              </w:rPr>
            </w:pPr>
          </w:p>
        </w:tc>
        <w:tc>
          <w:tcPr>
            <w:tcW w:w="975" w:type="dxa"/>
            <w:vMerge w:val="continue"/>
            <w:tcBorders>
              <w:top w:val="single" w:color="000000" w:sz="4" w:space="0"/>
              <w:left w:val="nil"/>
              <w:bottom w:val="single" w:color="000000" w:sz="4" w:space="0"/>
              <w:right w:val="single" w:color="000000" w:sz="4" w:space="0"/>
            </w:tcBorders>
            <w:noWrap/>
            <w:vAlign w:val="center"/>
          </w:tcPr>
          <w:p>
            <w:pPr>
              <w:jc w:val="center"/>
              <w:rPr>
                <w:rFonts w:ascii="宋体" w:cs="宋体"/>
                <w:color w:val="000000"/>
                <w:sz w:val="22"/>
              </w:rPr>
            </w:pPr>
          </w:p>
        </w:tc>
        <w:tc>
          <w:tcPr>
            <w:tcW w:w="1800" w:type="dxa"/>
            <w:vMerge w:val="continue"/>
            <w:tcBorders>
              <w:top w:val="single" w:color="000000" w:sz="4" w:space="0"/>
              <w:left w:val="nil"/>
              <w:bottom w:val="single" w:color="000000" w:sz="4" w:space="0"/>
              <w:right w:val="single" w:color="000000" w:sz="4" w:space="0"/>
            </w:tcBorders>
            <w:noWrap/>
            <w:vAlign w:val="center"/>
          </w:tcPr>
          <w:p>
            <w:pPr>
              <w:jc w:val="center"/>
              <w:rPr>
                <w:rFonts w:ascii="宋体" w:cs="宋体"/>
                <w:color w:val="000000"/>
                <w:sz w:val="22"/>
              </w:rPr>
            </w:pPr>
          </w:p>
        </w:tc>
      </w:tr>
      <w:tr>
        <w:tblPrEx>
          <w:tblCellMar>
            <w:top w:w="0" w:type="dxa"/>
            <w:left w:w="108" w:type="dxa"/>
            <w:bottom w:w="0" w:type="dxa"/>
            <w:right w:w="108" w:type="dxa"/>
          </w:tblCellMar>
        </w:tblPrEx>
        <w:trPr>
          <w:wBefore w:w="0" w:type="dxa"/>
          <w:trHeight w:val="312" w:hRule="atLeast"/>
        </w:trPr>
        <w:tc>
          <w:tcPr>
            <w:tcW w:w="990" w:type="dxa"/>
            <w:gridSpan w:val="3"/>
            <w:vMerge w:val="continue"/>
            <w:tcBorders>
              <w:top w:val="nil"/>
              <w:left w:val="single" w:color="000000" w:sz="4" w:space="0"/>
              <w:bottom w:val="single" w:color="000000" w:sz="4" w:space="0"/>
              <w:right w:val="single" w:color="000000" w:sz="4" w:space="0"/>
            </w:tcBorders>
            <w:noWrap/>
            <w:vAlign w:val="center"/>
          </w:tcPr>
          <w:p>
            <w:pPr>
              <w:jc w:val="center"/>
              <w:rPr>
                <w:rFonts w:ascii="宋体" w:cs="宋体"/>
                <w:color w:val="000000"/>
                <w:sz w:val="22"/>
              </w:rPr>
            </w:pPr>
          </w:p>
        </w:tc>
        <w:tc>
          <w:tcPr>
            <w:tcW w:w="0" w:type="auto"/>
            <w:vMerge w:val="continue"/>
            <w:tcBorders>
              <w:top w:val="nil"/>
              <w:left w:val="nil"/>
              <w:bottom w:val="single" w:color="000000" w:sz="4" w:space="0"/>
              <w:right w:val="single" w:color="000000" w:sz="4" w:space="0"/>
            </w:tcBorders>
            <w:noWrap/>
            <w:vAlign w:val="center"/>
          </w:tcPr>
          <w:p>
            <w:pPr>
              <w:jc w:val="center"/>
              <w:rPr>
                <w:rFonts w:ascii="宋体" w:cs="宋体"/>
                <w:color w:val="000000"/>
                <w:sz w:val="22"/>
              </w:rPr>
            </w:pPr>
          </w:p>
        </w:tc>
        <w:tc>
          <w:tcPr>
            <w:tcW w:w="1800" w:type="dxa"/>
            <w:vMerge w:val="continue"/>
            <w:tcBorders>
              <w:top w:val="single" w:color="000000" w:sz="4" w:space="0"/>
              <w:left w:val="nil"/>
              <w:bottom w:val="single" w:color="000000" w:sz="4" w:space="0"/>
              <w:right w:val="single" w:color="000000" w:sz="4" w:space="0"/>
            </w:tcBorders>
            <w:noWrap/>
            <w:vAlign w:val="center"/>
          </w:tcPr>
          <w:p>
            <w:pPr>
              <w:jc w:val="center"/>
              <w:rPr>
                <w:rFonts w:ascii="宋体" w:cs="宋体"/>
                <w:color w:val="000000"/>
                <w:sz w:val="22"/>
              </w:rPr>
            </w:pPr>
          </w:p>
        </w:tc>
        <w:tc>
          <w:tcPr>
            <w:tcW w:w="1800" w:type="dxa"/>
            <w:vMerge w:val="continue"/>
            <w:tcBorders>
              <w:top w:val="single" w:color="000000" w:sz="4" w:space="0"/>
              <w:left w:val="nil"/>
              <w:bottom w:val="single" w:color="000000" w:sz="4" w:space="0"/>
              <w:right w:val="single" w:color="000000" w:sz="4" w:space="0"/>
            </w:tcBorders>
            <w:noWrap/>
            <w:vAlign w:val="center"/>
          </w:tcPr>
          <w:p>
            <w:pPr>
              <w:jc w:val="center"/>
              <w:rPr>
                <w:rFonts w:ascii="宋体" w:cs="宋体"/>
                <w:color w:val="000000"/>
                <w:sz w:val="22"/>
              </w:rPr>
            </w:pPr>
          </w:p>
        </w:tc>
        <w:tc>
          <w:tcPr>
            <w:tcW w:w="975" w:type="dxa"/>
            <w:vMerge w:val="continue"/>
            <w:tcBorders>
              <w:top w:val="single" w:color="000000" w:sz="4" w:space="0"/>
              <w:left w:val="nil"/>
              <w:bottom w:val="single" w:color="000000" w:sz="4" w:space="0"/>
              <w:right w:val="single" w:color="000000" w:sz="4" w:space="0"/>
            </w:tcBorders>
            <w:noWrap/>
            <w:vAlign w:val="center"/>
          </w:tcPr>
          <w:p>
            <w:pPr>
              <w:jc w:val="center"/>
              <w:rPr>
                <w:rFonts w:ascii="宋体" w:cs="宋体"/>
                <w:color w:val="000000"/>
                <w:sz w:val="22"/>
              </w:rPr>
            </w:pPr>
          </w:p>
        </w:tc>
        <w:tc>
          <w:tcPr>
            <w:tcW w:w="1425" w:type="dxa"/>
            <w:vMerge w:val="continue"/>
            <w:tcBorders>
              <w:top w:val="single" w:color="000000" w:sz="4" w:space="0"/>
              <w:left w:val="nil"/>
              <w:bottom w:val="single" w:color="000000" w:sz="4" w:space="0"/>
              <w:right w:val="single" w:color="000000" w:sz="4" w:space="0"/>
            </w:tcBorders>
            <w:noWrap/>
            <w:vAlign w:val="center"/>
          </w:tcPr>
          <w:p>
            <w:pPr>
              <w:jc w:val="center"/>
              <w:rPr>
                <w:rFonts w:ascii="宋体" w:cs="宋体"/>
                <w:color w:val="000000"/>
                <w:sz w:val="22"/>
              </w:rPr>
            </w:pPr>
          </w:p>
        </w:tc>
        <w:tc>
          <w:tcPr>
            <w:tcW w:w="975" w:type="dxa"/>
            <w:vMerge w:val="continue"/>
            <w:tcBorders>
              <w:top w:val="single" w:color="000000" w:sz="4" w:space="0"/>
              <w:left w:val="nil"/>
              <w:bottom w:val="single" w:color="000000" w:sz="4" w:space="0"/>
              <w:right w:val="single" w:color="000000" w:sz="4" w:space="0"/>
            </w:tcBorders>
            <w:noWrap/>
            <w:vAlign w:val="center"/>
          </w:tcPr>
          <w:p>
            <w:pPr>
              <w:jc w:val="center"/>
              <w:rPr>
                <w:rFonts w:ascii="宋体" w:cs="宋体"/>
                <w:color w:val="000000"/>
                <w:sz w:val="22"/>
              </w:rPr>
            </w:pPr>
          </w:p>
        </w:tc>
        <w:tc>
          <w:tcPr>
            <w:tcW w:w="1800" w:type="dxa"/>
            <w:vMerge w:val="continue"/>
            <w:tcBorders>
              <w:top w:val="single" w:color="000000" w:sz="4" w:space="0"/>
              <w:left w:val="nil"/>
              <w:bottom w:val="single" w:color="000000" w:sz="4" w:space="0"/>
              <w:right w:val="single" w:color="000000" w:sz="4" w:space="0"/>
            </w:tcBorders>
            <w:noWrap/>
            <w:vAlign w:val="center"/>
          </w:tcPr>
          <w:p>
            <w:pPr>
              <w:jc w:val="center"/>
              <w:rPr>
                <w:rFonts w:ascii="宋体" w:cs="宋体"/>
                <w:color w:val="000000"/>
                <w:sz w:val="22"/>
              </w:rPr>
            </w:pPr>
          </w:p>
        </w:tc>
      </w:tr>
      <w:tr>
        <w:tblPrEx>
          <w:tblCellMar>
            <w:top w:w="0" w:type="dxa"/>
            <w:left w:w="108" w:type="dxa"/>
            <w:bottom w:w="0" w:type="dxa"/>
            <w:right w:w="108" w:type="dxa"/>
          </w:tblCellMar>
        </w:tblPrEx>
        <w:trPr>
          <w:wBefore w:w="0" w:type="dxa"/>
          <w:trHeight w:val="308" w:hRule="atLeast"/>
        </w:trPr>
        <w:tc>
          <w:tcPr>
            <w:tcW w:w="0" w:type="auto"/>
            <w:gridSpan w:val="4"/>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栏次</w:t>
            </w:r>
          </w:p>
        </w:tc>
        <w:tc>
          <w:tcPr>
            <w:tcW w:w="1800" w:type="dxa"/>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w:t>
            </w:r>
          </w:p>
        </w:tc>
        <w:tc>
          <w:tcPr>
            <w:tcW w:w="1800" w:type="dxa"/>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2</w:t>
            </w:r>
          </w:p>
        </w:tc>
        <w:tc>
          <w:tcPr>
            <w:tcW w:w="975" w:type="dxa"/>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3</w:t>
            </w:r>
          </w:p>
        </w:tc>
        <w:tc>
          <w:tcPr>
            <w:tcW w:w="1425" w:type="dxa"/>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4</w:t>
            </w:r>
          </w:p>
        </w:tc>
        <w:tc>
          <w:tcPr>
            <w:tcW w:w="975" w:type="dxa"/>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5</w:t>
            </w:r>
          </w:p>
        </w:tc>
        <w:tc>
          <w:tcPr>
            <w:tcW w:w="1800" w:type="dxa"/>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6</w:t>
            </w:r>
          </w:p>
        </w:tc>
      </w:tr>
      <w:tr>
        <w:tblPrEx>
          <w:tblCellMar>
            <w:top w:w="0" w:type="dxa"/>
            <w:left w:w="108" w:type="dxa"/>
            <w:bottom w:w="0" w:type="dxa"/>
            <w:right w:w="108" w:type="dxa"/>
          </w:tblCellMar>
        </w:tblPrEx>
        <w:trPr>
          <w:wBefore w:w="0" w:type="dxa"/>
          <w:trHeight w:val="308" w:hRule="atLeast"/>
        </w:trPr>
        <w:tc>
          <w:tcPr>
            <w:tcW w:w="0" w:type="auto"/>
            <w:gridSpan w:val="4"/>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合计</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cs="宋体"/>
                <w:b/>
                <w:bCs/>
                <w:color w:val="000000"/>
                <w:sz w:val="22"/>
              </w:rPr>
            </w:pPr>
            <w:r>
              <w:rPr>
                <w:rFonts w:ascii="宋体" w:hAnsi="宋体" w:cs="宋体"/>
                <w:b/>
                <w:bCs/>
                <w:color w:val="000000"/>
                <w:kern w:val="0"/>
                <w:sz w:val="22"/>
              </w:rPr>
              <w:t>4,042.54</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cs="宋体"/>
                <w:b/>
                <w:bCs/>
                <w:color w:val="000000"/>
                <w:sz w:val="22"/>
              </w:rPr>
            </w:pPr>
            <w:r>
              <w:rPr>
                <w:rFonts w:ascii="宋体" w:hAnsi="宋体" w:cs="宋体"/>
                <w:b/>
                <w:bCs/>
                <w:color w:val="000000"/>
                <w:kern w:val="0"/>
                <w:sz w:val="22"/>
              </w:rPr>
              <w:t>3,351.93</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cs="宋体"/>
                <w:b/>
                <w:bCs/>
                <w:color w:val="000000"/>
                <w:sz w:val="22"/>
              </w:rPr>
            </w:pPr>
            <w:r>
              <w:rPr>
                <w:rFonts w:ascii="宋体" w:hAnsi="宋体" w:cs="宋体"/>
                <w:b/>
                <w:bCs/>
                <w:color w:val="000000"/>
                <w:kern w:val="0"/>
                <w:sz w:val="22"/>
              </w:rPr>
              <w:t>690.61</w:t>
            </w:r>
          </w:p>
        </w:tc>
        <w:tc>
          <w:tcPr>
            <w:tcW w:w="0" w:type="auto"/>
            <w:tcBorders>
              <w:top w:val="nil"/>
              <w:left w:val="nil"/>
              <w:bottom w:val="single" w:color="000000" w:sz="4" w:space="0"/>
              <w:right w:val="single" w:color="000000" w:sz="4" w:space="0"/>
            </w:tcBorders>
            <w:noWrap/>
            <w:vAlign w:val="center"/>
          </w:tcPr>
          <w:p>
            <w:pPr>
              <w:jc w:val="right"/>
              <w:rPr>
                <w:rFonts w:ascii="宋体" w:cs="宋体"/>
                <w:b/>
                <w:bCs/>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cs="宋体"/>
                <w:b/>
                <w:bCs/>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cs="宋体"/>
                <w:b/>
                <w:bCs/>
                <w:color w:val="000000"/>
                <w:sz w:val="22"/>
              </w:rPr>
            </w:pPr>
          </w:p>
        </w:tc>
      </w:tr>
      <w:tr>
        <w:tblPrEx>
          <w:tblCellMar>
            <w:top w:w="0" w:type="dxa"/>
            <w:left w:w="108" w:type="dxa"/>
            <w:bottom w:w="0" w:type="dxa"/>
            <w:right w:w="108" w:type="dxa"/>
          </w:tblCellMar>
        </w:tblPrEx>
        <w:trPr>
          <w:wBefore w:w="0" w:type="dxa"/>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cs="宋体"/>
                <w:color w:val="000000"/>
                <w:sz w:val="22"/>
              </w:rPr>
            </w:pPr>
            <w:r>
              <w:rPr>
                <w:rFonts w:ascii="宋体" w:hAnsi="宋体" w:cs="宋体"/>
                <w:color w:val="000000"/>
                <w:kern w:val="0"/>
                <w:sz w:val="22"/>
              </w:rPr>
              <w:t>201</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000000"/>
                <w:sz w:val="22"/>
              </w:rPr>
            </w:pPr>
            <w:r>
              <w:rPr>
                <w:rFonts w:hint="eastAsia" w:ascii="宋体" w:hAnsi="宋体" w:cs="宋体"/>
                <w:color w:val="000000"/>
                <w:kern w:val="0"/>
                <w:sz w:val="22"/>
              </w:rPr>
              <w:t>一般公共服务支出</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000000"/>
                <w:sz w:val="22"/>
              </w:rPr>
            </w:pPr>
            <w:r>
              <w:rPr>
                <w:rFonts w:ascii="宋体" w:hAnsi="宋体" w:cs="宋体"/>
                <w:color w:val="000000"/>
                <w:kern w:val="0"/>
                <w:sz w:val="22"/>
              </w:rPr>
              <w:t>15.93</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000000"/>
                <w:sz w:val="22"/>
              </w:rPr>
            </w:pPr>
            <w:r>
              <w:rPr>
                <w:rFonts w:ascii="宋体" w:hAnsi="宋体" w:cs="宋体"/>
                <w:color w:val="000000"/>
                <w:kern w:val="0"/>
                <w:sz w:val="22"/>
              </w:rPr>
              <w:t>15.93</w:t>
            </w:r>
          </w:p>
        </w:tc>
        <w:tc>
          <w:tcPr>
            <w:tcW w:w="0" w:type="auto"/>
            <w:tcBorders>
              <w:top w:val="nil"/>
              <w:left w:val="nil"/>
              <w:bottom w:val="single" w:color="000000" w:sz="4" w:space="0"/>
              <w:right w:val="single" w:color="000000" w:sz="4" w:space="0"/>
            </w:tcBorders>
            <w:noWrap/>
            <w:vAlign w:val="center"/>
          </w:tcPr>
          <w:p>
            <w:pPr>
              <w:jc w:val="right"/>
              <w:rPr>
                <w:rFonts w:asci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cs="宋体"/>
                <w:color w:val="000000"/>
                <w:sz w:val="22"/>
              </w:rPr>
            </w:pPr>
          </w:p>
        </w:tc>
      </w:tr>
      <w:tr>
        <w:tblPrEx>
          <w:tblCellMar>
            <w:top w:w="0" w:type="dxa"/>
            <w:left w:w="108" w:type="dxa"/>
            <w:bottom w:w="0" w:type="dxa"/>
            <w:right w:w="108" w:type="dxa"/>
          </w:tblCellMar>
        </w:tblPrEx>
        <w:trPr>
          <w:wBefore w:w="0" w:type="dxa"/>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cs="宋体"/>
                <w:color w:val="000000"/>
                <w:sz w:val="22"/>
              </w:rPr>
            </w:pPr>
            <w:r>
              <w:rPr>
                <w:rFonts w:ascii="宋体" w:hAnsi="宋体" w:cs="宋体"/>
                <w:color w:val="000000"/>
                <w:kern w:val="0"/>
                <w:sz w:val="22"/>
              </w:rPr>
              <w:t>20129</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000000"/>
                <w:sz w:val="22"/>
              </w:rPr>
            </w:pPr>
            <w:r>
              <w:rPr>
                <w:rFonts w:hint="eastAsia" w:ascii="宋体" w:hAnsi="宋体" w:cs="宋体"/>
                <w:color w:val="000000"/>
                <w:kern w:val="0"/>
                <w:sz w:val="22"/>
              </w:rPr>
              <w:t>群众团体事务</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000000"/>
                <w:sz w:val="22"/>
              </w:rPr>
            </w:pPr>
            <w:r>
              <w:rPr>
                <w:rFonts w:ascii="宋体" w:hAnsi="宋体" w:cs="宋体"/>
                <w:color w:val="000000"/>
                <w:kern w:val="0"/>
                <w:sz w:val="22"/>
              </w:rPr>
              <w:t>15.93</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000000"/>
                <w:sz w:val="22"/>
              </w:rPr>
            </w:pPr>
            <w:r>
              <w:rPr>
                <w:rFonts w:ascii="宋体" w:hAnsi="宋体" w:cs="宋体"/>
                <w:color w:val="000000"/>
                <w:kern w:val="0"/>
                <w:sz w:val="22"/>
              </w:rPr>
              <w:t>15.93</w:t>
            </w:r>
          </w:p>
        </w:tc>
        <w:tc>
          <w:tcPr>
            <w:tcW w:w="0" w:type="auto"/>
            <w:tcBorders>
              <w:top w:val="nil"/>
              <w:left w:val="nil"/>
              <w:bottom w:val="single" w:color="000000" w:sz="4" w:space="0"/>
              <w:right w:val="single" w:color="000000" w:sz="4" w:space="0"/>
            </w:tcBorders>
            <w:noWrap/>
            <w:vAlign w:val="center"/>
          </w:tcPr>
          <w:p>
            <w:pPr>
              <w:jc w:val="right"/>
              <w:rPr>
                <w:rFonts w:asci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cs="宋体"/>
                <w:color w:val="000000"/>
                <w:sz w:val="22"/>
              </w:rPr>
            </w:pPr>
          </w:p>
        </w:tc>
      </w:tr>
      <w:tr>
        <w:tblPrEx>
          <w:tblCellMar>
            <w:top w:w="0" w:type="dxa"/>
            <w:left w:w="108" w:type="dxa"/>
            <w:bottom w:w="0" w:type="dxa"/>
            <w:right w:w="108" w:type="dxa"/>
          </w:tblCellMar>
        </w:tblPrEx>
        <w:trPr>
          <w:wBefore w:w="0" w:type="dxa"/>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cs="宋体"/>
                <w:color w:val="000000"/>
                <w:sz w:val="22"/>
              </w:rPr>
            </w:pPr>
            <w:r>
              <w:rPr>
                <w:rFonts w:ascii="宋体" w:hAnsi="宋体" w:cs="宋体"/>
                <w:color w:val="000000"/>
                <w:kern w:val="0"/>
                <w:sz w:val="22"/>
              </w:rPr>
              <w:t>2012906</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000000"/>
                <w:sz w:val="22"/>
              </w:rPr>
            </w:pPr>
            <w:r>
              <w:rPr>
                <w:rFonts w:ascii="宋体" w:hAnsi="宋体" w:cs="宋体"/>
                <w:color w:val="000000"/>
                <w:kern w:val="0"/>
                <w:sz w:val="22"/>
              </w:rPr>
              <w:t xml:space="preserve">  </w:t>
            </w:r>
            <w:r>
              <w:rPr>
                <w:rFonts w:hint="eastAsia" w:ascii="宋体" w:hAnsi="宋体" w:cs="宋体"/>
                <w:color w:val="000000"/>
                <w:kern w:val="0"/>
                <w:sz w:val="22"/>
              </w:rPr>
              <w:t>工会事务</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000000"/>
                <w:sz w:val="22"/>
              </w:rPr>
            </w:pPr>
            <w:r>
              <w:rPr>
                <w:rFonts w:ascii="宋体" w:hAnsi="宋体" w:cs="宋体"/>
                <w:color w:val="000000"/>
                <w:kern w:val="0"/>
                <w:sz w:val="22"/>
              </w:rPr>
              <w:t>15.93</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000000"/>
                <w:sz w:val="22"/>
              </w:rPr>
            </w:pPr>
            <w:r>
              <w:rPr>
                <w:rFonts w:ascii="宋体" w:hAnsi="宋体" w:cs="宋体"/>
                <w:color w:val="000000"/>
                <w:kern w:val="0"/>
                <w:sz w:val="22"/>
              </w:rPr>
              <w:t>15.93</w:t>
            </w:r>
          </w:p>
        </w:tc>
        <w:tc>
          <w:tcPr>
            <w:tcW w:w="0" w:type="auto"/>
            <w:tcBorders>
              <w:top w:val="nil"/>
              <w:left w:val="nil"/>
              <w:bottom w:val="single" w:color="000000" w:sz="4" w:space="0"/>
              <w:right w:val="single" w:color="000000" w:sz="4" w:space="0"/>
            </w:tcBorders>
            <w:noWrap/>
            <w:vAlign w:val="center"/>
          </w:tcPr>
          <w:p>
            <w:pPr>
              <w:jc w:val="right"/>
              <w:rPr>
                <w:rFonts w:asci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cs="宋体"/>
                <w:color w:val="000000"/>
                <w:sz w:val="22"/>
              </w:rPr>
            </w:pPr>
          </w:p>
        </w:tc>
      </w:tr>
      <w:tr>
        <w:tblPrEx>
          <w:tblCellMar>
            <w:top w:w="0" w:type="dxa"/>
            <w:left w:w="108" w:type="dxa"/>
            <w:bottom w:w="0" w:type="dxa"/>
            <w:right w:w="108" w:type="dxa"/>
          </w:tblCellMar>
        </w:tblPrEx>
        <w:trPr>
          <w:wBefore w:w="0" w:type="dxa"/>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cs="宋体"/>
                <w:color w:val="000000"/>
                <w:sz w:val="22"/>
              </w:rPr>
            </w:pPr>
            <w:r>
              <w:rPr>
                <w:rFonts w:ascii="宋体" w:hAnsi="宋体" w:cs="宋体"/>
                <w:color w:val="000000"/>
                <w:kern w:val="0"/>
                <w:sz w:val="22"/>
              </w:rPr>
              <w:t>205</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000000"/>
                <w:sz w:val="22"/>
              </w:rPr>
            </w:pPr>
            <w:r>
              <w:rPr>
                <w:rFonts w:hint="eastAsia" w:ascii="宋体" w:hAnsi="宋体" w:cs="宋体"/>
                <w:color w:val="000000"/>
                <w:kern w:val="0"/>
                <w:sz w:val="22"/>
              </w:rPr>
              <w:t>教育支出</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000000"/>
                <w:sz w:val="22"/>
              </w:rPr>
            </w:pPr>
            <w:r>
              <w:rPr>
                <w:rFonts w:ascii="宋体" w:hAnsi="宋体" w:cs="宋体"/>
                <w:color w:val="000000"/>
                <w:kern w:val="0"/>
                <w:sz w:val="22"/>
              </w:rPr>
              <w:t>3,497.23</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000000"/>
                <w:sz w:val="22"/>
              </w:rPr>
            </w:pPr>
            <w:r>
              <w:rPr>
                <w:rFonts w:ascii="宋体" w:hAnsi="宋体" w:cs="宋体"/>
                <w:color w:val="000000"/>
                <w:kern w:val="0"/>
                <w:sz w:val="22"/>
              </w:rPr>
              <w:t>2,806.61</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000000"/>
                <w:sz w:val="22"/>
              </w:rPr>
            </w:pPr>
            <w:r>
              <w:rPr>
                <w:rFonts w:ascii="宋体" w:hAnsi="宋体" w:cs="宋体"/>
                <w:color w:val="000000"/>
                <w:kern w:val="0"/>
                <w:sz w:val="22"/>
              </w:rPr>
              <w:t>690.61</w:t>
            </w:r>
          </w:p>
        </w:tc>
        <w:tc>
          <w:tcPr>
            <w:tcW w:w="0" w:type="auto"/>
            <w:tcBorders>
              <w:top w:val="nil"/>
              <w:left w:val="nil"/>
              <w:bottom w:val="single" w:color="000000" w:sz="4" w:space="0"/>
              <w:right w:val="single" w:color="000000" w:sz="4" w:space="0"/>
            </w:tcBorders>
            <w:noWrap/>
            <w:vAlign w:val="center"/>
          </w:tcPr>
          <w:p>
            <w:pPr>
              <w:jc w:val="right"/>
              <w:rPr>
                <w:rFonts w:asci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cs="宋体"/>
                <w:color w:val="000000"/>
                <w:sz w:val="22"/>
              </w:rPr>
            </w:pPr>
          </w:p>
        </w:tc>
      </w:tr>
      <w:tr>
        <w:tblPrEx>
          <w:tblCellMar>
            <w:top w:w="0" w:type="dxa"/>
            <w:left w:w="108" w:type="dxa"/>
            <w:bottom w:w="0" w:type="dxa"/>
            <w:right w:w="108" w:type="dxa"/>
          </w:tblCellMar>
        </w:tblPrEx>
        <w:trPr>
          <w:wBefore w:w="0" w:type="dxa"/>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cs="宋体"/>
                <w:color w:val="000000"/>
                <w:sz w:val="22"/>
              </w:rPr>
            </w:pPr>
            <w:r>
              <w:rPr>
                <w:rFonts w:ascii="宋体" w:hAnsi="宋体" w:cs="宋体"/>
                <w:color w:val="000000"/>
                <w:kern w:val="0"/>
                <w:sz w:val="22"/>
              </w:rPr>
              <w:t>20502</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000000"/>
                <w:sz w:val="22"/>
              </w:rPr>
            </w:pPr>
            <w:r>
              <w:rPr>
                <w:rFonts w:hint="eastAsia" w:ascii="宋体" w:hAnsi="宋体" w:cs="宋体"/>
                <w:color w:val="000000"/>
                <w:kern w:val="0"/>
                <w:sz w:val="22"/>
              </w:rPr>
              <w:t>普通教育</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000000"/>
                <w:sz w:val="22"/>
              </w:rPr>
            </w:pPr>
            <w:r>
              <w:rPr>
                <w:rFonts w:ascii="宋体" w:hAnsi="宋体" w:cs="宋体"/>
                <w:color w:val="000000"/>
                <w:kern w:val="0"/>
                <w:sz w:val="22"/>
              </w:rPr>
              <w:t>3,480.34</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000000"/>
                <w:sz w:val="22"/>
              </w:rPr>
            </w:pPr>
            <w:r>
              <w:rPr>
                <w:rFonts w:ascii="宋体" w:hAnsi="宋体" w:cs="宋体"/>
                <w:color w:val="000000"/>
                <w:kern w:val="0"/>
                <w:sz w:val="22"/>
              </w:rPr>
              <w:t>2,806.61</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000000"/>
                <w:sz w:val="22"/>
              </w:rPr>
            </w:pPr>
            <w:r>
              <w:rPr>
                <w:rFonts w:ascii="宋体" w:hAnsi="宋体" w:cs="宋体"/>
                <w:color w:val="000000"/>
                <w:kern w:val="0"/>
                <w:sz w:val="22"/>
              </w:rPr>
              <w:t>673.72</w:t>
            </w:r>
          </w:p>
        </w:tc>
        <w:tc>
          <w:tcPr>
            <w:tcW w:w="0" w:type="auto"/>
            <w:tcBorders>
              <w:top w:val="nil"/>
              <w:left w:val="nil"/>
              <w:bottom w:val="single" w:color="000000" w:sz="4" w:space="0"/>
              <w:right w:val="single" w:color="000000" w:sz="4" w:space="0"/>
            </w:tcBorders>
            <w:noWrap/>
            <w:vAlign w:val="center"/>
          </w:tcPr>
          <w:p>
            <w:pPr>
              <w:jc w:val="right"/>
              <w:rPr>
                <w:rFonts w:asci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cs="宋体"/>
                <w:color w:val="000000"/>
                <w:sz w:val="22"/>
              </w:rPr>
            </w:pPr>
          </w:p>
        </w:tc>
      </w:tr>
      <w:tr>
        <w:tblPrEx>
          <w:tblCellMar>
            <w:top w:w="0" w:type="dxa"/>
            <w:left w:w="108" w:type="dxa"/>
            <w:bottom w:w="0" w:type="dxa"/>
            <w:right w:w="108" w:type="dxa"/>
          </w:tblCellMar>
        </w:tblPrEx>
        <w:trPr>
          <w:wBefore w:w="0" w:type="dxa"/>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cs="宋体"/>
                <w:color w:val="000000"/>
                <w:sz w:val="22"/>
              </w:rPr>
            </w:pPr>
            <w:r>
              <w:rPr>
                <w:rFonts w:ascii="宋体" w:hAnsi="宋体" w:cs="宋体"/>
                <w:color w:val="000000"/>
                <w:kern w:val="0"/>
                <w:sz w:val="22"/>
              </w:rPr>
              <w:t>2050203</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000000"/>
                <w:sz w:val="22"/>
              </w:rPr>
            </w:pPr>
            <w:r>
              <w:rPr>
                <w:rFonts w:ascii="宋体" w:hAnsi="宋体" w:cs="宋体"/>
                <w:color w:val="000000"/>
                <w:kern w:val="0"/>
                <w:sz w:val="22"/>
              </w:rPr>
              <w:t xml:space="preserve">  </w:t>
            </w:r>
            <w:r>
              <w:rPr>
                <w:rFonts w:hint="eastAsia" w:ascii="宋体" w:hAnsi="宋体" w:cs="宋体"/>
                <w:color w:val="000000"/>
                <w:kern w:val="0"/>
                <w:sz w:val="22"/>
              </w:rPr>
              <w:t>初中教育</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000000"/>
                <w:sz w:val="22"/>
              </w:rPr>
            </w:pPr>
            <w:r>
              <w:rPr>
                <w:rFonts w:ascii="宋体" w:hAnsi="宋体" w:cs="宋体"/>
                <w:color w:val="000000"/>
                <w:kern w:val="0"/>
                <w:sz w:val="22"/>
              </w:rPr>
              <w:t>2,849.18</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000000"/>
                <w:sz w:val="22"/>
              </w:rPr>
            </w:pPr>
            <w:r>
              <w:rPr>
                <w:rFonts w:ascii="宋体" w:hAnsi="宋体" w:cs="宋体"/>
                <w:color w:val="000000"/>
                <w:kern w:val="0"/>
                <w:sz w:val="22"/>
              </w:rPr>
              <w:t>2,806.61</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000000"/>
                <w:sz w:val="22"/>
              </w:rPr>
            </w:pPr>
            <w:r>
              <w:rPr>
                <w:rFonts w:ascii="宋体" w:hAnsi="宋体" w:cs="宋体"/>
                <w:color w:val="000000"/>
                <w:kern w:val="0"/>
                <w:sz w:val="22"/>
              </w:rPr>
              <w:t>42.57</w:t>
            </w:r>
          </w:p>
        </w:tc>
        <w:tc>
          <w:tcPr>
            <w:tcW w:w="0" w:type="auto"/>
            <w:tcBorders>
              <w:top w:val="nil"/>
              <w:left w:val="nil"/>
              <w:bottom w:val="single" w:color="000000" w:sz="4" w:space="0"/>
              <w:right w:val="single" w:color="000000" w:sz="4" w:space="0"/>
            </w:tcBorders>
            <w:noWrap/>
            <w:vAlign w:val="center"/>
          </w:tcPr>
          <w:p>
            <w:pPr>
              <w:jc w:val="right"/>
              <w:rPr>
                <w:rFonts w:asci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cs="宋体"/>
                <w:color w:val="000000"/>
                <w:sz w:val="22"/>
              </w:rPr>
            </w:pPr>
          </w:p>
        </w:tc>
      </w:tr>
      <w:tr>
        <w:tblPrEx>
          <w:tblCellMar>
            <w:top w:w="0" w:type="dxa"/>
            <w:left w:w="108" w:type="dxa"/>
            <w:bottom w:w="0" w:type="dxa"/>
            <w:right w:w="108" w:type="dxa"/>
          </w:tblCellMar>
        </w:tblPrEx>
        <w:trPr>
          <w:wBefore w:w="0" w:type="dxa"/>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cs="宋体"/>
                <w:color w:val="000000"/>
                <w:sz w:val="22"/>
              </w:rPr>
            </w:pPr>
            <w:r>
              <w:rPr>
                <w:rFonts w:ascii="宋体" w:hAnsi="宋体" w:cs="宋体"/>
                <w:color w:val="000000"/>
                <w:kern w:val="0"/>
                <w:sz w:val="22"/>
              </w:rPr>
              <w:t>2050299</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000000"/>
                <w:sz w:val="22"/>
              </w:rPr>
            </w:pPr>
            <w:r>
              <w:rPr>
                <w:rFonts w:ascii="宋体" w:hAnsi="宋体" w:cs="宋体"/>
                <w:color w:val="000000"/>
                <w:kern w:val="0"/>
                <w:sz w:val="22"/>
              </w:rPr>
              <w:t xml:space="preserve">  </w:t>
            </w:r>
            <w:r>
              <w:rPr>
                <w:rFonts w:hint="eastAsia" w:ascii="宋体" w:hAnsi="宋体" w:cs="宋体"/>
                <w:color w:val="000000"/>
                <w:kern w:val="0"/>
                <w:sz w:val="22"/>
              </w:rPr>
              <w:t>其他普通教育支出</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000000"/>
                <w:sz w:val="22"/>
              </w:rPr>
            </w:pPr>
            <w:r>
              <w:rPr>
                <w:rFonts w:ascii="宋体" w:hAnsi="宋体" w:cs="宋体"/>
                <w:color w:val="000000"/>
                <w:kern w:val="0"/>
                <w:sz w:val="22"/>
              </w:rPr>
              <w:t>631.15</w:t>
            </w:r>
          </w:p>
        </w:tc>
        <w:tc>
          <w:tcPr>
            <w:tcW w:w="0" w:type="auto"/>
            <w:tcBorders>
              <w:top w:val="nil"/>
              <w:left w:val="nil"/>
              <w:bottom w:val="single" w:color="000000" w:sz="4" w:space="0"/>
              <w:right w:val="single" w:color="000000" w:sz="4" w:space="0"/>
            </w:tcBorders>
            <w:noWrap/>
            <w:vAlign w:val="center"/>
          </w:tcPr>
          <w:p>
            <w:pPr>
              <w:jc w:val="right"/>
              <w:rPr>
                <w:rFonts w:asci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000000"/>
                <w:sz w:val="22"/>
              </w:rPr>
            </w:pPr>
            <w:r>
              <w:rPr>
                <w:rFonts w:ascii="宋体" w:hAnsi="宋体" w:cs="宋体"/>
                <w:color w:val="000000"/>
                <w:kern w:val="0"/>
                <w:sz w:val="22"/>
              </w:rPr>
              <w:t>631.15</w:t>
            </w:r>
          </w:p>
        </w:tc>
        <w:tc>
          <w:tcPr>
            <w:tcW w:w="0" w:type="auto"/>
            <w:tcBorders>
              <w:top w:val="nil"/>
              <w:left w:val="nil"/>
              <w:bottom w:val="single" w:color="000000" w:sz="4" w:space="0"/>
              <w:right w:val="single" w:color="000000" w:sz="4" w:space="0"/>
            </w:tcBorders>
            <w:noWrap/>
            <w:vAlign w:val="center"/>
          </w:tcPr>
          <w:p>
            <w:pPr>
              <w:jc w:val="right"/>
              <w:rPr>
                <w:rFonts w:asci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cs="宋体"/>
                <w:color w:val="000000"/>
                <w:sz w:val="22"/>
              </w:rPr>
            </w:pPr>
          </w:p>
        </w:tc>
      </w:tr>
      <w:tr>
        <w:tblPrEx>
          <w:tblCellMar>
            <w:top w:w="0" w:type="dxa"/>
            <w:left w:w="108" w:type="dxa"/>
            <w:bottom w:w="0" w:type="dxa"/>
            <w:right w:w="108" w:type="dxa"/>
          </w:tblCellMar>
        </w:tblPrEx>
        <w:trPr>
          <w:wBefore w:w="0" w:type="dxa"/>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cs="宋体"/>
                <w:color w:val="000000"/>
                <w:sz w:val="22"/>
              </w:rPr>
            </w:pPr>
            <w:r>
              <w:rPr>
                <w:rFonts w:ascii="宋体" w:hAnsi="宋体" w:cs="宋体"/>
                <w:color w:val="000000"/>
                <w:kern w:val="0"/>
                <w:sz w:val="22"/>
              </w:rPr>
              <w:t>20507</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000000"/>
                <w:sz w:val="22"/>
              </w:rPr>
            </w:pPr>
            <w:r>
              <w:rPr>
                <w:rFonts w:hint="eastAsia" w:ascii="宋体" w:hAnsi="宋体" w:cs="宋体"/>
                <w:color w:val="000000"/>
                <w:kern w:val="0"/>
                <w:sz w:val="22"/>
              </w:rPr>
              <w:t>特殊教育</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000000"/>
                <w:sz w:val="22"/>
              </w:rPr>
            </w:pPr>
            <w:r>
              <w:rPr>
                <w:rFonts w:ascii="宋体" w:hAnsi="宋体" w:cs="宋体"/>
                <w:color w:val="000000"/>
                <w:kern w:val="0"/>
                <w:sz w:val="22"/>
              </w:rPr>
              <w:t>2.40</w:t>
            </w:r>
          </w:p>
        </w:tc>
        <w:tc>
          <w:tcPr>
            <w:tcW w:w="0" w:type="auto"/>
            <w:tcBorders>
              <w:top w:val="nil"/>
              <w:left w:val="nil"/>
              <w:bottom w:val="single" w:color="000000" w:sz="4" w:space="0"/>
              <w:right w:val="single" w:color="000000" w:sz="4" w:space="0"/>
            </w:tcBorders>
            <w:noWrap/>
            <w:vAlign w:val="center"/>
          </w:tcPr>
          <w:p>
            <w:pPr>
              <w:jc w:val="right"/>
              <w:rPr>
                <w:rFonts w:asci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000000"/>
                <w:sz w:val="22"/>
              </w:rPr>
            </w:pPr>
            <w:r>
              <w:rPr>
                <w:rFonts w:ascii="宋体" w:hAnsi="宋体" w:cs="宋体"/>
                <w:color w:val="000000"/>
                <w:kern w:val="0"/>
                <w:sz w:val="22"/>
              </w:rPr>
              <w:t>2.40</w:t>
            </w:r>
          </w:p>
        </w:tc>
        <w:tc>
          <w:tcPr>
            <w:tcW w:w="0" w:type="auto"/>
            <w:tcBorders>
              <w:top w:val="nil"/>
              <w:left w:val="nil"/>
              <w:bottom w:val="single" w:color="000000" w:sz="4" w:space="0"/>
              <w:right w:val="single" w:color="000000" w:sz="4" w:space="0"/>
            </w:tcBorders>
            <w:noWrap/>
            <w:vAlign w:val="center"/>
          </w:tcPr>
          <w:p>
            <w:pPr>
              <w:jc w:val="right"/>
              <w:rPr>
                <w:rFonts w:asci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cs="宋体"/>
                <w:color w:val="000000"/>
                <w:sz w:val="22"/>
              </w:rPr>
            </w:pPr>
          </w:p>
        </w:tc>
      </w:tr>
      <w:tr>
        <w:tblPrEx>
          <w:tblCellMar>
            <w:top w:w="0" w:type="dxa"/>
            <w:left w:w="108" w:type="dxa"/>
            <w:bottom w:w="0" w:type="dxa"/>
            <w:right w:w="108" w:type="dxa"/>
          </w:tblCellMar>
        </w:tblPrEx>
        <w:trPr>
          <w:wBefore w:w="0" w:type="dxa"/>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cs="宋体"/>
                <w:color w:val="000000"/>
                <w:sz w:val="22"/>
              </w:rPr>
            </w:pPr>
            <w:r>
              <w:rPr>
                <w:rFonts w:ascii="宋体" w:hAnsi="宋体" w:cs="宋体"/>
                <w:color w:val="000000"/>
                <w:kern w:val="0"/>
                <w:sz w:val="22"/>
              </w:rPr>
              <w:t>2050701</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000000"/>
                <w:sz w:val="22"/>
              </w:rPr>
            </w:pPr>
            <w:r>
              <w:rPr>
                <w:rFonts w:ascii="宋体" w:hAnsi="宋体" w:cs="宋体"/>
                <w:color w:val="000000"/>
                <w:kern w:val="0"/>
                <w:sz w:val="22"/>
              </w:rPr>
              <w:t xml:space="preserve">  </w:t>
            </w:r>
            <w:r>
              <w:rPr>
                <w:rFonts w:hint="eastAsia" w:ascii="宋体" w:hAnsi="宋体" w:cs="宋体"/>
                <w:color w:val="000000"/>
                <w:kern w:val="0"/>
                <w:sz w:val="22"/>
              </w:rPr>
              <w:t>特殊学校教育</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000000"/>
                <w:sz w:val="22"/>
              </w:rPr>
            </w:pPr>
            <w:r>
              <w:rPr>
                <w:rFonts w:ascii="宋体" w:hAnsi="宋体" w:cs="宋体"/>
                <w:color w:val="000000"/>
                <w:kern w:val="0"/>
                <w:sz w:val="22"/>
              </w:rPr>
              <w:t>2.40</w:t>
            </w:r>
          </w:p>
        </w:tc>
        <w:tc>
          <w:tcPr>
            <w:tcW w:w="0" w:type="auto"/>
            <w:tcBorders>
              <w:top w:val="nil"/>
              <w:left w:val="nil"/>
              <w:bottom w:val="single" w:color="000000" w:sz="4" w:space="0"/>
              <w:right w:val="single" w:color="000000" w:sz="4" w:space="0"/>
            </w:tcBorders>
            <w:noWrap/>
            <w:vAlign w:val="center"/>
          </w:tcPr>
          <w:p>
            <w:pPr>
              <w:jc w:val="right"/>
              <w:rPr>
                <w:rFonts w:asci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000000"/>
                <w:sz w:val="22"/>
              </w:rPr>
            </w:pPr>
            <w:r>
              <w:rPr>
                <w:rFonts w:ascii="宋体" w:hAnsi="宋体" w:cs="宋体"/>
                <w:color w:val="000000"/>
                <w:kern w:val="0"/>
                <w:sz w:val="22"/>
              </w:rPr>
              <w:t>2.40</w:t>
            </w:r>
          </w:p>
        </w:tc>
        <w:tc>
          <w:tcPr>
            <w:tcW w:w="0" w:type="auto"/>
            <w:tcBorders>
              <w:top w:val="nil"/>
              <w:left w:val="nil"/>
              <w:bottom w:val="single" w:color="000000" w:sz="4" w:space="0"/>
              <w:right w:val="single" w:color="000000" w:sz="4" w:space="0"/>
            </w:tcBorders>
            <w:noWrap/>
            <w:vAlign w:val="center"/>
          </w:tcPr>
          <w:p>
            <w:pPr>
              <w:jc w:val="right"/>
              <w:rPr>
                <w:rFonts w:asci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cs="宋体"/>
                <w:color w:val="000000"/>
                <w:sz w:val="22"/>
              </w:rPr>
            </w:pPr>
          </w:p>
        </w:tc>
      </w:tr>
      <w:tr>
        <w:tblPrEx>
          <w:tblCellMar>
            <w:top w:w="0" w:type="dxa"/>
            <w:left w:w="108" w:type="dxa"/>
            <w:bottom w:w="0" w:type="dxa"/>
            <w:right w:w="108" w:type="dxa"/>
          </w:tblCellMar>
        </w:tblPrEx>
        <w:trPr>
          <w:wBefore w:w="0" w:type="dxa"/>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cs="宋体"/>
                <w:color w:val="000000"/>
                <w:sz w:val="22"/>
              </w:rPr>
            </w:pPr>
            <w:r>
              <w:rPr>
                <w:rFonts w:ascii="宋体" w:hAnsi="宋体" w:cs="宋体"/>
                <w:color w:val="000000"/>
                <w:kern w:val="0"/>
                <w:sz w:val="22"/>
              </w:rPr>
              <w:t>20599</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000000"/>
                <w:sz w:val="22"/>
              </w:rPr>
            </w:pPr>
            <w:r>
              <w:rPr>
                <w:rFonts w:hint="eastAsia" w:ascii="宋体" w:hAnsi="宋体" w:cs="宋体"/>
                <w:color w:val="000000"/>
                <w:kern w:val="0"/>
                <w:sz w:val="22"/>
              </w:rPr>
              <w:t>其他教育支出</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000000"/>
                <w:sz w:val="22"/>
              </w:rPr>
            </w:pPr>
            <w:r>
              <w:rPr>
                <w:rFonts w:ascii="宋体" w:hAnsi="宋体" w:cs="宋体"/>
                <w:color w:val="000000"/>
                <w:kern w:val="0"/>
                <w:sz w:val="22"/>
              </w:rPr>
              <w:t>14.49</w:t>
            </w:r>
          </w:p>
        </w:tc>
        <w:tc>
          <w:tcPr>
            <w:tcW w:w="0" w:type="auto"/>
            <w:tcBorders>
              <w:top w:val="nil"/>
              <w:left w:val="nil"/>
              <w:bottom w:val="single" w:color="000000" w:sz="4" w:space="0"/>
              <w:right w:val="single" w:color="000000" w:sz="4" w:space="0"/>
            </w:tcBorders>
            <w:noWrap/>
            <w:vAlign w:val="center"/>
          </w:tcPr>
          <w:p>
            <w:pPr>
              <w:jc w:val="right"/>
              <w:rPr>
                <w:rFonts w:asci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000000"/>
                <w:sz w:val="22"/>
              </w:rPr>
            </w:pPr>
            <w:r>
              <w:rPr>
                <w:rFonts w:ascii="宋体" w:hAnsi="宋体" w:cs="宋体"/>
                <w:color w:val="000000"/>
                <w:kern w:val="0"/>
                <w:sz w:val="22"/>
              </w:rPr>
              <w:t>14.49</w:t>
            </w:r>
          </w:p>
        </w:tc>
        <w:tc>
          <w:tcPr>
            <w:tcW w:w="0" w:type="auto"/>
            <w:tcBorders>
              <w:top w:val="nil"/>
              <w:left w:val="nil"/>
              <w:bottom w:val="single" w:color="000000" w:sz="4" w:space="0"/>
              <w:right w:val="single" w:color="000000" w:sz="4" w:space="0"/>
            </w:tcBorders>
            <w:noWrap/>
            <w:vAlign w:val="center"/>
          </w:tcPr>
          <w:p>
            <w:pPr>
              <w:jc w:val="right"/>
              <w:rPr>
                <w:rFonts w:asci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cs="宋体"/>
                <w:color w:val="000000"/>
                <w:sz w:val="22"/>
              </w:rPr>
            </w:pPr>
          </w:p>
        </w:tc>
      </w:tr>
      <w:tr>
        <w:tblPrEx>
          <w:tblCellMar>
            <w:top w:w="0" w:type="dxa"/>
            <w:left w:w="108" w:type="dxa"/>
            <w:bottom w:w="0" w:type="dxa"/>
            <w:right w:w="108" w:type="dxa"/>
          </w:tblCellMar>
        </w:tblPrEx>
        <w:trPr>
          <w:wBefore w:w="0" w:type="dxa"/>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cs="宋体"/>
                <w:color w:val="000000"/>
                <w:sz w:val="22"/>
              </w:rPr>
            </w:pPr>
            <w:r>
              <w:rPr>
                <w:rFonts w:ascii="宋体" w:hAnsi="宋体" w:cs="宋体"/>
                <w:color w:val="000000"/>
                <w:kern w:val="0"/>
                <w:sz w:val="22"/>
              </w:rPr>
              <w:t>2059999</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000000"/>
                <w:sz w:val="22"/>
              </w:rPr>
            </w:pPr>
            <w:r>
              <w:rPr>
                <w:rFonts w:ascii="宋体" w:hAnsi="宋体" w:cs="宋体"/>
                <w:color w:val="000000"/>
                <w:kern w:val="0"/>
                <w:sz w:val="22"/>
              </w:rPr>
              <w:t xml:space="preserve">  </w:t>
            </w:r>
            <w:r>
              <w:rPr>
                <w:rFonts w:hint="eastAsia" w:ascii="宋体" w:hAnsi="宋体" w:cs="宋体"/>
                <w:color w:val="000000"/>
                <w:kern w:val="0"/>
                <w:sz w:val="22"/>
              </w:rPr>
              <w:t>其他教育支出</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000000"/>
                <w:sz w:val="22"/>
              </w:rPr>
            </w:pPr>
            <w:r>
              <w:rPr>
                <w:rFonts w:ascii="宋体" w:hAnsi="宋体" w:cs="宋体"/>
                <w:color w:val="000000"/>
                <w:kern w:val="0"/>
                <w:sz w:val="22"/>
              </w:rPr>
              <w:t>14.49</w:t>
            </w:r>
          </w:p>
        </w:tc>
        <w:tc>
          <w:tcPr>
            <w:tcW w:w="0" w:type="auto"/>
            <w:tcBorders>
              <w:top w:val="nil"/>
              <w:left w:val="nil"/>
              <w:bottom w:val="single" w:color="000000" w:sz="4" w:space="0"/>
              <w:right w:val="single" w:color="000000" w:sz="4" w:space="0"/>
            </w:tcBorders>
            <w:noWrap/>
            <w:vAlign w:val="center"/>
          </w:tcPr>
          <w:p>
            <w:pPr>
              <w:jc w:val="right"/>
              <w:rPr>
                <w:rFonts w:asci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000000"/>
                <w:sz w:val="22"/>
              </w:rPr>
            </w:pPr>
            <w:r>
              <w:rPr>
                <w:rFonts w:ascii="宋体" w:hAnsi="宋体" w:cs="宋体"/>
                <w:color w:val="000000"/>
                <w:kern w:val="0"/>
                <w:sz w:val="22"/>
              </w:rPr>
              <w:t>14.49</w:t>
            </w:r>
          </w:p>
        </w:tc>
        <w:tc>
          <w:tcPr>
            <w:tcW w:w="0" w:type="auto"/>
            <w:tcBorders>
              <w:top w:val="nil"/>
              <w:left w:val="nil"/>
              <w:bottom w:val="single" w:color="000000" w:sz="4" w:space="0"/>
              <w:right w:val="single" w:color="000000" w:sz="4" w:space="0"/>
            </w:tcBorders>
            <w:noWrap/>
            <w:vAlign w:val="center"/>
          </w:tcPr>
          <w:p>
            <w:pPr>
              <w:jc w:val="right"/>
              <w:rPr>
                <w:rFonts w:asci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cs="宋体"/>
                <w:color w:val="000000"/>
                <w:sz w:val="22"/>
              </w:rPr>
            </w:pPr>
          </w:p>
        </w:tc>
      </w:tr>
      <w:tr>
        <w:tblPrEx>
          <w:tblCellMar>
            <w:top w:w="0" w:type="dxa"/>
            <w:left w:w="108" w:type="dxa"/>
            <w:bottom w:w="0" w:type="dxa"/>
            <w:right w:w="108" w:type="dxa"/>
          </w:tblCellMar>
        </w:tblPrEx>
        <w:trPr>
          <w:wBefore w:w="0" w:type="dxa"/>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cs="宋体"/>
                <w:color w:val="000000"/>
                <w:sz w:val="22"/>
              </w:rPr>
            </w:pPr>
            <w:r>
              <w:rPr>
                <w:rFonts w:ascii="宋体" w:hAnsi="宋体" w:cs="宋体"/>
                <w:color w:val="000000"/>
                <w:kern w:val="0"/>
                <w:sz w:val="22"/>
              </w:rPr>
              <w:t>208</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000000"/>
                <w:sz w:val="22"/>
              </w:rPr>
            </w:pPr>
            <w:r>
              <w:rPr>
                <w:rFonts w:hint="eastAsia" w:ascii="宋体" w:hAnsi="宋体" w:cs="宋体"/>
                <w:color w:val="000000"/>
                <w:kern w:val="0"/>
                <w:sz w:val="22"/>
              </w:rPr>
              <w:t>社会保障和就业支出</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000000"/>
                <w:sz w:val="22"/>
              </w:rPr>
            </w:pPr>
            <w:r>
              <w:rPr>
                <w:rFonts w:ascii="宋体" w:hAnsi="宋体" w:cs="宋体"/>
                <w:color w:val="000000"/>
                <w:kern w:val="0"/>
                <w:sz w:val="22"/>
              </w:rPr>
              <w:t>451.43</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000000"/>
                <w:sz w:val="22"/>
              </w:rPr>
            </w:pPr>
            <w:r>
              <w:rPr>
                <w:rFonts w:ascii="宋体" w:hAnsi="宋体" w:cs="宋体"/>
                <w:color w:val="000000"/>
                <w:kern w:val="0"/>
                <w:sz w:val="22"/>
              </w:rPr>
              <w:t>451.43</w:t>
            </w:r>
          </w:p>
        </w:tc>
        <w:tc>
          <w:tcPr>
            <w:tcW w:w="0" w:type="auto"/>
            <w:tcBorders>
              <w:top w:val="nil"/>
              <w:left w:val="nil"/>
              <w:bottom w:val="single" w:color="000000" w:sz="4" w:space="0"/>
              <w:right w:val="single" w:color="000000" w:sz="4" w:space="0"/>
            </w:tcBorders>
            <w:noWrap/>
            <w:vAlign w:val="center"/>
          </w:tcPr>
          <w:p>
            <w:pPr>
              <w:jc w:val="right"/>
              <w:rPr>
                <w:rFonts w:asci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cs="宋体"/>
                <w:color w:val="000000"/>
                <w:sz w:val="22"/>
              </w:rPr>
            </w:pPr>
          </w:p>
        </w:tc>
      </w:tr>
      <w:tr>
        <w:tblPrEx>
          <w:tblCellMar>
            <w:top w:w="0" w:type="dxa"/>
            <w:left w:w="108" w:type="dxa"/>
            <w:bottom w:w="0" w:type="dxa"/>
            <w:right w:w="108" w:type="dxa"/>
          </w:tblCellMar>
        </w:tblPrEx>
        <w:trPr>
          <w:wBefore w:w="0" w:type="dxa"/>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cs="宋体"/>
                <w:color w:val="000000"/>
                <w:sz w:val="22"/>
              </w:rPr>
            </w:pPr>
            <w:r>
              <w:rPr>
                <w:rFonts w:ascii="宋体" w:hAnsi="宋体" w:cs="宋体"/>
                <w:color w:val="000000"/>
                <w:kern w:val="0"/>
                <w:sz w:val="22"/>
              </w:rPr>
              <w:t>20805</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000000"/>
                <w:sz w:val="22"/>
              </w:rPr>
            </w:pPr>
            <w:r>
              <w:rPr>
                <w:rFonts w:hint="eastAsia" w:ascii="宋体" w:hAnsi="宋体" w:cs="宋体"/>
                <w:color w:val="000000"/>
                <w:kern w:val="0"/>
                <w:sz w:val="22"/>
              </w:rPr>
              <w:t>行政事业单位养老支出</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000000"/>
                <w:sz w:val="22"/>
              </w:rPr>
            </w:pPr>
            <w:r>
              <w:rPr>
                <w:rFonts w:ascii="宋体" w:hAnsi="宋体" w:cs="宋体"/>
                <w:color w:val="000000"/>
                <w:kern w:val="0"/>
                <w:sz w:val="22"/>
              </w:rPr>
              <w:t>429.28</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000000"/>
                <w:sz w:val="22"/>
              </w:rPr>
            </w:pPr>
            <w:r>
              <w:rPr>
                <w:rFonts w:ascii="宋体" w:hAnsi="宋体" w:cs="宋体"/>
                <w:color w:val="000000"/>
                <w:kern w:val="0"/>
                <w:sz w:val="22"/>
              </w:rPr>
              <w:t>429.28</w:t>
            </w:r>
          </w:p>
        </w:tc>
        <w:tc>
          <w:tcPr>
            <w:tcW w:w="0" w:type="auto"/>
            <w:tcBorders>
              <w:top w:val="nil"/>
              <w:left w:val="nil"/>
              <w:bottom w:val="single" w:color="000000" w:sz="4" w:space="0"/>
              <w:right w:val="single" w:color="000000" w:sz="4" w:space="0"/>
            </w:tcBorders>
            <w:noWrap/>
            <w:vAlign w:val="center"/>
          </w:tcPr>
          <w:p>
            <w:pPr>
              <w:jc w:val="right"/>
              <w:rPr>
                <w:rFonts w:asci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cs="宋体"/>
                <w:color w:val="000000"/>
                <w:sz w:val="22"/>
              </w:rPr>
            </w:pPr>
          </w:p>
        </w:tc>
      </w:tr>
      <w:tr>
        <w:tblPrEx>
          <w:tblCellMar>
            <w:top w:w="0" w:type="dxa"/>
            <w:left w:w="108" w:type="dxa"/>
            <w:bottom w:w="0" w:type="dxa"/>
            <w:right w:w="108" w:type="dxa"/>
          </w:tblCellMar>
        </w:tblPrEx>
        <w:trPr>
          <w:wBefore w:w="0" w:type="dxa"/>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cs="宋体"/>
                <w:color w:val="000000"/>
                <w:sz w:val="22"/>
              </w:rPr>
            </w:pPr>
            <w:r>
              <w:rPr>
                <w:rFonts w:ascii="宋体" w:hAnsi="宋体" w:cs="宋体"/>
                <w:color w:val="000000"/>
                <w:kern w:val="0"/>
                <w:sz w:val="22"/>
              </w:rPr>
              <w:t>2080502</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000000"/>
                <w:sz w:val="22"/>
              </w:rPr>
            </w:pPr>
            <w:r>
              <w:rPr>
                <w:rFonts w:ascii="宋体" w:hAnsi="宋体" w:cs="宋体"/>
                <w:color w:val="000000"/>
                <w:kern w:val="0"/>
                <w:sz w:val="22"/>
              </w:rPr>
              <w:t xml:space="preserve">  </w:t>
            </w:r>
            <w:r>
              <w:rPr>
                <w:rFonts w:hint="eastAsia" w:ascii="宋体" w:hAnsi="宋体" w:cs="宋体"/>
                <w:color w:val="000000"/>
                <w:kern w:val="0"/>
                <w:sz w:val="22"/>
              </w:rPr>
              <w:t>事业单位离退休</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000000"/>
                <w:sz w:val="22"/>
              </w:rPr>
            </w:pPr>
            <w:r>
              <w:rPr>
                <w:rFonts w:ascii="宋体" w:hAnsi="宋体" w:cs="宋体"/>
                <w:color w:val="000000"/>
                <w:kern w:val="0"/>
                <w:sz w:val="22"/>
              </w:rPr>
              <w:t>262.66</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000000"/>
                <w:sz w:val="22"/>
              </w:rPr>
            </w:pPr>
            <w:r>
              <w:rPr>
                <w:rFonts w:ascii="宋体" w:hAnsi="宋体" w:cs="宋体"/>
                <w:color w:val="000000"/>
                <w:kern w:val="0"/>
                <w:sz w:val="22"/>
              </w:rPr>
              <w:t>262.66</w:t>
            </w:r>
          </w:p>
        </w:tc>
        <w:tc>
          <w:tcPr>
            <w:tcW w:w="0" w:type="auto"/>
            <w:tcBorders>
              <w:top w:val="nil"/>
              <w:left w:val="nil"/>
              <w:bottom w:val="single" w:color="000000" w:sz="4" w:space="0"/>
              <w:right w:val="single" w:color="000000" w:sz="4" w:space="0"/>
            </w:tcBorders>
            <w:noWrap/>
            <w:vAlign w:val="center"/>
          </w:tcPr>
          <w:p>
            <w:pPr>
              <w:jc w:val="right"/>
              <w:rPr>
                <w:rFonts w:asci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cs="宋体"/>
                <w:color w:val="000000"/>
                <w:sz w:val="22"/>
              </w:rPr>
            </w:pPr>
          </w:p>
        </w:tc>
      </w:tr>
      <w:tr>
        <w:tblPrEx>
          <w:tblCellMar>
            <w:top w:w="0" w:type="dxa"/>
            <w:left w:w="108" w:type="dxa"/>
            <w:bottom w:w="0" w:type="dxa"/>
            <w:right w:w="108" w:type="dxa"/>
          </w:tblCellMar>
        </w:tblPrEx>
        <w:trPr>
          <w:wBefore w:w="0" w:type="dxa"/>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cs="宋体"/>
                <w:color w:val="000000"/>
                <w:sz w:val="22"/>
              </w:rPr>
            </w:pPr>
            <w:r>
              <w:rPr>
                <w:rFonts w:ascii="宋体" w:hAnsi="宋体" w:cs="宋体"/>
                <w:color w:val="000000"/>
                <w:kern w:val="0"/>
                <w:sz w:val="22"/>
              </w:rPr>
              <w:t>2080505</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000000"/>
                <w:sz w:val="22"/>
              </w:rPr>
            </w:pPr>
            <w:r>
              <w:rPr>
                <w:rFonts w:ascii="宋体" w:hAnsi="宋体" w:cs="宋体"/>
                <w:color w:val="000000"/>
                <w:kern w:val="0"/>
                <w:sz w:val="22"/>
              </w:rPr>
              <w:t xml:space="preserve">  </w:t>
            </w:r>
            <w:r>
              <w:rPr>
                <w:rFonts w:hint="eastAsia" w:ascii="宋体" w:hAnsi="宋体" w:cs="宋体"/>
                <w:color w:val="000000"/>
                <w:kern w:val="0"/>
                <w:sz w:val="22"/>
              </w:rPr>
              <w:t>机关事业单位基本养老保险缴费支出</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000000"/>
                <w:sz w:val="22"/>
              </w:rPr>
            </w:pPr>
            <w:r>
              <w:rPr>
                <w:rFonts w:ascii="宋体" w:hAnsi="宋体" w:cs="宋体"/>
                <w:color w:val="000000"/>
                <w:kern w:val="0"/>
                <w:sz w:val="22"/>
              </w:rPr>
              <w:t>166.61</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000000"/>
                <w:sz w:val="22"/>
              </w:rPr>
            </w:pPr>
            <w:r>
              <w:rPr>
                <w:rFonts w:ascii="宋体" w:hAnsi="宋体" w:cs="宋体"/>
                <w:color w:val="000000"/>
                <w:kern w:val="0"/>
                <w:sz w:val="22"/>
              </w:rPr>
              <w:t>166.61</w:t>
            </w:r>
          </w:p>
        </w:tc>
        <w:tc>
          <w:tcPr>
            <w:tcW w:w="0" w:type="auto"/>
            <w:tcBorders>
              <w:top w:val="nil"/>
              <w:left w:val="nil"/>
              <w:bottom w:val="single" w:color="000000" w:sz="4" w:space="0"/>
              <w:right w:val="single" w:color="000000" w:sz="4" w:space="0"/>
            </w:tcBorders>
            <w:noWrap/>
            <w:vAlign w:val="center"/>
          </w:tcPr>
          <w:p>
            <w:pPr>
              <w:jc w:val="right"/>
              <w:rPr>
                <w:rFonts w:asci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cs="宋体"/>
                <w:color w:val="000000"/>
                <w:sz w:val="22"/>
              </w:rPr>
            </w:pPr>
          </w:p>
        </w:tc>
      </w:tr>
      <w:tr>
        <w:tblPrEx>
          <w:tblCellMar>
            <w:top w:w="0" w:type="dxa"/>
            <w:left w:w="108" w:type="dxa"/>
            <w:bottom w:w="0" w:type="dxa"/>
            <w:right w:w="108" w:type="dxa"/>
          </w:tblCellMar>
        </w:tblPrEx>
        <w:trPr>
          <w:wBefore w:w="0" w:type="dxa"/>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cs="宋体"/>
                <w:color w:val="000000"/>
                <w:sz w:val="22"/>
              </w:rPr>
            </w:pPr>
            <w:r>
              <w:rPr>
                <w:rFonts w:ascii="宋体" w:hAnsi="宋体" w:cs="宋体"/>
                <w:color w:val="000000"/>
                <w:kern w:val="0"/>
                <w:sz w:val="22"/>
              </w:rPr>
              <w:t>20808</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000000"/>
                <w:sz w:val="22"/>
              </w:rPr>
            </w:pPr>
            <w:r>
              <w:rPr>
                <w:rFonts w:hint="eastAsia" w:ascii="宋体" w:hAnsi="宋体" w:cs="宋体"/>
                <w:color w:val="000000"/>
                <w:kern w:val="0"/>
                <w:sz w:val="22"/>
              </w:rPr>
              <w:t>抚恤</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000000"/>
                <w:sz w:val="22"/>
              </w:rPr>
            </w:pPr>
            <w:r>
              <w:rPr>
                <w:rFonts w:ascii="宋体" w:hAnsi="宋体" w:cs="宋体"/>
                <w:color w:val="000000"/>
                <w:kern w:val="0"/>
                <w:sz w:val="22"/>
              </w:rPr>
              <w:t>22.15</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000000"/>
                <w:sz w:val="22"/>
              </w:rPr>
            </w:pPr>
            <w:r>
              <w:rPr>
                <w:rFonts w:ascii="宋体" w:hAnsi="宋体" w:cs="宋体"/>
                <w:color w:val="000000"/>
                <w:kern w:val="0"/>
                <w:sz w:val="22"/>
              </w:rPr>
              <w:t>22.15</w:t>
            </w:r>
          </w:p>
        </w:tc>
        <w:tc>
          <w:tcPr>
            <w:tcW w:w="0" w:type="auto"/>
            <w:tcBorders>
              <w:top w:val="nil"/>
              <w:left w:val="nil"/>
              <w:bottom w:val="single" w:color="000000" w:sz="4" w:space="0"/>
              <w:right w:val="single" w:color="000000" w:sz="4" w:space="0"/>
            </w:tcBorders>
            <w:noWrap/>
            <w:vAlign w:val="center"/>
          </w:tcPr>
          <w:p>
            <w:pPr>
              <w:jc w:val="right"/>
              <w:rPr>
                <w:rFonts w:asci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cs="宋体"/>
                <w:color w:val="000000"/>
                <w:sz w:val="22"/>
              </w:rPr>
            </w:pPr>
          </w:p>
        </w:tc>
      </w:tr>
      <w:tr>
        <w:tblPrEx>
          <w:tblCellMar>
            <w:top w:w="0" w:type="dxa"/>
            <w:left w:w="108" w:type="dxa"/>
            <w:bottom w:w="0" w:type="dxa"/>
            <w:right w:w="108" w:type="dxa"/>
          </w:tblCellMar>
        </w:tblPrEx>
        <w:trPr>
          <w:wBefore w:w="0" w:type="dxa"/>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cs="宋体"/>
                <w:color w:val="000000"/>
                <w:sz w:val="22"/>
              </w:rPr>
            </w:pPr>
            <w:r>
              <w:rPr>
                <w:rFonts w:ascii="宋体" w:hAnsi="宋体" w:cs="宋体"/>
                <w:color w:val="000000"/>
                <w:kern w:val="0"/>
                <w:sz w:val="22"/>
              </w:rPr>
              <w:t>2080801</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000000"/>
                <w:sz w:val="22"/>
              </w:rPr>
            </w:pPr>
            <w:r>
              <w:rPr>
                <w:rFonts w:ascii="宋体" w:hAnsi="宋体" w:cs="宋体"/>
                <w:color w:val="000000"/>
                <w:kern w:val="0"/>
                <w:sz w:val="22"/>
              </w:rPr>
              <w:t xml:space="preserve">  </w:t>
            </w:r>
            <w:r>
              <w:rPr>
                <w:rFonts w:hint="eastAsia" w:ascii="宋体" w:hAnsi="宋体" w:cs="宋体"/>
                <w:color w:val="000000"/>
                <w:kern w:val="0"/>
                <w:sz w:val="22"/>
              </w:rPr>
              <w:t>死亡抚恤</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000000"/>
                <w:sz w:val="22"/>
              </w:rPr>
            </w:pPr>
            <w:r>
              <w:rPr>
                <w:rFonts w:ascii="宋体" w:hAnsi="宋体" w:cs="宋体"/>
                <w:color w:val="000000"/>
                <w:kern w:val="0"/>
                <w:sz w:val="22"/>
              </w:rPr>
              <w:t>22.15</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000000"/>
                <w:sz w:val="22"/>
              </w:rPr>
            </w:pPr>
            <w:r>
              <w:rPr>
                <w:rFonts w:ascii="宋体" w:hAnsi="宋体" w:cs="宋体"/>
                <w:color w:val="000000"/>
                <w:kern w:val="0"/>
                <w:sz w:val="22"/>
              </w:rPr>
              <w:t>22.15</w:t>
            </w:r>
          </w:p>
        </w:tc>
        <w:tc>
          <w:tcPr>
            <w:tcW w:w="0" w:type="auto"/>
            <w:tcBorders>
              <w:top w:val="nil"/>
              <w:left w:val="nil"/>
              <w:bottom w:val="single" w:color="000000" w:sz="4" w:space="0"/>
              <w:right w:val="single" w:color="000000" w:sz="4" w:space="0"/>
            </w:tcBorders>
            <w:noWrap/>
            <w:vAlign w:val="center"/>
          </w:tcPr>
          <w:p>
            <w:pPr>
              <w:jc w:val="right"/>
              <w:rPr>
                <w:rFonts w:asci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cs="宋体"/>
                <w:color w:val="000000"/>
                <w:sz w:val="22"/>
              </w:rPr>
            </w:pPr>
          </w:p>
        </w:tc>
      </w:tr>
      <w:tr>
        <w:tblPrEx>
          <w:tblCellMar>
            <w:top w:w="0" w:type="dxa"/>
            <w:left w:w="108" w:type="dxa"/>
            <w:bottom w:w="0" w:type="dxa"/>
            <w:right w:w="108" w:type="dxa"/>
          </w:tblCellMar>
        </w:tblPrEx>
        <w:trPr>
          <w:wBefore w:w="0" w:type="dxa"/>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cs="宋体"/>
                <w:color w:val="000000"/>
                <w:sz w:val="22"/>
              </w:rPr>
            </w:pPr>
            <w:r>
              <w:rPr>
                <w:rFonts w:ascii="宋体" w:hAnsi="宋体" w:cs="宋体"/>
                <w:color w:val="000000"/>
                <w:kern w:val="0"/>
                <w:sz w:val="22"/>
              </w:rPr>
              <w:t>210</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000000"/>
                <w:sz w:val="22"/>
              </w:rPr>
            </w:pPr>
            <w:r>
              <w:rPr>
                <w:rFonts w:hint="eastAsia" w:ascii="宋体" w:hAnsi="宋体" w:cs="宋体"/>
                <w:color w:val="000000"/>
                <w:kern w:val="0"/>
                <w:sz w:val="22"/>
              </w:rPr>
              <w:t>卫生健康支出</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000000"/>
                <w:sz w:val="22"/>
              </w:rPr>
            </w:pPr>
            <w:r>
              <w:rPr>
                <w:rFonts w:ascii="宋体" w:hAnsi="宋体" w:cs="宋体"/>
                <w:color w:val="000000"/>
                <w:kern w:val="0"/>
                <w:sz w:val="22"/>
              </w:rPr>
              <w:t>72.52</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000000"/>
                <w:sz w:val="22"/>
              </w:rPr>
            </w:pPr>
            <w:r>
              <w:rPr>
                <w:rFonts w:ascii="宋体" w:hAnsi="宋体" w:cs="宋体"/>
                <w:color w:val="000000"/>
                <w:kern w:val="0"/>
                <w:sz w:val="22"/>
              </w:rPr>
              <w:t>72.52</w:t>
            </w:r>
          </w:p>
        </w:tc>
        <w:tc>
          <w:tcPr>
            <w:tcW w:w="0" w:type="auto"/>
            <w:tcBorders>
              <w:top w:val="nil"/>
              <w:left w:val="nil"/>
              <w:bottom w:val="single" w:color="000000" w:sz="4" w:space="0"/>
              <w:right w:val="single" w:color="000000" w:sz="4" w:space="0"/>
            </w:tcBorders>
            <w:noWrap/>
            <w:vAlign w:val="center"/>
          </w:tcPr>
          <w:p>
            <w:pPr>
              <w:jc w:val="right"/>
              <w:rPr>
                <w:rFonts w:asci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cs="宋体"/>
                <w:color w:val="000000"/>
                <w:sz w:val="22"/>
              </w:rPr>
            </w:pPr>
          </w:p>
        </w:tc>
      </w:tr>
      <w:tr>
        <w:tblPrEx>
          <w:tblCellMar>
            <w:top w:w="0" w:type="dxa"/>
            <w:left w:w="108" w:type="dxa"/>
            <w:bottom w:w="0" w:type="dxa"/>
            <w:right w:w="108" w:type="dxa"/>
          </w:tblCellMar>
        </w:tblPrEx>
        <w:trPr>
          <w:wBefore w:w="0" w:type="dxa"/>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cs="宋体"/>
                <w:color w:val="000000"/>
                <w:sz w:val="22"/>
              </w:rPr>
            </w:pPr>
            <w:r>
              <w:rPr>
                <w:rFonts w:ascii="宋体" w:hAnsi="宋体" w:cs="宋体"/>
                <w:color w:val="000000"/>
                <w:kern w:val="0"/>
                <w:sz w:val="22"/>
              </w:rPr>
              <w:t>21011</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000000"/>
                <w:sz w:val="22"/>
              </w:rPr>
            </w:pPr>
            <w:r>
              <w:rPr>
                <w:rFonts w:hint="eastAsia" w:ascii="宋体" w:hAnsi="宋体" w:cs="宋体"/>
                <w:color w:val="000000"/>
                <w:kern w:val="0"/>
                <w:sz w:val="22"/>
              </w:rPr>
              <w:t>行政事业单位医疗</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000000"/>
                <w:sz w:val="22"/>
              </w:rPr>
            </w:pPr>
            <w:r>
              <w:rPr>
                <w:rFonts w:ascii="宋体" w:hAnsi="宋体" w:cs="宋体"/>
                <w:color w:val="000000"/>
                <w:kern w:val="0"/>
                <w:sz w:val="22"/>
              </w:rPr>
              <w:t>72.52</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000000"/>
                <w:sz w:val="22"/>
              </w:rPr>
            </w:pPr>
            <w:r>
              <w:rPr>
                <w:rFonts w:ascii="宋体" w:hAnsi="宋体" w:cs="宋体"/>
                <w:color w:val="000000"/>
                <w:kern w:val="0"/>
                <w:sz w:val="22"/>
              </w:rPr>
              <w:t>72.52</w:t>
            </w:r>
          </w:p>
        </w:tc>
        <w:tc>
          <w:tcPr>
            <w:tcW w:w="0" w:type="auto"/>
            <w:tcBorders>
              <w:top w:val="nil"/>
              <w:left w:val="nil"/>
              <w:bottom w:val="single" w:color="000000" w:sz="4" w:space="0"/>
              <w:right w:val="single" w:color="000000" w:sz="4" w:space="0"/>
            </w:tcBorders>
            <w:noWrap/>
            <w:vAlign w:val="center"/>
          </w:tcPr>
          <w:p>
            <w:pPr>
              <w:jc w:val="right"/>
              <w:rPr>
                <w:rFonts w:asci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cs="宋体"/>
                <w:color w:val="000000"/>
                <w:sz w:val="22"/>
              </w:rPr>
            </w:pPr>
          </w:p>
        </w:tc>
      </w:tr>
      <w:tr>
        <w:tblPrEx>
          <w:tblCellMar>
            <w:top w:w="0" w:type="dxa"/>
            <w:left w:w="108" w:type="dxa"/>
            <w:bottom w:w="0" w:type="dxa"/>
            <w:right w:w="108" w:type="dxa"/>
          </w:tblCellMar>
        </w:tblPrEx>
        <w:trPr>
          <w:wBefore w:w="0" w:type="dxa"/>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cs="宋体"/>
                <w:color w:val="000000"/>
                <w:sz w:val="22"/>
              </w:rPr>
            </w:pPr>
            <w:r>
              <w:rPr>
                <w:rFonts w:ascii="宋体" w:hAnsi="宋体" w:cs="宋体"/>
                <w:color w:val="000000"/>
                <w:kern w:val="0"/>
                <w:sz w:val="22"/>
              </w:rPr>
              <w:t>2101102</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000000"/>
                <w:sz w:val="22"/>
              </w:rPr>
            </w:pPr>
            <w:r>
              <w:rPr>
                <w:rFonts w:ascii="宋体" w:hAnsi="宋体" w:cs="宋体"/>
                <w:color w:val="000000"/>
                <w:kern w:val="0"/>
                <w:sz w:val="22"/>
              </w:rPr>
              <w:t xml:space="preserve">  </w:t>
            </w:r>
            <w:r>
              <w:rPr>
                <w:rFonts w:hint="eastAsia" w:ascii="宋体" w:hAnsi="宋体" w:cs="宋体"/>
                <w:color w:val="000000"/>
                <w:kern w:val="0"/>
                <w:sz w:val="22"/>
              </w:rPr>
              <w:t>事业单位医疗</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000000"/>
                <w:sz w:val="22"/>
              </w:rPr>
            </w:pPr>
            <w:r>
              <w:rPr>
                <w:rFonts w:ascii="宋体" w:hAnsi="宋体" w:cs="宋体"/>
                <w:color w:val="000000"/>
                <w:kern w:val="0"/>
                <w:sz w:val="22"/>
              </w:rPr>
              <w:t>72.52</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000000"/>
                <w:sz w:val="22"/>
              </w:rPr>
            </w:pPr>
            <w:r>
              <w:rPr>
                <w:rFonts w:ascii="宋体" w:hAnsi="宋体" w:cs="宋体"/>
                <w:color w:val="000000"/>
                <w:kern w:val="0"/>
                <w:sz w:val="22"/>
              </w:rPr>
              <w:t>72.52</w:t>
            </w:r>
          </w:p>
        </w:tc>
        <w:tc>
          <w:tcPr>
            <w:tcW w:w="0" w:type="auto"/>
            <w:tcBorders>
              <w:top w:val="nil"/>
              <w:left w:val="nil"/>
              <w:bottom w:val="single" w:color="000000" w:sz="4" w:space="0"/>
              <w:right w:val="single" w:color="000000" w:sz="4" w:space="0"/>
            </w:tcBorders>
            <w:noWrap/>
            <w:vAlign w:val="center"/>
          </w:tcPr>
          <w:p>
            <w:pPr>
              <w:jc w:val="right"/>
              <w:rPr>
                <w:rFonts w:asci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cs="宋体"/>
                <w:color w:val="000000"/>
                <w:sz w:val="22"/>
              </w:rPr>
            </w:pPr>
          </w:p>
        </w:tc>
      </w:tr>
      <w:tr>
        <w:tblPrEx>
          <w:tblCellMar>
            <w:top w:w="0" w:type="dxa"/>
            <w:left w:w="108" w:type="dxa"/>
            <w:bottom w:w="0" w:type="dxa"/>
            <w:right w:w="108" w:type="dxa"/>
          </w:tblCellMar>
        </w:tblPrEx>
        <w:trPr>
          <w:wBefore w:w="0" w:type="dxa"/>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cs="宋体"/>
                <w:color w:val="000000"/>
                <w:sz w:val="22"/>
              </w:rPr>
            </w:pPr>
            <w:r>
              <w:rPr>
                <w:rFonts w:ascii="宋体" w:hAnsi="宋体" w:cs="宋体"/>
                <w:color w:val="000000"/>
                <w:kern w:val="0"/>
                <w:sz w:val="22"/>
              </w:rPr>
              <w:t>229</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000000"/>
                <w:sz w:val="22"/>
              </w:rPr>
            </w:pPr>
            <w:r>
              <w:rPr>
                <w:rFonts w:hint="eastAsia" w:ascii="宋体" w:hAnsi="宋体" w:cs="宋体"/>
                <w:color w:val="000000"/>
                <w:kern w:val="0"/>
                <w:sz w:val="22"/>
              </w:rPr>
              <w:t>其他支出</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000000"/>
                <w:sz w:val="22"/>
              </w:rPr>
            </w:pPr>
            <w:r>
              <w:rPr>
                <w:rFonts w:ascii="宋体" w:hAnsi="宋体" w:cs="宋体"/>
                <w:color w:val="000000"/>
                <w:kern w:val="0"/>
                <w:sz w:val="22"/>
              </w:rPr>
              <w:t>5.43</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000000"/>
                <w:sz w:val="22"/>
              </w:rPr>
            </w:pPr>
            <w:r>
              <w:rPr>
                <w:rFonts w:ascii="宋体" w:hAnsi="宋体" w:cs="宋体"/>
                <w:color w:val="000000"/>
                <w:kern w:val="0"/>
                <w:sz w:val="22"/>
              </w:rPr>
              <w:t>5.43</w:t>
            </w:r>
          </w:p>
        </w:tc>
        <w:tc>
          <w:tcPr>
            <w:tcW w:w="0" w:type="auto"/>
            <w:tcBorders>
              <w:top w:val="nil"/>
              <w:left w:val="nil"/>
              <w:bottom w:val="single" w:color="000000" w:sz="4" w:space="0"/>
              <w:right w:val="single" w:color="000000" w:sz="4" w:space="0"/>
            </w:tcBorders>
            <w:noWrap/>
            <w:vAlign w:val="center"/>
          </w:tcPr>
          <w:p>
            <w:pPr>
              <w:jc w:val="right"/>
              <w:rPr>
                <w:rFonts w:asci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cs="宋体"/>
                <w:color w:val="000000"/>
                <w:sz w:val="22"/>
              </w:rPr>
            </w:pPr>
          </w:p>
        </w:tc>
      </w:tr>
      <w:tr>
        <w:tblPrEx>
          <w:tblCellMar>
            <w:top w:w="0" w:type="dxa"/>
            <w:left w:w="108" w:type="dxa"/>
            <w:bottom w:w="0" w:type="dxa"/>
            <w:right w:w="108" w:type="dxa"/>
          </w:tblCellMar>
        </w:tblPrEx>
        <w:trPr>
          <w:wBefore w:w="0" w:type="dxa"/>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cs="宋体"/>
                <w:color w:val="000000"/>
                <w:sz w:val="22"/>
              </w:rPr>
            </w:pPr>
            <w:r>
              <w:rPr>
                <w:rFonts w:ascii="宋体" w:hAnsi="宋体" w:cs="宋体"/>
                <w:color w:val="000000"/>
                <w:kern w:val="0"/>
                <w:sz w:val="22"/>
              </w:rPr>
              <w:t>22999</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000000"/>
                <w:sz w:val="22"/>
              </w:rPr>
            </w:pPr>
            <w:r>
              <w:rPr>
                <w:rFonts w:hint="eastAsia" w:ascii="宋体" w:hAnsi="宋体" w:cs="宋体"/>
                <w:color w:val="000000"/>
                <w:kern w:val="0"/>
                <w:sz w:val="22"/>
              </w:rPr>
              <w:t>其他支出</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000000"/>
                <w:sz w:val="22"/>
              </w:rPr>
            </w:pPr>
            <w:r>
              <w:rPr>
                <w:rFonts w:ascii="宋体" w:hAnsi="宋体" w:cs="宋体"/>
                <w:color w:val="000000"/>
                <w:kern w:val="0"/>
                <w:sz w:val="22"/>
              </w:rPr>
              <w:t>5.43</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000000"/>
                <w:sz w:val="22"/>
              </w:rPr>
            </w:pPr>
            <w:r>
              <w:rPr>
                <w:rFonts w:ascii="宋体" w:hAnsi="宋体" w:cs="宋体"/>
                <w:color w:val="000000"/>
                <w:kern w:val="0"/>
                <w:sz w:val="22"/>
              </w:rPr>
              <w:t>5.43</w:t>
            </w:r>
          </w:p>
        </w:tc>
        <w:tc>
          <w:tcPr>
            <w:tcW w:w="0" w:type="auto"/>
            <w:tcBorders>
              <w:top w:val="nil"/>
              <w:left w:val="nil"/>
              <w:bottom w:val="single" w:color="000000" w:sz="4" w:space="0"/>
              <w:right w:val="single" w:color="000000" w:sz="4" w:space="0"/>
            </w:tcBorders>
            <w:noWrap/>
            <w:vAlign w:val="center"/>
          </w:tcPr>
          <w:p>
            <w:pPr>
              <w:jc w:val="right"/>
              <w:rPr>
                <w:rFonts w:asci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cs="宋体"/>
                <w:color w:val="000000"/>
                <w:sz w:val="22"/>
              </w:rPr>
            </w:pPr>
          </w:p>
        </w:tc>
      </w:tr>
      <w:tr>
        <w:tblPrEx>
          <w:tblCellMar>
            <w:top w:w="0" w:type="dxa"/>
            <w:left w:w="108" w:type="dxa"/>
            <w:bottom w:w="0" w:type="dxa"/>
            <w:right w:w="108" w:type="dxa"/>
          </w:tblCellMar>
        </w:tblPrEx>
        <w:trPr>
          <w:wBefore w:w="0" w:type="dxa"/>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cs="宋体"/>
                <w:color w:val="000000"/>
                <w:sz w:val="22"/>
              </w:rPr>
            </w:pPr>
            <w:r>
              <w:rPr>
                <w:rFonts w:ascii="宋体" w:hAnsi="宋体" w:cs="宋体"/>
                <w:color w:val="000000"/>
                <w:kern w:val="0"/>
                <w:sz w:val="22"/>
              </w:rPr>
              <w:t>2299999</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000000"/>
                <w:sz w:val="22"/>
              </w:rPr>
            </w:pPr>
            <w:r>
              <w:rPr>
                <w:rFonts w:ascii="宋体" w:hAnsi="宋体" w:cs="宋体"/>
                <w:color w:val="000000"/>
                <w:kern w:val="0"/>
                <w:sz w:val="22"/>
              </w:rPr>
              <w:t xml:space="preserve">  </w:t>
            </w:r>
            <w:r>
              <w:rPr>
                <w:rFonts w:hint="eastAsia" w:ascii="宋体" w:hAnsi="宋体" w:cs="宋体"/>
                <w:color w:val="000000"/>
                <w:kern w:val="0"/>
                <w:sz w:val="22"/>
              </w:rPr>
              <w:t>其他支出</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000000"/>
                <w:sz w:val="22"/>
              </w:rPr>
            </w:pPr>
            <w:r>
              <w:rPr>
                <w:rFonts w:ascii="宋体" w:hAnsi="宋体" w:cs="宋体"/>
                <w:color w:val="000000"/>
                <w:kern w:val="0"/>
                <w:sz w:val="22"/>
              </w:rPr>
              <w:t>5.43</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000000"/>
                <w:sz w:val="22"/>
              </w:rPr>
            </w:pPr>
            <w:r>
              <w:rPr>
                <w:rFonts w:ascii="宋体" w:hAnsi="宋体" w:cs="宋体"/>
                <w:color w:val="000000"/>
                <w:kern w:val="0"/>
                <w:sz w:val="22"/>
              </w:rPr>
              <w:t>5.43</w:t>
            </w:r>
          </w:p>
        </w:tc>
        <w:tc>
          <w:tcPr>
            <w:tcW w:w="0" w:type="auto"/>
            <w:tcBorders>
              <w:top w:val="nil"/>
              <w:left w:val="nil"/>
              <w:bottom w:val="single" w:color="000000" w:sz="4" w:space="0"/>
              <w:right w:val="single" w:color="000000" w:sz="4" w:space="0"/>
            </w:tcBorders>
            <w:noWrap/>
            <w:vAlign w:val="center"/>
          </w:tcPr>
          <w:p>
            <w:pPr>
              <w:jc w:val="right"/>
              <w:rPr>
                <w:rFonts w:asci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cs="宋体"/>
                <w:color w:val="000000"/>
                <w:sz w:val="22"/>
              </w:rPr>
            </w:pPr>
          </w:p>
        </w:tc>
      </w:tr>
      <w:tr>
        <w:tblPrEx>
          <w:tblCellMar>
            <w:top w:w="0" w:type="dxa"/>
            <w:left w:w="108" w:type="dxa"/>
            <w:bottom w:w="0" w:type="dxa"/>
            <w:right w:w="108" w:type="dxa"/>
          </w:tblCellMar>
        </w:tblPrEx>
        <w:trPr>
          <w:wBefore w:w="0" w:type="dxa"/>
          <w:trHeight w:val="308" w:hRule="atLeast"/>
        </w:trPr>
        <w:tc>
          <w:tcPr>
            <w:tcW w:w="0" w:type="auto"/>
            <w:gridSpan w:val="10"/>
            <w:tcBorders>
              <w:top w:val="nil"/>
              <w:left w:val="nil"/>
              <w:bottom w:val="nil"/>
              <w:right w:val="nil"/>
            </w:tcBorders>
            <w:noWrap/>
            <w:vAlign w:val="center"/>
          </w:tcPr>
          <w:p>
            <w:pPr>
              <w:widowControl/>
              <w:jc w:val="left"/>
              <w:textAlignment w:val="center"/>
              <w:rPr>
                <w:rFonts w:ascii="宋体" w:cs="宋体"/>
                <w:color w:val="000000"/>
                <w:sz w:val="22"/>
              </w:rPr>
            </w:pPr>
            <w:r>
              <w:rPr>
                <w:rFonts w:hint="eastAsia" w:ascii="宋体" w:hAnsi="宋体" w:cs="宋体"/>
                <w:color w:val="000000"/>
                <w:kern w:val="0"/>
                <w:sz w:val="22"/>
              </w:rPr>
              <w:t>注：本表反映部门本年度各项支出情况。本表金额转换为万元时，因四舍五入可能存在尾差。</w:t>
            </w:r>
          </w:p>
        </w:tc>
      </w:tr>
    </w:tbl>
    <w:p>
      <w:pPr>
        <w:rPr>
          <w:rFonts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4340" w:type="dxa"/>
        <w:tblInd w:w="93" w:type="dxa"/>
        <w:tblLayout w:type="autofit"/>
        <w:tblCellMar>
          <w:top w:w="0" w:type="dxa"/>
          <w:left w:w="108" w:type="dxa"/>
          <w:bottom w:w="0" w:type="dxa"/>
          <w:right w:w="108" w:type="dxa"/>
        </w:tblCellMar>
      </w:tblPr>
      <w:tblGrid>
        <w:gridCol w:w="3270"/>
        <w:gridCol w:w="570"/>
        <w:gridCol w:w="1485"/>
        <w:gridCol w:w="3660"/>
        <w:gridCol w:w="570"/>
        <w:gridCol w:w="986"/>
        <w:gridCol w:w="1335"/>
        <w:gridCol w:w="1020"/>
        <w:gridCol w:w="1616"/>
      </w:tblGrid>
      <w:tr>
        <w:tblPrEx>
          <w:tblCellMar>
            <w:top w:w="0" w:type="dxa"/>
            <w:left w:w="108" w:type="dxa"/>
            <w:bottom w:w="0" w:type="dxa"/>
            <w:right w:w="108" w:type="dxa"/>
          </w:tblCellMar>
        </w:tblPrEx>
        <w:trPr>
          <w:wBefore w:w="0" w:type="dxa"/>
          <w:trHeight w:val="390" w:hRule="atLeast"/>
        </w:trPr>
        <w:tc>
          <w:tcPr>
            <w:tcW w:w="14340" w:type="dxa"/>
            <w:gridSpan w:val="9"/>
            <w:tcBorders>
              <w:top w:val="nil"/>
              <w:left w:val="nil"/>
              <w:bottom w:val="nil"/>
              <w:right w:val="nil"/>
            </w:tcBorders>
            <w:noWrap/>
            <w:vAlign w:val="bottom"/>
          </w:tcPr>
          <w:p>
            <w:pPr>
              <w:widowControl/>
              <w:jc w:val="center"/>
              <w:textAlignment w:val="bottom"/>
              <w:rPr>
                <w:rFonts w:ascii="宋体" w:cs="宋体"/>
                <w:color w:val="000000"/>
                <w:sz w:val="30"/>
                <w:szCs w:val="30"/>
              </w:rPr>
            </w:pPr>
            <w:r>
              <w:rPr>
                <w:rFonts w:hint="eastAsia" w:ascii="宋体" w:hAnsi="宋体" w:cs="宋体"/>
                <w:color w:val="000000"/>
                <w:kern w:val="0"/>
                <w:sz w:val="30"/>
                <w:szCs w:val="30"/>
              </w:rPr>
              <w:t>财政拨款收入支出决算总表</w:t>
            </w:r>
          </w:p>
        </w:tc>
      </w:tr>
      <w:tr>
        <w:tblPrEx>
          <w:tblCellMar>
            <w:top w:w="0" w:type="dxa"/>
            <w:left w:w="108" w:type="dxa"/>
            <w:bottom w:w="0" w:type="dxa"/>
            <w:right w:w="108" w:type="dxa"/>
          </w:tblCellMar>
        </w:tblPrEx>
        <w:trPr>
          <w:wBefore w:w="0" w:type="dxa"/>
          <w:trHeight w:val="255" w:hRule="atLeast"/>
        </w:trPr>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widowControl/>
              <w:jc w:val="right"/>
              <w:textAlignment w:val="bottom"/>
              <w:rPr>
                <w:rFonts w:ascii="宋体" w:cs="宋体"/>
                <w:color w:val="000000"/>
                <w:sz w:val="20"/>
                <w:szCs w:val="20"/>
              </w:rPr>
            </w:pPr>
            <w:r>
              <w:rPr>
                <w:rFonts w:hint="eastAsia" w:ascii="宋体" w:hAnsi="宋体" w:cs="宋体"/>
                <w:color w:val="000000"/>
                <w:kern w:val="0"/>
                <w:sz w:val="20"/>
                <w:szCs w:val="20"/>
              </w:rPr>
              <w:t>公开</w:t>
            </w:r>
            <w:r>
              <w:rPr>
                <w:rFonts w:ascii="宋体" w:hAnsi="宋体" w:cs="宋体"/>
                <w:color w:val="000000"/>
                <w:kern w:val="0"/>
                <w:sz w:val="20"/>
                <w:szCs w:val="20"/>
              </w:rPr>
              <w:t>04</w:t>
            </w:r>
            <w:r>
              <w:rPr>
                <w:rFonts w:hint="eastAsia" w:ascii="宋体" w:hAnsi="宋体" w:cs="宋体"/>
                <w:color w:val="000000"/>
                <w:kern w:val="0"/>
                <w:sz w:val="20"/>
                <w:szCs w:val="20"/>
              </w:rPr>
              <w:t>表</w:t>
            </w:r>
          </w:p>
        </w:tc>
      </w:tr>
      <w:tr>
        <w:tblPrEx>
          <w:tblCellMar>
            <w:top w:w="0" w:type="dxa"/>
            <w:left w:w="108" w:type="dxa"/>
            <w:bottom w:w="0" w:type="dxa"/>
            <w:right w:w="108" w:type="dxa"/>
          </w:tblCellMar>
        </w:tblPrEx>
        <w:trPr>
          <w:wBefore w:w="0" w:type="dxa"/>
          <w:trHeight w:val="255" w:hRule="atLeast"/>
        </w:trPr>
        <w:tc>
          <w:tcPr>
            <w:tcW w:w="0" w:type="auto"/>
            <w:tcBorders>
              <w:top w:val="nil"/>
              <w:left w:val="nil"/>
              <w:bottom w:val="nil"/>
              <w:right w:val="nil"/>
            </w:tcBorders>
            <w:noWrap/>
            <w:vAlign w:val="bottom"/>
          </w:tcPr>
          <w:p>
            <w:pPr>
              <w:widowControl/>
              <w:jc w:val="left"/>
              <w:textAlignment w:val="bottom"/>
              <w:rPr>
                <w:rFonts w:ascii="宋体" w:cs="宋体"/>
                <w:color w:val="000000"/>
                <w:sz w:val="20"/>
                <w:szCs w:val="20"/>
              </w:rPr>
            </w:pPr>
            <w:r>
              <w:rPr>
                <w:rFonts w:hint="eastAsia" w:ascii="宋体" w:hAnsi="宋体" w:cs="宋体"/>
                <w:color w:val="000000"/>
                <w:kern w:val="0"/>
                <w:sz w:val="20"/>
                <w:szCs w:val="20"/>
              </w:rPr>
              <w:t>部门：许昌市第二中学</w:t>
            </w: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widowControl/>
              <w:jc w:val="right"/>
              <w:textAlignment w:val="bottom"/>
              <w:rPr>
                <w:rFonts w:ascii="宋体" w:cs="宋体"/>
                <w:color w:val="000000"/>
                <w:sz w:val="20"/>
                <w:szCs w:val="20"/>
              </w:rPr>
            </w:pPr>
            <w:r>
              <w:rPr>
                <w:rFonts w:hint="eastAsia" w:ascii="宋体" w:hAnsi="宋体" w:cs="宋体"/>
                <w:color w:val="000000"/>
                <w:kern w:val="0"/>
                <w:sz w:val="20"/>
                <w:szCs w:val="20"/>
              </w:rPr>
              <w:t>金额单位：万元</w:t>
            </w:r>
          </w:p>
        </w:tc>
      </w:tr>
      <w:tr>
        <w:tblPrEx>
          <w:tblCellMar>
            <w:top w:w="0" w:type="dxa"/>
            <w:left w:w="108" w:type="dxa"/>
            <w:bottom w:w="0" w:type="dxa"/>
            <w:right w:w="108" w:type="dxa"/>
          </w:tblCellMar>
        </w:tblPrEx>
        <w:trPr>
          <w:wBefore w:w="0" w:type="dxa"/>
          <w:trHeight w:val="308" w:hRule="atLeast"/>
        </w:trPr>
        <w:tc>
          <w:tcPr>
            <w:tcW w:w="0" w:type="auto"/>
            <w:gridSpan w:val="3"/>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收</w:t>
            </w:r>
            <w:r>
              <w:rPr>
                <w:rFonts w:ascii="宋体" w:hAnsi="宋体" w:cs="宋体"/>
                <w:color w:val="000000"/>
                <w:kern w:val="0"/>
                <w:sz w:val="22"/>
              </w:rPr>
              <w:t xml:space="preserve">     </w:t>
            </w:r>
            <w:r>
              <w:rPr>
                <w:rFonts w:hint="eastAsia" w:ascii="宋体" w:hAnsi="宋体" w:cs="宋体"/>
                <w:color w:val="000000"/>
                <w:kern w:val="0"/>
                <w:sz w:val="22"/>
              </w:rPr>
              <w:t>入</w:t>
            </w:r>
          </w:p>
        </w:tc>
        <w:tc>
          <w:tcPr>
            <w:tcW w:w="0" w:type="auto"/>
            <w:gridSpan w:val="6"/>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支</w:t>
            </w:r>
            <w:r>
              <w:rPr>
                <w:rFonts w:ascii="宋体" w:hAnsi="宋体" w:cs="宋体"/>
                <w:color w:val="000000"/>
                <w:kern w:val="0"/>
                <w:sz w:val="22"/>
              </w:rPr>
              <w:t xml:space="preserve">     </w:t>
            </w:r>
            <w:r>
              <w:rPr>
                <w:rFonts w:hint="eastAsia" w:ascii="宋体" w:hAnsi="宋体" w:cs="宋体"/>
                <w:color w:val="000000"/>
                <w:kern w:val="0"/>
                <w:sz w:val="22"/>
              </w:rPr>
              <w:t>出</w:t>
            </w:r>
          </w:p>
        </w:tc>
      </w:tr>
      <w:tr>
        <w:tblPrEx>
          <w:tblCellMar>
            <w:top w:w="0" w:type="dxa"/>
            <w:left w:w="108" w:type="dxa"/>
            <w:bottom w:w="0" w:type="dxa"/>
            <w:right w:w="108" w:type="dxa"/>
          </w:tblCellMar>
        </w:tblPrEx>
        <w:trPr>
          <w:wBefore w:w="0" w:type="dxa"/>
          <w:trHeight w:val="312" w:hRule="atLeast"/>
        </w:trPr>
        <w:tc>
          <w:tcPr>
            <w:tcW w:w="3270" w:type="dxa"/>
            <w:vMerge w:val="restart"/>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项目</w:t>
            </w:r>
          </w:p>
        </w:tc>
        <w:tc>
          <w:tcPr>
            <w:tcW w:w="570" w:type="dxa"/>
            <w:vMerge w:val="restart"/>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行次</w:t>
            </w:r>
          </w:p>
        </w:tc>
        <w:tc>
          <w:tcPr>
            <w:tcW w:w="1485" w:type="dxa"/>
            <w:vMerge w:val="restart"/>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金额</w:t>
            </w:r>
          </w:p>
        </w:tc>
        <w:tc>
          <w:tcPr>
            <w:tcW w:w="3660" w:type="dxa"/>
            <w:vMerge w:val="restart"/>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项目</w:t>
            </w:r>
          </w:p>
        </w:tc>
        <w:tc>
          <w:tcPr>
            <w:tcW w:w="570" w:type="dxa"/>
            <w:vMerge w:val="restart"/>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行次</w:t>
            </w:r>
          </w:p>
        </w:tc>
        <w:tc>
          <w:tcPr>
            <w:tcW w:w="0" w:type="auto"/>
            <w:vMerge w:val="restart"/>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合计</w:t>
            </w:r>
          </w:p>
        </w:tc>
        <w:tc>
          <w:tcPr>
            <w:tcW w:w="1335" w:type="dxa"/>
            <w:vMerge w:val="restart"/>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一般公共预算财政拨款</w:t>
            </w:r>
          </w:p>
        </w:tc>
        <w:tc>
          <w:tcPr>
            <w:tcW w:w="1020" w:type="dxa"/>
            <w:vMerge w:val="restart"/>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政府性基金预算财政拨款</w:t>
            </w:r>
          </w:p>
        </w:tc>
        <w:tc>
          <w:tcPr>
            <w:tcW w:w="1260" w:type="dxa"/>
            <w:vMerge w:val="restart"/>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国有资本经营预算财政拨款</w:t>
            </w:r>
          </w:p>
        </w:tc>
      </w:tr>
      <w:tr>
        <w:tblPrEx>
          <w:tblCellMar>
            <w:top w:w="0" w:type="dxa"/>
            <w:left w:w="108" w:type="dxa"/>
            <w:bottom w:w="0" w:type="dxa"/>
            <w:right w:w="108" w:type="dxa"/>
          </w:tblCellMar>
        </w:tblPrEx>
        <w:trPr>
          <w:wBefore w:w="0" w:type="dxa"/>
          <w:trHeight w:val="615" w:hRule="atLeast"/>
        </w:trPr>
        <w:tc>
          <w:tcPr>
            <w:tcW w:w="3270" w:type="dxa"/>
            <w:vMerge w:val="continue"/>
            <w:tcBorders>
              <w:top w:val="nil"/>
              <w:left w:val="single" w:color="000000" w:sz="4" w:space="0"/>
              <w:bottom w:val="single" w:color="000000" w:sz="4" w:space="0"/>
              <w:right w:val="single" w:color="000000" w:sz="4" w:space="0"/>
            </w:tcBorders>
            <w:noWrap/>
            <w:vAlign w:val="center"/>
          </w:tcPr>
          <w:p>
            <w:pPr>
              <w:jc w:val="center"/>
              <w:rPr>
                <w:rFonts w:ascii="宋体" w:cs="宋体"/>
                <w:color w:val="000000"/>
                <w:sz w:val="22"/>
              </w:rPr>
            </w:pPr>
          </w:p>
        </w:tc>
        <w:tc>
          <w:tcPr>
            <w:tcW w:w="570" w:type="dxa"/>
            <w:vMerge w:val="continue"/>
            <w:tcBorders>
              <w:top w:val="nil"/>
              <w:left w:val="nil"/>
              <w:bottom w:val="single" w:color="000000" w:sz="4" w:space="0"/>
              <w:right w:val="single" w:color="000000" w:sz="4" w:space="0"/>
            </w:tcBorders>
            <w:noWrap/>
            <w:vAlign w:val="center"/>
          </w:tcPr>
          <w:p>
            <w:pPr>
              <w:jc w:val="center"/>
              <w:rPr>
                <w:rFonts w:ascii="宋体" w:cs="宋体"/>
                <w:color w:val="000000"/>
                <w:sz w:val="22"/>
              </w:rPr>
            </w:pPr>
          </w:p>
        </w:tc>
        <w:tc>
          <w:tcPr>
            <w:tcW w:w="1485" w:type="dxa"/>
            <w:vMerge w:val="continue"/>
            <w:tcBorders>
              <w:top w:val="nil"/>
              <w:left w:val="nil"/>
              <w:bottom w:val="single" w:color="000000" w:sz="4" w:space="0"/>
              <w:right w:val="single" w:color="000000" w:sz="4" w:space="0"/>
            </w:tcBorders>
            <w:noWrap/>
            <w:vAlign w:val="center"/>
          </w:tcPr>
          <w:p>
            <w:pPr>
              <w:jc w:val="center"/>
              <w:rPr>
                <w:rFonts w:ascii="宋体" w:cs="宋体"/>
                <w:color w:val="000000"/>
                <w:sz w:val="22"/>
              </w:rPr>
            </w:pPr>
          </w:p>
        </w:tc>
        <w:tc>
          <w:tcPr>
            <w:tcW w:w="3660" w:type="dxa"/>
            <w:vMerge w:val="continue"/>
            <w:tcBorders>
              <w:top w:val="nil"/>
              <w:left w:val="nil"/>
              <w:bottom w:val="single" w:color="000000" w:sz="4" w:space="0"/>
              <w:right w:val="single" w:color="000000" w:sz="4" w:space="0"/>
            </w:tcBorders>
            <w:noWrap/>
            <w:vAlign w:val="center"/>
          </w:tcPr>
          <w:p>
            <w:pPr>
              <w:jc w:val="center"/>
              <w:rPr>
                <w:rFonts w:ascii="宋体" w:cs="宋体"/>
                <w:color w:val="000000"/>
                <w:sz w:val="22"/>
              </w:rPr>
            </w:pPr>
          </w:p>
        </w:tc>
        <w:tc>
          <w:tcPr>
            <w:tcW w:w="570" w:type="dxa"/>
            <w:vMerge w:val="continue"/>
            <w:tcBorders>
              <w:top w:val="nil"/>
              <w:left w:val="nil"/>
              <w:bottom w:val="single" w:color="000000" w:sz="4" w:space="0"/>
              <w:right w:val="single" w:color="000000" w:sz="4" w:space="0"/>
            </w:tcBorders>
            <w:noWrap/>
            <w:vAlign w:val="center"/>
          </w:tcPr>
          <w:p>
            <w:pPr>
              <w:jc w:val="center"/>
              <w:rPr>
                <w:rFonts w:ascii="宋体" w:cs="宋体"/>
                <w:color w:val="000000"/>
                <w:sz w:val="22"/>
              </w:rPr>
            </w:pPr>
          </w:p>
        </w:tc>
        <w:tc>
          <w:tcPr>
            <w:tcW w:w="0" w:type="auto"/>
            <w:vMerge w:val="continue"/>
            <w:tcBorders>
              <w:top w:val="nil"/>
              <w:left w:val="nil"/>
              <w:bottom w:val="single" w:color="000000" w:sz="4" w:space="0"/>
              <w:right w:val="single" w:color="000000" w:sz="4" w:space="0"/>
            </w:tcBorders>
            <w:noWrap/>
            <w:vAlign w:val="center"/>
          </w:tcPr>
          <w:p>
            <w:pPr>
              <w:jc w:val="center"/>
              <w:rPr>
                <w:rFonts w:ascii="宋体" w:cs="宋体"/>
                <w:color w:val="000000"/>
                <w:sz w:val="22"/>
              </w:rPr>
            </w:pPr>
          </w:p>
        </w:tc>
        <w:tc>
          <w:tcPr>
            <w:tcW w:w="1335" w:type="dxa"/>
            <w:vMerge w:val="continue"/>
            <w:tcBorders>
              <w:top w:val="nil"/>
              <w:left w:val="nil"/>
              <w:bottom w:val="single" w:color="000000" w:sz="4" w:space="0"/>
              <w:right w:val="single" w:color="000000" w:sz="4" w:space="0"/>
            </w:tcBorders>
            <w:noWrap/>
            <w:vAlign w:val="center"/>
          </w:tcPr>
          <w:p>
            <w:pPr>
              <w:jc w:val="center"/>
              <w:rPr>
                <w:rFonts w:ascii="宋体" w:cs="宋体"/>
                <w:color w:val="000000"/>
                <w:sz w:val="22"/>
              </w:rPr>
            </w:pPr>
          </w:p>
        </w:tc>
        <w:tc>
          <w:tcPr>
            <w:tcW w:w="1020" w:type="dxa"/>
            <w:vMerge w:val="continue"/>
            <w:tcBorders>
              <w:top w:val="nil"/>
              <w:left w:val="nil"/>
              <w:bottom w:val="single" w:color="000000" w:sz="4" w:space="0"/>
              <w:right w:val="single" w:color="000000" w:sz="4" w:space="0"/>
            </w:tcBorders>
            <w:noWrap/>
            <w:vAlign w:val="center"/>
          </w:tcPr>
          <w:p>
            <w:pPr>
              <w:jc w:val="center"/>
              <w:rPr>
                <w:rFonts w:ascii="宋体" w:cs="宋体"/>
                <w:color w:val="000000"/>
                <w:sz w:val="22"/>
              </w:rPr>
            </w:pPr>
          </w:p>
        </w:tc>
        <w:tc>
          <w:tcPr>
            <w:tcW w:w="1260" w:type="dxa"/>
            <w:vMerge w:val="continue"/>
            <w:tcBorders>
              <w:top w:val="nil"/>
              <w:left w:val="nil"/>
              <w:bottom w:val="single" w:color="000000" w:sz="4" w:space="0"/>
              <w:right w:val="single" w:color="000000" w:sz="4" w:space="0"/>
            </w:tcBorders>
            <w:noWrap/>
            <w:vAlign w:val="center"/>
          </w:tcPr>
          <w:p>
            <w:pPr>
              <w:jc w:val="center"/>
              <w:rPr>
                <w:rFonts w:ascii="宋体" w:cs="宋体"/>
                <w:color w:val="000000"/>
                <w:sz w:val="22"/>
              </w:rPr>
            </w:pPr>
          </w:p>
        </w:tc>
      </w:tr>
      <w:tr>
        <w:tblPrEx>
          <w:tblCellMar>
            <w:top w:w="0" w:type="dxa"/>
            <w:left w:w="108" w:type="dxa"/>
            <w:bottom w:w="0" w:type="dxa"/>
            <w:right w:w="108" w:type="dxa"/>
          </w:tblCellMar>
        </w:tblPrEx>
        <w:trPr>
          <w:wBefore w:w="0" w:type="dxa"/>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栏次</w:t>
            </w:r>
          </w:p>
        </w:tc>
        <w:tc>
          <w:tcPr>
            <w:tcW w:w="0" w:type="auto"/>
            <w:tcBorders>
              <w:top w:val="nil"/>
              <w:left w:val="nil"/>
              <w:bottom w:val="single" w:color="000000" w:sz="4" w:space="0"/>
              <w:right w:val="single" w:color="000000" w:sz="4" w:space="0"/>
            </w:tcBorders>
            <w:noWrap/>
            <w:vAlign w:val="center"/>
          </w:tcPr>
          <w:p>
            <w:pPr>
              <w:jc w:val="center"/>
              <w:rPr>
                <w:rFonts w:asci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栏次</w:t>
            </w:r>
          </w:p>
        </w:tc>
        <w:tc>
          <w:tcPr>
            <w:tcW w:w="0" w:type="auto"/>
            <w:tcBorders>
              <w:top w:val="nil"/>
              <w:left w:val="nil"/>
              <w:bottom w:val="single" w:color="000000" w:sz="4" w:space="0"/>
              <w:right w:val="single" w:color="000000" w:sz="4" w:space="0"/>
            </w:tcBorders>
            <w:noWrap/>
            <w:vAlign w:val="center"/>
          </w:tcPr>
          <w:p>
            <w:pPr>
              <w:jc w:val="center"/>
              <w:rPr>
                <w:rFonts w:asci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2</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3</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4</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5</w:t>
            </w:r>
          </w:p>
        </w:tc>
      </w:tr>
      <w:tr>
        <w:tblPrEx>
          <w:tblCellMar>
            <w:top w:w="0" w:type="dxa"/>
            <w:left w:w="108" w:type="dxa"/>
            <w:bottom w:w="0" w:type="dxa"/>
            <w:right w:w="108" w:type="dxa"/>
          </w:tblCellMar>
        </w:tblPrEx>
        <w:trPr>
          <w:wBefore w:w="0" w:type="dxa"/>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cs="宋体"/>
                <w:color w:val="000000"/>
                <w:sz w:val="22"/>
              </w:rPr>
            </w:pPr>
            <w:r>
              <w:rPr>
                <w:rFonts w:hint="eastAsia" w:ascii="宋体" w:hAnsi="宋体" w:cs="宋体"/>
                <w:color w:val="000000"/>
                <w:kern w:val="0"/>
                <w:sz w:val="22"/>
              </w:rPr>
              <w:t>一、一般公共预算财政拨款</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000000"/>
                <w:sz w:val="22"/>
              </w:rPr>
            </w:pPr>
            <w:r>
              <w:rPr>
                <w:rFonts w:ascii="宋体" w:hAnsi="宋体" w:cs="宋体"/>
                <w:color w:val="000000"/>
                <w:kern w:val="0"/>
                <w:sz w:val="22"/>
              </w:rPr>
              <w:t>3,216.04</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000000"/>
                <w:sz w:val="22"/>
              </w:rPr>
            </w:pPr>
            <w:r>
              <w:rPr>
                <w:rFonts w:hint="eastAsia" w:ascii="宋体" w:hAnsi="宋体" w:cs="宋体"/>
                <w:color w:val="000000"/>
                <w:kern w:val="0"/>
                <w:sz w:val="22"/>
              </w:rPr>
              <w:t>一、一般公共服务支出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33</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000000"/>
                <w:sz w:val="22"/>
              </w:rPr>
            </w:pPr>
            <w:r>
              <w:rPr>
                <w:rFonts w:ascii="宋体" w:hAnsi="宋体" w:cs="宋体"/>
                <w:color w:val="000000"/>
                <w:kern w:val="0"/>
                <w:sz w:val="22"/>
              </w:rPr>
              <w:t>15.93</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000000"/>
                <w:sz w:val="22"/>
              </w:rPr>
            </w:pPr>
            <w:r>
              <w:rPr>
                <w:rFonts w:ascii="宋体" w:hAnsi="宋体" w:cs="宋体"/>
                <w:color w:val="000000"/>
                <w:kern w:val="0"/>
                <w:sz w:val="22"/>
              </w:rPr>
              <w:t>15.93</w:t>
            </w:r>
          </w:p>
        </w:tc>
        <w:tc>
          <w:tcPr>
            <w:tcW w:w="0" w:type="auto"/>
            <w:tcBorders>
              <w:top w:val="nil"/>
              <w:left w:val="nil"/>
              <w:bottom w:val="single" w:color="000000" w:sz="4" w:space="0"/>
              <w:right w:val="single" w:color="000000" w:sz="4" w:space="0"/>
            </w:tcBorders>
            <w:noWrap/>
            <w:vAlign w:val="center"/>
          </w:tcPr>
          <w:p>
            <w:pPr>
              <w:jc w:val="right"/>
              <w:rPr>
                <w:rFonts w:asci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cs="宋体"/>
                <w:color w:val="000000"/>
                <w:sz w:val="22"/>
              </w:rPr>
            </w:pPr>
          </w:p>
        </w:tc>
      </w:tr>
      <w:tr>
        <w:tblPrEx>
          <w:tblCellMar>
            <w:top w:w="0" w:type="dxa"/>
            <w:left w:w="108" w:type="dxa"/>
            <w:bottom w:w="0" w:type="dxa"/>
            <w:right w:w="108" w:type="dxa"/>
          </w:tblCellMar>
        </w:tblPrEx>
        <w:trPr>
          <w:wBefore w:w="0" w:type="dxa"/>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cs="宋体"/>
                <w:color w:val="000000"/>
                <w:sz w:val="22"/>
              </w:rPr>
            </w:pPr>
            <w:r>
              <w:rPr>
                <w:rFonts w:hint="eastAsia" w:ascii="宋体" w:hAnsi="宋体" w:cs="宋体"/>
                <w:color w:val="000000"/>
                <w:kern w:val="0"/>
                <w:sz w:val="22"/>
              </w:rPr>
              <w:t>二、政府性基金预算财政拨款</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2</w:t>
            </w:r>
          </w:p>
        </w:tc>
        <w:tc>
          <w:tcPr>
            <w:tcW w:w="0" w:type="auto"/>
            <w:tcBorders>
              <w:top w:val="nil"/>
              <w:left w:val="nil"/>
              <w:bottom w:val="single" w:color="000000" w:sz="4" w:space="0"/>
              <w:right w:val="single" w:color="000000" w:sz="4" w:space="0"/>
            </w:tcBorders>
            <w:noWrap/>
            <w:vAlign w:val="center"/>
          </w:tcPr>
          <w:p>
            <w:pPr>
              <w:jc w:val="right"/>
              <w:rPr>
                <w:rFonts w:asci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000000"/>
                <w:sz w:val="22"/>
              </w:rPr>
            </w:pPr>
            <w:r>
              <w:rPr>
                <w:rFonts w:hint="eastAsia" w:ascii="宋体" w:hAnsi="宋体" w:cs="宋体"/>
                <w:color w:val="000000"/>
                <w:kern w:val="0"/>
                <w:sz w:val="22"/>
              </w:rPr>
              <w:t>二、外交支出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34</w:t>
            </w:r>
          </w:p>
        </w:tc>
        <w:tc>
          <w:tcPr>
            <w:tcW w:w="0" w:type="auto"/>
            <w:tcBorders>
              <w:top w:val="nil"/>
              <w:left w:val="nil"/>
              <w:bottom w:val="single" w:color="000000" w:sz="4" w:space="0"/>
              <w:right w:val="single" w:color="000000" w:sz="4" w:space="0"/>
            </w:tcBorders>
            <w:noWrap/>
            <w:vAlign w:val="center"/>
          </w:tcPr>
          <w:p>
            <w:pPr>
              <w:jc w:val="right"/>
              <w:rPr>
                <w:rFonts w:asci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cs="宋体"/>
                <w:color w:val="000000"/>
                <w:sz w:val="22"/>
              </w:rPr>
            </w:pPr>
          </w:p>
        </w:tc>
      </w:tr>
      <w:tr>
        <w:tblPrEx>
          <w:tblCellMar>
            <w:top w:w="0" w:type="dxa"/>
            <w:left w:w="108" w:type="dxa"/>
            <w:bottom w:w="0" w:type="dxa"/>
            <w:right w:w="108" w:type="dxa"/>
          </w:tblCellMar>
        </w:tblPrEx>
        <w:trPr>
          <w:wBefore w:w="0" w:type="dxa"/>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cs="宋体"/>
                <w:color w:val="000000"/>
                <w:sz w:val="22"/>
              </w:rPr>
            </w:pPr>
            <w:r>
              <w:rPr>
                <w:rFonts w:hint="eastAsia" w:ascii="宋体" w:hAnsi="宋体" w:cs="宋体"/>
                <w:color w:val="000000"/>
                <w:kern w:val="0"/>
                <w:sz w:val="22"/>
              </w:rPr>
              <w:t>三、国有资本经营财政拨款</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3</w:t>
            </w:r>
          </w:p>
        </w:tc>
        <w:tc>
          <w:tcPr>
            <w:tcW w:w="0" w:type="auto"/>
            <w:tcBorders>
              <w:top w:val="nil"/>
              <w:left w:val="nil"/>
              <w:bottom w:val="single" w:color="000000" w:sz="4" w:space="0"/>
              <w:right w:val="single" w:color="000000" w:sz="4" w:space="0"/>
            </w:tcBorders>
            <w:noWrap/>
            <w:vAlign w:val="center"/>
          </w:tcPr>
          <w:p>
            <w:pPr>
              <w:jc w:val="right"/>
              <w:rPr>
                <w:rFonts w:asci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000000"/>
                <w:sz w:val="22"/>
              </w:rPr>
            </w:pPr>
            <w:r>
              <w:rPr>
                <w:rFonts w:hint="eastAsia" w:ascii="宋体" w:hAnsi="宋体" w:cs="宋体"/>
                <w:color w:val="000000"/>
                <w:kern w:val="0"/>
                <w:sz w:val="22"/>
              </w:rPr>
              <w:t>三、国防支出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35</w:t>
            </w:r>
          </w:p>
        </w:tc>
        <w:tc>
          <w:tcPr>
            <w:tcW w:w="0" w:type="auto"/>
            <w:tcBorders>
              <w:top w:val="nil"/>
              <w:left w:val="nil"/>
              <w:bottom w:val="single" w:color="000000" w:sz="4" w:space="0"/>
              <w:right w:val="single" w:color="000000" w:sz="4" w:space="0"/>
            </w:tcBorders>
            <w:noWrap/>
            <w:vAlign w:val="center"/>
          </w:tcPr>
          <w:p>
            <w:pPr>
              <w:jc w:val="right"/>
              <w:rPr>
                <w:rFonts w:asci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cs="宋体"/>
                <w:color w:val="000000"/>
                <w:sz w:val="22"/>
              </w:rPr>
            </w:pPr>
          </w:p>
        </w:tc>
      </w:tr>
      <w:tr>
        <w:tblPrEx>
          <w:tblCellMar>
            <w:top w:w="0" w:type="dxa"/>
            <w:left w:w="108" w:type="dxa"/>
            <w:bottom w:w="0" w:type="dxa"/>
            <w:right w:w="108" w:type="dxa"/>
          </w:tblCellMar>
        </w:tblPrEx>
        <w:trPr>
          <w:wBefore w:w="0" w:type="dxa"/>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4</w:t>
            </w:r>
          </w:p>
        </w:tc>
        <w:tc>
          <w:tcPr>
            <w:tcW w:w="0" w:type="auto"/>
            <w:tcBorders>
              <w:top w:val="nil"/>
              <w:left w:val="nil"/>
              <w:bottom w:val="single" w:color="000000" w:sz="4" w:space="0"/>
              <w:right w:val="single" w:color="000000" w:sz="4" w:space="0"/>
            </w:tcBorders>
            <w:noWrap/>
            <w:vAlign w:val="center"/>
          </w:tcPr>
          <w:p>
            <w:pPr>
              <w:jc w:val="right"/>
              <w:rPr>
                <w:rFonts w:asci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000000"/>
                <w:sz w:val="22"/>
              </w:rPr>
            </w:pPr>
            <w:r>
              <w:rPr>
                <w:rFonts w:hint="eastAsia" w:ascii="宋体" w:hAnsi="宋体" w:cs="宋体"/>
                <w:color w:val="000000"/>
                <w:kern w:val="0"/>
                <w:sz w:val="22"/>
              </w:rPr>
              <w:t>四、公共安全支出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36</w:t>
            </w:r>
          </w:p>
        </w:tc>
        <w:tc>
          <w:tcPr>
            <w:tcW w:w="0" w:type="auto"/>
            <w:tcBorders>
              <w:top w:val="nil"/>
              <w:left w:val="nil"/>
              <w:bottom w:val="single" w:color="000000" w:sz="4" w:space="0"/>
              <w:right w:val="single" w:color="000000" w:sz="4" w:space="0"/>
            </w:tcBorders>
            <w:noWrap/>
            <w:vAlign w:val="center"/>
          </w:tcPr>
          <w:p>
            <w:pPr>
              <w:jc w:val="right"/>
              <w:rPr>
                <w:rFonts w:asci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cs="宋体"/>
                <w:color w:val="000000"/>
                <w:sz w:val="22"/>
              </w:rPr>
            </w:pPr>
          </w:p>
        </w:tc>
      </w:tr>
      <w:tr>
        <w:tblPrEx>
          <w:tblCellMar>
            <w:top w:w="0" w:type="dxa"/>
            <w:left w:w="108" w:type="dxa"/>
            <w:bottom w:w="0" w:type="dxa"/>
            <w:right w:w="108" w:type="dxa"/>
          </w:tblCellMar>
        </w:tblPrEx>
        <w:trPr>
          <w:wBefore w:w="0" w:type="dxa"/>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5</w:t>
            </w:r>
          </w:p>
        </w:tc>
        <w:tc>
          <w:tcPr>
            <w:tcW w:w="0" w:type="auto"/>
            <w:tcBorders>
              <w:top w:val="nil"/>
              <w:left w:val="nil"/>
              <w:bottom w:val="single" w:color="000000" w:sz="4" w:space="0"/>
              <w:right w:val="single" w:color="000000" w:sz="4" w:space="0"/>
            </w:tcBorders>
            <w:noWrap/>
            <w:vAlign w:val="center"/>
          </w:tcPr>
          <w:p>
            <w:pPr>
              <w:jc w:val="right"/>
              <w:rPr>
                <w:rFonts w:asci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000000"/>
                <w:sz w:val="22"/>
              </w:rPr>
            </w:pPr>
            <w:r>
              <w:rPr>
                <w:rFonts w:hint="eastAsia" w:ascii="宋体" w:hAnsi="宋体" w:cs="宋体"/>
                <w:color w:val="000000"/>
                <w:kern w:val="0"/>
                <w:sz w:val="22"/>
              </w:rPr>
              <w:t>五、教育支出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37</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000000"/>
                <w:sz w:val="22"/>
              </w:rPr>
            </w:pPr>
            <w:r>
              <w:rPr>
                <w:rFonts w:ascii="宋体" w:hAnsi="宋体" w:cs="宋体"/>
                <w:color w:val="000000"/>
                <w:kern w:val="0"/>
                <w:sz w:val="22"/>
              </w:rPr>
              <w:t>3,497.23</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000000"/>
                <w:sz w:val="22"/>
              </w:rPr>
            </w:pPr>
            <w:r>
              <w:rPr>
                <w:rFonts w:ascii="宋体" w:hAnsi="宋体" w:cs="宋体"/>
                <w:color w:val="000000"/>
                <w:kern w:val="0"/>
                <w:sz w:val="22"/>
              </w:rPr>
              <w:t>3,497.23</w:t>
            </w:r>
          </w:p>
        </w:tc>
        <w:tc>
          <w:tcPr>
            <w:tcW w:w="0" w:type="auto"/>
            <w:tcBorders>
              <w:top w:val="nil"/>
              <w:left w:val="nil"/>
              <w:bottom w:val="single" w:color="000000" w:sz="4" w:space="0"/>
              <w:right w:val="single" w:color="000000" w:sz="4" w:space="0"/>
            </w:tcBorders>
            <w:noWrap/>
            <w:vAlign w:val="center"/>
          </w:tcPr>
          <w:p>
            <w:pPr>
              <w:jc w:val="right"/>
              <w:rPr>
                <w:rFonts w:asci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cs="宋体"/>
                <w:color w:val="000000"/>
                <w:sz w:val="22"/>
              </w:rPr>
            </w:pPr>
          </w:p>
        </w:tc>
      </w:tr>
      <w:tr>
        <w:tblPrEx>
          <w:tblCellMar>
            <w:top w:w="0" w:type="dxa"/>
            <w:left w:w="108" w:type="dxa"/>
            <w:bottom w:w="0" w:type="dxa"/>
            <w:right w:w="108" w:type="dxa"/>
          </w:tblCellMar>
        </w:tblPrEx>
        <w:trPr>
          <w:wBefore w:w="0" w:type="dxa"/>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6</w:t>
            </w:r>
          </w:p>
        </w:tc>
        <w:tc>
          <w:tcPr>
            <w:tcW w:w="0" w:type="auto"/>
            <w:tcBorders>
              <w:top w:val="nil"/>
              <w:left w:val="nil"/>
              <w:bottom w:val="single" w:color="000000" w:sz="4" w:space="0"/>
              <w:right w:val="single" w:color="000000" w:sz="4" w:space="0"/>
            </w:tcBorders>
            <w:noWrap/>
            <w:vAlign w:val="center"/>
          </w:tcPr>
          <w:p>
            <w:pPr>
              <w:jc w:val="right"/>
              <w:rPr>
                <w:rFonts w:asci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000000"/>
                <w:sz w:val="22"/>
              </w:rPr>
            </w:pPr>
            <w:r>
              <w:rPr>
                <w:rFonts w:hint="eastAsia" w:ascii="宋体" w:hAnsi="宋体" w:cs="宋体"/>
                <w:color w:val="000000"/>
                <w:kern w:val="0"/>
                <w:sz w:val="22"/>
              </w:rPr>
              <w:t>六、科学技术支出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38</w:t>
            </w:r>
          </w:p>
        </w:tc>
        <w:tc>
          <w:tcPr>
            <w:tcW w:w="0" w:type="auto"/>
            <w:tcBorders>
              <w:top w:val="nil"/>
              <w:left w:val="nil"/>
              <w:bottom w:val="single" w:color="000000" w:sz="4" w:space="0"/>
              <w:right w:val="single" w:color="000000" w:sz="4" w:space="0"/>
            </w:tcBorders>
            <w:noWrap/>
            <w:vAlign w:val="center"/>
          </w:tcPr>
          <w:p>
            <w:pPr>
              <w:jc w:val="right"/>
              <w:rPr>
                <w:rFonts w:asci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cs="宋体"/>
                <w:color w:val="000000"/>
                <w:sz w:val="22"/>
              </w:rPr>
            </w:pPr>
          </w:p>
        </w:tc>
      </w:tr>
      <w:tr>
        <w:tblPrEx>
          <w:tblCellMar>
            <w:top w:w="0" w:type="dxa"/>
            <w:left w:w="108" w:type="dxa"/>
            <w:bottom w:w="0" w:type="dxa"/>
            <w:right w:w="108" w:type="dxa"/>
          </w:tblCellMar>
        </w:tblPrEx>
        <w:trPr>
          <w:wBefore w:w="0" w:type="dxa"/>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7</w:t>
            </w:r>
          </w:p>
        </w:tc>
        <w:tc>
          <w:tcPr>
            <w:tcW w:w="0" w:type="auto"/>
            <w:tcBorders>
              <w:top w:val="nil"/>
              <w:left w:val="nil"/>
              <w:bottom w:val="single" w:color="000000" w:sz="4" w:space="0"/>
              <w:right w:val="single" w:color="000000" w:sz="4" w:space="0"/>
            </w:tcBorders>
            <w:noWrap/>
            <w:vAlign w:val="center"/>
          </w:tcPr>
          <w:p>
            <w:pPr>
              <w:jc w:val="right"/>
              <w:rPr>
                <w:rFonts w:asci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000000"/>
                <w:sz w:val="22"/>
              </w:rPr>
            </w:pPr>
            <w:r>
              <w:rPr>
                <w:rFonts w:hint="eastAsia" w:ascii="宋体" w:hAnsi="宋体" w:cs="宋体"/>
                <w:color w:val="000000"/>
                <w:kern w:val="0"/>
                <w:sz w:val="22"/>
              </w:rPr>
              <w:t>七、文化旅游体育与传媒支出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39</w:t>
            </w:r>
          </w:p>
        </w:tc>
        <w:tc>
          <w:tcPr>
            <w:tcW w:w="0" w:type="auto"/>
            <w:tcBorders>
              <w:top w:val="nil"/>
              <w:left w:val="nil"/>
              <w:bottom w:val="single" w:color="000000" w:sz="4" w:space="0"/>
              <w:right w:val="single" w:color="000000" w:sz="4" w:space="0"/>
            </w:tcBorders>
            <w:noWrap/>
            <w:vAlign w:val="center"/>
          </w:tcPr>
          <w:p>
            <w:pPr>
              <w:jc w:val="right"/>
              <w:rPr>
                <w:rFonts w:asci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cs="宋体"/>
                <w:color w:val="000000"/>
                <w:sz w:val="22"/>
              </w:rPr>
            </w:pPr>
          </w:p>
        </w:tc>
      </w:tr>
      <w:tr>
        <w:tblPrEx>
          <w:tblCellMar>
            <w:top w:w="0" w:type="dxa"/>
            <w:left w:w="108" w:type="dxa"/>
            <w:bottom w:w="0" w:type="dxa"/>
            <w:right w:w="108" w:type="dxa"/>
          </w:tblCellMar>
        </w:tblPrEx>
        <w:trPr>
          <w:wBefore w:w="0" w:type="dxa"/>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8</w:t>
            </w:r>
          </w:p>
        </w:tc>
        <w:tc>
          <w:tcPr>
            <w:tcW w:w="0" w:type="auto"/>
            <w:tcBorders>
              <w:top w:val="nil"/>
              <w:left w:val="nil"/>
              <w:bottom w:val="single" w:color="000000" w:sz="4" w:space="0"/>
              <w:right w:val="single" w:color="000000" w:sz="4" w:space="0"/>
            </w:tcBorders>
            <w:noWrap/>
            <w:vAlign w:val="center"/>
          </w:tcPr>
          <w:p>
            <w:pPr>
              <w:jc w:val="right"/>
              <w:rPr>
                <w:rFonts w:asci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000000"/>
                <w:sz w:val="22"/>
              </w:rPr>
            </w:pPr>
            <w:r>
              <w:rPr>
                <w:rFonts w:hint="eastAsia" w:ascii="宋体" w:hAnsi="宋体" w:cs="宋体"/>
                <w:color w:val="000000"/>
                <w:kern w:val="0"/>
                <w:sz w:val="22"/>
              </w:rPr>
              <w:t>八、社会保障和就业支出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40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000000"/>
                <w:sz w:val="22"/>
              </w:rPr>
            </w:pPr>
            <w:r>
              <w:rPr>
                <w:rFonts w:ascii="宋体" w:hAnsi="宋体" w:cs="宋体"/>
                <w:color w:val="000000"/>
                <w:kern w:val="0"/>
                <w:sz w:val="22"/>
              </w:rPr>
              <w:t>451.43</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000000"/>
                <w:sz w:val="22"/>
              </w:rPr>
            </w:pPr>
            <w:r>
              <w:rPr>
                <w:rFonts w:ascii="宋体" w:hAnsi="宋体" w:cs="宋体"/>
                <w:color w:val="000000"/>
                <w:kern w:val="0"/>
                <w:sz w:val="22"/>
              </w:rPr>
              <w:t>451.43</w:t>
            </w:r>
          </w:p>
        </w:tc>
        <w:tc>
          <w:tcPr>
            <w:tcW w:w="0" w:type="auto"/>
            <w:tcBorders>
              <w:top w:val="nil"/>
              <w:left w:val="nil"/>
              <w:bottom w:val="single" w:color="000000" w:sz="4" w:space="0"/>
              <w:right w:val="single" w:color="000000" w:sz="4" w:space="0"/>
            </w:tcBorders>
            <w:noWrap/>
            <w:vAlign w:val="center"/>
          </w:tcPr>
          <w:p>
            <w:pPr>
              <w:jc w:val="right"/>
              <w:rPr>
                <w:rFonts w:asci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cs="宋体"/>
                <w:color w:val="000000"/>
                <w:sz w:val="22"/>
              </w:rPr>
            </w:pPr>
          </w:p>
        </w:tc>
      </w:tr>
      <w:tr>
        <w:tblPrEx>
          <w:tblCellMar>
            <w:top w:w="0" w:type="dxa"/>
            <w:left w:w="108" w:type="dxa"/>
            <w:bottom w:w="0" w:type="dxa"/>
            <w:right w:w="108" w:type="dxa"/>
          </w:tblCellMar>
        </w:tblPrEx>
        <w:trPr>
          <w:wBefore w:w="0" w:type="dxa"/>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9</w:t>
            </w:r>
          </w:p>
        </w:tc>
        <w:tc>
          <w:tcPr>
            <w:tcW w:w="0" w:type="auto"/>
            <w:tcBorders>
              <w:top w:val="nil"/>
              <w:left w:val="nil"/>
              <w:bottom w:val="single" w:color="000000" w:sz="4" w:space="0"/>
              <w:right w:val="single" w:color="000000" w:sz="4" w:space="0"/>
            </w:tcBorders>
            <w:noWrap/>
            <w:vAlign w:val="center"/>
          </w:tcPr>
          <w:p>
            <w:pPr>
              <w:jc w:val="right"/>
              <w:rPr>
                <w:rFonts w:asci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000000"/>
                <w:sz w:val="22"/>
              </w:rPr>
            </w:pPr>
            <w:r>
              <w:rPr>
                <w:rFonts w:hint="eastAsia" w:ascii="宋体" w:hAnsi="宋体" w:cs="宋体"/>
                <w:color w:val="000000"/>
                <w:kern w:val="0"/>
                <w:sz w:val="22"/>
              </w:rPr>
              <w:t>九、卫生健康支出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41</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000000"/>
                <w:sz w:val="22"/>
              </w:rPr>
            </w:pPr>
            <w:r>
              <w:rPr>
                <w:rFonts w:ascii="宋体" w:hAnsi="宋体" w:cs="宋体"/>
                <w:color w:val="000000"/>
                <w:kern w:val="0"/>
                <w:sz w:val="22"/>
              </w:rPr>
              <w:t>72.52</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000000"/>
                <w:sz w:val="22"/>
              </w:rPr>
            </w:pPr>
            <w:r>
              <w:rPr>
                <w:rFonts w:ascii="宋体" w:hAnsi="宋体" w:cs="宋体"/>
                <w:color w:val="000000"/>
                <w:kern w:val="0"/>
                <w:sz w:val="22"/>
              </w:rPr>
              <w:t>72.52</w:t>
            </w:r>
          </w:p>
        </w:tc>
        <w:tc>
          <w:tcPr>
            <w:tcW w:w="0" w:type="auto"/>
            <w:tcBorders>
              <w:top w:val="nil"/>
              <w:left w:val="nil"/>
              <w:bottom w:val="single" w:color="000000" w:sz="4" w:space="0"/>
              <w:right w:val="single" w:color="000000" w:sz="4" w:space="0"/>
            </w:tcBorders>
            <w:noWrap/>
            <w:vAlign w:val="center"/>
          </w:tcPr>
          <w:p>
            <w:pPr>
              <w:jc w:val="right"/>
              <w:rPr>
                <w:rFonts w:asci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cs="宋体"/>
                <w:color w:val="000000"/>
                <w:sz w:val="22"/>
              </w:rPr>
            </w:pPr>
          </w:p>
        </w:tc>
      </w:tr>
      <w:tr>
        <w:tblPrEx>
          <w:tblCellMar>
            <w:top w:w="0" w:type="dxa"/>
            <w:left w:w="108" w:type="dxa"/>
            <w:bottom w:w="0" w:type="dxa"/>
            <w:right w:w="108" w:type="dxa"/>
          </w:tblCellMar>
        </w:tblPrEx>
        <w:trPr>
          <w:wBefore w:w="0" w:type="dxa"/>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10</w:t>
            </w:r>
          </w:p>
        </w:tc>
        <w:tc>
          <w:tcPr>
            <w:tcW w:w="0" w:type="auto"/>
            <w:tcBorders>
              <w:top w:val="nil"/>
              <w:left w:val="nil"/>
              <w:bottom w:val="single" w:color="000000" w:sz="4" w:space="0"/>
              <w:right w:val="single" w:color="000000" w:sz="4" w:space="0"/>
            </w:tcBorders>
            <w:noWrap/>
            <w:vAlign w:val="center"/>
          </w:tcPr>
          <w:p>
            <w:pPr>
              <w:jc w:val="right"/>
              <w:rPr>
                <w:rFonts w:asci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000000"/>
                <w:sz w:val="22"/>
              </w:rPr>
            </w:pPr>
            <w:r>
              <w:rPr>
                <w:rFonts w:hint="eastAsia" w:ascii="宋体" w:hAnsi="宋体" w:cs="宋体"/>
                <w:color w:val="000000"/>
                <w:kern w:val="0"/>
                <w:sz w:val="22"/>
              </w:rPr>
              <w:t>十、节能环保支出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42</w:t>
            </w:r>
          </w:p>
        </w:tc>
        <w:tc>
          <w:tcPr>
            <w:tcW w:w="0" w:type="auto"/>
            <w:tcBorders>
              <w:top w:val="nil"/>
              <w:left w:val="nil"/>
              <w:bottom w:val="single" w:color="000000" w:sz="4" w:space="0"/>
              <w:right w:val="single" w:color="000000" w:sz="4" w:space="0"/>
            </w:tcBorders>
            <w:noWrap/>
            <w:vAlign w:val="center"/>
          </w:tcPr>
          <w:p>
            <w:pPr>
              <w:jc w:val="right"/>
              <w:rPr>
                <w:rFonts w:asci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cs="宋体"/>
                <w:color w:val="000000"/>
                <w:sz w:val="22"/>
              </w:rPr>
            </w:pPr>
          </w:p>
        </w:tc>
      </w:tr>
      <w:tr>
        <w:tblPrEx>
          <w:tblCellMar>
            <w:top w:w="0" w:type="dxa"/>
            <w:left w:w="108" w:type="dxa"/>
            <w:bottom w:w="0" w:type="dxa"/>
            <w:right w:w="108" w:type="dxa"/>
          </w:tblCellMar>
        </w:tblPrEx>
        <w:trPr>
          <w:wBefore w:w="0" w:type="dxa"/>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11</w:t>
            </w:r>
          </w:p>
        </w:tc>
        <w:tc>
          <w:tcPr>
            <w:tcW w:w="0" w:type="auto"/>
            <w:tcBorders>
              <w:top w:val="nil"/>
              <w:left w:val="nil"/>
              <w:bottom w:val="single" w:color="000000" w:sz="4" w:space="0"/>
              <w:right w:val="single" w:color="000000" w:sz="4" w:space="0"/>
            </w:tcBorders>
            <w:noWrap/>
            <w:vAlign w:val="center"/>
          </w:tcPr>
          <w:p>
            <w:pPr>
              <w:jc w:val="right"/>
              <w:rPr>
                <w:rFonts w:asci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000000"/>
                <w:sz w:val="22"/>
              </w:rPr>
            </w:pPr>
            <w:r>
              <w:rPr>
                <w:rFonts w:hint="eastAsia" w:ascii="宋体" w:hAnsi="宋体" w:cs="宋体"/>
                <w:color w:val="000000"/>
                <w:kern w:val="0"/>
                <w:sz w:val="22"/>
              </w:rPr>
              <w:t>十一、城乡社区支出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43</w:t>
            </w:r>
          </w:p>
        </w:tc>
        <w:tc>
          <w:tcPr>
            <w:tcW w:w="0" w:type="auto"/>
            <w:tcBorders>
              <w:top w:val="nil"/>
              <w:left w:val="nil"/>
              <w:bottom w:val="single" w:color="000000" w:sz="4" w:space="0"/>
              <w:right w:val="single" w:color="000000" w:sz="4" w:space="0"/>
            </w:tcBorders>
            <w:noWrap/>
            <w:vAlign w:val="center"/>
          </w:tcPr>
          <w:p>
            <w:pPr>
              <w:jc w:val="right"/>
              <w:rPr>
                <w:rFonts w:asci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cs="宋体"/>
                <w:color w:val="000000"/>
                <w:sz w:val="22"/>
              </w:rPr>
            </w:pPr>
          </w:p>
        </w:tc>
      </w:tr>
      <w:tr>
        <w:tblPrEx>
          <w:tblCellMar>
            <w:top w:w="0" w:type="dxa"/>
            <w:left w:w="108" w:type="dxa"/>
            <w:bottom w:w="0" w:type="dxa"/>
            <w:right w:w="108" w:type="dxa"/>
          </w:tblCellMar>
        </w:tblPrEx>
        <w:trPr>
          <w:wBefore w:w="0" w:type="dxa"/>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12</w:t>
            </w:r>
          </w:p>
        </w:tc>
        <w:tc>
          <w:tcPr>
            <w:tcW w:w="0" w:type="auto"/>
            <w:tcBorders>
              <w:top w:val="nil"/>
              <w:left w:val="nil"/>
              <w:bottom w:val="single" w:color="000000" w:sz="4" w:space="0"/>
              <w:right w:val="single" w:color="000000" w:sz="4" w:space="0"/>
            </w:tcBorders>
            <w:noWrap/>
            <w:vAlign w:val="center"/>
          </w:tcPr>
          <w:p>
            <w:pPr>
              <w:jc w:val="right"/>
              <w:rPr>
                <w:rFonts w:asci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000000"/>
                <w:sz w:val="22"/>
              </w:rPr>
            </w:pPr>
            <w:r>
              <w:rPr>
                <w:rFonts w:hint="eastAsia" w:ascii="宋体" w:hAnsi="宋体" w:cs="宋体"/>
                <w:color w:val="000000"/>
                <w:kern w:val="0"/>
                <w:sz w:val="22"/>
              </w:rPr>
              <w:t>十二、农林水支出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44</w:t>
            </w:r>
          </w:p>
        </w:tc>
        <w:tc>
          <w:tcPr>
            <w:tcW w:w="0" w:type="auto"/>
            <w:tcBorders>
              <w:top w:val="nil"/>
              <w:left w:val="nil"/>
              <w:bottom w:val="single" w:color="000000" w:sz="4" w:space="0"/>
              <w:right w:val="single" w:color="000000" w:sz="4" w:space="0"/>
            </w:tcBorders>
            <w:noWrap/>
            <w:vAlign w:val="center"/>
          </w:tcPr>
          <w:p>
            <w:pPr>
              <w:jc w:val="right"/>
              <w:rPr>
                <w:rFonts w:asci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cs="宋体"/>
                <w:color w:val="000000"/>
                <w:sz w:val="22"/>
              </w:rPr>
            </w:pPr>
          </w:p>
        </w:tc>
      </w:tr>
      <w:tr>
        <w:tblPrEx>
          <w:tblCellMar>
            <w:top w:w="0" w:type="dxa"/>
            <w:left w:w="108" w:type="dxa"/>
            <w:bottom w:w="0" w:type="dxa"/>
            <w:right w:w="108" w:type="dxa"/>
          </w:tblCellMar>
        </w:tblPrEx>
        <w:trPr>
          <w:wBefore w:w="0" w:type="dxa"/>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13</w:t>
            </w:r>
          </w:p>
        </w:tc>
        <w:tc>
          <w:tcPr>
            <w:tcW w:w="0" w:type="auto"/>
            <w:tcBorders>
              <w:top w:val="nil"/>
              <w:left w:val="nil"/>
              <w:bottom w:val="single" w:color="000000" w:sz="4" w:space="0"/>
              <w:right w:val="single" w:color="000000" w:sz="4" w:space="0"/>
            </w:tcBorders>
            <w:noWrap/>
            <w:vAlign w:val="center"/>
          </w:tcPr>
          <w:p>
            <w:pPr>
              <w:jc w:val="right"/>
              <w:rPr>
                <w:rFonts w:asci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000000"/>
                <w:sz w:val="22"/>
              </w:rPr>
            </w:pPr>
            <w:r>
              <w:rPr>
                <w:rFonts w:hint="eastAsia" w:ascii="宋体" w:hAnsi="宋体" w:cs="宋体"/>
                <w:color w:val="000000"/>
                <w:kern w:val="0"/>
                <w:sz w:val="22"/>
              </w:rPr>
              <w:t>十三、交通运输支出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45</w:t>
            </w:r>
          </w:p>
        </w:tc>
        <w:tc>
          <w:tcPr>
            <w:tcW w:w="0" w:type="auto"/>
            <w:tcBorders>
              <w:top w:val="nil"/>
              <w:left w:val="nil"/>
              <w:bottom w:val="single" w:color="000000" w:sz="4" w:space="0"/>
              <w:right w:val="single" w:color="000000" w:sz="4" w:space="0"/>
            </w:tcBorders>
            <w:noWrap/>
            <w:vAlign w:val="center"/>
          </w:tcPr>
          <w:p>
            <w:pPr>
              <w:jc w:val="right"/>
              <w:rPr>
                <w:rFonts w:asci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cs="宋体"/>
                <w:color w:val="000000"/>
                <w:sz w:val="22"/>
              </w:rPr>
            </w:pPr>
          </w:p>
        </w:tc>
      </w:tr>
      <w:tr>
        <w:tblPrEx>
          <w:tblCellMar>
            <w:top w:w="0" w:type="dxa"/>
            <w:left w:w="108" w:type="dxa"/>
            <w:bottom w:w="0" w:type="dxa"/>
            <w:right w:w="108" w:type="dxa"/>
          </w:tblCellMar>
        </w:tblPrEx>
        <w:trPr>
          <w:wBefore w:w="0" w:type="dxa"/>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14</w:t>
            </w:r>
          </w:p>
        </w:tc>
        <w:tc>
          <w:tcPr>
            <w:tcW w:w="0" w:type="auto"/>
            <w:tcBorders>
              <w:top w:val="nil"/>
              <w:left w:val="nil"/>
              <w:bottom w:val="single" w:color="000000" w:sz="4" w:space="0"/>
              <w:right w:val="single" w:color="000000" w:sz="4" w:space="0"/>
            </w:tcBorders>
            <w:noWrap/>
            <w:vAlign w:val="center"/>
          </w:tcPr>
          <w:p>
            <w:pPr>
              <w:jc w:val="right"/>
              <w:rPr>
                <w:rFonts w:asci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000000"/>
                <w:sz w:val="22"/>
              </w:rPr>
            </w:pPr>
            <w:r>
              <w:rPr>
                <w:rFonts w:hint="eastAsia" w:ascii="宋体" w:hAnsi="宋体" w:cs="宋体"/>
                <w:color w:val="000000"/>
                <w:kern w:val="0"/>
                <w:sz w:val="22"/>
              </w:rPr>
              <w:t>十四、资源勘探工业信息等支出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46</w:t>
            </w:r>
          </w:p>
        </w:tc>
        <w:tc>
          <w:tcPr>
            <w:tcW w:w="0" w:type="auto"/>
            <w:tcBorders>
              <w:top w:val="nil"/>
              <w:left w:val="nil"/>
              <w:bottom w:val="single" w:color="000000" w:sz="4" w:space="0"/>
              <w:right w:val="single" w:color="000000" w:sz="4" w:space="0"/>
            </w:tcBorders>
            <w:noWrap/>
            <w:vAlign w:val="center"/>
          </w:tcPr>
          <w:p>
            <w:pPr>
              <w:jc w:val="right"/>
              <w:rPr>
                <w:rFonts w:asci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cs="宋体"/>
                <w:color w:val="000000"/>
                <w:sz w:val="22"/>
              </w:rPr>
            </w:pPr>
          </w:p>
        </w:tc>
      </w:tr>
      <w:tr>
        <w:tblPrEx>
          <w:tblCellMar>
            <w:top w:w="0" w:type="dxa"/>
            <w:left w:w="108" w:type="dxa"/>
            <w:bottom w:w="0" w:type="dxa"/>
            <w:right w:w="108" w:type="dxa"/>
          </w:tblCellMar>
        </w:tblPrEx>
        <w:trPr>
          <w:wBefore w:w="0" w:type="dxa"/>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15</w:t>
            </w:r>
          </w:p>
        </w:tc>
        <w:tc>
          <w:tcPr>
            <w:tcW w:w="0" w:type="auto"/>
            <w:tcBorders>
              <w:top w:val="nil"/>
              <w:left w:val="nil"/>
              <w:bottom w:val="single" w:color="000000" w:sz="4" w:space="0"/>
              <w:right w:val="single" w:color="000000" w:sz="4" w:space="0"/>
            </w:tcBorders>
            <w:noWrap/>
            <w:vAlign w:val="center"/>
          </w:tcPr>
          <w:p>
            <w:pPr>
              <w:jc w:val="right"/>
              <w:rPr>
                <w:rFonts w:asci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000000"/>
                <w:sz w:val="22"/>
              </w:rPr>
            </w:pPr>
            <w:r>
              <w:rPr>
                <w:rFonts w:hint="eastAsia" w:ascii="宋体" w:hAnsi="宋体" w:cs="宋体"/>
                <w:color w:val="000000"/>
                <w:kern w:val="0"/>
                <w:sz w:val="22"/>
              </w:rPr>
              <w:t>十五、商业服务业等支出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47</w:t>
            </w:r>
          </w:p>
        </w:tc>
        <w:tc>
          <w:tcPr>
            <w:tcW w:w="0" w:type="auto"/>
            <w:tcBorders>
              <w:top w:val="nil"/>
              <w:left w:val="nil"/>
              <w:bottom w:val="single" w:color="000000" w:sz="4" w:space="0"/>
              <w:right w:val="single" w:color="000000" w:sz="4" w:space="0"/>
            </w:tcBorders>
            <w:noWrap/>
            <w:vAlign w:val="center"/>
          </w:tcPr>
          <w:p>
            <w:pPr>
              <w:jc w:val="right"/>
              <w:rPr>
                <w:rFonts w:asci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cs="宋体"/>
                <w:color w:val="000000"/>
                <w:sz w:val="22"/>
              </w:rPr>
            </w:pPr>
          </w:p>
        </w:tc>
      </w:tr>
      <w:tr>
        <w:tblPrEx>
          <w:tblCellMar>
            <w:top w:w="0" w:type="dxa"/>
            <w:left w:w="108" w:type="dxa"/>
            <w:bottom w:w="0" w:type="dxa"/>
            <w:right w:w="108" w:type="dxa"/>
          </w:tblCellMar>
        </w:tblPrEx>
        <w:trPr>
          <w:wBefore w:w="0" w:type="dxa"/>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16</w:t>
            </w:r>
          </w:p>
        </w:tc>
        <w:tc>
          <w:tcPr>
            <w:tcW w:w="0" w:type="auto"/>
            <w:tcBorders>
              <w:top w:val="nil"/>
              <w:left w:val="nil"/>
              <w:bottom w:val="single" w:color="000000" w:sz="4" w:space="0"/>
              <w:right w:val="single" w:color="000000" w:sz="4" w:space="0"/>
            </w:tcBorders>
            <w:noWrap/>
            <w:vAlign w:val="center"/>
          </w:tcPr>
          <w:p>
            <w:pPr>
              <w:jc w:val="right"/>
              <w:rPr>
                <w:rFonts w:asci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000000"/>
                <w:sz w:val="22"/>
              </w:rPr>
            </w:pPr>
            <w:r>
              <w:rPr>
                <w:rFonts w:hint="eastAsia" w:ascii="宋体" w:hAnsi="宋体" w:cs="宋体"/>
                <w:color w:val="000000"/>
                <w:kern w:val="0"/>
                <w:sz w:val="22"/>
              </w:rPr>
              <w:t>十六、金融支出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48</w:t>
            </w:r>
          </w:p>
        </w:tc>
        <w:tc>
          <w:tcPr>
            <w:tcW w:w="0" w:type="auto"/>
            <w:tcBorders>
              <w:top w:val="nil"/>
              <w:left w:val="nil"/>
              <w:bottom w:val="single" w:color="000000" w:sz="4" w:space="0"/>
              <w:right w:val="single" w:color="000000" w:sz="4" w:space="0"/>
            </w:tcBorders>
            <w:noWrap/>
            <w:vAlign w:val="center"/>
          </w:tcPr>
          <w:p>
            <w:pPr>
              <w:jc w:val="right"/>
              <w:rPr>
                <w:rFonts w:asci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cs="宋体"/>
                <w:color w:val="000000"/>
                <w:sz w:val="22"/>
              </w:rPr>
            </w:pPr>
          </w:p>
        </w:tc>
      </w:tr>
      <w:tr>
        <w:tblPrEx>
          <w:tblCellMar>
            <w:top w:w="0" w:type="dxa"/>
            <w:left w:w="108" w:type="dxa"/>
            <w:bottom w:w="0" w:type="dxa"/>
            <w:right w:w="108" w:type="dxa"/>
          </w:tblCellMar>
        </w:tblPrEx>
        <w:trPr>
          <w:wBefore w:w="0" w:type="dxa"/>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17</w:t>
            </w:r>
          </w:p>
        </w:tc>
        <w:tc>
          <w:tcPr>
            <w:tcW w:w="0" w:type="auto"/>
            <w:tcBorders>
              <w:top w:val="nil"/>
              <w:left w:val="nil"/>
              <w:bottom w:val="single" w:color="000000" w:sz="4" w:space="0"/>
              <w:right w:val="single" w:color="000000" w:sz="4" w:space="0"/>
            </w:tcBorders>
            <w:noWrap/>
            <w:vAlign w:val="center"/>
          </w:tcPr>
          <w:p>
            <w:pPr>
              <w:jc w:val="right"/>
              <w:rPr>
                <w:rFonts w:asci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000000"/>
                <w:sz w:val="22"/>
              </w:rPr>
            </w:pPr>
            <w:r>
              <w:rPr>
                <w:rFonts w:hint="eastAsia" w:ascii="宋体" w:hAnsi="宋体" w:cs="宋体"/>
                <w:color w:val="000000"/>
                <w:kern w:val="0"/>
                <w:sz w:val="22"/>
              </w:rPr>
              <w:t>十七、援助其他地区支出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49</w:t>
            </w:r>
          </w:p>
        </w:tc>
        <w:tc>
          <w:tcPr>
            <w:tcW w:w="0" w:type="auto"/>
            <w:tcBorders>
              <w:top w:val="nil"/>
              <w:left w:val="nil"/>
              <w:bottom w:val="single" w:color="000000" w:sz="4" w:space="0"/>
              <w:right w:val="single" w:color="000000" w:sz="4" w:space="0"/>
            </w:tcBorders>
            <w:noWrap/>
            <w:vAlign w:val="center"/>
          </w:tcPr>
          <w:p>
            <w:pPr>
              <w:jc w:val="right"/>
              <w:rPr>
                <w:rFonts w:asci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cs="宋体"/>
                <w:color w:val="000000"/>
                <w:sz w:val="22"/>
              </w:rPr>
            </w:pPr>
          </w:p>
        </w:tc>
      </w:tr>
      <w:tr>
        <w:tblPrEx>
          <w:tblCellMar>
            <w:top w:w="0" w:type="dxa"/>
            <w:left w:w="108" w:type="dxa"/>
            <w:bottom w:w="0" w:type="dxa"/>
            <w:right w:w="108" w:type="dxa"/>
          </w:tblCellMar>
        </w:tblPrEx>
        <w:trPr>
          <w:wBefore w:w="0" w:type="dxa"/>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18</w:t>
            </w:r>
          </w:p>
        </w:tc>
        <w:tc>
          <w:tcPr>
            <w:tcW w:w="0" w:type="auto"/>
            <w:tcBorders>
              <w:top w:val="nil"/>
              <w:left w:val="nil"/>
              <w:bottom w:val="single" w:color="000000" w:sz="4" w:space="0"/>
              <w:right w:val="single" w:color="000000" w:sz="4" w:space="0"/>
            </w:tcBorders>
            <w:noWrap/>
            <w:vAlign w:val="center"/>
          </w:tcPr>
          <w:p>
            <w:pPr>
              <w:jc w:val="right"/>
              <w:rPr>
                <w:rFonts w:asci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000000"/>
                <w:sz w:val="22"/>
              </w:rPr>
            </w:pPr>
            <w:r>
              <w:rPr>
                <w:rFonts w:hint="eastAsia" w:ascii="宋体" w:hAnsi="宋体" w:cs="宋体"/>
                <w:color w:val="000000"/>
                <w:kern w:val="0"/>
                <w:sz w:val="22"/>
              </w:rPr>
              <w:t>十八、自然资源海洋气象等支出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50</w:t>
            </w:r>
          </w:p>
        </w:tc>
        <w:tc>
          <w:tcPr>
            <w:tcW w:w="0" w:type="auto"/>
            <w:tcBorders>
              <w:top w:val="nil"/>
              <w:left w:val="nil"/>
              <w:bottom w:val="single" w:color="000000" w:sz="4" w:space="0"/>
              <w:right w:val="single" w:color="000000" w:sz="4" w:space="0"/>
            </w:tcBorders>
            <w:noWrap/>
            <w:vAlign w:val="center"/>
          </w:tcPr>
          <w:p>
            <w:pPr>
              <w:jc w:val="right"/>
              <w:rPr>
                <w:rFonts w:asci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cs="宋体"/>
                <w:color w:val="000000"/>
                <w:sz w:val="22"/>
              </w:rPr>
            </w:pPr>
          </w:p>
        </w:tc>
      </w:tr>
      <w:tr>
        <w:tblPrEx>
          <w:tblCellMar>
            <w:top w:w="0" w:type="dxa"/>
            <w:left w:w="108" w:type="dxa"/>
            <w:bottom w:w="0" w:type="dxa"/>
            <w:right w:w="108" w:type="dxa"/>
          </w:tblCellMar>
        </w:tblPrEx>
        <w:trPr>
          <w:wBefore w:w="0" w:type="dxa"/>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19</w:t>
            </w:r>
          </w:p>
        </w:tc>
        <w:tc>
          <w:tcPr>
            <w:tcW w:w="0" w:type="auto"/>
            <w:tcBorders>
              <w:top w:val="nil"/>
              <w:left w:val="nil"/>
              <w:bottom w:val="single" w:color="000000" w:sz="4" w:space="0"/>
              <w:right w:val="single" w:color="000000" w:sz="4" w:space="0"/>
            </w:tcBorders>
            <w:noWrap/>
            <w:vAlign w:val="center"/>
          </w:tcPr>
          <w:p>
            <w:pPr>
              <w:jc w:val="right"/>
              <w:rPr>
                <w:rFonts w:asci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000000"/>
                <w:sz w:val="22"/>
              </w:rPr>
            </w:pPr>
            <w:r>
              <w:rPr>
                <w:rFonts w:hint="eastAsia" w:ascii="宋体" w:hAnsi="宋体" w:cs="宋体"/>
                <w:color w:val="000000"/>
                <w:kern w:val="0"/>
                <w:sz w:val="22"/>
              </w:rPr>
              <w:t>十九、住房保障支出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51</w:t>
            </w:r>
          </w:p>
        </w:tc>
        <w:tc>
          <w:tcPr>
            <w:tcW w:w="0" w:type="auto"/>
            <w:tcBorders>
              <w:top w:val="nil"/>
              <w:left w:val="nil"/>
              <w:bottom w:val="single" w:color="000000" w:sz="4" w:space="0"/>
              <w:right w:val="single" w:color="000000" w:sz="4" w:space="0"/>
            </w:tcBorders>
            <w:noWrap/>
            <w:vAlign w:val="center"/>
          </w:tcPr>
          <w:p>
            <w:pPr>
              <w:jc w:val="right"/>
              <w:rPr>
                <w:rFonts w:asci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cs="宋体"/>
                <w:color w:val="000000"/>
                <w:sz w:val="22"/>
              </w:rPr>
            </w:pPr>
          </w:p>
        </w:tc>
      </w:tr>
      <w:tr>
        <w:tblPrEx>
          <w:tblCellMar>
            <w:top w:w="0" w:type="dxa"/>
            <w:left w:w="108" w:type="dxa"/>
            <w:bottom w:w="0" w:type="dxa"/>
            <w:right w:w="108" w:type="dxa"/>
          </w:tblCellMar>
        </w:tblPrEx>
        <w:trPr>
          <w:wBefore w:w="0" w:type="dxa"/>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20</w:t>
            </w:r>
          </w:p>
        </w:tc>
        <w:tc>
          <w:tcPr>
            <w:tcW w:w="0" w:type="auto"/>
            <w:tcBorders>
              <w:top w:val="nil"/>
              <w:left w:val="nil"/>
              <w:bottom w:val="single" w:color="000000" w:sz="4" w:space="0"/>
              <w:right w:val="single" w:color="000000" w:sz="4" w:space="0"/>
            </w:tcBorders>
            <w:noWrap/>
            <w:vAlign w:val="center"/>
          </w:tcPr>
          <w:p>
            <w:pPr>
              <w:jc w:val="right"/>
              <w:rPr>
                <w:rFonts w:asci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000000"/>
                <w:sz w:val="22"/>
              </w:rPr>
            </w:pPr>
            <w:r>
              <w:rPr>
                <w:rFonts w:hint="eastAsia" w:ascii="宋体" w:hAnsi="宋体" w:cs="宋体"/>
                <w:color w:val="000000"/>
                <w:kern w:val="0"/>
                <w:sz w:val="22"/>
              </w:rPr>
              <w:t>二十、粮油物资储备支出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52</w:t>
            </w:r>
          </w:p>
        </w:tc>
        <w:tc>
          <w:tcPr>
            <w:tcW w:w="0" w:type="auto"/>
            <w:tcBorders>
              <w:top w:val="nil"/>
              <w:left w:val="nil"/>
              <w:bottom w:val="single" w:color="000000" w:sz="4" w:space="0"/>
              <w:right w:val="single" w:color="000000" w:sz="4" w:space="0"/>
            </w:tcBorders>
            <w:noWrap/>
            <w:vAlign w:val="center"/>
          </w:tcPr>
          <w:p>
            <w:pPr>
              <w:jc w:val="right"/>
              <w:rPr>
                <w:rFonts w:asci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cs="宋体"/>
                <w:color w:val="000000"/>
                <w:sz w:val="22"/>
              </w:rPr>
            </w:pPr>
          </w:p>
        </w:tc>
      </w:tr>
      <w:tr>
        <w:tblPrEx>
          <w:tblCellMar>
            <w:top w:w="0" w:type="dxa"/>
            <w:left w:w="108" w:type="dxa"/>
            <w:bottom w:w="0" w:type="dxa"/>
            <w:right w:w="108" w:type="dxa"/>
          </w:tblCellMar>
        </w:tblPrEx>
        <w:trPr>
          <w:wBefore w:w="0" w:type="dxa"/>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21</w:t>
            </w:r>
          </w:p>
        </w:tc>
        <w:tc>
          <w:tcPr>
            <w:tcW w:w="0" w:type="auto"/>
            <w:tcBorders>
              <w:top w:val="nil"/>
              <w:left w:val="nil"/>
              <w:bottom w:val="single" w:color="000000" w:sz="4" w:space="0"/>
              <w:right w:val="single" w:color="000000" w:sz="4" w:space="0"/>
            </w:tcBorders>
            <w:noWrap/>
            <w:vAlign w:val="center"/>
          </w:tcPr>
          <w:p>
            <w:pPr>
              <w:jc w:val="right"/>
              <w:rPr>
                <w:rFonts w:asci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000000"/>
                <w:sz w:val="22"/>
              </w:rPr>
            </w:pPr>
            <w:r>
              <w:rPr>
                <w:rFonts w:hint="eastAsia" w:ascii="宋体" w:hAnsi="宋体" w:cs="宋体"/>
                <w:color w:val="000000"/>
                <w:kern w:val="0"/>
                <w:sz w:val="22"/>
              </w:rPr>
              <w:t>二十一、国有资本经营预算支出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53</w:t>
            </w:r>
          </w:p>
        </w:tc>
        <w:tc>
          <w:tcPr>
            <w:tcW w:w="0" w:type="auto"/>
            <w:tcBorders>
              <w:top w:val="nil"/>
              <w:left w:val="nil"/>
              <w:bottom w:val="single" w:color="000000" w:sz="4" w:space="0"/>
              <w:right w:val="single" w:color="000000" w:sz="4" w:space="0"/>
            </w:tcBorders>
            <w:noWrap/>
            <w:vAlign w:val="center"/>
          </w:tcPr>
          <w:p>
            <w:pPr>
              <w:jc w:val="right"/>
              <w:rPr>
                <w:rFonts w:asci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cs="宋体"/>
                <w:color w:val="000000"/>
                <w:sz w:val="22"/>
              </w:rPr>
            </w:pPr>
          </w:p>
        </w:tc>
      </w:tr>
      <w:tr>
        <w:tblPrEx>
          <w:tblCellMar>
            <w:top w:w="0" w:type="dxa"/>
            <w:left w:w="108" w:type="dxa"/>
            <w:bottom w:w="0" w:type="dxa"/>
            <w:right w:w="108" w:type="dxa"/>
          </w:tblCellMar>
        </w:tblPrEx>
        <w:trPr>
          <w:wBefore w:w="0" w:type="dxa"/>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22</w:t>
            </w:r>
          </w:p>
        </w:tc>
        <w:tc>
          <w:tcPr>
            <w:tcW w:w="0" w:type="auto"/>
            <w:tcBorders>
              <w:top w:val="nil"/>
              <w:left w:val="nil"/>
              <w:bottom w:val="single" w:color="000000" w:sz="4" w:space="0"/>
              <w:right w:val="single" w:color="000000" w:sz="4" w:space="0"/>
            </w:tcBorders>
            <w:noWrap/>
            <w:vAlign w:val="center"/>
          </w:tcPr>
          <w:p>
            <w:pPr>
              <w:jc w:val="right"/>
              <w:rPr>
                <w:rFonts w:asci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000000"/>
                <w:sz w:val="22"/>
              </w:rPr>
            </w:pPr>
            <w:r>
              <w:rPr>
                <w:rFonts w:hint="eastAsia" w:ascii="宋体" w:hAnsi="宋体" w:cs="宋体"/>
                <w:color w:val="000000"/>
                <w:kern w:val="0"/>
                <w:sz w:val="22"/>
              </w:rPr>
              <w:t>二十二、灾害防治及应急管理支出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54</w:t>
            </w:r>
          </w:p>
        </w:tc>
        <w:tc>
          <w:tcPr>
            <w:tcW w:w="0" w:type="auto"/>
            <w:tcBorders>
              <w:top w:val="nil"/>
              <w:left w:val="nil"/>
              <w:bottom w:val="single" w:color="000000" w:sz="4" w:space="0"/>
              <w:right w:val="single" w:color="000000" w:sz="4" w:space="0"/>
            </w:tcBorders>
            <w:noWrap/>
            <w:vAlign w:val="center"/>
          </w:tcPr>
          <w:p>
            <w:pPr>
              <w:jc w:val="right"/>
              <w:rPr>
                <w:rFonts w:asci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cs="宋体"/>
                <w:color w:val="000000"/>
                <w:sz w:val="22"/>
              </w:rPr>
            </w:pPr>
          </w:p>
        </w:tc>
      </w:tr>
      <w:tr>
        <w:tblPrEx>
          <w:tblCellMar>
            <w:top w:w="0" w:type="dxa"/>
            <w:left w:w="108" w:type="dxa"/>
            <w:bottom w:w="0" w:type="dxa"/>
            <w:right w:w="108" w:type="dxa"/>
          </w:tblCellMar>
        </w:tblPrEx>
        <w:trPr>
          <w:wBefore w:w="0" w:type="dxa"/>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23</w:t>
            </w:r>
          </w:p>
        </w:tc>
        <w:tc>
          <w:tcPr>
            <w:tcW w:w="0" w:type="auto"/>
            <w:tcBorders>
              <w:top w:val="nil"/>
              <w:left w:val="nil"/>
              <w:bottom w:val="single" w:color="000000" w:sz="4" w:space="0"/>
              <w:right w:val="single" w:color="000000" w:sz="4" w:space="0"/>
            </w:tcBorders>
            <w:noWrap/>
            <w:vAlign w:val="center"/>
          </w:tcPr>
          <w:p>
            <w:pPr>
              <w:jc w:val="right"/>
              <w:rPr>
                <w:rFonts w:asci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000000"/>
                <w:sz w:val="22"/>
              </w:rPr>
            </w:pPr>
            <w:r>
              <w:rPr>
                <w:rFonts w:hint="eastAsia" w:ascii="宋体" w:hAnsi="宋体" w:cs="宋体"/>
                <w:color w:val="000000"/>
                <w:kern w:val="0"/>
                <w:sz w:val="22"/>
              </w:rPr>
              <w:t>二十三、其他支出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55</w:t>
            </w:r>
          </w:p>
        </w:tc>
        <w:tc>
          <w:tcPr>
            <w:tcW w:w="0" w:type="auto"/>
            <w:tcBorders>
              <w:top w:val="nil"/>
              <w:left w:val="nil"/>
              <w:bottom w:val="single" w:color="000000" w:sz="4" w:space="0"/>
              <w:right w:val="single" w:color="000000" w:sz="4" w:space="0"/>
            </w:tcBorders>
            <w:noWrap/>
            <w:vAlign w:val="center"/>
          </w:tcPr>
          <w:p>
            <w:pPr>
              <w:jc w:val="right"/>
              <w:rPr>
                <w:rFonts w:asci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cs="宋体"/>
                <w:color w:val="000000"/>
                <w:sz w:val="22"/>
              </w:rPr>
            </w:pPr>
          </w:p>
        </w:tc>
      </w:tr>
      <w:tr>
        <w:tblPrEx>
          <w:tblCellMar>
            <w:top w:w="0" w:type="dxa"/>
            <w:left w:w="108" w:type="dxa"/>
            <w:bottom w:w="0" w:type="dxa"/>
            <w:right w:w="108" w:type="dxa"/>
          </w:tblCellMar>
        </w:tblPrEx>
        <w:trPr>
          <w:wBefore w:w="0" w:type="dxa"/>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center"/>
              <w:rPr>
                <w:rFonts w:ascii="宋体" w:cs="宋体"/>
                <w:b/>
                <w:bCs/>
                <w:color w:val="000000"/>
                <w:sz w:val="20"/>
                <w:szCs w:val="20"/>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24</w:t>
            </w:r>
          </w:p>
        </w:tc>
        <w:tc>
          <w:tcPr>
            <w:tcW w:w="0" w:type="auto"/>
            <w:tcBorders>
              <w:top w:val="nil"/>
              <w:left w:val="nil"/>
              <w:bottom w:val="single" w:color="000000" w:sz="4" w:space="0"/>
              <w:right w:val="single" w:color="000000" w:sz="4" w:space="0"/>
            </w:tcBorders>
            <w:noWrap/>
            <w:vAlign w:val="center"/>
          </w:tcPr>
          <w:p>
            <w:pPr>
              <w:jc w:val="right"/>
              <w:rPr>
                <w:rFonts w:asci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000000"/>
                <w:sz w:val="22"/>
              </w:rPr>
            </w:pPr>
            <w:r>
              <w:rPr>
                <w:rFonts w:hint="eastAsia" w:ascii="宋体" w:hAnsi="宋体" w:cs="宋体"/>
                <w:color w:val="000000"/>
                <w:kern w:val="0"/>
                <w:sz w:val="22"/>
              </w:rPr>
              <w:t>二十四、债务还本支出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56</w:t>
            </w:r>
          </w:p>
        </w:tc>
        <w:tc>
          <w:tcPr>
            <w:tcW w:w="0" w:type="auto"/>
            <w:tcBorders>
              <w:top w:val="nil"/>
              <w:left w:val="nil"/>
              <w:bottom w:val="single" w:color="000000" w:sz="4" w:space="0"/>
              <w:right w:val="single" w:color="000000" w:sz="4" w:space="0"/>
            </w:tcBorders>
            <w:noWrap/>
            <w:vAlign w:val="center"/>
          </w:tcPr>
          <w:p>
            <w:pPr>
              <w:jc w:val="right"/>
              <w:rPr>
                <w:rFonts w:asci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cs="宋体"/>
                <w:color w:val="000000"/>
                <w:sz w:val="22"/>
              </w:rPr>
            </w:pPr>
          </w:p>
        </w:tc>
      </w:tr>
      <w:tr>
        <w:tblPrEx>
          <w:tblCellMar>
            <w:top w:w="0" w:type="dxa"/>
            <w:left w:w="108" w:type="dxa"/>
            <w:bottom w:w="0" w:type="dxa"/>
            <w:right w:w="108" w:type="dxa"/>
          </w:tblCellMar>
        </w:tblPrEx>
        <w:trPr>
          <w:wBefore w:w="0" w:type="dxa"/>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cs="宋体"/>
                <w:color w:val="000000"/>
                <w:sz w:val="20"/>
                <w:szCs w:val="20"/>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25</w:t>
            </w:r>
          </w:p>
        </w:tc>
        <w:tc>
          <w:tcPr>
            <w:tcW w:w="0" w:type="auto"/>
            <w:tcBorders>
              <w:top w:val="nil"/>
              <w:left w:val="nil"/>
              <w:bottom w:val="single" w:color="000000" w:sz="4" w:space="0"/>
              <w:right w:val="single" w:color="000000" w:sz="4" w:space="0"/>
            </w:tcBorders>
            <w:noWrap/>
            <w:vAlign w:val="center"/>
          </w:tcPr>
          <w:p>
            <w:pPr>
              <w:jc w:val="right"/>
              <w:rPr>
                <w:rFonts w:asci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000000"/>
                <w:sz w:val="22"/>
              </w:rPr>
            </w:pPr>
            <w:r>
              <w:rPr>
                <w:rFonts w:hint="eastAsia" w:ascii="宋体" w:hAnsi="宋体" w:cs="宋体"/>
                <w:color w:val="000000"/>
                <w:kern w:val="0"/>
                <w:sz w:val="22"/>
              </w:rPr>
              <w:t>二十五、债务付息支出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57</w:t>
            </w:r>
          </w:p>
        </w:tc>
        <w:tc>
          <w:tcPr>
            <w:tcW w:w="0" w:type="auto"/>
            <w:tcBorders>
              <w:top w:val="nil"/>
              <w:left w:val="nil"/>
              <w:bottom w:val="single" w:color="000000" w:sz="4" w:space="0"/>
              <w:right w:val="single" w:color="000000" w:sz="4" w:space="0"/>
            </w:tcBorders>
            <w:noWrap/>
            <w:vAlign w:val="center"/>
          </w:tcPr>
          <w:p>
            <w:pPr>
              <w:jc w:val="right"/>
              <w:rPr>
                <w:rFonts w:asci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cs="宋体"/>
                <w:color w:val="000000"/>
                <w:sz w:val="22"/>
              </w:rPr>
            </w:pPr>
          </w:p>
        </w:tc>
      </w:tr>
      <w:tr>
        <w:tblPrEx>
          <w:tblCellMar>
            <w:top w:w="0" w:type="dxa"/>
            <w:left w:w="108" w:type="dxa"/>
            <w:bottom w:w="0" w:type="dxa"/>
            <w:right w:w="108" w:type="dxa"/>
          </w:tblCellMar>
        </w:tblPrEx>
        <w:trPr>
          <w:wBefore w:w="0" w:type="dxa"/>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cs="宋体"/>
                <w:color w:val="000000"/>
                <w:sz w:val="20"/>
                <w:szCs w:val="20"/>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26</w:t>
            </w:r>
          </w:p>
        </w:tc>
        <w:tc>
          <w:tcPr>
            <w:tcW w:w="0" w:type="auto"/>
            <w:tcBorders>
              <w:top w:val="nil"/>
              <w:left w:val="nil"/>
              <w:bottom w:val="single" w:color="000000" w:sz="4" w:space="0"/>
              <w:right w:val="single" w:color="000000" w:sz="4" w:space="0"/>
            </w:tcBorders>
            <w:noWrap/>
            <w:vAlign w:val="center"/>
          </w:tcPr>
          <w:p>
            <w:pPr>
              <w:jc w:val="right"/>
              <w:rPr>
                <w:rFonts w:asci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000000"/>
                <w:sz w:val="22"/>
              </w:rPr>
            </w:pPr>
            <w:r>
              <w:rPr>
                <w:rFonts w:hint="eastAsia" w:ascii="宋体" w:hAnsi="宋体" w:cs="宋体"/>
                <w:color w:val="000000"/>
                <w:kern w:val="0"/>
                <w:sz w:val="22"/>
              </w:rPr>
              <w:t>二十六、抗疫特别国债安排的支出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58</w:t>
            </w:r>
          </w:p>
        </w:tc>
        <w:tc>
          <w:tcPr>
            <w:tcW w:w="0" w:type="auto"/>
            <w:tcBorders>
              <w:top w:val="nil"/>
              <w:left w:val="nil"/>
              <w:bottom w:val="single" w:color="000000" w:sz="4" w:space="0"/>
              <w:right w:val="single" w:color="000000" w:sz="4" w:space="0"/>
            </w:tcBorders>
            <w:noWrap/>
            <w:vAlign w:val="center"/>
          </w:tcPr>
          <w:p>
            <w:pPr>
              <w:jc w:val="right"/>
              <w:rPr>
                <w:rFonts w:asci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cs="宋体"/>
                <w:color w:val="000000"/>
                <w:sz w:val="22"/>
              </w:rPr>
            </w:pPr>
          </w:p>
        </w:tc>
      </w:tr>
      <w:tr>
        <w:tblPrEx>
          <w:tblCellMar>
            <w:top w:w="0" w:type="dxa"/>
            <w:left w:w="108" w:type="dxa"/>
            <w:bottom w:w="0" w:type="dxa"/>
            <w:right w:w="108" w:type="dxa"/>
          </w:tblCellMar>
        </w:tblPrEx>
        <w:trPr>
          <w:wBefore w:w="0" w:type="dxa"/>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cs="宋体"/>
                <w:b/>
                <w:bCs/>
                <w:color w:val="000000"/>
                <w:sz w:val="22"/>
              </w:rPr>
            </w:pPr>
            <w:r>
              <w:rPr>
                <w:rFonts w:hint="eastAsia" w:ascii="宋体" w:hAnsi="宋体" w:cs="宋体"/>
                <w:b/>
                <w:bCs/>
                <w:color w:val="000000"/>
                <w:kern w:val="0"/>
                <w:sz w:val="22"/>
              </w:rPr>
              <w:t>本年收入合计</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27</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000000"/>
                <w:sz w:val="22"/>
              </w:rPr>
            </w:pPr>
            <w:r>
              <w:rPr>
                <w:rFonts w:ascii="宋体" w:hAnsi="宋体" w:cs="宋体"/>
                <w:color w:val="000000"/>
                <w:kern w:val="0"/>
                <w:sz w:val="22"/>
              </w:rPr>
              <w:t>3,216.04</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cs="宋体"/>
                <w:b/>
                <w:bCs/>
                <w:color w:val="000000"/>
                <w:sz w:val="22"/>
              </w:rPr>
            </w:pPr>
            <w:r>
              <w:rPr>
                <w:rFonts w:hint="eastAsia" w:ascii="宋体" w:hAnsi="宋体" w:cs="宋体"/>
                <w:b/>
                <w:bCs/>
                <w:color w:val="000000"/>
                <w:kern w:val="0"/>
                <w:sz w:val="22"/>
              </w:rPr>
              <w:t>本年支出合计</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59</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000000"/>
                <w:sz w:val="22"/>
              </w:rPr>
            </w:pPr>
            <w:r>
              <w:rPr>
                <w:rFonts w:ascii="宋体" w:hAnsi="宋体" w:cs="宋体"/>
                <w:color w:val="000000"/>
                <w:kern w:val="0"/>
                <w:sz w:val="22"/>
              </w:rPr>
              <w:t>4,037.11</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000000"/>
                <w:sz w:val="22"/>
              </w:rPr>
            </w:pPr>
            <w:r>
              <w:rPr>
                <w:rFonts w:ascii="宋体" w:hAnsi="宋体" w:cs="宋体"/>
                <w:color w:val="000000"/>
                <w:kern w:val="0"/>
                <w:sz w:val="22"/>
              </w:rPr>
              <w:t>4,037.11</w:t>
            </w:r>
          </w:p>
        </w:tc>
        <w:tc>
          <w:tcPr>
            <w:tcW w:w="0" w:type="auto"/>
            <w:tcBorders>
              <w:top w:val="nil"/>
              <w:left w:val="nil"/>
              <w:bottom w:val="single" w:color="000000" w:sz="4" w:space="0"/>
              <w:right w:val="single" w:color="000000" w:sz="4" w:space="0"/>
            </w:tcBorders>
            <w:noWrap/>
            <w:vAlign w:val="center"/>
          </w:tcPr>
          <w:p>
            <w:pPr>
              <w:jc w:val="right"/>
              <w:rPr>
                <w:rFonts w:asci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cs="宋体"/>
                <w:color w:val="000000"/>
                <w:sz w:val="22"/>
              </w:rPr>
            </w:pPr>
          </w:p>
        </w:tc>
      </w:tr>
      <w:tr>
        <w:tblPrEx>
          <w:tblCellMar>
            <w:top w:w="0" w:type="dxa"/>
            <w:left w:w="108" w:type="dxa"/>
            <w:bottom w:w="0" w:type="dxa"/>
            <w:right w:w="108" w:type="dxa"/>
          </w:tblCellMar>
        </w:tblPrEx>
        <w:trPr>
          <w:wBefore w:w="0" w:type="dxa"/>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cs="宋体"/>
                <w:color w:val="000000"/>
                <w:sz w:val="22"/>
              </w:rPr>
            </w:pPr>
            <w:r>
              <w:rPr>
                <w:rFonts w:hint="eastAsia" w:ascii="宋体" w:hAnsi="宋体" w:cs="宋体"/>
                <w:color w:val="000000"/>
                <w:kern w:val="0"/>
                <w:sz w:val="22"/>
              </w:rPr>
              <w:t>年初财政拨款结转和结余</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28</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000000"/>
                <w:sz w:val="22"/>
              </w:rPr>
            </w:pPr>
            <w:r>
              <w:rPr>
                <w:rFonts w:ascii="宋体" w:hAnsi="宋体" w:cs="宋体"/>
                <w:color w:val="000000"/>
                <w:kern w:val="0"/>
                <w:sz w:val="22"/>
              </w:rPr>
              <w:t>821.07</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000000"/>
                <w:sz w:val="22"/>
              </w:rPr>
            </w:pPr>
            <w:r>
              <w:rPr>
                <w:rFonts w:hint="eastAsia" w:ascii="宋体" w:hAnsi="宋体" w:cs="宋体"/>
                <w:color w:val="000000"/>
                <w:kern w:val="0"/>
                <w:sz w:val="22"/>
              </w:rPr>
              <w:t>年末财政拨款结转和结余</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60</w:t>
            </w:r>
          </w:p>
        </w:tc>
        <w:tc>
          <w:tcPr>
            <w:tcW w:w="0" w:type="auto"/>
            <w:tcBorders>
              <w:top w:val="nil"/>
              <w:left w:val="nil"/>
              <w:bottom w:val="single" w:color="000000" w:sz="4" w:space="0"/>
              <w:right w:val="single" w:color="000000" w:sz="4" w:space="0"/>
            </w:tcBorders>
            <w:noWrap/>
            <w:vAlign w:val="center"/>
          </w:tcPr>
          <w:p>
            <w:pPr>
              <w:jc w:val="right"/>
              <w:rPr>
                <w:rFonts w:asci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cs="宋体"/>
                <w:color w:val="000000"/>
                <w:sz w:val="22"/>
              </w:rPr>
            </w:pPr>
          </w:p>
        </w:tc>
      </w:tr>
      <w:tr>
        <w:tblPrEx>
          <w:tblCellMar>
            <w:top w:w="0" w:type="dxa"/>
            <w:left w:w="108" w:type="dxa"/>
            <w:bottom w:w="0" w:type="dxa"/>
            <w:right w:w="108" w:type="dxa"/>
          </w:tblCellMar>
        </w:tblPrEx>
        <w:trPr>
          <w:wBefore w:w="0" w:type="dxa"/>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cs="宋体"/>
                <w:color w:val="000000"/>
                <w:sz w:val="22"/>
              </w:rPr>
            </w:pPr>
            <w:r>
              <w:rPr>
                <w:rFonts w:ascii="宋体" w:hAnsi="宋体" w:cs="宋体"/>
                <w:color w:val="000000"/>
                <w:kern w:val="0"/>
                <w:sz w:val="22"/>
              </w:rPr>
              <w:t xml:space="preserve">  </w:t>
            </w:r>
            <w:r>
              <w:rPr>
                <w:rFonts w:hint="eastAsia" w:ascii="宋体" w:hAnsi="宋体" w:cs="宋体"/>
                <w:color w:val="000000"/>
                <w:kern w:val="0"/>
                <w:sz w:val="22"/>
              </w:rPr>
              <w:t>一般公共预算财政拨款</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29</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000000"/>
                <w:sz w:val="22"/>
              </w:rPr>
            </w:pPr>
            <w:r>
              <w:rPr>
                <w:rFonts w:ascii="宋体" w:hAnsi="宋体" w:cs="宋体"/>
                <w:color w:val="000000"/>
                <w:kern w:val="0"/>
                <w:sz w:val="22"/>
              </w:rPr>
              <w:t>821.07</w:t>
            </w:r>
          </w:p>
        </w:tc>
        <w:tc>
          <w:tcPr>
            <w:tcW w:w="0" w:type="auto"/>
            <w:tcBorders>
              <w:top w:val="nil"/>
              <w:left w:val="nil"/>
              <w:bottom w:val="single" w:color="000000" w:sz="4" w:space="0"/>
              <w:right w:val="single" w:color="000000" w:sz="4" w:space="0"/>
            </w:tcBorders>
            <w:noWrap/>
            <w:vAlign w:val="center"/>
          </w:tcPr>
          <w:p>
            <w:pPr>
              <w:jc w:val="left"/>
              <w:rPr>
                <w:rFonts w:asci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61</w:t>
            </w:r>
          </w:p>
        </w:tc>
        <w:tc>
          <w:tcPr>
            <w:tcW w:w="0" w:type="auto"/>
            <w:tcBorders>
              <w:top w:val="nil"/>
              <w:left w:val="nil"/>
              <w:bottom w:val="single" w:color="000000" w:sz="4" w:space="0"/>
              <w:right w:val="single" w:color="000000" w:sz="4" w:space="0"/>
            </w:tcBorders>
            <w:noWrap/>
            <w:vAlign w:val="center"/>
          </w:tcPr>
          <w:p>
            <w:pPr>
              <w:jc w:val="right"/>
              <w:rPr>
                <w:rFonts w:asci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cs="宋体"/>
                <w:color w:val="000000"/>
                <w:sz w:val="22"/>
              </w:rPr>
            </w:pPr>
          </w:p>
        </w:tc>
      </w:tr>
      <w:tr>
        <w:tblPrEx>
          <w:tblCellMar>
            <w:top w:w="0" w:type="dxa"/>
            <w:left w:w="108" w:type="dxa"/>
            <w:bottom w:w="0" w:type="dxa"/>
            <w:right w:w="108" w:type="dxa"/>
          </w:tblCellMar>
        </w:tblPrEx>
        <w:trPr>
          <w:wBefore w:w="0" w:type="dxa"/>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cs="宋体"/>
                <w:color w:val="000000"/>
                <w:sz w:val="22"/>
              </w:rPr>
            </w:pPr>
            <w:r>
              <w:rPr>
                <w:rFonts w:ascii="宋体" w:hAnsi="宋体" w:cs="宋体"/>
                <w:color w:val="000000"/>
                <w:kern w:val="0"/>
                <w:sz w:val="22"/>
              </w:rPr>
              <w:t xml:space="preserve">  </w:t>
            </w:r>
            <w:r>
              <w:rPr>
                <w:rFonts w:hint="eastAsia" w:ascii="宋体" w:hAnsi="宋体" w:cs="宋体"/>
                <w:color w:val="000000"/>
                <w:kern w:val="0"/>
                <w:sz w:val="22"/>
              </w:rPr>
              <w:t>政府性基金预算财政拨款</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30</w:t>
            </w:r>
          </w:p>
        </w:tc>
        <w:tc>
          <w:tcPr>
            <w:tcW w:w="0" w:type="auto"/>
            <w:tcBorders>
              <w:top w:val="nil"/>
              <w:left w:val="nil"/>
              <w:bottom w:val="single" w:color="000000" w:sz="4" w:space="0"/>
              <w:right w:val="single" w:color="000000" w:sz="4" w:space="0"/>
            </w:tcBorders>
            <w:noWrap/>
            <w:vAlign w:val="center"/>
          </w:tcPr>
          <w:p>
            <w:pPr>
              <w:jc w:val="right"/>
              <w:rPr>
                <w:rFonts w:asci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left"/>
              <w:rPr>
                <w:rFonts w:asci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62</w:t>
            </w:r>
          </w:p>
        </w:tc>
        <w:tc>
          <w:tcPr>
            <w:tcW w:w="0" w:type="auto"/>
            <w:tcBorders>
              <w:top w:val="nil"/>
              <w:left w:val="nil"/>
              <w:bottom w:val="single" w:color="000000" w:sz="4" w:space="0"/>
              <w:right w:val="single" w:color="000000" w:sz="4" w:space="0"/>
            </w:tcBorders>
            <w:noWrap/>
            <w:vAlign w:val="center"/>
          </w:tcPr>
          <w:p>
            <w:pPr>
              <w:jc w:val="right"/>
              <w:rPr>
                <w:rFonts w:asci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cs="宋体"/>
                <w:color w:val="000000"/>
                <w:sz w:val="22"/>
              </w:rPr>
            </w:pPr>
          </w:p>
        </w:tc>
      </w:tr>
      <w:tr>
        <w:tblPrEx>
          <w:tblCellMar>
            <w:top w:w="0" w:type="dxa"/>
            <w:left w:w="108" w:type="dxa"/>
            <w:bottom w:w="0" w:type="dxa"/>
            <w:right w:w="108" w:type="dxa"/>
          </w:tblCellMar>
        </w:tblPrEx>
        <w:trPr>
          <w:wBefore w:w="0" w:type="dxa"/>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cs="宋体"/>
                <w:color w:val="000000"/>
                <w:sz w:val="22"/>
              </w:rPr>
            </w:pPr>
            <w:r>
              <w:rPr>
                <w:rFonts w:ascii="宋体" w:hAnsi="宋体" w:cs="宋体"/>
                <w:color w:val="000000"/>
                <w:kern w:val="0"/>
                <w:sz w:val="22"/>
              </w:rPr>
              <w:t xml:space="preserve">  </w:t>
            </w:r>
            <w:r>
              <w:rPr>
                <w:rFonts w:hint="eastAsia" w:ascii="宋体" w:hAnsi="宋体" w:cs="宋体"/>
                <w:color w:val="000000"/>
                <w:kern w:val="0"/>
                <w:sz w:val="22"/>
              </w:rPr>
              <w:t>国有资本经营预算财政拨款</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31</w:t>
            </w:r>
          </w:p>
        </w:tc>
        <w:tc>
          <w:tcPr>
            <w:tcW w:w="0" w:type="auto"/>
            <w:tcBorders>
              <w:top w:val="nil"/>
              <w:left w:val="nil"/>
              <w:bottom w:val="single" w:color="000000" w:sz="4" w:space="0"/>
              <w:right w:val="single" w:color="000000" w:sz="4" w:space="0"/>
            </w:tcBorders>
            <w:noWrap/>
            <w:vAlign w:val="center"/>
          </w:tcPr>
          <w:p>
            <w:pPr>
              <w:jc w:val="right"/>
              <w:rPr>
                <w:rFonts w:asci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left"/>
              <w:rPr>
                <w:rFonts w:asci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63</w:t>
            </w:r>
          </w:p>
        </w:tc>
        <w:tc>
          <w:tcPr>
            <w:tcW w:w="0" w:type="auto"/>
            <w:tcBorders>
              <w:top w:val="nil"/>
              <w:left w:val="nil"/>
              <w:bottom w:val="single" w:color="000000" w:sz="4" w:space="0"/>
              <w:right w:val="single" w:color="000000" w:sz="4" w:space="0"/>
            </w:tcBorders>
            <w:noWrap/>
            <w:vAlign w:val="center"/>
          </w:tcPr>
          <w:p>
            <w:pPr>
              <w:jc w:val="right"/>
              <w:rPr>
                <w:rFonts w:asci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cs="宋体"/>
                <w:color w:val="000000"/>
                <w:sz w:val="22"/>
              </w:rPr>
            </w:pPr>
          </w:p>
        </w:tc>
      </w:tr>
      <w:tr>
        <w:tblPrEx>
          <w:tblCellMar>
            <w:top w:w="0" w:type="dxa"/>
            <w:left w:w="108" w:type="dxa"/>
            <w:bottom w:w="0" w:type="dxa"/>
            <w:right w:w="108" w:type="dxa"/>
          </w:tblCellMar>
        </w:tblPrEx>
        <w:trPr>
          <w:wBefore w:w="0" w:type="dxa"/>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cs="宋体"/>
                <w:b/>
                <w:bCs/>
                <w:color w:val="000000"/>
                <w:sz w:val="22"/>
              </w:rPr>
            </w:pPr>
            <w:r>
              <w:rPr>
                <w:rFonts w:hint="eastAsia" w:ascii="宋体" w:hAnsi="宋体" w:cs="宋体"/>
                <w:b/>
                <w:bCs/>
                <w:color w:val="000000"/>
                <w:kern w:val="0"/>
                <w:sz w:val="22"/>
              </w:rPr>
              <w:t>总计</w:t>
            </w:r>
          </w:p>
        </w:tc>
        <w:tc>
          <w:tcPr>
            <w:tcW w:w="0" w:type="auto"/>
            <w:tcBorders>
              <w:top w:val="nil"/>
              <w:left w:val="nil"/>
              <w:bottom w:val="single" w:color="000000" w:sz="8"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32</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000000"/>
                <w:sz w:val="22"/>
              </w:rPr>
            </w:pPr>
            <w:r>
              <w:rPr>
                <w:rFonts w:ascii="宋体" w:hAnsi="宋体" w:cs="宋体"/>
                <w:color w:val="000000"/>
                <w:kern w:val="0"/>
                <w:sz w:val="22"/>
              </w:rPr>
              <w:t>4,037.11</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cs="宋体"/>
                <w:b/>
                <w:bCs/>
                <w:color w:val="000000"/>
                <w:sz w:val="22"/>
              </w:rPr>
            </w:pPr>
            <w:r>
              <w:rPr>
                <w:rFonts w:hint="eastAsia" w:ascii="宋体" w:hAnsi="宋体" w:cs="宋体"/>
                <w:b/>
                <w:bCs/>
                <w:color w:val="000000"/>
                <w:kern w:val="0"/>
                <w:sz w:val="22"/>
              </w:rPr>
              <w:t>总计</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64</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000000"/>
                <w:sz w:val="22"/>
              </w:rPr>
            </w:pPr>
            <w:r>
              <w:rPr>
                <w:rFonts w:ascii="宋体" w:hAnsi="宋体" w:cs="宋体"/>
                <w:color w:val="000000"/>
                <w:kern w:val="0"/>
                <w:sz w:val="22"/>
              </w:rPr>
              <w:t>4,037.11</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000000"/>
                <w:sz w:val="22"/>
              </w:rPr>
            </w:pPr>
            <w:r>
              <w:rPr>
                <w:rFonts w:ascii="宋体" w:hAnsi="宋体" w:cs="宋体"/>
                <w:color w:val="000000"/>
                <w:kern w:val="0"/>
                <w:sz w:val="22"/>
              </w:rPr>
              <w:t>4,037.11</w:t>
            </w:r>
          </w:p>
        </w:tc>
        <w:tc>
          <w:tcPr>
            <w:tcW w:w="0" w:type="auto"/>
            <w:tcBorders>
              <w:top w:val="nil"/>
              <w:left w:val="nil"/>
              <w:bottom w:val="single" w:color="000000" w:sz="4" w:space="0"/>
              <w:right w:val="single" w:color="000000" w:sz="4" w:space="0"/>
            </w:tcBorders>
            <w:noWrap/>
            <w:vAlign w:val="center"/>
          </w:tcPr>
          <w:p>
            <w:pPr>
              <w:jc w:val="right"/>
              <w:rPr>
                <w:rFonts w:asci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cs="宋体"/>
                <w:color w:val="000000"/>
                <w:sz w:val="22"/>
              </w:rPr>
            </w:pPr>
          </w:p>
        </w:tc>
      </w:tr>
      <w:tr>
        <w:tblPrEx>
          <w:tblCellMar>
            <w:top w:w="0" w:type="dxa"/>
            <w:left w:w="108" w:type="dxa"/>
            <w:bottom w:w="0" w:type="dxa"/>
            <w:right w:w="108" w:type="dxa"/>
          </w:tblCellMar>
        </w:tblPrEx>
        <w:trPr>
          <w:wBefore w:w="0" w:type="dxa"/>
          <w:trHeight w:val="585" w:hRule="atLeast"/>
        </w:trPr>
        <w:tc>
          <w:tcPr>
            <w:tcW w:w="14340" w:type="dxa"/>
            <w:gridSpan w:val="9"/>
            <w:tcBorders>
              <w:top w:val="nil"/>
              <w:left w:val="nil"/>
              <w:bottom w:val="nil"/>
              <w:right w:val="nil"/>
            </w:tcBorders>
            <w:noWrap/>
            <w:vAlign w:val="center"/>
          </w:tcPr>
          <w:p>
            <w:pPr>
              <w:widowControl/>
              <w:jc w:val="left"/>
              <w:textAlignment w:val="center"/>
              <w:rPr>
                <w:rFonts w:ascii="宋体" w:cs="宋体"/>
                <w:color w:val="000000"/>
                <w:sz w:val="22"/>
              </w:rPr>
            </w:pPr>
            <w:r>
              <w:rPr>
                <w:rFonts w:hint="eastAsia" w:ascii="宋体" w:hAnsi="宋体" w:cs="宋体"/>
                <w:color w:val="000000"/>
                <w:kern w:val="0"/>
                <w:sz w:val="22"/>
              </w:rPr>
              <w:t>注：本表反映部门本年度一般公共预算财政拨款、政府性基金预算财政拨款和国有资本经营预算财政拨款的总收支和年末结转结余情况。本表金额转换为万元时，因四舍五入可能存在尾差。</w:t>
            </w:r>
          </w:p>
        </w:tc>
      </w:tr>
    </w:tbl>
    <w:p>
      <w:pPr>
        <w:rPr>
          <w:rFonts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1670" w:type="dxa"/>
        <w:tblInd w:w="93" w:type="dxa"/>
        <w:tblLayout w:type="autofit"/>
        <w:tblCellMar>
          <w:top w:w="0" w:type="dxa"/>
          <w:left w:w="108" w:type="dxa"/>
          <w:bottom w:w="0" w:type="dxa"/>
          <w:right w:w="108" w:type="dxa"/>
        </w:tblCellMar>
      </w:tblPr>
      <w:tblGrid>
        <w:gridCol w:w="2216"/>
        <w:gridCol w:w="222"/>
        <w:gridCol w:w="222"/>
        <w:gridCol w:w="3956"/>
        <w:gridCol w:w="2250"/>
        <w:gridCol w:w="2250"/>
        <w:gridCol w:w="2250"/>
      </w:tblGrid>
      <w:tr>
        <w:tblPrEx>
          <w:tblCellMar>
            <w:top w:w="0" w:type="dxa"/>
            <w:left w:w="108" w:type="dxa"/>
            <w:bottom w:w="0" w:type="dxa"/>
            <w:right w:w="108" w:type="dxa"/>
          </w:tblCellMar>
        </w:tblPrEx>
        <w:trPr>
          <w:wBefore w:w="0" w:type="dxa"/>
          <w:trHeight w:val="390" w:hRule="atLeast"/>
        </w:trPr>
        <w:tc>
          <w:tcPr>
            <w:tcW w:w="11670" w:type="dxa"/>
            <w:gridSpan w:val="7"/>
            <w:tcBorders>
              <w:top w:val="nil"/>
              <w:left w:val="nil"/>
              <w:bottom w:val="nil"/>
              <w:right w:val="nil"/>
            </w:tcBorders>
            <w:noWrap/>
            <w:vAlign w:val="bottom"/>
          </w:tcPr>
          <w:p>
            <w:pPr>
              <w:widowControl/>
              <w:jc w:val="center"/>
              <w:textAlignment w:val="bottom"/>
              <w:rPr>
                <w:rFonts w:ascii="宋体" w:cs="宋体"/>
                <w:color w:val="000000"/>
                <w:sz w:val="30"/>
                <w:szCs w:val="30"/>
              </w:rPr>
            </w:pPr>
            <w:r>
              <w:rPr>
                <w:rFonts w:hint="eastAsia" w:ascii="宋体" w:hAnsi="宋体" w:cs="宋体"/>
                <w:color w:val="000000"/>
                <w:kern w:val="0"/>
                <w:sz w:val="30"/>
                <w:szCs w:val="30"/>
              </w:rPr>
              <w:t>一般公共预算财政拨款支出决算表</w:t>
            </w:r>
          </w:p>
        </w:tc>
      </w:tr>
      <w:tr>
        <w:tblPrEx>
          <w:tblCellMar>
            <w:top w:w="0" w:type="dxa"/>
            <w:left w:w="108" w:type="dxa"/>
            <w:bottom w:w="0" w:type="dxa"/>
            <w:right w:w="108" w:type="dxa"/>
          </w:tblCellMar>
        </w:tblPrEx>
        <w:trPr>
          <w:wBefore w:w="0" w:type="dxa"/>
          <w:trHeight w:val="255" w:hRule="atLeast"/>
        </w:trPr>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widowControl/>
              <w:jc w:val="right"/>
              <w:textAlignment w:val="bottom"/>
              <w:rPr>
                <w:rFonts w:ascii="宋体" w:cs="宋体"/>
                <w:color w:val="000000"/>
                <w:sz w:val="20"/>
                <w:szCs w:val="20"/>
              </w:rPr>
            </w:pPr>
            <w:r>
              <w:rPr>
                <w:rFonts w:hint="eastAsia" w:ascii="宋体" w:hAnsi="宋体" w:cs="宋体"/>
                <w:color w:val="000000"/>
                <w:kern w:val="0"/>
                <w:sz w:val="20"/>
                <w:szCs w:val="20"/>
              </w:rPr>
              <w:t>公开</w:t>
            </w:r>
            <w:r>
              <w:rPr>
                <w:rFonts w:ascii="宋体" w:hAnsi="宋体" w:cs="宋体"/>
                <w:color w:val="000000"/>
                <w:kern w:val="0"/>
                <w:sz w:val="20"/>
                <w:szCs w:val="20"/>
              </w:rPr>
              <w:t>05</w:t>
            </w:r>
            <w:r>
              <w:rPr>
                <w:rFonts w:hint="eastAsia" w:ascii="宋体" w:hAnsi="宋体" w:cs="宋体"/>
                <w:color w:val="000000"/>
                <w:kern w:val="0"/>
                <w:sz w:val="20"/>
                <w:szCs w:val="20"/>
              </w:rPr>
              <w:t>表</w:t>
            </w:r>
          </w:p>
        </w:tc>
      </w:tr>
      <w:tr>
        <w:tblPrEx>
          <w:tblCellMar>
            <w:top w:w="0" w:type="dxa"/>
            <w:left w:w="108" w:type="dxa"/>
            <w:bottom w:w="0" w:type="dxa"/>
            <w:right w:w="108" w:type="dxa"/>
          </w:tblCellMar>
        </w:tblPrEx>
        <w:trPr>
          <w:wBefore w:w="0" w:type="dxa"/>
          <w:trHeight w:val="255" w:hRule="atLeast"/>
        </w:trPr>
        <w:tc>
          <w:tcPr>
            <w:tcW w:w="0" w:type="auto"/>
            <w:tcBorders>
              <w:top w:val="nil"/>
              <w:left w:val="nil"/>
              <w:bottom w:val="nil"/>
              <w:right w:val="nil"/>
            </w:tcBorders>
            <w:noWrap/>
            <w:vAlign w:val="bottom"/>
          </w:tcPr>
          <w:p>
            <w:pPr>
              <w:widowControl/>
              <w:jc w:val="left"/>
              <w:textAlignment w:val="bottom"/>
              <w:rPr>
                <w:rFonts w:ascii="宋体" w:cs="宋体"/>
                <w:color w:val="000000"/>
                <w:sz w:val="20"/>
                <w:szCs w:val="20"/>
              </w:rPr>
            </w:pPr>
            <w:r>
              <w:rPr>
                <w:rFonts w:hint="eastAsia" w:ascii="宋体" w:hAnsi="宋体" w:cs="宋体"/>
                <w:color w:val="000000"/>
                <w:kern w:val="0"/>
                <w:sz w:val="20"/>
                <w:szCs w:val="20"/>
              </w:rPr>
              <w:t>部门：许昌市第二中学</w:t>
            </w: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widowControl/>
              <w:jc w:val="right"/>
              <w:textAlignment w:val="bottom"/>
              <w:rPr>
                <w:rFonts w:ascii="宋体" w:cs="宋体"/>
                <w:color w:val="000000"/>
                <w:sz w:val="20"/>
                <w:szCs w:val="20"/>
              </w:rPr>
            </w:pPr>
            <w:r>
              <w:rPr>
                <w:rFonts w:hint="eastAsia" w:ascii="宋体" w:hAnsi="宋体" w:cs="宋体"/>
                <w:color w:val="000000"/>
                <w:kern w:val="0"/>
                <w:sz w:val="20"/>
                <w:szCs w:val="20"/>
              </w:rPr>
              <w:t>金额单位：万元</w:t>
            </w:r>
          </w:p>
        </w:tc>
      </w:tr>
      <w:tr>
        <w:tblPrEx>
          <w:tblCellMar>
            <w:top w:w="0" w:type="dxa"/>
            <w:left w:w="108" w:type="dxa"/>
            <w:bottom w:w="0" w:type="dxa"/>
            <w:right w:w="108" w:type="dxa"/>
          </w:tblCellMar>
        </w:tblPrEx>
        <w:trPr>
          <w:wBefore w:w="0" w:type="dxa"/>
          <w:trHeight w:val="308" w:hRule="atLeast"/>
        </w:trPr>
        <w:tc>
          <w:tcPr>
            <w:tcW w:w="0" w:type="auto"/>
            <w:gridSpan w:val="4"/>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项目</w:t>
            </w:r>
          </w:p>
        </w:tc>
        <w:tc>
          <w:tcPr>
            <w:tcW w:w="6750" w:type="dxa"/>
            <w:gridSpan w:val="3"/>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本年支出</w:t>
            </w:r>
          </w:p>
        </w:tc>
      </w:tr>
      <w:tr>
        <w:tblPrEx>
          <w:tblCellMar>
            <w:top w:w="0" w:type="dxa"/>
            <w:left w:w="108" w:type="dxa"/>
            <w:bottom w:w="0" w:type="dxa"/>
            <w:right w:w="108" w:type="dxa"/>
          </w:tblCellMar>
        </w:tblPrEx>
        <w:trPr>
          <w:wBefore w:w="0" w:type="dxa"/>
          <w:trHeight w:val="312" w:hRule="atLeast"/>
        </w:trPr>
        <w:tc>
          <w:tcPr>
            <w:tcW w:w="990" w:type="dxa"/>
            <w:gridSpan w:val="3"/>
            <w:vMerge w:val="restart"/>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功能分类科目编码</w:t>
            </w:r>
          </w:p>
        </w:tc>
        <w:tc>
          <w:tcPr>
            <w:tcW w:w="0" w:type="auto"/>
            <w:vMerge w:val="restart"/>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科目名称</w:t>
            </w:r>
          </w:p>
        </w:tc>
        <w:tc>
          <w:tcPr>
            <w:tcW w:w="2250" w:type="dxa"/>
            <w:vMerge w:val="restart"/>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小计</w:t>
            </w:r>
          </w:p>
        </w:tc>
        <w:tc>
          <w:tcPr>
            <w:tcW w:w="2250" w:type="dxa"/>
            <w:vMerge w:val="restart"/>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基本支出</w:t>
            </w:r>
          </w:p>
        </w:tc>
        <w:tc>
          <w:tcPr>
            <w:tcW w:w="2250" w:type="dxa"/>
            <w:vMerge w:val="restart"/>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项目支出</w:t>
            </w:r>
          </w:p>
        </w:tc>
      </w:tr>
      <w:tr>
        <w:tblPrEx>
          <w:tblCellMar>
            <w:top w:w="0" w:type="dxa"/>
            <w:left w:w="108" w:type="dxa"/>
            <w:bottom w:w="0" w:type="dxa"/>
            <w:right w:w="108" w:type="dxa"/>
          </w:tblCellMar>
        </w:tblPrEx>
        <w:trPr>
          <w:wBefore w:w="0" w:type="dxa"/>
          <w:trHeight w:val="312" w:hRule="atLeast"/>
        </w:trPr>
        <w:tc>
          <w:tcPr>
            <w:tcW w:w="990" w:type="dxa"/>
            <w:gridSpan w:val="3"/>
            <w:vMerge w:val="continue"/>
            <w:tcBorders>
              <w:top w:val="nil"/>
              <w:left w:val="single" w:color="000000" w:sz="4" w:space="0"/>
              <w:bottom w:val="single" w:color="000000" w:sz="4" w:space="0"/>
              <w:right w:val="single" w:color="000000" w:sz="4" w:space="0"/>
            </w:tcBorders>
            <w:noWrap/>
            <w:vAlign w:val="center"/>
          </w:tcPr>
          <w:p>
            <w:pPr>
              <w:jc w:val="center"/>
              <w:rPr>
                <w:rFonts w:ascii="宋体" w:cs="宋体"/>
                <w:color w:val="000000"/>
                <w:sz w:val="22"/>
              </w:rPr>
            </w:pPr>
          </w:p>
        </w:tc>
        <w:tc>
          <w:tcPr>
            <w:tcW w:w="0" w:type="auto"/>
            <w:vMerge w:val="continue"/>
            <w:tcBorders>
              <w:top w:val="nil"/>
              <w:left w:val="nil"/>
              <w:bottom w:val="single" w:color="000000" w:sz="4" w:space="0"/>
              <w:right w:val="single" w:color="000000" w:sz="4" w:space="0"/>
            </w:tcBorders>
            <w:noWrap/>
            <w:vAlign w:val="center"/>
          </w:tcPr>
          <w:p>
            <w:pPr>
              <w:jc w:val="center"/>
              <w:rPr>
                <w:rFonts w:ascii="宋体" w:cs="宋体"/>
                <w:color w:val="000000"/>
                <w:sz w:val="22"/>
              </w:rPr>
            </w:pPr>
          </w:p>
        </w:tc>
        <w:tc>
          <w:tcPr>
            <w:tcW w:w="2250" w:type="dxa"/>
            <w:vMerge w:val="continue"/>
            <w:tcBorders>
              <w:top w:val="nil"/>
              <w:left w:val="nil"/>
              <w:bottom w:val="single" w:color="000000" w:sz="4" w:space="0"/>
              <w:right w:val="single" w:color="000000" w:sz="4" w:space="0"/>
            </w:tcBorders>
            <w:noWrap/>
            <w:vAlign w:val="center"/>
          </w:tcPr>
          <w:p>
            <w:pPr>
              <w:jc w:val="center"/>
              <w:rPr>
                <w:rFonts w:ascii="宋体" w:cs="宋体"/>
                <w:color w:val="000000"/>
                <w:sz w:val="22"/>
              </w:rPr>
            </w:pPr>
          </w:p>
        </w:tc>
        <w:tc>
          <w:tcPr>
            <w:tcW w:w="2250" w:type="dxa"/>
            <w:vMerge w:val="continue"/>
            <w:tcBorders>
              <w:top w:val="nil"/>
              <w:left w:val="nil"/>
              <w:bottom w:val="single" w:color="000000" w:sz="4" w:space="0"/>
              <w:right w:val="single" w:color="000000" w:sz="4" w:space="0"/>
            </w:tcBorders>
            <w:noWrap/>
            <w:vAlign w:val="center"/>
          </w:tcPr>
          <w:p>
            <w:pPr>
              <w:jc w:val="center"/>
              <w:rPr>
                <w:rFonts w:ascii="宋体" w:cs="宋体"/>
                <w:color w:val="000000"/>
                <w:sz w:val="22"/>
              </w:rPr>
            </w:pPr>
          </w:p>
        </w:tc>
        <w:tc>
          <w:tcPr>
            <w:tcW w:w="2250" w:type="dxa"/>
            <w:vMerge w:val="continue"/>
            <w:tcBorders>
              <w:top w:val="nil"/>
              <w:left w:val="nil"/>
              <w:bottom w:val="single" w:color="000000" w:sz="4" w:space="0"/>
              <w:right w:val="single" w:color="000000" w:sz="4" w:space="0"/>
            </w:tcBorders>
            <w:noWrap/>
            <w:vAlign w:val="center"/>
          </w:tcPr>
          <w:p>
            <w:pPr>
              <w:jc w:val="center"/>
              <w:rPr>
                <w:rFonts w:ascii="宋体" w:cs="宋体"/>
                <w:color w:val="000000"/>
                <w:sz w:val="22"/>
              </w:rPr>
            </w:pPr>
          </w:p>
        </w:tc>
      </w:tr>
      <w:tr>
        <w:tblPrEx>
          <w:tblCellMar>
            <w:top w:w="0" w:type="dxa"/>
            <w:left w:w="108" w:type="dxa"/>
            <w:bottom w:w="0" w:type="dxa"/>
            <w:right w:w="108" w:type="dxa"/>
          </w:tblCellMar>
        </w:tblPrEx>
        <w:trPr>
          <w:wBefore w:w="0" w:type="dxa"/>
          <w:trHeight w:val="312" w:hRule="atLeast"/>
        </w:trPr>
        <w:tc>
          <w:tcPr>
            <w:tcW w:w="990" w:type="dxa"/>
            <w:gridSpan w:val="3"/>
            <w:vMerge w:val="continue"/>
            <w:tcBorders>
              <w:top w:val="nil"/>
              <w:left w:val="single" w:color="000000" w:sz="4" w:space="0"/>
              <w:bottom w:val="single" w:color="000000" w:sz="4" w:space="0"/>
              <w:right w:val="single" w:color="000000" w:sz="4" w:space="0"/>
            </w:tcBorders>
            <w:noWrap/>
            <w:vAlign w:val="center"/>
          </w:tcPr>
          <w:p>
            <w:pPr>
              <w:jc w:val="center"/>
              <w:rPr>
                <w:rFonts w:ascii="宋体" w:cs="宋体"/>
                <w:color w:val="000000"/>
                <w:sz w:val="22"/>
              </w:rPr>
            </w:pPr>
          </w:p>
        </w:tc>
        <w:tc>
          <w:tcPr>
            <w:tcW w:w="0" w:type="auto"/>
            <w:vMerge w:val="continue"/>
            <w:tcBorders>
              <w:top w:val="nil"/>
              <w:left w:val="nil"/>
              <w:bottom w:val="single" w:color="000000" w:sz="4" w:space="0"/>
              <w:right w:val="single" w:color="000000" w:sz="4" w:space="0"/>
            </w:tcBorders>
            <w:noWrap/>
            <w:vAlign w:val="center"/>
          </w:tcPr>
          <w:p>
            <w:pPr>
              <w:jc w:val="center"/>
              <w:rPr>
                <w:rFonts w:ascii="宋体" w:cs="宋体"/>
                <w:color w:val="000000"/>
                <w:sz w:val="22"/>
              </w:rPr>
            </w:pPr>
          </w:p>
        </w:tc>
        <w:tc>
          <w:tcPr>
            <w:tcW w:w="2250" w:type="dxa"/>
            <w:vMerge w:val="continue"/>
            <w:tcBorders>
              <w:top w:val="nil"/>
              <w:left w:val="nil"/>
              <w:bottom w:val="single" w:color="000000" w:sz="4" w:space="0"/>
              <w:right w:val="single" w:color="000000" w:sz="4" w:space="0"/>
            </w:tcBorders>
            <w:noWrap/>
            <w:vAlign w:val="center"/>
          </w:tcPr>
          <w:p>
            <w:pPr>
              <w:jc w:val="center"/>
              <w:rPr>
                <w:rFonts w:ascii="宋体" w:cs="宋体"/>
                <w:color w:val="000000"/>
                <w:sz w:val="22"/>
              </w:rPr>
            </w:pPr>
          </w:p>
        </w:tc>
        <w:tc>
          <w:tcPr>
            <w:tcW w:w="2250" w:type="dxa"/>
            <w:vMerge w:val="continue"/>
            <w:tcBorders>
              <w:top w:val="nil"/>
              <w:left w:val="nil"/>
              <w:bottom w:val="single" w:color="000000" w:sz="4" w:space="0"/>
              <w:right w:val="single" w:color="000000" w:sz="4" w:space="0"/>
            </w:tcBorders>
            <w:noWrap/>
            <w:vAlign w:val="center"/>
          </w:tcPr>
          <w:p>
            <w:pPr>
              <w:jc w:val="center"/>
              <w:rPr>
                <w:rFonts w:ascii="宋体" w:cs="宋体"/>
                <w:color w:val="000000"/>
                <w:sz w:val="22"/>
              </w:rPr>
            </w:pPr>
          </w:p>
        </w:tc>
        <w:tc>
          <w:tcPr>
            <w:tcW w:w="2250" w:type="dxa"/>
            <w:vMerge w:val="continue"/>
            <w:tcBorders>
              <w:top w:val="nil"/>
              <w:left w:val="nil"/>
              <w:bottom w:val="single" w:color="000000" w:sz="4" w:space="0"/>
              <w:right w:val="single" w:color="000000" w:sz="4" w:space="0"/>
            </w:tcBorders>
            <w:noWrap/>
            <w:vAlign w:val="center"/>
          </w:tcPr>
          <w:p>
            <w:pPr>
              <w:jc w:val="center"/>
              <w:rPr>
                <w:rFonts w:ascii="宋体" w:cs="宋体"/>
                <w:color w:val="000000"/>
                <w:sz w:val="22"/>
              </w:rPr>
            </w:pPr>
          </w:p>
        </w:tc>
      </w:tr>
      <w:tr>
        <w:tblPrEx>
          <w:tblCellMar>
            <w:top w:w="0" w:type="dxa"/>
            <w:left w:w="108" w:type="dxa"/>
            <w:bottom w:w="0" w:type="dxa"/>
            <w:right w:w="108" w:type="dxa"/>
          </w:tblCellMar>
        </w:tblPrEx>
        <w:trPr>
          <w:wBefore w:w="0" w:type="dxa"/>
          <w:trHeight w:val="308" w:hRule="atLeast"/>
        </w:trPr>
        <w:tc>
          <w:tcPr>
            <w:tcW w:w="0" w:type="auto"/>
            <w:gridSpan w:val="4"/>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栏次</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2</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3</w:t>
            </w:r>
          </w:p>
        </w:tc>
      </w:tr>
      <w:tr>
        <w:tblPrEx>
          <w:tblCellMar>
            <w:top w:w="0" w:type="dxa"/>
            <w:left w:w="108" w:type="dxa"/>
            <w:bottom w:w="0" w:type="dxa"/>
            <w:right w:w="108" w:type="dxa"/>
          </w:tblCellMar>
        </w:tblPrEx>
        <w:trPr>
          <w:wBefore w:w="0" w:type="dxa"/>
          <w:trHeight w:val="308" w:hRule="atLeast"/>
        </w:trPr>
        <w:tc>
          <w:tcPr>
            <w:tcW w:w="0" w:type="auto"/>
            <w:gridSpan w:val="4"/>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合计</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cs="宋体"/>
                <w:b/>
                <w:bCs/>
                <w:color w:val="000000"/>
                <w:sz w:val="22"/>
              </w:rPr>
            </w:pPr>
            <w:r>
              <w:rPr>
                <w:rFonts w:ascii="宋体" w:hAnsi="宋体" w:cs="宋体"/>
                <w:b/>
                <w:bCs/>
                <w:color w:val="000000"/>
                <w:kern w:val="0"/>
                <w:sz w:val="22"/>
              </w:rPr>
              <w:t>4,037.11</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cs="宋体"/>
                <w:b/>
                <w:bCs/>
                <w:color w:val="000000"/>
                <w:sz w:val="22"/>
              </w:rPr>
            </w:pPr>
            <w:r>
              <w:rPr>
                <w:rFonts w:ascii="宋体" w:hAnsi="宋体" w:cs="宋体"/>
                <w:b/>
                <w:bCs/>
                <w:color w:val="000000"/>
                <w:kern w:val="0"/>
                <w:sz w:val="22"/>
              </w:rPr>
              <w:t>3,346.50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cs="宋体"/>
                <w:b/>
                <w:bCs/>
                <w:color w:val="000000"/>
                <w:sz w:val="22"/>
              </w:rPr>
            </w:pPr>
            <w:r>
              <w:rPr>
                <w:rFonts w:ascii="宋体" w:hAnsi="宋体" w:cs="宋体"/>
                <w:b/>
                <w:bCs/>
                <w:color w:val="000000"/>
                <w:kern w:val="0"/>
                <w:sz w:val="22"/>
              </w:rPr>
              <w:t>690.61</w:t>
            </w:r>
          </w:p>
        </w:tc>
      </w:tr>
      <w:tr>
        <w:tblPrEx>
          <w:tblCellMar>
            <w:top w:w="0" w:type="dxa"/>
            <w:left w:w="108" w:type="dxa"/>
            <w:bottom w:w="0" w:type="dxa"/>
            <w:right w:w="108" w:type="dxa"/>
          </w:tblCellMar>
        </w:tblPrEx>
        <w:trPr>
          <w:wBefore w:w="0" w:type="dxa"/>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cs="宋体"/>
                <w:color w:val="000000"/>
                <w:sz w:val="22"/>
              </w:rPr>
            </w:pPr>
            <w:r>
              <w:rPr>
                <w:rFonts w:ascii="宋体" w:hAnsi="宋体" w:cs="宋体"/>
                <w:color w:val="000000"/>
                <w:kern w:val="0"/>
                <w:sz w:val="22"/>
              </w:rPr>
              <w:t>201</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000000"/>
                <w:sz w:val="22"/>
              </w:rPr>
            </w:pPr>
            <w:r>
              <w:rPr>
                <w:rFonts w:hint="eastAsia" w:ascii="宋体" w:hAnsi="宋体" w:cs="宋体"/>
                <w:color w:val="000000"/>
                <w:kern w:val="0"/>
                <w:sz w:val="22"/>
              </w:rPr>
              <w:t>一般公共服务支出</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000000"/>
                <w:sz w:val="22"/>
              </w:rPr>
            </w:pPr>
            <w:r>
              <w:rPr>
                <w:rFonts w:ascii="宋体" w:hAnsi="宋体" w:cs="宋体"/>
                <w:color w:val="000000"/>
                <w:kern w:val="0"/>
                <w:sz w:val="22"/>
              </w:rPr>
              <w:t>15.93</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000000"/>
                <w:sz w:val="22"/>
              </w:rPr>
            </w:pPr>
            <w:r>
              <w:rPr>
                <w:rFonts w:ascii="宋体" w:hAnsi="宋体" w:cs="宋体"/>
                <w:color w:val="000000"/>
                <w:kern w:val="0"/>
                <w:sz w:val="22"/>
              </w:rPr>
              <w:t>15.93</w:t>
            </w:r>
          </w:p>
        </w:tc>
        <w:tc>
          <w:tcPr>
            <w:tcW w:w="0" w:type="auto"/>
            <w:tcBorders>
              <w:top w:val="nil"/>
              <w:left w:val="nil"/>
              <w:bottom w:val="single" w:color="000000" w:sz="4" w:space="0"/>
              <w:right w:val="single" w:color="000000" w:sz="4" w:space="0"/>
            </w:tcBorders>
            <w:noWrap/>
            <w:vAlign w:val="center"/>
          </w:tcPr>
          <w:p>
            <w:pPr>
              <w:jc w:val="right"/>
              <w:rPr>
                <w:rFonts w:ascii="宋体" w:cs="宋体"/>
                <w:color w:val="000000"/>
                <w:sz w:val="22"/>
              </w:rPr>
            </w:pPr>
          </w:p>
        </w:tc>
      </w:tr>
      <w:tr>
        <w:tblPrEx>
          <w:tblCellMar>
            <w:top w:w="0" w:type="dxa"/>
            <w:left w:w="108" w:type="dxa"/>
            <w:bottom w:w="0" w:type="dxa"/>
            <w:right w:w="108" w:type="dxa"/>
          </w:tblCellMar>
        </w:tblPrEx>
        <w:trPr>
          <w:wBefore w:w="0" w:type="dxa"/>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cs="宋体"/>
                <w:color w:val="000000"/>
                <w:sz w:val="22"/>
              </w:rPr>
            </w:pPr>
            <w:r>
              <w:rPr>
                <w:rFonts w:ascii="宋体" w:hAnsi="宋体" w:cs="宋体"/>
                <w:color w:val="000000"/>
                <w:kern w:val="0"/>
                <w:sz w:val="22"/>
              </w:rPr>
              <w:t>20129</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000000"/>
                <w:sz w:val="22"/>
              </w:rPr>
            </w:pPr>
            <w:r>
              <w:rPr>
                <w:rFonts w:hint="eastAsia" w:ascii="宋体" w:hAnsi="宋体" w:cs="宋体"/>
                <w:color w:val="000000"/>
                <w:kern w:val="0"/>
                <w:sz w:val="22"/>
              </w:rPr>
              <w:t>群众团体事务</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000000"/>
                <w:sz w:val="22"/>
              </w:rPr>
            </w:pPr>
            <w:r>
              <w:rPr>
                <w:rFonts w:ascii="宋体" w:hAnsi="宋体" w:cs="宋体"/>
                <w:color w:val="000000"/>
                <w:kern w:val="0"/>
                <w:sz w:val="22"/>
              </w:rPr>
              <w:t>15.93</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000000"/>
                <w:sz w:val="22"/>
              </w:rPr>
            </w:pPr>
            <w:r>
              <w:rPr>
                <w:rFonts w:ascii="宋体" w:hAnsi="宋体" w:cs="宋体"/>
                <w:color w:val="000000"/>
                <w:kern w:val="0"/>
                <w:sz w:val="22"/>
              </w:rPr>
              <w:t>15.93</w:t>
            </w:r>
          </w:p>
        </w:tc>
        <w:tc>
          <w:tcPr>
            <w:tcW w:w="0" w:type="auto"/>
            <w:tcBorders>
              <w:top w:val="nil"/>
              <w:left w:val="nil"/>
              <w:bottom w:val="single" w:color="000000" w:sz="4" w:space="0"/>
              <w:right w:val="single" w:color="000000" w:sz="4" w:space="0"/>
            </w:tcBorders>
            <w:noWrap/>
            <w:vAlign w:val="center"/>
          </w:tcPr>
          <w:p>
            <w:pPr>
              <w:jc w:val="right"/>
              <w:rPr>
                <w:rFonts w:ascii="宋体" w:cs="宋体"/>
                <w:color w:val="000000"/>
                <w:sz w:val="22"/>
              </w:rPr>
            </w:pPr>
          </w:p>
        </w:tc>
      </w:tr>
      <w:tr>
        <w:tblPrEx>
          <w:tblCellMar>
            <w:top w:w="0" w:type="dxa"/>
            <w:left w:w="108" w:type="dxa"/>
            <w:bottom w:w="0" w:type="dxa"/>
            <w:right w:w="108" w:type="dxa"/>
          </w:tblCellMar>
        </w:tblPrEx>
        <w:trPr>
          <w:wBefore w:w="0" w:type="dxa"/>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cs="宋体"/>
                <w:color w:val="000000"/>
                <w:sz w:val="22"/>
              </w:rPr>
            </w:pPr>
            <w:r>
              <w:rPr>
                <w:rFonts w:ascii="宋体" w:hAnsi="宋体" w:cs="宋体"/>
                <w:color w:val="000000"/>
                <w:kern w:val="0"/>
                <w:sz w:val="22"/>
              </w:rPr>
              <w:t>2012906</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000000"/>
                <w:sz w:val="22"/>
              </w:rPr>
            </w:pPr>
            <w:r>
              <w:rPr>
                <w:rFonts w:ascii="宋体" w:hAnsi="宋体" w:cs="宋体"/>
                <w:color w:val="000000"/>
                <w:kern w:val="0"/>
                <w:sz w:val="22"/>
              </w:rPr>
              <w:t xml:space="preserve">  </w:t>
            </w:r>
            <w:r>
              <w:rPr>
                <w:rFonts w:hint="eastAsia" w:ascii="宋体" w:hAnsi="宋体" w:cs="宋体"/>
                <w:color w:val="000000"/>
                <w:kern w:val="0"/>
                <w:sz w:val="22"/>
              </w:rPr>
              <w:t>工会事务</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000000"/>
                <w:sz w:val="22"/>
              </w:rPr>
            </w:pPr>
            <w:r>
              <w:rPr>
                <w:rFonts w:ascii="宋体" w:hAnsi="宋体" w:cs="宋体"/>
                <w:color w:val="000000"/>
                <w:kern w:val="0"/>
                <w:sz w:val="22"/>
              </w:rPr>
              <w:t>15.93</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000000"/>
                <w:sz w:val="22"/>
              </w:rPr>
            </w:pPr>
            <w:r>
              <w:rPr>
                <w:rFonts w:ascii="宋体" w:hAnsi="宋体" w:cs="宋体"/>
                <w:color w:val="000000"/>
                <w:kern w:val="0"/>
                <w:sz w:val="22"/>
              </w:rPr>
              <w:t>15.93</w:t>
            </w:r>
          </w:p>
        </w:tc>
        <w:tc>
          <w:tcPr>
            <w:tcW w:w="0" w:type="auto"/>
            <w:tcBorders>
              <w:top w:val="nil"/>
              <w:left w:val="nil"/>
              <w:bottom w:val="single" w:color="000000" w:sz="4" w:space="0"/>
              <w:right w:val="single" w:color="000000" w:sz="4" w:space="0"/>
            </w:tcBorders>
            <w:noWrap/>
            <w:vAlign w:val="center"/>
          </w:tcPr>
          <w:p>
            <w:pPr>
              <w:jc w:val="right"/>
              <w:rPr>
                <w:rFonts w:ascii="宋体" w:cs="宋体"/>
                <w:color w:val="000000"/>
                <w:sz w:val="22"/>
              </w:rPr>
            </w:pPr>
          </w:p>
        </w:tc>
      </w:tr>
      <w:tr>
        <w:tblPrEx>
          <w:tblCellMar>
            <w:top w:w="0" w:type="dxa"/>
            <w:left w:w="108" w:type="dxa"/>
            <w:bottom w:w="0" w:type="dxa"/>
            <w:right w:w="108" w:type="dxa"/>
          </w:tblCellMar>
        </w:tblPrEx>
        <w:trPr>
          <w:wBefore w:w="0" w:type="dxa"/>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cs="宋体"/>
                <w:color w:val="000000"/>
                <w:sz w:val="22"/>
              </w:rPr>
            </w:pPr>
            <w:r>
              <w:rPr>
                <w:rFonts w:ascii="宋体" w:hAnsi="宋体" w:cs="宋体"/>
                <w:color w:val="000000"/>
                <w:kern w:val="0"/>
                <w:sz w:val="22"/>
              </w:rPr>
              <w:t>205</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000000"/>
                <w:sz w:val="22"/>
              </w:rPr>
            </w:pPr>
            <w:r>
              <w:rPr>
                <w:rFonts w:hint="eastAsia" w:ascii="宋体" w:hAnsi="宋体" w:cs="宋体"/>
                <w:color w:val="000000"/>
                <w:kern w:val="0"/>
                <w:sz w:val="22"/>
              </w:rPr>
              <w:t>教育支出</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000000"/>
                <w:sz w:val="22"/>
              </w:rPr>
            </w:pPr>
            <w:r>
              <w:rPr>
                <w:rFonts w:ascii="宋体" w:hAnsi="宋体" w:cs="宋体"/>
                <w:color w:val="000000"/>
                <w:kern w:val="0"/>
                <w:sz w:val="22"/>
              </w:rPr>
              <w:t>3,497.23</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000000"/>
                <w:sz w:val="22"/>
              </w:rPr>
            </w:pPr>
            <w:r>
              <w:rPr>
                <w:rFonts w:ascii="宋体" w:hAnsi="宋体" w:cs="宋体"/>
                <w:color w:val="000000"/>
                <w:kern w:val="0"/>
                <w:sz w:val="22"/>
              </w:rPr>
              <w:t>2,806.61</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000000"/>
                <w:sz w:val="22"/>
              </w:rPr>
            </w:pPr>
            <w:r>
              <w:rPr>
                <w:rFonts w:ascii="宋体" w:hAnsi="宋体" w:cs="宋体"/>
                <w:color w:val="000000"/>
                <w:kern w:val="0"/>
                <w:sz w:val="22"/>
              </w:rPr>
              <w:t>690.61</w:t>
            </w:r>
          </w:p>
        </w:tc>
      </w:tr>
      <w:tr>
        <w:tblPrEx>
          <w:tblCellMar>
            <w:top w:w="0" w:type="dxa"/>
            <w:left w:w="108" w:type="dxa"/>
            <w:bottom w:w="0" w:type="dxa"/>
            <w:right w:w="108" w:type="dxa"/>
          </w:tblCellMar>
        </w:tblPrEx>
        <w:trPr>
          <w:wBefore w:w="0" w:type="dxa"/>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cs="宋体"/>
                <w:color w:val="000000"/>
                <w:sz w:val="22"/>
              </w:rPr>
            </w:pPr>
            <w:r>
              <w:rPr>
                <w:rFonts w:ascii="宋体" w:hAnsi="宋体" w:cs="宋体"/>
                <w:color w:val="000000"/>
                <w:kern w:val="0"/>
                <w:sz w:val="22"/>
              </w:rPr>
              <w:t>20502</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000000"/>
                <w:sz w:val="22"/>
              </w:rPr>
            </w:pPr>
            <w:r>
              <w:rPr>
                <w:rFonts w:hint="eastAsia" w:ascii="宋体" w:hAnsi="宋体" w:cs="宋体"/>
                <w:color w:val="000000"/>
                <w:kern w:val="0"/>
                <w:sz w:val="22"/>
              </w:rPr>
              <w:t>普通教育</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000000"/>
                <w:sz w:val="22"/>
              </w:rPr>
            </w:pPr>
            <w:r>
              <w:rPr>
                <w:rFonts w:ascii="宋体" w:hAnsi="宋体" w:cs="宋体"/>
                <w:color w:val="000000"/>
                <w:kern w:val="0"/>
                <w:sz w:val="22"/>
              </w:rPr>
              <w:t>3,480.34</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000000"/>
                <w:sz w:val="22"/>
              </w:rPr>
            </w:pPr>
            <w:r>
              <w:rPr>
                <w:rFonts w:ascii="宋体" w:hAnsi="宋体" w:cs="宋体"/>
                <w:color w:val="000000"/>
                <w:kern w:val="0"/>
                <w:sz w:val="22"/>
              </w:rPr>
              <w:t>2,806.61</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000000"/>
                <w:sz w:val="22"/>
              </w:rPr>
            </w:pPr>
            <w:r>
              <w:rPr>
                <w:rFonts w:ascii="宋体" w:hAnsi="宋体" w:cs="宋体"/>
                <w:color w:val="000000"/>
                <w:kern w:val="0"/>
                <w:sz w:val="22"/>
              </w:rPr>
              <w:t>673.72</w:t>
            </w:r>
          </w:p>
        </w:tc>
      </w:tr>
      <w:tr>
        <w:tblPrEx>
          <w:tblCellMar>
            <w:top w:w="0" w:type="dxa"/>
            <w:left w:w="108" w:type="dxa"/>
            <w:bottom w:w="0" w:type="dxa"/>
            <w:right w:w="108" w:type="dxa"/>
          </w:tblCellMar>
        </w:tblPrEx>
        <w:trPr>
          <w:wBefore w:w="0" w:type="dxa"/>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cs="宋体"/>
                <w:color w:val="000000"/>
                <w:sz w:val="22"/>
              </w:rPr>
            </w:pPr>
            <w:r>
              <w:rPr>
                <w:rFonts w:ascii="宋体" w:hAnsi="宋体" w:cs="宋体"/>
                <w:color w:val="000000"/>
                <w:kern w:val="0"/>
                <w:sz w:val="22"/>
              </w:rPr>
              <w:t>2050203</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000000"/>
                <w:sz w:val="22"/>
              </w:rPr>
            </w:pPr>
            <w:r>
              <w:rPr>
                <w:rFonts w:ascii="宋体" w:hAnsi="宋体" w:cs="宋体"/>
                <w:color w:val="000000"/>
                <w:kern w:val="0"/>
                <w:sz w:val="22"/>
              </w:rPr>
              <w:t xml:space="preserve">  </w:t>
            </w:r>
            <w:r>
              <w:rPr>
                <w:rFonts w:hint="eastAsia" w:ascii="宋体" w:hAnsi="宋体" w:cs="宋体"/>
                <w:color w:val="000000"/>
                <w:kern w:val="0"/>
                <w:sz w:val="22"/>
              </w:rPr>
              <w:t>初中教育</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000000"/>
                <w:sz w:val="22"/>
              </w:rPr>
            </w:pPr>
            <w:r>
              <w:rPr>
                <w:rFonts w:ascii="宋体" w:hAnsi="宋体" w:cs="宋体"/>
                <w:color w:val="000000"/>
                <w:kern w:val="0"/>
                <w:sz w:val="22"/>
              </w:rPr>
              <w:t>2,849.18</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000000"/>
                <w:sz w:val="22"/>
              </w:rPr>
            </w:pPr>
            <w:r>
              <w:rPr>
                <w:rFonts w:ascii="宋体" w:hAnsi="宋体" w:cs="宋体"/>
                <w:color w:val="000000"/>
                <w:kern w:val="0"/>
                <w:sz w:val="22"/>
              </w:rPr>
              <w:t>2,806.61</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000000"/>
                <w:sz w:val="22"/>
              </w:rPr>
            </w:pPr>
            <w:r>
              <w:rPr>
                <w:rFonts w:ascii="宋体" w:hAnsi="宋体" w:cs="宋体"/>
                <w:color w:val="000000"/>
                <w:kern w:val="0"/>
                <w:sz w:val="22"/>
              </w:rPr>
              <w:t>42.57</w:t>
            </w:r>
          </w:p>
        </w:tc>
      </w:tr>
      <w:tr>
        <w:tblPrEx>
          <w:tblCellMar>
            <w:top w:w="0" w:type="dxa"/>
            <w:left w:w="108" w:type="dxa"/>
            <w:bottom w:w="0" w:type="dxa"/>
            <w:right w:w="108" w:type="dxa"/>
          </w:tblCellMar>
        </w:tblPrEx>
        <w:trPr>
          <w:wBefore w:w="0" w:type="dxa"/>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cs="宋体"/>
                <w:color w:val="000000"/>
                <w:sz w:val="22"/>
              </w:rPr>
            </w:pPr>
            <w:r>
              <w:rPr>
                <w:rFonts w:ascii="宋体" w:hAnsi="宋体" w:cs="宋体"/>
                <w:color w:val="000000"/>
                <w:kern w:val="0"/>
                <w:sz w:val="22"/>
              </w:rPr>
              <w:t>2050299</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000000"/>
                <w:sz w:val="22"/>
              </w:rPr>
            </w:pPr>
            <w:r>
              <w:rPr>
                <w:rFonts w:ascii="宋体" w:hAnsi="宋体" w:cs="宋体"/>
                <w:color w:val="000000"/>
                <w:kern w:val="0"/>
                <w:sz w:val="22"/>
              </w:rPr>
              <w:t xml:space="preserve">  </w:t>
            </w:r>
            <w:r>
              <w:rPr>
                <w:rFonts w:hint="eastAsia" w:ascii="宋体" w:hAnsi="宋体" w:cs="宋体"/>
                <w:color w:val="000000"/>
                <w:kern w:val="0"/>
                <w:sz w:val="22"/>
              </w:rPr>
              <w:t>其他普通教育支出</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000000"/>
                <w:sz w:val="22"/>
              </w:rPr>
            </w:pPr>
            <w:r>
              <w:rPr>
                <w:rFonts w:ascii="宋体" w:hAnsi="宋体" w:cs="宋体"/>
                <w:color w:val="000000"/>
                <w:kern w:val="0"/>
                <w:sz w:val="22"/>
              </w:rPr>
              <w:t>631.15</w:t>
            </w:r>
          </w:p>
        </w:tc>
        <w:tc>
          <w:tcPr>
            <w:tcW w:w="0" w:type="auto"/>
            <w:tcBorders>
              <w:top w:val="nil"/>
              <w:left w:val="nil"/>
              <w:bottom w:val="single" w:color="000000" w:sz="4" w:space="0"/>
              <w:right w:val="single" w:color="000000" w:sz="4" w:space="0"/>
            </w:tcBorders>
            <w:noWrap/>
            <w:vAlign w:val="center"/>
          </w:tcPr>
          <w:p>
            <w:pPr>
              <w:jc w:val="right"/>
              <w:rPr>
                <w:rFonts w:asci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000000"/>
                <w:sz w:val="22"/>
              </w:rPr>
            </w:pPr>
            <w:r>
              <w:rPr>
                <w:rFonts w:ascii="宋体" w:hAnsi="宋体" w:cs="宋体"/>
                <w:color w:val="000000"/>
                <w:kern w:val="0"/>
                <w:sz w:val="22"/>
              </w:rPr>
              <w:t>631.15</w:t>
            </w:r>
          </w:p>
        </w:tc>
      </w:tr>
      <w:tr>
        <w:tblPrEx>
          <w:tblCellMar>
            <w:top w:w="0" w:type="dxa"/>
            <w:left w:w="108" w:type="dxa"/>
            <w:bottom w:w="0" w:type="dxa"/>
            <w:right w:w="108" w:type="dxa"/>
          </w:tblCellMar>
        </w:tblPrEx>
        <w:trPr>
          <w:wBefore w:w="0" w:type="dxa"/>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cs="宋体"/>
                <w:color w:val="000000"/>
                <w:sz w:val="22"/>
              </w:rPr>
            </w:pPr>
            <w:r>
              <w:rPr>
                <w:rFonts w:ascii="宋体" w:hAnsi="宋体" w:cs="宋体"/>
                <w:color w:val="000000"/>
                <w:kern w:val="0"/>
                <w:sz w:val="22"/>
              </w:rPr>
              <w:t>20507</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000000"/>
                <w:sz w:val="22"/>
              </w:rPr>
            </w:pPr>
            <w:r>
              <w:rPr>
                <w:rFonts w:hint="eastAsia" w:ascii="宋体" w:hAnsi="宋体" w:cs="宋体"/>
                <w:color w:val="000000"/>
                <w:kern w:val="0"/>
                <w:sz w:val="22"/>
              </w:rPr>
              <w:t>特殊教育</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000000"/>
                <w:sz w:val="22"/>
              </w:rPr>
            </w:pPr>
            <w:r>
              <w:rPr>
                <w:rFonts w:ascii="宋体" w:hAnsi="宋体" w:cs="宋体"/>
                <w:color w:val="000000"/>
                <w:kern w:val="0"/>
                <w:sz w:val="22"/>
              </w:rPr>
              <w:t>2.40</w:t>
            </w:r>
          </w:p>
        </w:tc>
        <w:tc>
          <w:tcPr>
            <w:tcW w:w="0" w:type="auto"/>
            <w:tcBorders>
              <w:top w:val="nil"/>
              <w:left w:val="nil"/>
              <w:bottom w:val="single" w:color="000000" w:sz="4" w:space="0"/>
              <w:right w:val="single" w:color="000000" w:sz="4" w:space="0"/>
            </w:tcBorders>
            <w:noWrap/>
            <w:vAlign w:val="center"/>
          </w:tcPr>
          <w:p>
            <w:pPr>
              <w:jc w:val="right"/>
              <w:rPr>
                <w:rFonts w:asci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000000"/>
                <w:sz w:val="22"/>
              </w:rPr>
            </w:pPr>
            <w:r>
              <w:rPr>
                <w:rFonts w:ascii="宋体" w:hAnsi="宋体" w:cs="宋体"/>
                <w:color w:val="000000"/>
                <w:kern w:val="0"/>
                <w:sz w:val="22"/>
              </w:rPr>
              <w:t>2.40</w:t>
            </w:r>
          </w:p>
        </w:tc>
      </w:tr>
      <w:tr>
        <w:tblPrEx>
          <w:tblCellMar>
            <w:top w:w="0" w:type="dxa"/>
            <w:left w:w="108" w:type="dxa"/>
            <w:bottom w:w="0" w:type="dxa"/>
            <w:right w:w="108" w:type="dxa"/>
          </w:tblCellMar>
        </w:tblPrEx>
        <w:trPr>
          <w:wBefore w:w="0" w:type="dxa"/>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cs="宋体"/>
                <w:color w:val="000000"/>
                <w:sz w:val="22"/>
              </w:rPr>
            </w:pPr>
            <w:r>
              <w:rPr>
                <w:rFonts w:ascii="宋体" w:hAnsi="宋体" w:cs="宋体"/>
                <w:color w:val="000000"/>
                <w:kern w:val="0"/>
                <w:sz w:val="22"/>
              </w:rPr>
              <w:t>2050701</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000000"/>
                <w:sz w:val="22"/>
              </w:rPr>
            </w:pPr>
            <w:r>
              <w:rPr>
                <w:rFonts w:ascii="宋体" w:hAnsi="宋体" w:cs="宋体"/>
                <w:color w:val="000000"/>
                <w:kern w:val="0"/>
                <w:sz w:val="22"/>
              </w:rPr>
              <w:t xml:space="preserve">  </w:t>
            </w:r>
            <w:r>
              <w:rPr>
                <w:rFonts w:hint="eastAsia" w:ascii="宋体" w:hAnsi="宋体" w:cs="宋体"/>
                <w:color w:val="000000"/>
                <w:kern w:val="0"/>
                <w:sz w:val="22"/>
              </w:rPr>
              <w:t>特殊学校教育</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000000"/>
                <w:sz w:val="22"/>
              </w:rPr>
            </w:pPr>
            <w:r>
              <w:rPr>
                <w:rFonts w:ascii="宋体" w:hAnsi="宋体" w:cs="宋体"/>
                <w:color w:val="000000"/>
                <w:kern w:val="0"/>
                <w:sz w:val="22"/>
              </w:rPr>
              <w:t>2.40</w:t>
            </w:r>
          </w:p>
        </w:tc>
        <w:tc>
          <w:tcPr>
            <w:tcW w:w="0" w:type="auto"/>
            <w:tcBorders>
              <w:top w:val="nil"/>
              <w:left w:val="nil"/>
              <w:bottom w:val="single" w:color="000000" w:sz="4" w:space="0"/>
              <w:right w:val="single" w:color="000000" w:sz="4" w:space="0"/>
            </w:tcBorders>
            <w:noWrap/>
            <w:vAlign w:val="center"/>
          </w:tcPr>
          <w:p>
            <w:pPr>
              <w:jc w:val="right"/>
              <w:rPr>
                <w:rFonts w:asci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000000"/>
                <w:sz w:val="22"/>
              </w:rPr>
            </w:pPr>
            <w:r>
              <w:rPr>
                <w:rFonts w:ascii="宋体" w:hAnsi="宋体" w:cs="宋体"/>
                <w:color w:val="000000"/>
                <w:kern w:val="0"/>
                <w:sz w:val="22"/>
              </w:rPr>
              <w:t>2.40</w:t>
            </w:r>
          </w:p>
        </w:tc>
      </w:tr>
      <w:tr>
        <w:tblPrEx>
          <w:tblCellMar>
            <w:top w:w="0" w:type="dxa"/>
            <w:left w:w="108" w:type="dxa"/>
            <w:bottom w:w="0" w:type="dxa"/>
            <w:right w:w="108" w:type="dxa"/>
          </w:tblCellMar>
        </w:tblPrEx>
        <w:trPr>
          <w:wBefore w:w="0" w:type="dxa"/>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cs="宋体"/>
                <w:color w:val="000000"/>
                <w:sz w:val="22"/>
              </w:rPr>
            </w:pPr>
            <w:r>
              <w:rPr>
                <w:rFonts w:ascii="宋体" w:hAnsi="宋体" w:cs="宋体"/>
                <w:color w:val="000000"/>
                <w:kern w:val="0"/>
                <w:sz w:val="22"/>
              </w:rPr>
              <w:t>20599</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000000"/>
                <w:sz w:val="22"/>
              </w:rPr>
            </w:pPr>
            <w:r>
              <w:rPr>
                <w:rFonts w:hint="eastAsia" w:ascii="宋体" w:hAnsi="宋体" w:cs="宋体"/>
                <w:color w:val="000000"/>
                <w:kern w:val="0"/>
                <w:sz w:val="22"/>
              </w:rPr>
              <w:t>其他教育支出</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000000"/>
                <w:sz w:val="22"/>
              </w:rPr>
            </w:pPr>
            <w:r>
              <w:rPr>
                <w:rFonts w:ascii="宋体" w:hAnsi="宋体" w:cs="宋体"/>
                <w:color w:val="000000"/>
                <w:kern w:val="0"/>
                <w:sz w:val="22"/>
              </w:rPr>
              <w:t>14.49</w:t>
            </w:r>
          </w:p>
        </w:tc>
        <w:tc>
          <w:tcPr>
            <w:tcW w:w="0" w:type="auto"/>
            <w:tcBorders>
              <w:top w:val="nil"/>
              <w:left w:val="nil"/>
              <w:bottom w:val="single" w:color="000000" w:sz="4" w:space="0"/>
              <w:right w:val="single" w:color="000000" w:sz="4" w:space="0"/>
            </w:tcBorders>
            <w:noWrap/>
            <w:vAlign w:val="center"/>
          </w:tcPr>
          <w:p>
            <w:pPr>
              <w:jc w:val="right"/>
              <w:rPr>
                <w:rFonts w:asci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000000"/>
                <w:sz w:val="22"/>
              </w:rPr>
            </w:pPr>
            <w:r>
              <w:rPr>
                <w:rFonts w:ascii="宋体" w:hAnsi="宋体" w:cs="宋体"/>
                <w:color w:val="000000"/>
                <w:kern w:val="0"/>
                <w:sz w:val="22"/>
              </w:rPr>
              <w:t>14.49</w:t>
            </w:r>
          </w:p>
        </w:tc>
      </w:tr>
      <w:tr>
        <w:tblPrEx>
          <w:tblCellMar>
            <w:top w:w="0" w:type="dxa"/>
            <w:left w:w="108" w:type="dxa"/>
            <w:bottom w:w="0" w:type="dxa"/>
            <w:right w:w="108" w:type="dxa"/>
          </w:tblCellMar>
        </w:tblPrEx>
        <w:trPr>
          <w:wBefore w:w="0" w:type="dxa"/>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cs="宋体"/>
                <w:color w:val="000000"/>
                <w:sz w:val="22"/>
              </w:rPr>
            </w:pPr>
            <w:r>
              <w:rPr>
                <w:rFonts w:ascii="宋体" w:hAnsi="宋体" w:cs="宋体"/>
                <w:color w:val="000000"/>
                <w:kern w:val="0"/>
                <w:sz w:val="22"/>
              </w:rPr>
              <w:t>2059999</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000000"/>
                <w:sz w:val="22"/>
              </w:rPr>
            </w:pPr>
            <w:r>
              <w:rPr>
                <w:rFonts w:ascii="宋体" w:hAnsi="宋体" w:cs="宋体"/>
                <w:color w:val="000000"/>
                <w:kern w:val="0"/>
                <w:sz w:val="22"/>
              </w:rPr>
              <w:t xml:space="preserve">  </w:t>
            </w:r>
            <w:r>
              <w:rPr>
                <w:rFonts w:hint="eastAsia" w:ascii="宋体" w:hAnsi="宋体" w:cs="宋体"/>
                <w:color w:val="000000"/>
                <w:kern w:val="0"/>
                <w:sz w:val="22"/>
              </w:rPr>
              <w:t>其他教育支出</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000000"/>
                <w:sz w:val="22"/>
              </w:rPr>
            </w:pPr>
            <w:r>
              <w:rPr>
                <w:rFonts w:ascii="宋体" w:hAnsi="宋体" w:cs="宋体"/>
                <w:color w:val="000000"/>
                <w:kern w:val="0"/>
                <w:sz w:val="22"/>
              </w:rPr>
              <w:t>14.49</w:t>
            </w:r>
          </w:p>
        </w:tc>
        <w:tc>
          <w:tcPr>
            <w:tcW w:w="0" w:type="auto"/>
            <w:tcBorders>
              <w:top w:val="nil"/>
              <w:left w:val="nil"/>
              <w:bottom w:val="single" w:color="000000" w:sz="4" w:space="0"/>
              <w:right w:val="single" w:color="000000" w:sz="4" w:space="0"/>
            </w:tcBorders>
            <w:noWrap/>
            <w:vAlign w:val="center"/>
          </w:tcPr>
          <w:p>
            <w:pPr>
              <w:jc w:val="right"/>
              <w:rPr>
                <w:rFonts w:asci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000000"/>
                <w:sz w:val="22"/>
              </w:rPr>
            </w:pPr>
            <w:r>
              <w:rPr>
                <w:rFonts w:ascii="宋体" w:hAnsi="宋体" w:cs="宋体"/>
                <w:color w:val="000000"/>
                <w:kern w:val="0"/>
                <w:sz w:val="22"/>
              </w:rPr>
              <w:t>14.49</w:t>
            </w:r>
          </w:p>
        </w:tc>
      </w:tr>
      <w:tr>
        <w:tblPrEx>
          <w:tblCellMar>
            <w:top w:w="0" w:type="dxa"/>
            <w:left w:w="108" w:type="dxa"/>
            <w:bottom w:w="0" w:type="dxa"/>
            <w:right w:w="108" w:type="dxa"/>
          </w:tblCellMar>
        </w:tblPrEx>
        <w:trPr>
          <w:wBefore w:w="0" w:type="dxa"/>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cs="宋体"/>
                <w:color w:val="000000"/>
                <w:sz w:val="22"/>
              </w:rPr>
            </w:pPr>
            <w:r>
              <w:rPr>
                <w:rFonts w:ascii="宋体" w:hAnsi="宋体" w:cs="宋体"/>
                <w:color w:val="000000"/>
                <w:kern w:val="0"/>
                <w:sz w:val="22"/>
              </w:rPr>
              <w:t>208</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000000"/>
                <w:sz w:val="22"/>
              </w:rPr>
            </w:pPr>
            <w:r>
              <w:rPr>
                <w:rFonts w:hint="eastAsia" w:ascii="宋体" w:hAnsi="宋体" w:cs="宋体"/>
                <w:color w:val="000000"/>
                <w:kern w:val="0"/>
                <w:sz w:val="22"/>
              </w:rPr>
              <w:t>社会保障和就业支出</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000000"/>
                <w:sz w:val="22"/>
              </w:rPr>
            </w:pPr>
            <w:r>
              <w:rPr>
                <w:rFonts w:ascii="宋体" w:hAnsi="宋体" w:cs="宋体"/>
                <w:color w:val="000000"/>
                <w:kern w:val="0"/>
                <w:sz w:val="22"/>
              </w:rPr>
              <w:t>451.43</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000000"/>
                <w:sz w:val="22"/>
              </w:rPr>
            </w:pPr>
            <w:r>
              <w:rPr>
                <w:rFonts w:ascii="宋体" w:hAnsi="宋体" w:cs="宋体"/>
                <w:color w:val="000000"/>
                <w:kern w:val="0"/>
                <w:sz w:val="22"/>
              </w:rPr>
              <w:t>451.43</w:t>
            </w:r>
          </w:p>
        </w:tc>
        <w:tc>
          <w:tcPr>
            <w:tcW w:w="0" w:type="auto"/>
            <w:tcBorders>
              <w:top w:val="nil"/>
              <w:left w:val="nil"/>
              <w:bottom w:val="single" w:color="000000" w:sz="4" w:space="0"/>
              <w:right w:val="single" w:color="000000" w:sz="4" w:space="0"/>
            </w:tcBorders>
            <w:noWrap/>
            <w:vAlign w:val="center"/>
          </w:tcPr>
          <w:p>
            <w:pPr>
              <w:jc w:val="right"/>
              <w:rPr>
                <w:rFonts w:ascii="宋体" w:cs="宋体"/>
                <w:color w:val="000000"/>
                <w:sz w:val="22"/>
              </w:rPr>
            </w:pPr>
          </w:p>
        </w:tc>
      </w:tr>
      <w:tr>
        <w:tblPrEx>
          <w:tblCellMar>
            <w:top w:w="0" w:type="dxa"/>
            <w:left w:w="108" w:type="dxa"/>
            <w:bottom w:w="0" w:type="dxa"/>
            <w:right w:w="108" w:type="dxa"/>
          </w:tblCellMar>
        </w:tblPrEx>
        <w:trPr>
          <w:wBefore w:w="0" w:type="dxa"/>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cs="宋体"/>
                <w:color w:val="000000"/>
                <w:sz w:val="22"/>
              </w:rPr>
            </w:pPr>
            <w:r>
              <w:rPr>
                <w:rFonts w:ascii="宋体" w:hAnsi="宋体" w:cs="宋体"/>
                <w:color w:val="000000"/>
                <w:kern w:val="0"/>
                <w:sz w:val="22"/>
              </w:rPr>
              <w:t>20805</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000000"/>
                <w:sz w:val="22"/>
              </w:rPr>
            </w:pPr>
            <w:r>
              <w:rPr>
                <w:rFonts w:hint="eastAsia" w:ascii="宋体" w:hAnsi="宋体" w:cs="宋体"/>
                <w:color w:val="000000"/>
                <w:kern w:val="0"/>
                <w:sz w:val="22"/>
              </w:rPr>
              <w:t>行政事业单位养老支出</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000000"/>
                <w:sz w:val="22"/>
              </w:rPr>
            </w:pPr>
            <w:r>
              <w:rPr>
                <w:rFonts w:ascii="宋体" w:hAnsi="宋体" w:cs="宋体"/>
                <w:color w:val="000000"/>
                <w:kern w:val="0"/>
                <w:sz w:val="22"/>
              </w:rPr>
              <w:t>429.28</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000000"/>
                <w:sz w:val="22"/>
              </w:rPr>
            </w:pPr>
            <w:r>
              <w:rPr>
                <w:rFonts w:ascii="宋体" w:hAnsi="宋体" w:cs="宋体"/>
                <w:color w:val="000000"/>
                <w:kern w:val="0"/>
                <w:sz w:val="22"/>
              </w:rPr>
              <w:t>429.28</w:t>
            </w:r>
          </w:p>
        </w:tc>
        <w:tc>
          <w:tcPr>
            <w:tcW w:w="0" w:type="auto"/>
            <w:tcBorders>
              <w:top w:val="nil"/>
              <w:left w:val="nil"/>
              <w:bottom w:val="single" w:color="000000" w:sz="4" w:space="0"/>
              <w:right w:val="single" w:color="000000" w:sz="4" w:space="0"/>
            </w:tcBorders>
            <w:noWrap/>
            <w:vAlign w:val="center"/>
          </w:tcPr>
          <w:p>
            <w:pPr>
              <w:jc w:val="right"/>
              <w:rPr>
                <w:rFonts w:ascii="宋体" w:cs="宋体"/>
                <w:color w:val="000000"/>
                <w:sz w:val="22"/>
              </w:rPr>
            </w:pPr>
          </w:p>
        </w:tc>
      </w:tr>
      <w:tr>
        <w:tblPrEx>
          <w:tblCellMar>
            <w:top w:w="0" w:type="dxa"/>
            <w:left w:w="108" w:type="dxa"/>
            <w:bottom w:w="0" w:type="dxa"/>
            <w:right w:w="108" w:type="dxa"/>
          </w:tblCellMar>
        </w:tblPrEx>
        <w:trPr>
          <w:wBefore w:w="0" w:type="dxa"/>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cs="宋体"/>
                <w:color w:val="000000"/>
                <w:sz w:val="22"/>
              </w:rPr>
            </w:pPr>
            <w:r>
              <w:rPr>
                <w:rFonts w:ascii="宋体" w:hAnsi="宋体" w:cs="宋体"/>
                <w:color w:val="000000"/>
                <w:kern w:val="0"/>
                <w:sz w:val="22"/>
              </w:rPr>
              <w:t>2080502</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000000"/>
                <w:sz w:val="22"/>
              </w:rPr>
            </w:pPr>
            <w:r>
              <w:rPr>
                <w:rFonts w:ascii="宋体" w:hAnsi="宋体" w:cs="宋体"/>
                <w:color w:val="000000"/>
                <w:kern w:val="0"/>
                <w:sz w:val="22"/>
              </w:rPr>
              <w:t xml:space="preserve">  </w:t>
            </w:r>
            <w:r>
              <w:rPr>
                <w:rFonts w:hint="eastAsia" w:ascii="宋体" w:hAnsi="宋体" w:cs="宋体"/>
                <w:color w:val="000000"/>
                <w:kern w:val="0"/>
                <w:sz w:val="22"/>
              </w:rPr>
              <w:t>事业单位离退休</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000000"/>
                <w:sz w:val="22"/>
              </w:rPr>
            </w:pPr>
            <w:r>
              <w:rPr>
                <w:rFonts w:ascii="宋体" w:hAnsi="宋体" w:cs="宋体"/>
                <w:color w:val="000000"/>
                <w:kern w:val="0"/>
                <w:sz w:val="22"/>
              </w:rPr>
              <w:t>262.66</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000000"/>
                <w:sz w:val="22"/>
              </w:rPr>
            </w:pPr>
            <w:r>
              <w:rPr>
                <w:rFonts w:ascii="宋体" w:hAnsi="宋体" w:cs="宋体"/>
                <w:color w:val="000000"/>
                <w:kern w:val="0"/>
                <w:sz w:val="22"/>
              </w:rPr>
              <w:t>262.66</w:t>
            </w:r>
          </w:p>
        </w:tc>
        <w:tc>
          <w:tcPr>
            <w:tcW w:w="0" w:type="auto"/>
            <w:tcBorders>
              <w:top w:val="nil"/>
              <w:left w:val="nil"/>
              <w:bottom w:val="single" w:color="000000" w:sz="4" w:space="0"/>
              <w:right w:val="single" w:color="000000" w:sz="4" w:space="0"/>
            </w:tcBorders>
            <w:noWrap/>
            <w:vAlign w:val="center"/>
          </w:tcPr>
          <w:p>
            <w:pPr>
              <w:jc w:val="right"/>
              <w:rPr>
                <w:rFonts w:ascii="宋体" w:cs="宋体"/>
                <w:color w:val="000000"/>
                <w:sz w:val="22"/>
              </w:rPr>
            </w:pPr>
          </w:p>
        </w:tc>
      </w:tr>
      <w:tr>
        <w:tblPrEx>
          <w:tblCellMar>
            <w:top w:w="0" w:type="dxa"/>
            <w:left w:w="108" w:type="dxa"/>
            <w:bottom w:w="0" w:type="dxa"/>
            <w:right w:w="108" w:type="dxa"/>
          </w:tblCellMar>
        </w:tblPrEx>
        <w:trPr>
          <w:wBefore w:w="0" w:type="dxa"/>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cs="宋体"/>
                <w:color w:val="000000"/>
                <w:sz w:val="22"/>
              </w:rPr>
            </w:pPr>
            <w:r>
              <w:rPr>
                <w:rFonts w:ascii="宋体" w:hAnsi="宋体" w:cs="宋体"/>
                <w:color w:val="000000"/>
                <w:kern w:val="0"/>
                <w:sz w:val="22"/>
              </w:rPr>
              <w:t>2080505</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000000"/>
                <w:sz w:val="22"/>
              </w:rPr>
            </w:pPr>
            <w:r>
              <w:rPr>
                <w:rFonts w:ascii="宋体" w:hAnsi="宋体" w:cs="宋体"/>
                <w:color w:val="000000"/>
                <w:kern w:val="0"/>
                <w:sz w:val="22"/>
              </w:rPr>
              <w:t xml:space="preserve">  </w:t>
            </w:r>
            <w:r>
              <w:rPr>
                <w:rFonts w:hint="eastAsia" w:ascii="宋体" w:hAnsi="宋体" w:cs="宋体"/>
                <w:color w:val="000000"/>
                <w:kern w:val="0"/>
                <w:sz w:val="22"/>
              </w:rPr>
              <w:t>机关事业单位基本养老保险缴费支出</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000000"/>
                <w:sz w:val="22"/>
              </w:rPr>
            </w:pPr>
            <w:r>
              <w:rPr>
                <w:rFonts w:ascii="宋体" w:hAnsi="宋体" w:cs="宋体"/>
                <w:color w:val="000000"/>
                <w:kern w:val="0"/>
                <w:sz w:val="22"/>
              </w:rPr>
              <w:t>166.61</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000000"/>
                <w:sz w:val="22"/>
              </w:rPr>
            </w:pPr>
            <w:r>
              <w:rPr>
                <w:rFonts w:ascii="宋体" w:hAnsi="宋体" w:cs="宋体"/>
                <w:color w:val="000000"/>
                <w:kern w:val="0"/>
                <w:sz w:val="22"/>
              </w:rPr>
              <w:t>166.61</w:t>
            </w:r>
          </w:p>
        </w:tc>
        <w:tc>
          <w:tcPr>
            <w:tcW w:w="0" w:type="auto"/>
            <w:tcBorders>
              <w:top w:val="nil"/>
              <w:left w:val="nil"/>
              <w:bottom w:val="single" w:color="000000" w:sz="4" w:space="0"/>
              <w:right w:val="single" w:color="000000" w:sz="4" w:space="0"/>
            </w:tcBorders>
            <w:noWrap/>
            <w:vAlign w:val="center"/>
          </w:tcPr>
          <w:p>
            <w:pPr>
              <w:jc w:val="right"/>
              <w:rPr>
                <w:rFonts w:ascii="宋体" w:cs="宋体"/>
                <w:color w:val="000000"/>
                <w:sz w:val="22"/>
              </w:rPr>
            </w:pPr>
          </w:p>
        </w:tc>
      </w:tr>
      <w:tr>
        <w:tblPrEx>
          <w:tblCellMar>
            <w:top w:w="0" w:type="dxa"/>
            <w:left w:w="108" w:type="dxa"/>
            <w:bottom w:w="0" w:type="dxa"/>
            <w:right w:w="108" w:type="dxa"/>
          </w:tblCellMar>
        </w:tblPrEx>
        <w:trPr>
          <w:wBefore w:w="0" w:type="dxa"/>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cs="宋体"/>
                <w:color w:val="000000"/>
                <w:sz w:val="22"/>
              </w:rPr>
            </w:pPr>
            <w:r>
              <w:rPr>
                <w:rFonts w:ascii="宋体" w:hAnsi="宋体" w:cs="宋体"/>
                <w:color w:val="000000"/>
                <w:kern w:val="0"/>
                <w:sz w:val="22"/>
              </w:rPr>
              <w:t>20808</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000000"/>
                <w:sz w:val="22"/>
              </w:rPr>
            </w:pPr>
            <w:r>
              <w:rPr>
                <w:rFonts w:hint="eastAsia" w:ascii="宋体" w:hAnsi="宋体" w:cs="宋体"/>
                <w:color w:val="000000"/>
                <w:kern w:val="0"/>
                <w:sz w:val="22"/>
              </w:rPr>
              <w:t>抚恤</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000000"/>
                <w:sz w:val="22"/>
              </w:rPr>
            </w:pPr>
            <w:r>
              <w:rPr>
                <w:rFonts w:ascii="宋体" w:hAnsi="宋体" w:cs="宋体"/>
                <w:color w:val="000000"/>
                <w:kern w:val="0"/>
                <w:sz w:val="22"/>
              </w:rPr>
              <w:t>22.15</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000000"/>
                <w:sz w:val="22"/>
              </w:rPr>
            </w:pPr>
            <w:r>
              <w:rPr>
                <w:rFonts w:ascii="宋体" w:hAnsi="宋体" w:cs="宋体"/>
                <w:color w:val="000000"/>
                <w:kern w:val="0"/>
                <w:sz w:val="22"/>
              </w:rPr>
              <w:t>22.15</w:t>
            </w:r>
          </w:p>
        </w:tc>
        <w:tc>
          <w:tcPr>
            <w:tcW w:w="0" w:type="auto"/>
            <w:tcBorders>
              <w:top w:val="nil"/>
              <w:left w:val="nil"/>
              <w:bottom w:val="single" w:color="000000" w:sz="4" w:space="0"/>
              <w:right w:val="single" w:color="000000" w:sz="4" w:space="0"/>
            </w:tcBorders>
            <w:noWrap/>
            <w:vAlign w:val="center"/>
          </w:tcPr>
          <w:p>
            <w:pPr>
              <w:jc w:val="right"/>
              <w:rPr>
                <w:rFonts w:ascii="宋体" w:cs="宋体"/>
                <w:color w:val="000000"/>
                <w:sz w:val="22"/>
              </w:rPr>
            </w:pPr>
          </w:p>
        </w:tc>
      </w:tr>
      <w:tr>
        <w:tblPrEx>
          <w:tblCellMar>
            <w:top w:w="0" w:type="dxa"/>
            <w:left w:w="108" w:type="dxa"/>
            <w:bottom w:w="0" w:type="dxa"/>
            <w:right w:w="108" w:type="dxa"/>
          </w:tblCellMar>
        </w:tblPrEx>
        <w:trPr>
          <w:wBefore w:w="0" w:type="dxa"/>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cs="宋体"/>
                <w:color w:val="000000"/>
                <w:sz w:val="22"/>
              </w:rPr>
            </w:pPr>
            <w:r>
              <w:rPr>
                <w:rFonts w:ascii="宋体" w:hAnsi="宋体" w:cs="宋体"/>
                <w:color w:val="000000"/>
                <w:kern w:val="0"/>
                <w:sz w:val="22"/>
              </w:rPr>
              <w:t>2080801</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000000"/>
                <w:sz w:val="22"/>
              </w:rPr>
            </w:pPr>
            <w:r>
              <w:rPr>
                <w:rFonts w:ascii="宋体" w:hAnsi="宋体" w:cs="宋体"/>
                <w:color w:val="000000"/>
                <w:kern w:val="0"/>
                <w:sz w:val="22"/>
              </w:rPr>
              <w:t xml:space="preserve">  </w:t>
            </w:r>
            <w:r>
              <w:rPr>
                <w:rFonts w:hint="eastAsia" w:ascii="宋体" w:hAnsi="宋体" w:cs="宋体"/>
                <w:color w:val="000000"/>
                <w:kern w:val="0"/>
                <w:sz w:val="22"/>
              </w:rPr>
              <w:t>死亡抚恤</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000000"/>
                <w:sz w:val="22"/>
              </w:rPr>
            </w:pPr>
            <w:r>
              <w:rPr>
                <w:rFonts w:ascii="宋体" w:hAnsi="宋体" w:cs="宋体"/>
                <w:color w:val="000000"/>
                <w:kern w:val="0"/>
                <w:sz w:val="22"/>
              </w:rPr>
              <w:t>22.15</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000000"/>
                <w:sz w:val="22"/>
              </w:rPr>
            </w:pPr>
            <w:r>
              <w:rPr>
                <w:rFonts w:ascii="宋体" w:hAnsi="宋体" w:cs="宋体"/>
                <w:color w:val="000000"/>
                <w:kern w:val="0"/>
                <w:sz w:val="22"/>
              </w:rPr>
              <w:t>22.15</w:t>
            </w:r>
          </w:p>
        </w:tc>
        <w:tc>
          <w:tcPr>
            <w:tcW w:w="0" w:type="auto"/>
            <w:tcBorders>
              <w:top w:val="nil"/>
              <w:left w:val="nil"/>
              <w:bottom w:val="single" w:color="000000" w:sz="4" w:space="0"/>
              <w:right w:val="single" w:color="000000" w:sz="4" w:space="0"/>
            </w:tcBorders>
            <w:noWrap/>
            <w:vAlign w:val="center"/>
          </w:tcPr>
          <w:p>
            <w:pPr>
              <w:jc w:val="right"/>
              <w:rPr>
                <w:rFonts w:ascii="宋体" w:cs="宋体"/>
                <w:color w:val="000000"/>
                <w:sz w:val="22"/>
              </w:rPr>
            </w:pPr>
          </w:p>
        </w:tc>
      </w:tr>
      <w:tr>
        <w:tblPrEx>
          <w:tblCellMar>
            <w:top w:w="0" w:type="dxa"/>
            <w:left w:w="108" w:type="dxa"/>
            <w:bottom w:w="0" w:type="dxa"/>
            <w:right w:w="108" w:type="dxa"/>
          </w:tblCellMar>
        </w:tblPrEx>
        <w:trPr>
          <w:wBefore w:w="0" w:type="dxa"/>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cs="宋体"/>
                <w:color w:val="000000"/>
                <w:sz w:val="22"/>
              </w:rPr>
            </w:pPr>
            <w:r>
              <w:rPr>
                <w:rFonts w:ascii="宋体" w:hAnsi="宋体" w:cs="宋体"/>
                <w:color w:val="000000"/>
                <w:kern w:val="0"/>
                <w:sz w:val="22"/>
              </w:rPr>
              <w:t>210</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000000"/>
                <w:sz w:val="22"/>
              </w:rPr>
            </w:pPr>
            <w:r>
              <w:rPr>
                <w:rFonts w:hint="eastAsia" w:ascii="宋体" w:hAnsi="宋体" w:cs="宋体"/>
                <w:color w:val="000000"/>
                <w:kern w:val="0"/>
                <w:sz w:val="22"/>
              </w:rPr>
              <w:t>卫生健康支出</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000000"/>
                <w:sz w:val="22"/>
              </w:rPr>
            </w:pPr>
            <w:r>
              <w:rPr>
                <w:rFonts w:ascii="宋体" w:hAnsi="宋体" w:cs="宋体"/>
                <w:color w:val="000000"/>
                <w:kern w:val="0"/>
                <w:sz w:val="22"/>
              </w:rPr>
              <w:t>72.52</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000000"/>
                <w:sz w:val="22"/>
              </w:rPr>
            </w:pPr>
            <w:r>
              <w:rPr>
                <w:rFonts w:ascii="宋体" w:hAnsi="宋体" w:cs="宋体"/>
                <w:color w:val="000000"/>
                <w:kern w:val="0"/>
                <w:sz w:val="22"/>
              </w:rPr>
              <w:t>72.52</w:t>
            </w:r>
          </w:p>
        </w:tc>
        <w:tc>
          <w:tcPr>
            <w:tcW w:w="0" w:type="auto"/>
            <w:tcBorders>
              <w:top w:val="nil"/>
              <w:left w:val="nil"/>
              <w:bottom w:val="single" w:color="000000" w:sz="4" w:space="0"/>
              <w:right w:val="single" w:color="000000" w:sz="4" w:space="0"/>
            </w:tcBorders>
            <w:noWrap/>
            <w:vAlign w:val="center"/>
          </w:tcPr>
          <w:p>
            <w:pPr>
              <w:jc w:val="right"/>
              <w:rPr>
                <w:rFonts w:ascii="宋体" w:cs="宋体"/>
                <w:color w:val="000000"/>
                <w:sz w:val="22"/>
              </w:rPr>
            </w:pPr>
          </w:p>
        </w:tc>
      </w:tr>
      <w:tr>
        <w:tblPrEx>
          <w:tblCellMar>
            <w:top w:w="0" w:type="dxa"/>
            <w:left w:w="108" w:type="dxa"/>
            <w:bottom w:w="0" w:type="dxa"/>
            <w:right w:w="108" w:type="dxa"/>
          </w:tblCellMar>
        </w:tblPrEx>
        <w:trPr>
          <w:wBefore w:w="0" w:type="dxa"/>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cs="宋体"/>
                <w:color w:val="000000"/>
                <w:sz w:val="22"/>
              </w:rPr>
            </w:pPr>
            <w:r>
              <w:rPr>
                <w:rFonts w:ascii="宋体" w:hAnsi="宋体" w:cs="宋体"/>
                <w:color w:val="000000"/>
                <w:kern w:val="0"/>
                <w:sz w:val="22"/>
              </w:rPr>
              <w:t>21011</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000000"/>
                <w:sz w:val="22"/>
              </w:rPr>
            </w:pPr>
            <w:r>
              <w:rPr>
                <w:rFonts w:hint="eastAsia" w:ascii="宋体" w:hAnsi="宋体" w:cs="宋体"/>
                <w:color w:val="000000"/>
                <w:kern w:val="0"/>
                <w:sz w:val="22"/>
              </w:rPr>
              <w:t>行政事业单位医疗</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000000"/>
                <w:sz w:val="22"/>
              </w:rPr>
            </w:pPr>
            <w:r>
              <w:rPr>
                <w:rFonts w:ascii="宋体" w:hAnsi="宋体" w:cs="宋体"/>
                <w:color w:val="000000"/>
                <w:kern w:val="0"/>
                <w:sz w:val="22"/>
              </w:rPr>
              <w:t>72.52</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000000"/>
                <w:sz w:val="22"/>
              </w:rPr>
            </w:pPr>
            <w:r>
              <w:rPr>
                <w:rFonts w:ascii="宋体" w:hAnsi="宋体" w:cs="宋体"/>
                <w:color w:val="000000"/>
                <w:kern w:val="0"/>
                <w:sz w:val="22"/>
              </w:rPr>
              <w:t>72.52</w:t>
            </w:r>
          </w:p>
        </w:tc>
        <w:tc>
          <w:tcPr>
            <w:tcW w:w="0" w:type="auto"/>
            <w:tcBorders>
              <w:top w:val="nil"/>
              <w:left w:val="nil"/>
              <w:bottom w:val="single" w:color="000000" w:sz="4" w:space="0"/>
              <w:right w:val="single" w:color="000000" w:sz="4" w:space="0"/>
            </w:tcBorders>
            <w:noWrap/>
            <w:vAlign w:val="center"/>
          </w:tcPr>
          <w:p>
            <w:pPr>
              <w:jc w:val="right"/>
              <w:rPr>
                <w:rFonts w:ascii="宋体" w:cs="宋体"/>
                <w:color w:val="000000"/>
                <w:sz w:val="22"/>
              </w:rPr>
            </w:pPr>
          </w:p>
        </w:tc>
      </w:tr>
      <w:tr>
        <w:tblPrEx>
          <w:tblCellMar>
            <w:top w:w="0" w:type="dxa"/>
            <w:left w:w="108" w:type="dxa"/>
            <w:bottom w:w="0" w:type="dxa"/>
            <w:right w:w="108" w:type="dxa"/>
          </w:tblCellMar>
        </w:tblPrEx>
        <w:trPr>
          <w:wBefore w:w="0" w:type="dxa"/>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cs="宋体"/>
                <w:color w:val="000000"/>
                <w:sz w:val="22"/>
              </w:rPr>
            </w:pPr>
            <w:r>
              <w:rPr>
                <w:rFonts w:ascii="宋体" w:hAnsi="宋体" w:cs="宋体"/>
                <w:color w:val="000000"/>
                <w:kern w:val="0"/>
                <w:sz w:val="22"/>
              </w:rPr>
              <w:t>2101102</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000000"/>
                <w:sz w:val="22"/>
              </w:rPr>
            </w:pPr>
            <w:r>
              <w:rPr>
                <w:rFonts w:ascii="宋体" w:hAnsi="宋体" w:cs="宋体"/>
                <w:color w:val="000000"/>
                <w:kern w:val="0"/>
                <w:sz w:val="22"/>
              </w:rPr>
              <w:t xml:space="preserve">  </w:t>
            </w:r>
            <w:r>
              <w:rPr>
                <w:rFonts w:hint="eastAsia" w:ascii="宋体" w:hAnsi="宋体" w:cs="宋体"/>
                <w:color w:val="000000"/>
                <w:kern w:val="0"/>
                <w:sz w:val="22"/>
              </w:rPr>
              <w:t>事业单位医疗</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000000"/>
                <w:sz w:val="22"/>
              </w:rPr>
            </w:pPr>
            <w:r>
              <w:rPr>
                <w:rFonts w:ascii="宋体" w:hAnsi="宋体" w:cs="宋体"/>
                <w:color w:val="000000"/>
                <w:kern w:val="0"/>
                <w:sz w:val="22"/>
              </w:rPr>
              <w:t>72.52</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000000"/>
                <w:sz w:val="22"/>
              </w:rPr>
            </w:pPr>
            <w:r>
              <w:rPr>
                <w:rFonts w:ascii="宋体" w:hAnsi="宋体" w:cs="宋体"/>
                <w:color w:val="000000"/>
                <w:kern w:val="0"/>
                <w:sz w:val="22"/>
              </w:rPr>
              <w:t>72.52</w:t>
            </w:r>
          </w:p>
        </w:tc>
        <w:tc>
          <w:tcPr>
            <w:tcW w:w="0" w:type="auto"/>
            <w:tcBorders>
              <w:top w:val="nil"/>
              <w:left w:val="nil"/>
              <w:bottom w:val="single" w:color="000000" w:sz="4" w:space="0"/>
              <w:right w:val="single" w:color="000000" w:sz="4" w:space="0"/>
            </w:tcBorders>
            <w:noWrap/>
            <w:vAlign w:val="center"/>
          </w:tcPr>
          <w:p>
            <w:pPr>
              <w:jc w:val="right"/>
              <w:rPr>
                <w:rFonts w:ascii="宋体" w:cs="宋体"/>
                <w:color w:val="000000"/>
                <w:sz w:val="22"/>
              </w:rPr>
            </w:pPr>
          </w:p>
        </w:tc>
      </w:tr>
      <w:tr>
        <w:tblPrEx>
          <w:tblCellMar>
            <w:top w:w="0" w:type="dxa"/>
            <w:left w:w="108" w:type="dxa"/>
            <w:bottom w:w="0" w:type="dxa"/>
            <w:right w:w="108" w:type="dxa"/>
          </w:tblCellMar>
        </w:tblPrEx>
        <w:trPr>
          <w:wBefore w:w="0" w:type="dxa"/>
          <w:trHeight w:val="308" w:hRule="atLeast"/>
        </w:trPr>
        <w:tc>
          <w:tcPr>
            <w:tcW w:w="0" w:type="auto"/>
            <w:gridSpan w:val="7"/>
            <w:tcBorders>
              <w:top w:val="nil"/>
              <w:left w:val="nil"/>
              <w:bottom w:val="nil"/>
              <w:right w:val="nil"/>
            </w:tcBorders>
            <w:noWrap/>
            <w:vAlign w:val="center"/>
          </w:tcPr>
          <w:p>
            <w:pPr>
              <w:widowControl/>
              <w:jc w:val="left"/>
              <w:textAlignment w:val="center"/>
              <w:rPr>
                <w:rFonts w:ascii="宋体" w:cs="宋体"/>
                <w:color w:val="000000"/>
                <w:sz w:val="22"/>
              </w:rPr>
            </w:pPr>
            <w:r>
              <w:rPr>
                <w:rFonts w:hint="eastAsia" w:ascii="宋体" w:hAnsi="宋体" w:cs="宋体"/>
                <w:color w:val="000000"/>
                <w:kern w:val="0"/>
                <w:sz w:val="22"/>
              </w:rPr>
              <w:t>注：本表反映部门本年度一般公共预算财政拨款支出情况。本套报表金额单位转换时可能存在尾数误差。</w:t>
            </w:r>
          </w:p>
        </w:tc>
      </w:tr>
    </w:tbl>
    <w:p>
      <w:pPr>
        <w:rPr>
          <w:rFonts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5"/>
        <w:tblpPr w:leftFromText="180" w:rightFromText="180" w:horzAnchor="margin" w:tblpXSpec="center" w:tblpY="-312"/>
        <w:tblW w:w="15228" w:type="dxa"/>
        <w:tblInd w:w="0" w:type="dxa"/>
        <w:tblLayout w:type="fixed"/>
        <w:tblCellMar>
          <w:top w:w="0" w:type="dxa"/>
          <w:left w:w="108" w:type="dxa"/>
          <w:bottom w:w="0" w:type="dxa"/>
          <w:right w:w="108" w:type="dxa"/>
        </w:tblCellMar>
      </w:tblPr>
      <w:tblGrid>
        <w:gridCol w:w="915"/>
        <w:gridCol w:w="1301"/>
        <w:gridCol w:w="1399"/>
        <w:gridCol w:w="1260"/>
        <w:gridCol w:w="857"/>
        <w:gridCol w:w="223"/>
        <w:gridCol w:w="13"/>
        <w:gridCol w:w="1326"/>
        <w:gridCol w:w="821"/>
        <w:gridCol w:w="1260"/>
        <w:gridCol w:w="600"/>
        <w:gridCol w:w="480"/>
        <w:gridCol w:w="405"/>
        <w:gridCol w:w="766"/>
        <w:gridCol w:w="809"/>
        <w:gridCol w:w="993"/>
        <w:gridCol w:w="1800"/>
      </w:tblGrid>
      <w:tr>
        <w:tblPrEx>
          <w:tblCellMar>
            <w:top w:w="0" w:type="dxa"/>
            <w:left w:w="108" w:type="dxa"/>
            <w:bottom w:w="0" w:type="dxa"/>
            <w:right w:w="108" w:type="dxa"/>
          </w:tblCellMar>
        </w:tblPrEx>
        <w:trPr>
          <w:wBefore w:w="0" w:type="dxa"/>
          <w:wAfter w:w="0" w:type="dxa"/>
          <w:trHeight w:val="390" w:hRule="atLeast"/>
        </w:trPr>
        <w:tc>
          <w:tcPr>
            <w:tcW w:w="15228" w:type="dxa"/>
            <w:gridSpan w:val="17"/>
            <w:tcBorders>
              <w:top w:val="nil"/>
              <w:left w:val="nil"/>
              <w:bottom w:val="nil"/>
              <w:right w:val="nil"/>
            </w:tcBorders>
            <w:noWrap/>
            <w:vAlign w:val="bottom"/>
          </w:tcPr>
          <w:p>
            <w:pPr>
              <w:widowControl/>
              <w:jc w:val="center"/>
              <w:textAlignment w:val="bottom"/>
              <w:rPr>
                <w:rFonts w:ascii="宋体" w:cs="宋体"/>
                <w:color w:val="000000"/>
                <w:sz w:val="30"/>
                <w:szCs w:val="30"/>
              </w:rPr>
            </w:pPr>
            <w:r>
              <w:rPr>
                <w:rFonts w:hint="eastAsia" w:ascii="宋体" w:hAnsi="宋体" w:cs="宋体"/>
                <w:color w:val="000000"/>
                <w:kern w:val="0"/>
                <w:sz w:val="30"/>
                <w:szCs w:val="30"/>
              </w:rPr>
              <w:t>一般公共预算财政拨款基本支出决算表</w:t>
            </w:r>
          </w:p>
        </w:tc>
      </w:tr>
      <w:tr>
        <w:tblPrEx>
          <w:tblCellMar>
            <w:top w:w="0" w:type="dxa"/>
            <w:left w:w="108" w:type="dxa"/>
            <w:bottom w:w="0" w:type="dxa"/>
            <w:right w:w="108" w:type="dxa"/>
          </w:tblCellMar>
        </w:tblPrEx>
        <w:trPr>
          <w:wBefore w:w="0" w:type="dxa"/>
          <w:wAfter w:w="0" w:type="dxa"/>
          <w:trHeight w:val="255" w:hRule="atLeast"/>
        </w:trPr>
        <w:tc>
          <w:tcPr>
            <w:tcW w:w="2216" w:type="dxa"/>
            <w:gridSpan w:val="2"/>
            <w:tcBorders>
              <w:top w:val="nil"/>
              <w:left w:val="nil"/>
              <w:bottom w:val="nil"/>
              <w:right w:val="nil"/>
            </w:tcBorders>
            <w:noWrap/>
            <w:vAlign w:val="bottom"/>
          </w:tcPr>
          <w:p>
            <w:pPr>
              <w:rPr>
                <w:rFonts w:ascii="Arial" w:hAnsi="Arial" w:cs="Arial"/>
                <w:color w:val="000000"/>
                <w:sz w:val="20"/>
                <w:szCs w:val="20"/>
              </w:rPr>
            </w:pPr>
          </w:p>
        </w:tc>
        <w:tc>
          <w:tcPr>
            <w:tcW w:w="3516" w:type="dxa"/>
            <w:gridSpan w:val="3"/>
            <w:tcBorders>
              <w:top w:val="nil"/>
              <w:left w:val="nil"/>
              <w:bottom w:val="nil"/>
              <w:right w:val="nil"/>
            </w:tcBorders>
            <w:noWrap/>
            <w:vAlign w:val="bottom"/>
          </w:tcPr>
          <w:p>
            <w:pPr>
              <w:rPr>
                <w:rFonts w:ascii="Arial" w:hAnsi="Arial" w:cs="Arial"/>
                <w:color w:val="000000"/>
                <w:sz w:val="20"/>
                <w:szCs w:val="20"/>
              </w:rPr>
            </w:pPr>
          </w:p>
        </w:tc>
        <w:tc>
          <w:tcPr>
            <w:tcW w:w="236" w:type="dxa"/>
            <w:gridSpan w:val="2"/>
            <w:tcBorders>
              <w:top w:val="nil"/>
              <w:left w:val="nil"/>
              <w:bottom w:val="nil"/>
              <w:right w:val="nil"/>
            </w:tcBorders>
            <w:noWrap/>
            <w:vAlign w:val="bottom"/>
          </w:tcPr>
          <w:p>
            <w:pPr>
              <w:rPr>
                <w:rFonts w:ascii="Arial" w:hAnsi="Arial" w:cs="Arial"/>
                <w:color w:val="000000"/>
                <w:sz w:val="20"/>
                <w:szCs w:val="20"/>
              </w:rPr>
            </w:pPr>
          </w:p>
        </w:tc>
        <w:tc>
          <w:tcPr>
            <w:tcW w:w="1326" w:type="dxa"/>
            <w:tcBorders>
              <w:top w:val="nil"/>
              <w:left w:val="nil"/>
              <w:bottom w:val="nil"/>
              <w:right w:val="nil"/>
            </w:tcBorders>
            <w:noWrap/>
            <w:vAlign w:val="bottom"/>
          </w:tcPr>
          <w:p>
            <w:pPr>
              <w:rPr>
                <w:rFonts w:ascii="Arial" w:hAnsi="Arial" w:cs="Arial"/>
                <w:color w:val="000000"/>
                <w:sz w:val="20"/>
                <w:szCs w:val="20"/>
              </w:rPr>
            </w:pPr>
          </w:p>
        </w:tc>
        <w:tc>
          <w:tcPr>
            <w:tcW w:w="2681" w:type="dxa"/>
            <w:gridSpan w:val="3"/>
            <w:tcBorders>
              <w:top w:val="nil"/>
              <w:left w:val="nil"/>
              <w:bottom w:val="nil"/>
              <w:right w:val="nil"/>
            </w:tcBorders>
            <w:noWrap/>
            <w:vAlign w:val="bottom"/>
          </w:tcPr>
          <w:p>
            <w:pPr>
              <w:rPr>
                <w:rFonts w:ascii="Arial" w:hAnsi="Arial" w:cs="Arial"/>
                <w:color w:val="000000"/>
                <w:sz w:val="20"/>
                <w:szCs w:val="20"/>
              </w:rPr>
            </w:pPr>
          </w:p>
        </w:tc>
        <w:tc>
          <w:tcPr>
            <w:tcW w:w="885" w:type="dxa"/>
            <w:gridSpan w:val="2"/>
            <w:tcBorders>
              <w:top w:val="nil"/>
              <w:left w:val="nil"/>
              <w:bottom w:val="nil"/>
              <w:right w:val="nil"/>
            </w:tcBorders>
            <w:noWrap/>
            <w:vAlign w:val="bottom"/>
          </w:tcPr>
          <w:p>
            <w:pPr>
              <w:rPr>
                <w:rFonts w:ascii="Arial" w:hAnsi="Arial" w:cs="Arial"/>
                <w:color w:val="000000"/>
                <w:sz w:val="20"/>
                <w:szCs w:val="20"/>
              </w:rPr>
            </w:pPr>
          </w:p>
        </w:tc>
        <w:tc>
          <w:tcPr>
            <w:tcW w:w="766" w:type="dxa"/>
            <w:tcBorders>
              <w:top w:val="nil"/>
              <w:left w:val="nil"/>
              <w:bottom w:val="nil"/>
              <w:right w:val="nil"/>
            </w:tcBorders>
            <w:noWrap/>
            <w:vAlign w:val="bottom"/>
          </w:tcPr>
          <w:p>
            <w:pPr>
              <w:rPr>
                <w:rFonts w:ascii="Arial" w:hAnsi="Arial" w:cs="Arial"/>
                <w:color w:val="000000"/>
                <w:sz w:val="20"/>
                <w:szCs w:val="20"/>
              </w:rPr>
            </w:pPr>
          </w:p>
        </w:tc>
        <w:tc>
          <w:tcPr>
            <w:tcW w:w="1802" w:type="dxa"/>
            <w:gridSpan w:val="2"/>
            <w:tcBorders>
              <w:top w:val="nil"/>
              <w:left w:val="nil"/>
              <w:bottom w:val="nil"/>
              <w:right w:val="nil"/>
            </w:tcBorders>
            <w:noWrap/>
            <w:vAlign w:val="bottom"/>
          </w:tcPr>
          <w:p>
            <w:pPr>
              <w:rPr>
                <w:rFonts w:ascii="Arial" w:hAnsi="Arial" w:cs="Arial"/>
                <w:color w:val="000000"/>
                <w:sz w:val="20"/>
                <w:szCs w:val="20"/>
              </w:rPr>
            </w:pPr>
          </w:p>
        </w:tc>
        <w:tc>
          <w:tcPr>
            <w:tcW w:w="1800" w:type="dxa"/>
            <w:tcBorders>
              <w:top w:val="nil"/>
              <w:left w:val="nil"/>
              <w:bottom w:val="nil"/>
              <w:right w:val="nil"/>
            </w:tcBorders>
            <w:noWrap/>
            <w:vAlign w:val="bottom"/>
          </w:tcPr>
          <w:p>
            <w:pPr>
              <w:widowControl/>
              <w:jc w:val="right"/>
              <w:textAlignment w:val="bottom"/>
              <w:rPr>
                <w:rFonts w:ascii="宋体" w:cs="宋体"/>
                <w:color w:val="000000"/>
                <w:sz w:val="18"/>
                <w:szCs w:val="18"/>
              </w:rPr>
            </w:pPr>
            <w:r>
              <w:rPr>
                <w:rFonts w:hint="eastAsia" w:ascii="宋体" w:hAnsi="宋体" w:cs="宋体"/>
                <w:color w:val="000000"/>
                <w:kern w:val="0"/>
                <w:sz w:val="18"/>
                <w:szCs w:val="18"/>
              </w:rPr>
              <w:t>公开</w:t>
            </w:r>
            <w:r>
              <w:rPr>
                <w:rFonts w:ascii="宋体" w:hAnsi="宋体" w:cs="宋体"/>
                <w:color w:val="000000"/>
                <w:kern w:val="0"/>
                <w:sz w:val="18"/>
                <w:szCs w:val="18"/>
              </w:rPr>
              <w:t>06</w:t>
            </w:r>
            <w:r>
              <w:rPr>
                <w:rFonts w:hint="eastAsia" w:ascii="宋体" w:hAnsi="宋体" w:cs="宋体"/>
                <w:color w:val="000000"/>
                <w:kern w:val="0"/>
                <w:sz w:val="18"/>
                <w:szCs w:val="18"/>
              </w:rPr>
              <w:t>表</w:t>
            </w:r>
          </w:p>
        </w:tc>
      </w:tr>
      <w:tr>
        <w:tblPrEx>
          <w:tblCellMar>
            <w:top w:w="0" w:type="dxa"/>
            <w:left w:w="108" w:type="dxa"/>
            <w:bottom w:w="0" w:type="dxa"/>
            <w:right w:w="108" w:type="dxa"/>
          </w:tblCellMar>
        </w:tblPrEx>
        <w:trPr>
          <w:wBefore w:w="0" w:type="dxa"/>
          <w:wAfter w:w="0" w:type="dxa"/>
          <w:trHeight w:val="255" w:hRule="atLeast"/>
        </w:trPr>
        <w:tc>
          <w:tcPr>
            <w:tcW w:w="2216" w:type="dxa"/>
            <w:gridSpan w:val="2"/>
            <w:tcBorders>
              <w:top w:val="nil"/>
              <w:left w:val="nil"/>
              <w:bottom w:val="nil"/>
              <w:right w:val="nil"/>
            </w:tcBorders>
            <w:noWrap/>
            <w:vAlign w:val="bottom"/>
          </w:tcPr>
          <w:p>
            <w:pPr>
              <w:widowControl/>
              <w:jc w:val="left"/>
              <w:textAlignment w:val="bottom"/>
              <w:rPr>
                <w:rFonts w:ascii="宋体" w:cs="宋体"/>
                <w:color w:val="000000"/>
                <w:sz w:val="20"/>
                <w:szCs w:val="20"/>
              </w:rPr>
            </w:pPr>
            <w:r>
              <w:rPr>
                <w:rFonts w:hint="eastAsia" w:ascii="宋体" w:hAnsi="宋体" w:cs="宋体"/>
                <w:color w:val="000000"/>
                <w:kern w:val="0"/>
                <w:sz w:val="20"/>
                <w:szCs w:val="20"/>
              </w:rPr>
              <w:t>部门：许昌市第二中学</w:t>
            </w:r>
          </w:p>
        </w:tc>
        <w:tc>
          <w:tcPr>
            <w:tcW w:w="3516" w:type="dxa"/>
            <w:gridSpan w:val="3"/>
            <w:tcBorders>
              <w:top w:val="nil"/>
              <w:left w:val="nil"/>
              <w:bottom w:val="nil"/>
              <w:right w:val="nil"/>
            </w:tcBorders>
            <w:noWrap/>
            <w:vAlign w:val="bottom"/>
          </w:tcPr>
          <w:p>
            <w:pPr>
              <w:rPr>
                <w:rFonts w:ascii="Arial" w:hAnsi="Arial" w:cs="Arial"/>
                <w:color w:val="000000"/>
                <w:sz w:val="20"/>
                <w:szCs w:val="20"/>
              </w:rPr>
            </w:pPr>
          </w:p>
        </w:tc>
        <w:tc>
          <w:tcPr>
            <w:tcW w:w="236" w:type="dxa"/>
            <w:gridSpan w:val="2"/>
            <w:tcBorders>
              <w:top w:val="nil"/>
              <w:left w:val="nil"/>
              <w:bottom w:val="nil"/>
              <w:right w:val="nil"/>
            </w:tcBorders>
            <w:noWrap/>
            <w:vAlign w:val="bottom"/>
          </w:tcPr>
          <w:p>
            <w:pPr>
              <w:rPr>
                <w:rFonts w:ascii="Arial" w:hAnsi="Arial" w:cs="Arial"/>
                <w:color w:val="000000"/>
                <w:sz w:val="20"/>
                <w:szCs w:val="20"/>
              </w:rPr>
            </w:pPr>
          </w:p>
        </w:tc>
        <w:tc>
          <w:tcPr>
            <w:tcW w:w="1326" w:type="dxa"/>
            <w:tcBorders>
              <w:top w:val="nil"/>
              <w:left w:val="nil"/>
              <w:bottom w:val="nil"/>
              <w:right w:val="nil"/>
            </w:tcBorders>
            <w:noWrap/>
            <w:vAlign w:val="bottom"/>
          </w:tcPr>
          <w:p>
            <w:pPr>
              <w:rPr>
                <w:rFonts w:ascii="Arial" w:hAnsi="Arial" w:cs="Arial"/>
                <w:color w:val="000000"/>
                <w:sz w:val="20"/>
                <w:szCs w:val="20"/>
              </w:rPr>
            </w:pPr>
          </w:p>
        </w:tc>
        <w:tc>
          <w:tcPr>
            <w:tcW w:w="2681" w:type="dxa"/>
            <w:gridSpan w:val="3"/>
            <w:tcBorders>
              <w:top w:val="nil"/>
              <w:left w:val="nil"/>
              <w:bottom w:val="nil"/>
              <w:right w:val="nil"/>
            </w:tcBorders>
            <w:noWrap/>
            <w:vAlign w:val="bottom"/>
          </w:tcPr>
          <w:p>
            <w:pPr>
              <w:rPr>
                <w:rFonts w:ascii="Arial" w:hAnsi="Arial" w:cs="Arial"/>
                <w:color w:val="000000"/>
                <w:sz w:val="20"/>
                <w:szCs w:val="20"/>
              </w:rPr>
            </w:pPr>
          </w:p>
        </w:tc>
        <w:tc>
          <w:tcPr>
            <w:tcW w:w="885" w:type="dxa"/>
            <w:gridSpan w:val="2"/>
            <w:tcBorders>
              <w:top w:val="nil"/>
              <w:left w:val="nil"/>
              <w:bottom w:val="nil"/>
              <w:right w:val="nil"/>
            </w:tcBorders>
            <w:noWrap/>
            <w:vAlign w:val="bottom"/>
          </w:tcPr>
          <w:p>
            <w:pPr>
              <w:rPr>
                <w:rFonts w:ascii="Arial" w:hAnsi="Arial" w:cs="Arial"/>
                <w:color w:val="000000"/>
                <w:sz w:val="20"/>
                <w:szCs w:val="20"/>
              </w:rPr>
            </w:pPr>
          </w:p>
        </w:tc>
        <w:tc>
          <w:tcPr>
            <w:tcW w:w="766" w:type="dxa"/>
            <w:tcBorders>
              <w:top w:val="nil"/>
              <w:left w:val="nil"/>
              <w:bottom w:val="nil"/>
              <w:right w:val="nil"/>
            </w:tcBorders>
            <w:noWrap/>
            <w:vAlign w:val="bottom"/>
          </w:tcPr>
          <w:p>
            <w:pPr>
              <w:rPr>
                <w:rFonts w:ascii="Arial" w:hAnsi="Arial" w:cs="Arial"/>
                <w:color w:val="000000"/>
                <w:sz w:val="20"/>
                <w:szCs w:val="20"/>
              </w:rPr>
            </w:pPr>
          </w:p>
        </w:tc>
        <w:tc>
          <w:tcPr>
            <w:tcW w:w="1802" w:type="dxa"/>
            <w:gridSpan w:val="2"/>
            <w:tcBorders>
              <w:top w:val="nil"/>
              <w:left w:val="nil"/>
              <w:bottom w:val="nil"/>
              <w:right w:val="nil"/>
            </w:tcBorders>
            <w:noWrap/>
            <w:vAlign w:val="bottom"/>
          </w:tcPr>
          <w:p>
            <w:pPr>
              <w:rPr>
                <w:rFonts w:ascii="Arial" w:hAnsi="Arial" w:cs="Arial"/>
                <w:color w:val="000000"/>
                <w:sz w:val="20"/>
                <w:szCs w:val="20"/>
              </w:rPr>
            </w:pPr>
          </w:p>
        </w:tc>
        <w:tc>
          <w:tcPr>
            <w:tcW w:w="1800" w:type="dxa"/>
            <w:tcBorders>
              <w:top w:val="nil"/>
              <w:left w:val="nil"/>
              <w:bottom w:val="nil"/>
              <w:right w:val="nil"/>
            </w:tcBorders>
            <w:noWrap/>
            <w:vAlign w:val="bottom"/>
          </w:tcPr>
          <w:p>
            <w:pPr>
              <w:widowControl/>
              <w:jc w:val="right"/>
              <w:textAlignment w:val="bottom"/>
              <w:rPr>
                <w:rFonts w:ascii="宋体" w:cs="宋体"/>
                <w:color w:val="000000"/>
                <w:sz w:val="18"/>
                <w:szCs w:val="18"/>
              </w:rPr>
            </w:pPr>
            <w:r>
              <w:rPr>
                <w:rFonts w:hint="eastAsia" w:ascii="宋体" w:hAnsi="宋体" w:cs="宋体"/>
                <w:color w:val="000000"/>
                <w:kern w:val="0"/>
                <w:sz w:val="18"/>
                <w:szCs w:val="18"/>
              </w:rPr>
              <w:t>金额单位：万元</w:t>
            </w:r>
          </w:p>
        </w:tc>
      </w:tr>
      <w:tr>
        <w:tblPrEx>
          <w:tblCellMar>
            <w:top w:w="0" w:type="dxa"/>
            <w:left w:w="108" w:type="dxa"/>
            <w:bottom w:w="0" w:type="dxa"/>
            <w:right w:w="108" w:type="dxa"/>
          </w:tblCellMar>
        </w:tblPrEx>
        <w:trPr>
          <w:wBefore w:w="0" w:type="dxa"/>
          <w:wAfter w:w="0" w:type="dxa"/>
          <w:trHeight w:val="270" w:hRule="atLeast"/>
        </w:trPr>
        <w:tc>
          <w:tcPr>
            <w:tcW w:w="4875" w:type="dxa"/>
            <w:gridSpan w:val="4"/>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人员经费</w:t>
            </w:r>
          </w:p>
        </w:tc>
        <w:tc>
          <w:tcPr>
            <w:tcW w:w="10353" w:type="dxa"/>
            <w:gridSpan w:val="13"/>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公用经费</w:t>
            </w:r>
          </w:p>
        </w:tc>
      </w:tr>
      <w:tr>
        <w:tblPrEx>
          <w:tblCellMar>
            <w:top w:w="0" w:type="dxa"/>
            <w:left w:w="108" w:type="dxa"/>
            <w:bottom w:w="0" w:type="dxa"/>
            <w:right w:w="108" w:type="dxa"/>
          </w:tblCellMar>
        </w:tblPrEx>
        <w:trPr>
          <w:wBefore w:w="0" w:type="dxa"/>
          <w:wAfter w:w="0" w:type="dxa"/>
          <w:trHeight w:val="312" w:hRule="atLeast"/>
        </w:trPr>
        <w:tc>
          <w:tcPr>
            <w:tcW w:w="915" w:type="dxa"/>
            <w:vMerge w:val="restart"/>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科目编码</w:t>
            </w:r>
          </w:p>
        </w:tc>
        <w:tc>
          <w:tcPr>
            <w:tcW w:w="2700" w:type="dxa"/>
            <w:gridSpan w:val="2"/>
            <w:vMerge w:val="restart"/>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科目名称</w:t>
            </w:r>
          </w:p>
        </w:tc>
        <w:tc>
          <w:tcPr>
            <w:tcW w:w="1260" w:type="dxa"/>
            <w:vMerge w:val="restart"/>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决算数</w:t>
            </w:r>
          </w:p>
        </w:tc>
        <w:tc>
          <w:tcPr>
            <w:tcW w:w="1080" w:type="dxa"/>
            <w:gridSpan w:val="2"/>
            <w:vMerge w:val="restart"/>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科目编码</w:t>
            </w:r>
          </w:p>
        </w:tc>
        <w:tc>
          <w:tcPr>
            <w:tcW w:w="2160" w:type="dxa"/>
            <w:gridSpan w:val="3"/>
            <w:vMerge w:val="restart"/>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科目名称</w:t>
            </w:r>
          </w:p>
        </w:tc>
        <w:tc>
          <w:tcPr>
            <w:tcW w:w="1260" w:type="dxa"/>
            <w:vMerge w:val="restart"/>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决算数</w:t>
            </w:r>
          </w:p>
        </w:tc>
        <w:tc>
          <w:tcPr>
            <w:tcW w:w="1080" w:type="dxa"/>
            <w:gridSpan w:val="2"/>
            <w:vMerge w:val="restart"/>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科目编码</w:t>
            </w:r>
          </w:p>
        </w:tc>
        <w:tc>
          <w:tcPr>
            <w:tcW w:w="1980" w:type="dxa"/>
            <w:gridSpan w:val="3"/>
            <w:vMerge w:val="restart"/>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科目名称</w:t>
            </w:r>
          </w:p>
        </w:tc>
        <w:tc>
          <w:tcPr>
            <w:tcW w:w="2793" w:type="dxa"/>
            <w:gridSpan w:val="2"/>
            <w:vMerge w:val="restart"/>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决算数</w:t>
            </w:r>
          </w:p>
        </w:tc>
      </w:tr>
      <w:tr>
        <w:tblPrEx>
          <w:tblCellMar>
            <w:top w:w="0" w:type="dxa"/>
            <w:left w:w="108" w:type="dxa"/>
            <w:bottom w:w="0" w:type="dxa"/>
            <w:right w:w="108" w:type="dxa"/>
          </w:tblCellMar>
        </w:tblPrEx>
        <w:trPr>
          <w:wBefore w:w="0" w:type="dxa"/>
          <w:wAfter w:w="0" w:type="dxa"/>
          <w:trHeight w:val="312" w:hRule="atLeast"/>
        </w:trPr>
        <w:tc>
          <w:tcPr>
            <w:tcW w:w="915" w:type="dxa"/>
            <w:vMerge w:val="continue"/>
            <w:tcBorders>
              <w:top w:val="nil"/>
              <w:left w:val="single" w:color="000000" w:sz="4" w:space="0"/>
              <w:bottom w:val="single" w:color="000000" w:sz="4" w:space="0"/>
              <w:right w:val="single" w:color="000000" w:sz="4" w:space="0"/>
            </w:tcBorders>
            <w:noWrap/>
            <w:vAlign w:val="center"/>
          </w:tcPr>
          <w:p>
            <w:pPr>
              <w:jc w:val="center"/>
              <w:rPr>
                <w:rFonts w:ascii="宋体" w:cs="宋体"/>
                <w:color w:val="000000"/>
                <w:sz w:val="22"/>
              </w:rPr>
            </w:pPr>
          </w:p>
        </w:tc>
        <w:tc>
          <w:tcPr>
            <w:tcW w:w="2700" w:type="dxa"/>
            <w:gridSpan w:val="2"/>
            <w:vMerge w:val="continue"/>
            <w:tcBorders>
              <w:top w:val="nil"/>
              <w:left w:val="nil"/>
              <w:bottom w:val="single" w:color="000000" w:sz="4" w:space="0"/>
              <w:right w:val="single" w:color="000000" w:sz="4" w:space="0"/>
            </w:tcBorders>
            <w:noWrap/>
            <w:vAlign w:val="center"/>
          </w:tcPr>
          <w:p>
            <w:pPr>
              <w:jc w:val="center"/>
              <w:rPr>
                <w:rFonts w:ascii="宋体" w:cs="宋体"/>
                <w:color w:val="000000"/>
                <w:sz w:val="22"/>
              </w:rPr>
            </w:pPr>
          </w:p>
        </w:tc>
        <w:tc>
          <w:tcPr>
            <w:tcW w:w="1260" w:type="dxa"/>
            <w:vMerge w:val="continue"/>
            <w:tcBorders>
              <w:top w:val="nil"/>
              <w:left w:val="nil"/>
              <w:bottom w:val="single" w:color="000000" w:sz="4" w:space="0"/>
              <w:right w:val="single" w:color="000000" w:sz="4" w:space="0"/>
            </w:tcBorders>
            <w:noWrap/>
            <w:vAlign w:val="center"/>
          </w:tcPr>
          <w:p>
            <w:pPr>
              <w:jc w:val="center"/>
              <w:rPr>
                <w:rFonts w:ascii="宋体" w:cs="宋体"/>
                <w:color w:val="000000"/>
                <w:sz w:val="22"/>
              </w:rPr>
            </w:pPr>
          </w:p>
        </w:tc>
        <w:tc>
          <w:tcPr>
            <w:tcW w:w="1080" w:type="dxa"/>
            <w:gridSpan w:val="2"/>
            <w:vMerge w:val="continue"/>
            <w:tcBorders>
              <w:top w:val="nil"/>
              <w:left w:val="nil"/>
              <w:bottom w:val="single" w:color="000000" w:sz="4" w:space="0"/>
              <w:right w:val="single" w:color="000000" w:sz="4" w:space="0"/>
            </w:tcBorders>
            <w:noWrap/>
            <w:vAlign w:val="center"/>
          </w:tcPr>
          <w:p>
            <w:pPr>
              <w:jc w:val="center"/>
              <w:rPr>
                <w:rFonts w:ascii="宋体" w:cs="宋体"/>
                <w:color w:val="000000"/>
                <w:sz w:val="22"/>
              </w:rPr>
            </w:pPr>
          </w:p>
        </w:tc>
        <w:tc>
          <w:tcPr>
            <w:tcW w:w="2160" w:type="dxa"/>
            <w:gridSpan w:val="3"/>
            <w:vMerge w:val="continue"/>
            <w:tcBorders>
              <w:top w:val="nil"/>
              <w:left w:val="nil"/>
              <w:bottom w:val="single" w:color="000000" w:sz="4" w:space="0"/>
              <w:right w:val="single" w:color="000000" w:sz="4" w:space="0"/>
            </w:tcBorders>
            <w:noWrap/>
            <w:vAlign w:val="center"/>
          </w:tcPr>
          <w:p>
            <w:pPr>
              <w:jc w:val="center"/>
              <w:rPr>
                <w:rFonts w:ascii="宋体" w:cs="宋体"/>
                <w:color w:val="000000"/>
                <w:sz w:val="22"/>
              </w:rPr>
            </w:pPr>
          </w:p>
        </w:tc>
        <w:tc>
          <w:tcPr>
            <w:tcW w:w="1260" w:type="dxa"/>
            <w:vMerge w:val="continue"/>
            <w:tcBorders>
              <w:top w:val="nil"/>
              <w:left w:val="nil"/>
              <w:bottom w:val="single" w:color="000000" w:sz="4" w:space="0"/>
              <w:right w:val="single" w:color="000000" w:sz="4" w:space="0"/>
            </w:tcBorders>
            <w:noWrap/>
            <w:vAlign w:val="center"/>
          </w:tcPr>
          <w:p>
            <w:pPr>
              <w:jc w:val="center"/>
              <w:rPr>
                <w:rFonts w:ascii="宋体" w:cs="宋体"/>
                <w:color w:val="000000"/>
                <w:sz w:val="22"/>
              </w:rPr>
            </w:pPr>
          </w:p>
        </w:tc>
        <w:tc>
          <w:tcPr>
            <w:tcW w:w="1080" w:type="dxa"/>
            <w:gridSpan w:val="2"/>
            <w:vMerge w:val="continue"/>
            <w:tcBorders>
              <w:top w:val="nil"/>
              <w:left w:val="nil"/>
              <w:bottom w:val="single" w:color="000000" w:sz="4" w:space="0"/>
              <w:right w:val="single" w:color="000000" w:sz="4" w:space="0"/>
            </w:tcBorders>
            <w:noWrap/>
            <w:vAlign w:val="center"/>
          </w:tcPr>
          <w:p>
            <w:pPr>
              <w:jc w:val="center"/>
              <w:rPr>
                <w:rFonts w:ascii="宋体" w:cs="宋体"/>
                <w:color w:val="000000"/>
                <w:sz w:val="22"/>
              </w:rPr>
            </w:pPr>
          </w:p>
        </w:tc>
        <w:tc>
          <w:tcPr>
            <w:tcW w:w="1980" w:type="dxa"/>
            <w:gridSpan w:val="3"/>
            <w:vMerge w:val="continue"/>
            <w:tcBorders>
              <w:top w:val="nil"/>
              <w:left w:val="nil"/>
              <w:bottom w:val="single" w:color="000000" w:sz="4" w:space="0"/>
              <w:right w:val="single" w:color="000000" w:sz="4" w:space="0"/>
            </w:tcBorders>
            <w:noWrap/>
            <w:vAlign w:val="center"/>
          </w:tcPr>
          <w:p>
            <w:pPr>
              <w:jc w:val="center"/>
              <w:rPr>
                <w:rFonts w:ascii="宋体" w:cs="宋体"/>
                <w:color w:val="000000"/>
                <w:sz w:val="22"/>
              </w:rPr>
            </w:pPr>
          </w:p>
        </w:tc>
        <w:tc>
          <w:tcPr>
            <w:tcW w:w="2793" w:type="dxa"/>
            <w:gridSpan w:val="2"/>
            <w:vMerge w:val="continue"/>
            <w:tcBorders>
              <w:top w:val="nil"/>
              <w:left w:val="nil"/>
              <w:bottom w:val="single" w:color="000000" w:sz="4" w:space="0"/>
              <w:right w:val="single" w:color="000000" w:sz="4" w:space="0"/>
            </w:tcBorders>
            <w:noWrap/>
            <w:vAlign w:val="center"/>
          </w:tcPr>
          <w:p>
            <w:pPr>
              <w:jc w:val="center"/>
              <w:rPr>
                <w:rFonts w:ascii="宋体" w:cs="宋体"/>
                <w:color w:val="000000"/>
                <w:sz w:val="22"/>
              </w:rPr>
            </w:pPr>
          </w:p>
        </w:tc>
      </w:tr>
      <w:tr>
        <w:tblPrEx>
          <w:tblCellMar>
            <w:top w:w="0" w:type="dxa"/>
            <w:left w:w="108" w:type="dxa"/>
            <w:bottom w:w="0" w:type="dxa"/>
            <w:right w:w="108" w:type="dxa"/>
          </w:tblCellMar>
        </w:tblPrEx>
        <w:trPr>
          <w:wBefore w:w="0" w:type="dxa"/>
          <w:wAfter w:w="0" w:type="dxa"/>
          <w:trHeight w:val="270" w:hRule="atLeast"/>
        </w:trPr>
        <w:tc>
          <w:tcPr>
            <w:tcW w:w="915"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cs="宋体"/>
                <w:color w:val="000000"/>
                <w:sz w:val="22"/>
              </w:rPr>
            </w:pPr>
            <w:r>
              <w:rPr>
                <w:rFonts w:ascii="宋体" w:hAnsi="宋体" w:cs="宋体"/>
                <w:color w:val="000000"/>
                <w:kern w:val="0"/>
                <w:sz w:val="22"/>
              </w:rPr>
              <w:t>301</w:t>
            </w:r>
          </w:p>
        </w:tc>
        <w:tc>
          <w:tcPr>
            <w:tcW w:w="2700"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000000"/>
                <w:sz w:val="22"/>
              </w:rPr>
            </w:pPr>
            <w:r>
              <w:rPr>
                <w:rFonts w:hint="eastAsia" w:ascii="宋体" w:hAnsi="宋体" w:cs="宋体"/>
                <w:color w:val="000000"/>
                <w:kern w:val="0"/>
                <w:sz w:val="22"/>
              </w:rPr>
              <w:t>工资福利支出</w:t>
            </w:r>
          </w:p>
        </w:tc>
        <w:tc>
          <w:tcPr>
            <w:tcW w:w="1260" w:type="dxa"/>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000000"/>
                <w:sz w:val="22"/>
              </w:rPr>
            </w:pPr>
            <w:r>
              <w:rPr>
                <w:rFonts w:ascii="宋体" w:hAnsi="宋体" w:cs="宋体"/>
                <w:color w:val="000000"/>
                <w:kern w:val="0"/>
                <w:sz w:val="22"/>
              </w:rPr>
              <w:t>2,802.02</w:t>
            </w:r>
          </w:p>
        </w:tc>
        <w:tc>
          <w:tcPr>
            <w:tcW w:w="1080"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000000"/>
                <w:sz w:val="22"/>
              </w:rPr>
            </w:pPr>
            <w:r>
              <w:rPr>
                <w:rFonts w:ascii="宋体" w:hAnsi="宋体" w:cs="宋体"/>
                <w:color w:val="000000"/>
                <w:kern w:val="0"/>
                <w:sz w:val="22"/>
              </w:rPr>
              <w:t>302</w:t>
            </w:r>
          </w:p>
        </w:tc>
        <w:tc>
          <w:tcPr>
            <w:tcW w:w="2160" w:type="dxa"/>
            <w:gridSpan w:val="3"/>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000000"/>
                <w:sz w:val="22"/>
              </w:rPr>
            </w:pPr>
            <w:r>
              <w:rPr>
                <w:rFonts w:hint="eastAsia" w:ascii="宋体" w:hAnsi="宋体" w:cs="宋体"/>
                <w:color w:val="000000"/>
                <w:kern w:val="0"/>
                <w:sz w:val="22"/>
              </w:rPr>
              <w:t>商品和服务支出</w:t>
            </w:r>
          </w:p>
        </w:tc>
        <w:tc>
          <w:tcPr>
            <w:tcW w:w="1260" w:type="dxa"/>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000000"/>
                <w:sz w:val="22"/>
              </w:rPr>
            </w:pPr>
            <w:r>
              <w:rPr>
                <w:rFonts w:ascii="宋体" w:hAnsi="宋体" w:cs="宋体"/>
                <w:color w:val="000000"/>
                <w:kern w:val="0"/>
                <w:sz w:val="22"/>
              </w:rPr>
              <w:t>249.30</w:t>
            </w:r>
          </w:p>
        </w:tc>
        <w:tc>
          <w:tcPr>
            <w:tcW w:w="1080"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000000"/>
                <w:sz w:val="22"/>
              </w:rPr>
            </w:pPr>
            <w:r>
              <w:rPr>
                <w:rFonts w:ascii="宋体" w:hAnsi="宋体" w:cs="宋体"/>
                <w:color w:val="000000"/>
                <w:kern w:val="0"/>
                <w:sz w:val="22"/>
              </w:rPr>
              <w:t>307</w:t>
            </w:r>
          </w:p>
        </w:tc>
        <w:tc>
          <w:tcPr>
            <w:tcW w:w="1980" w:type="dxa"/>
            <w:gridSpan w:val="3"/>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000000"/>
                <w:sz w:val="22"/>
              </w:rPr>
            </w:pPr>
            <w:r>
              <w:rPr>
                <w:rFonts w:hint="eastAsia" w:ascii="宋体" w:hAnsi="宋体" w:cs="宋体"/>
                <w:color w:val="000000"/>
                <w:kern w:val="0"/>
                <w:sz w:val="22"/>
              </w:rPr>
              <w:t>债务利息及费用支出</w:t>
            </w:r>
          </w:p>
        </w:tc>
        <w:tc>
          <w:tcPr>
            <w:tcW w:w="2793" w:type="dxa"/>
            <w:gridSpan w:val="2"/>
            <w:tcBorders>
              <w:top w:val="nil"/>
              <w:left w:val="nil"/>
              <w:bottom w:val="single" w:color="000000" w:sz="4" w:space="0"/>
              <w:right w:val="single" w:color="000000" w:sz="4" w:space="0"/>
            </w:tcBorders>
            <w:noWrap/>
            <w:vAlign w:val="center"/>
          </w:tcPr>
          <w:p>
            <w:pPr>
              <w:jc w:val="right"/>
              <w:rPr>
                <w:rFonts w:ascii="宋体" w:cs="宋体"/>
                <w:color w:val="000000"/>
                <w:sz w:val="22"/>
              </w:rPr>
            </w:pPr>
          </w:p>
        </w:tc>
      </w:tr>
      <w:tr>
        <w:tblPrEx>
          <w:tblCellMar>
            <w:top w:w="0" w:type="dxa"/>
            <w:left w:w="108" w:type="dxa"/>
            <w:bottom w:w="0" w:type="dxa"/>
            <w:right w:w="108" w:type="dxa"/>
          </w:tblCellMar>
        </w:tblPrEx>
        <w:trPr>
          <w:wBefore w:w="0" w:type="dxa"/>
          <w:wAfter w:w="0" w:type="dxa"/>
          <w:trHeight w:val="270" w:hRule="atLeast"/>
        </w:trPr>
        <w:tc>
          <w:tcPr>
            <w:tcW w:w="915"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cs="宋体"/>
                <w:color w:val="000000"/>
                <w:sz w:val="22"/>
              </w:rPr>
            </w:pPr>
            <w:r>
              <w:rPr>
                <w:rFonts w:ascii="宋体" w:hAnsi="宋体" w:cs="宋体"/>
                <w:color w:val="000000"/>
                <w:kern w:val="0"/>
                <w:sz w:val="22"/>
              </w:rPr>
              <w:t>30101</w:t>
            </w:r>
          </w:p>
        </w:tc>
        <w:tc>
          <w:tcPr>
            <w:tcW w:w="2700"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000000"/>
                <w:sz w:val="22"/>
              </w:rPr>
            </w:pPr>
            <w:r>
              <w:rPr>
                <w:rFonts w:ascii="宋体" w:hAnsi="宋体" w:cs="宋体"/>
                <w:color w:val="000000"/>
                <w:kern w:val="0"/>
                <w:sz w:val="22"/>
              </w:rPr>
              <w:t xml:space="preserve">  </w:t>
            </w:r>
            <w:r>
              <w:rPr>
                <w:rFonts w:hint="eastAsia" w:ascii="宋体" w:hAnsi="宋体" w:cs="宋体"/>
                <w:color w:val="000000"/>
                <w:kern w:val="0"/>
                <w:sz w:val="22"/>
              </w:rPr>
              <w:t>基本工资</w:t>
            </w:r>
          </w:p>
        </w:tc>
        <w:tc>
          <w:tcPr>
            <w:tcW w:w="1260" w:type="dxa"/>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000000"/>
                <w:sz w:val="22"/>
              </w:rPr>
            </w:pPr>
            <w:r>
              <w:rPr>
                <w:rFonts w:ascii="宋体" w:hAnsi="宋体" w:cs="宋体"/>
                <w:color w:val="000000"/>
                <w:kern w:val="0"/>
                <w:sz w:val="22"/>
              </w:rPr>
              <w:t>824.00</w:t>
            </w:r>
          </w:p>
        </w:tc>
        <w:tc>
          <w:tcPr>
            <w:tcW w:w="1080"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000000"/>
                <w:sz w:val="22"/>
              </w:rPr>
            </w:pPr>
            <w:r>
              <w:rPr>
                <w:rFonts w:ascii="宋体" w:hAnsi="宋体" w:cs="宋体"/>
                <w:color w:val="000000"/>
                <w:kern w:val="0"/>
                <w:sz w:val="22"/>
              </w:rPr>
              <w:t>30201</w:t>
            </w:r>
          </w:p>
        </w:tc>
        <w:tc>
          <w:tcPr>
            <w:tcW w:w="2160" w:type="dxa"/>
            <w:gridSpan w:val="3"/>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000000"/>
                <w:sz w:val="22"/>
              </w:rPr>
            </w:pPr>
            <w:r>
              <w:rPr>
                <w:rFonts w:ascii="宋体" w:hAnsi="宋体" w:cs="宋体"/>
                <w:color w:val="000000"/>
                <w:kern w:val="0"/>
                <w:sz w:val="22"/>
              </w:rPr>
              <w:t xml:space="preserve">  </w:t>
            </w:r>
            <w:r>
              <w:rPr>
                <w:rFonts w:hint="eastAsia" w:ascii="宋体" w:hAnsi="宋体" w:cs="宋体"/>
                <w:color w:val="000000"/>
                <w:kern w:val="0"/>
                <w:sz w:val="22"/>
              </w:rPr>
              <w:t>办公费</w:t>
            </w:r>
          </w:p>
        </w:tc>
        <w:tc>
          <w:tcPr>
            <w:tcW w:w="1260" w:type="dxa"/>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000000"/>
                <w:sz w:val="22"/>
              </w:rPr>
            </w:pPr>
            <w:r>
              <w:rPr>
                <w:rFonts w:ascii="宋体" w:hAnsi="宋体" w:cs="宋体"/>
                <w:color w:val="000000"/>
                <w:kern w:val="0"/>
                <w:sz w:val="22"/>
              </w:rPr>
              <w:t>41.35</w:t>
            </w:r>
          </w:p>
        </w:tc>
        <w:tc>
          <w:tcPr>
            <w:tcW w:w="1080"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000000"/>
                <w:sz w:val="22"/>
              </w:rPr>
            </w:pPr>
            <w:r>
              <w:rPr>
                <w:rFonts w:ascii="宋体" w:hAnsi="宋体" w:cs="宋体"/>
                <w:color w:val="000000"/>
                <w:kern w:val="0"/>
                <w:sz w:val="22"/>
              </w:rPr>
              <w:t>30701</w:t>
            </w:r>
          </w:p>
        </w:tc>
        <w:tc>
          <w:tcPr>
            <w:tcW w:w="1980" w:type="dxa"/>
            <w:gridSpan w:val="3"/>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000000"/>
                <w:sz w:val="22"/>
              </w:rPr>
            </w:pPr>
            <w:r>
              <w:rPr>
                <w:rFonts w:ascii="宋体" w:hAnsi="宋体" w:cs="宋体"/>
                <w:color w:val="000000"/>
                <w:kern w:val="0"/>
                <w:sz w:val="22"/>
              </w:rPr>
              <w:t xml:space="preserve">  </w:t>
            </w:r>
            <w:r>
              <w:rPr>
                <w:rFonts w:hint="eastAsia" w:ascii="宋体" w:hAnsi="宋体" w:cs="宋体"/>
                <w:color w:val="000000"/>
                <w:kern w:val="0"/>
                <w:sz w:val="22"/>
              </w:rPr>
              <w:t>国内债务付息</w:t>
            </w:r>
          </w:p>
        </w:tc>
        <w:tc>
          <w:tcPr>
            <w:tcW w:w="2793" w:type="dxa"/>
            <w:gridSpan w:val="2"/>
            <w:tcBorders>
              <w:top w:val="nil"/>
              <w:left w:val="nil"/>
              <w:bottom w:val="single" w:color="000000" w:sz="4" w:space="0"/>
              <w:right w:val="single" w:color="000000" w:sz="4" w:space="0"/>
            </w:tcBorders>
            <w:noWrap/>
            <w:vAlign w:val="center"/>
          </w:tcPr>
          <w:p>
            <w:pPr>
              <w:jc w:val="right"/>
              <w:rPr>
                <w:rFonts w:ascii="宋体" w:cs="宋体"/>
                <w:color w:val="000000"/>
                <w:sz w:val="22"/>
              </w:rPr>
            </w:pPr>
          </w:p>
        </w:tc>
      </w:tr>
      <w:tr>
        <w:tblPrEx>
          <w:tblCellMar>
            <w:top w:w="0" w:type="dxa"/>
            <w:left w:w="108" w:type="dxa"/>
            <w:bottom w:w="0" w:type="dxa"/>
            <w:right w:w="108" w:type="dxa"/>
          </w:tblCellMar>
        </w:tblPrEx>
        <w:trPr>
          <w:wBefore w:w="0" w:type="dxa"/>
          <w:wAfter w:w="0" w:type="dxa"/>
          <w:trHeight w:val="270" w:hRule="atLeast"/>
        </w:trPr>
        <w:tc>
          <w:tcPr>
            <w:tcW w:w="915"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cs="宋体"/>
                <w:color w:val="000000"/>
                <w:sz w:val="22"/>
              </w:rPr>
            </w:pPr>
            <w:r>
              <w:rPr>
                <w:rFonts w:ascii="宋体" w:hAnsi="宋体" w:cs="宋体"/>
                <w:color w:val="000000"/>
                <w:kern w:val="0"/>
                <w:sz w:val="22"/>
              </w:rPr>
              <w:t>30102</w:t>
            </w:r>
          </w:p>
        </w:tc>
        <w:tc>
          <w:tcPr>
            <w:tcW w:w="2700"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000000"/>
                <w:sz w:val="22"/>
              </w:rPr>
            </w:pPr>
            <w:r>
              <w:rPr>
                <w:rFonts w:ascii="宋体" w:hAnsi="宋体" w:cs="宋体"/>
                <w:color w:val="000000"/>
                <w:kern w:val="0"/>
                <w:sz w:val="22"/>
              </w:rPr>
              <w:t xml:space="preserve">  </w:t>
            </w:r>
            <w:r>
              <w:rPr>
                <w:rFonts w:hint="eastAsia" w:ascii="宋体" w:hAnsi="宋体" w:cs="宋体"/>
                <w:color w:val="000000"/>
                <w:kern w:val="0"/>
                <w:sz w:val="22"/>
              </w:rPr>
              <w:t>津贴补贴</w:t>
            </w:r>
          </w:p>
        </w:tc>
        <w:tc>
          <w:tcPr>
            <w:tcW w:w="1260" w:type="dxa"/>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000000"/>
                <w:sz w:val="22"/>
              </w:rPr>
            </w:pPr>
            <w:r>
              <w:rPr>
                <w:rFonts w:ascii="宋体" w:hAnsi="宋体" w:cs="宋体"/>
                <w:color w:val="000000"/>
                <w:kern w:val="0"/>
                <w:sz w:val="22"/>
              </w:rPr>
              <w:t>976.37</w:t>
            </w:r>
          </w:p>
        </w:tc>
        <w:tc>
          <w:tcPr>
            <w:tcW w:w="1080"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000000"/>
                <w:sz w:val="22"/>
              </w:rPr>
            </w:pPr>
            <w:r>
              <w:rPr>
                <w:rFonts w:ascii="宋体" w:hAnsi="宋体" w:cs="宋体"/>
                <w:color w:val="000000"/>
                <w:kern w:val="0"/>
                <w:sz w:val="22"/>
              </w:rPr>
              <w:t>30202</w:t>
            </w:r>
          </w:p>
        </w:tc>
        <w:tc>
          <w:tcPr>
            <w:tcW w:w="2160" w:type="dxa"/>
            <w:gridSpan w:val="3"/>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000000"/>
                <w:sz w:val="22"/>
              </w:rPr>
            </w:pPr>
            <w:r>
              <w:rPr>
                <w:rFonts w:ascii="宋体" w:hAnsi="宋体" w:cs="宋体"/>
                <w:color w:val="000000"/>
                <w:kern w:val="0"/>
                <w:sz w:val="22"/>
              </w:rPr>
              <w:t xml:space="preserve">  </w:t>
            </w:r>
            <w:r>
              <w:rPr>
                <w:rFonts w:hint="eastAsia" w:ascii="宋体" w:hAnsi="宋体" w:cs="宋体"/>
                <w:color w:val="000000"/>
                <w:kern w:val="0"/>
                <w:sz w:val="22"/>
              </w:rPr>
              <w:t>印刷费</w:t>
            </w:r>
          </w:p>
        </w:tc>
        <w:tc>
          <w:tcPr>
            <w:tcW w:w="1260" w:type="dxa"/>
            <w:tcBorders>
              <w:top w:val="nil"/>
              <w:left w:val="nil"/>
              <w:bottom w:val="single" w:color="000000" w:sz="4" w:space="0"/>
              <w:right w:val="single" w:color="000000" w:sz="4" w:space="0"/>
            </w:tcBorders>
            <w:noWrap/>
            <w:vAlign w:val="center"/>
          </w:tcPr>
          <w:p>
            <w:pPr>
              <w:jc w:val="right"/>
              <w:rPr>
                <w:rFonts w:ascii="宋体" w:cs="宋体"/>
                <w:color w:val="000000"/>
                <w:sz w:val="22"/>
              </w:rPr>
            </w:pPr>
          </w:p>
        </w:tc>
        <w:tc>
          <w:tcPr>
            <w:tcW w:w="1080"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000000"/>
                <w:sz w:val="22"/>
              </w:rPr>
            </w:pPr>
            <w:r>
              <w:rPr>
                <w:rFonts w:ascii="宋体" w:hAnsi="宋体" w:cs="宋体"/>
                <w:color w:val="000000"/>
                <w:kern w:val="0"/>
                <w:sz w:val="22"/>
              </w:rPr>
              <w:t>30702</w:t>
            </w:r>
          </w:p>
        </w:tc>
        <w:tc>
          <w:tcPr>
            <w:tcW w:w="1980" w:type="dxa"/>
            <w:gridSpan w:val="3"/>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000000"/>
                <w:sz w:val="22"/>
              </w:rPr>
            </w:pPr>
            <w:r>
              <w:rPr>
                <w:rFonts w:ascii="宋体" w:hAnsi="宋体" w:cs="宋体"/>
                <w:color w:val="000000"/>
                <w:kern w:val="0"/>
                <w:sz w:val="22"/>
              </w:rPr>
              <w:t xml:space="preserve">  </w:t>
            </w:r>
            <w:r>
              <w:rPr>
                <w:rFonts w:hint="eastAsia" w:ascii="宋体" w:hAnsi="宋体" w:cs="宋体"/>
                <w:color w:val="000000"/>
                <w:kern w:val="0"/>
                <w:sz w:val="22"/>
              </w:rPr>
              <w:t>国外债务付息</w:t>
            </w:r>
          </w:p>
        </w:tc>
        <w:tc>
          <w:tcPr>
            <w:tcW w:w="2793" w:type="dxa"/>
            <w:gridSpan w:val="2"/>
            <w:tcBorders>
              <w:top w:val="nil"/>
              <w:left w:val="nil"/>
              <w:bottom w:val="single" w:color="000000" w:sz="4" w:space="0"/>
              <w:right w:val="single" w:color="000000" w:sz="4" w:space="0"/>
            </w:tcBorders>
            <w:noWrap/>
            <w:vAlign w:val="center"/>
          </w:tcPr>
          <w:p>
            <w:pPr>
              <w:jc w:val="right"/>
              <w:rPr>
                <w:rFonts w:ascii="宋体" w:cs="宋体"/>
                <w:color w:val="000000"/>
                <w:sz w:val="22"/>
              </w:rPr>
            </w:pPr>
          </w:p>
        </w:tc>
      </w:tr>
      <w:tr>
        <w:tblPrEx>
          <w:tblCellMar>
            <w:top w:w="0" w:type="dxa"/>
            <w:left w:w="108" w:type="dxa"/>
            <w:bottom w:w="0" w:type="dxa"/>
            <w:right w:w="108" w:type="dxa"/>
          </w:tblCellMar>
        </w:tblPrEx>
        <w:trPr>
          <w:wBefore w:w="0" w:type="dxa"/>
          <w:wAfter w:w="0" w:type="dxa"/>
          <w:trHeight w:val="270" w:hRule="atLeast"/>
        </w:trPr>
        <w:tc>
          <w:tcPr>
            <w:tcW w:w="915"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cs="宋体"/>
                <w:color w:val="000000"/>
                <w:sz w:val="22"/>
              </w:rPr>
            </w:pPr>
            <w:r>
              <w:rPr>
                <w:rFonts w:ascii="宋体" w:hAnsi="宋体" w:cs="宋体"/>
                <w:color w:val="000000"/>
                <w:kern w:val="0"/>
                <w:sz w:val="22"/>
              </w:rPr>
              <w:t>30103</w:t>
            </w:r>
          </w:p>
        </w:tc>
        <w:tc>
          <w:tcPr>
            <w:tcW w:w="2700"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000000"/>
                <w:sz w:val="22"/>
              </w:rPr>
            </w:pPr>
            <w:r>
              <w:rPr>
                <w:rFonts w:ascii="宋体" w:hAnsi="宋体" w:cs="宋体"/>
                <w:color w:val="000000"/>
                <w:kern w:val="0"/>
                <w:sz w:val="22"/>
              </w:rPr>
              <w:t xml:space="preserve">  </w:t>
            </w:r>
            <w:r>
              <w:rPr>
                <w:rFonts w:hint="eastAsia" w:ascii="宋体" w:hAnsi="宋体" w:cs="宋体"/>
                <w:color w:val="000000"/>
                <w:kern w:val="0"/>
                <w:sz w:val="22"/>
              </w:rPr>
              <w:t>奖金</w:t>
            </w:r>
          </w:p>
        </w:tc>
        <w:tc>
          <w:tcPr>
            <w:tcW w:w="1260" w:type="dxa"/>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000000"/>
                <w:sz w:val="22"/>
              </w:rPr>
            </w:pPr>
            <w:r>
              <w:rPr>
                <w:rFonts w:ascii="宋体" w:hAnsi="宋体" w:cs="宋体"/>
                <w:color w:val="000000"/>
                <w:kern w:val="0"/>
                <w:sz w:val="22"/>
              </w:rPr>
              <w:t>150.45</w:t>
            </w:r>
          </w:p>
        </w:tc>
        <w:tc>
          <w:tcPr>
            <w:tcW w:w="1080"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000000"/>
                <w:sz w:val="22"/>
              </w:rPr>
            </w:pPr>
            <w:r>
              <w:rPr>
                <w:rFonts w:ascii="宋体" w:hAnsi="宋体" w:cs="宋体"/>
                <w:color w:val="000000"/>
                <w:kern w:val="0"/>
                <w:sz w:val="22"/>
              </w:rPr>
              <w:t>30203</w:t>
            </w:r>
          </w:p>
        </w:tc>
        <w:tc>
          <w:tcPr>
            <w:tcW w:w="2160" w:type="dxa"/>
            <w:gridSpan w:val="3"/>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000000"/>
                <w:sz w:val="22"/>
              </w:rPr>
            </w:pPr>
            <w:r>
              <w:rPr>
                <w:rFonts w:ascii="宋体" w:hAnsi="宋体" w:cs="宋体"/>
                <w:color w:val="000000"/>
                <w:kern w:val="0"/>
                <w:sz w:val="22"/>
              </w:rPr>
              <w:t xml:space="preserve">  </w:t>
            </w:r>
            <w:r>
              <w:rPr>
                <w:rFonts w:hint="eastAsia" w:ascii="宋体" w:hAnsi="宋体" w:cs="宋体"/>
                <w:color w:val="000000"/>
                <w:kern w:val="0"/>
                <w:sz w:val="22"/>
              </w:rPr>
              <w:t>咨询费</w:t>
            </w:r>
          </w:p>
        </w:tc>
        <w:tc>
          <w:tcPr>
            <w:tcW w:w="1260" w:type="dxa"/>
            <w:tcBorders>
              <w:top w:val="nil"/>
              <w:left w:val="nil"/>
              <w:bottom w:val="single" w:color="000000" w:sz="4" w:space="0"/>
              <w:right w:val="single" w:color="000000" w:sz="4" w:space="0"/>
            </w:tcBorders>
            <w:noWrap/>
            <w:vAlign w:val="center"/>
          </w:tcPr>
          <w:p>
            <w:pPr>
              <w:jc w:val="right"/>
              <w:rPr>
                <w:rFonts w:ascii="宋体" w:cs="宋体"/>
                <w:color w:val="000000"/>
                <w:sz w:val="22"/>
              </w:rPr>
            </w:pPr>
          </w:p>
        </w:tc>
        <w:tc>
          <w:tcPr>
            <w:tcW w:w="1080"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000000"/>
                <w:sz w:val="22"/>
              </w:rPr>
            </w:pPr>
            <w:r>
              <w:rPr>
                <w:rFonts w:ascii="宋体" w:hAnsi="宋体" w:cs="宋体"/>
                <w:color w:val="000000"/>
                <w:kern w:val="0"/>
                <w:sz w:val="22"/>
              </w:rPr>
              <w:t>310</w:t>
            </w:r>
          </w:p>
        </w:tc>
        <w:tc>
          <w:tcPr>
            <w:tcW w:w="1980" w:type="dxa"/>
            <w:gridSpan w:val="3"/>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000000"/>
                <w:sz w:val="22"/>
              </w:rPr>
            </w:pPr>
            <w:r>
              <w:rPr>
                <w:rFonts w:hint="eastAsia" w:ascii="宋体" w:hAnsi="宋体" w:cs="宋体"/>
                <w:color w:val="000000"/>
                <w:kern w:val="0"/>
                <w:sz w:val="22"/>
              </w:rPr>
              <w:t>资本性支出</w:t>
            </w:r>
          </w:p>
        </w:tc>
        <w:tc>
          <w:tcPr>
            <w:tcW w:w="2793" w:type="dxa"/>
            <w:gridSpan w:val="2"/>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000000"/>
                <w:sz w:val="22"/>
              </w:rPr>
            </w:pPr>
            <w:r>
              <w:rPr>
                <w:rFonts w:ascii="宋体" w:hAnsi="宋体" w:cs="宋体"/>
                <w:color w:val="000000"/>
                <w:kern w:val="0"/>
                <w:sz w:val="22"/>
              </w:rPr>
              <w:t>4.46</w:t>
            </w:r>
          </w:p>
        </w:tc>
      </w:tr>
      <w:tr>
        <w:tblPrEx>
          <w:tblCellMar>
            <w:top w:w="0" w:type="dxa"/>
            <w:left w:w="108" w:type="dxa"/>
            <w:bottom w:w="0" w:type="dxa"/>
            <w:right w:w="108" w:type="dxa"/>
          </w:tblCellMar>
        </w:tblPrEx>
        <w:trPr>
          <w:wBefore w:w="0" w:type="dxa"/>
          <w:wAfter w:w="0" w:type="dxa"/>
          <w:trHeight w:val="270" w:hRule="atLeast"/>
        </w:trPr>
        <w:tc>
          <w:tcPr>
            <w:tcW w:w="915"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cs="宋体"/>
                <w:color w:val="000000"/>
                <w:sz w:val="22"/>
              </w:rPr>
            </w:pPr>
            <w:r>
              <w:rPr>
                <w:rFonts w:ascii="宋体" w:hAnsi="宋体" w:cs="宋体"/>
                <w:color w:val="000000"/>
                <w:kern w:val="0"/>
                <w:sz w:val="22"/>
              </w:rPr>
              <w:t>30106</w:t>
            </w:r>
          </w:p>
        </w:tc>
        <w:tc>
          <w:tcPr>
            <w:tcW w:w="2700"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000000"/>
                <w:sz w:val="22"/>
              </w:rPr>
            </w:pPr>
            <w:r>
              <w:rPr>
                <w:rFonts w:ascii="宋体" w:hAnsi="宋体" w:cs="宋体"/>
                <w:color w:val="000000"/>
                <w:kern w:val="0"/>
                <w:sz w:val="22"/>
              </w:rPr>
              <w:t xml:space="preserve">  </w:t>
            </w:r>
            <w:r>
              <w:rPr>
                <w:rFonts w:hint="eastAsia" w:ascii="宋体" w:hAnsi="宋体" w:cs="宋体"/>
                <w:color w:val="000000"/>
                <w:kern w:val="0"/>
                <w:sz w:val="22"/>
              </w:rPr>
              <w:t>伙食补助费</w:t>
            </w:r>
          </w:p>
        </w:tc>
        <w:tc>
          <w:tcPr>
            <w:tcW w:w="1260" w:type="dxa"/>
            <w:tcBorders>
              <w:top w:val="nil"/>
              <w:left w:val="nil"/>
              <w:bottom w:val="single" w:color="000000" w:sz="4" w:space="0"/>
              <w:right w:val="single" w:color="000000" w:sz="4" w:space="0"/>
            </w:tcBorders>
            <w:noWrap/>
            <w:vAlign w:val="center"/>
          </w:tcPr>
          <w:p>
            <w:pPr>
              <w:jc w:val="right"/>
              <w:rPr>
                <w:rFonts w:ascii="宋体" w:cs="宋体"/>
                <w:color w:val="000000"/>
                <w:sz w:val="22"/>
              </w:rPr>
            </w:pPr>
          </w:p>
        </w:tc>
        <w:tc>
          <w:tcPr>
            <w:tcW w:w="1080"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000000"/>
                <w:sz w:val="22"/>
              </w:rPr>
            </w:pPr>
            <w:r>
              <w:rPr>
                <w:rFonts w:ascii="宋体" w:hAnsi="宋体" w:cs="宋体"/>
                <w:color w:val="000000"/>
                <w:kern w:val="0"/>
                <w:sz w:val="22"/>
              </w:rPr>
              <w:t>30204</w:t>
            </w:r>
          </w:p>
        </w:tc>
        <w:tc>
          <w:tcPr>
            <w:tcW w:w="2160" w:type="dxa"/>
            <w:gridSpan w:val="3"/>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000000"/>
                <w:sz w:val="22"/>
              </w:rPr>
            </w:pPr>
            <w:r>
              <w:rPr>
                <w:rFonts w:ascii="宋体" w:hAnsi="宋体" w:cs="宋体"/>
                <w:color w:val="000000"/>
                <w:kern w:val="0"/>
                <w:sz w:val="22"/>
              </w:rPr>
              <w:t xml:space="preserve">  </w:t>
            </w:r>
            <w:r>
              <w:rPr>
                <w:rFonts w:hint="eastAsia" w:ascii="宋体" w:hAnsi="宋体" w:cs="宋体"/>
                <w:color w:val="000000"/>
                <w:kern w:val="0"/>
                <w:sz w:val="22"/>
              </w:rPr>
              <w:t>手续费</w:t>
            </w:r>
          </w:p>
        </w:tc>
        <w:tc>
          <w:tcPr>
            <w:tcW w:w="1260" w:type="dxa"/>
            <w:tcBorders>
              <w:top w:val="nil"/>
              <w:left w:val="nil"/>
              <w:bottom w:val="single" w:color="000000" w:sz="4" w:space="0"/>
              <w:right w:val="single" w:color="000000" w:sz="4" w:space="0"/>
            </w:tcBorders>
            <w:noWrap/>
            <w:vAlign w:val="center"/>
          </w:tcPr>
          <w:p>
            <w:pPr>
              <w:jc w:val="right"/>
              <w:rPr>
                <w:rFonts w:ascii="宋体" w:cs="宋体"/>
                <w:color w:val="000000"/>
                <w:sz w:val="22"/>
              </w:rPr>
            </w:pPr>
          </w:p>
        </w:tc>
        <w:tc>
          <w:tcPr>
            <w:tcW w:w="1080"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000000"/>
                <w:sz w:val="22"/>
              </w:rPr>
            </w:pPr>
            <w:r>
              <w:rPr>
                <w:rFonts w:ascii="宋体" w:hAnsi="宋体" w:cs="宋体"/>
                <w:color w:val="000000"/>
                <w:kern w:val="0"/>
                <w:sz w:val="22"/>
              </w:rPr>
              <w:t>31001</w:t>
            </w:r>
          </w:p>
        </w:tc>
        <w:tc>
          <w:tcPr>
            <w:tcW w:w="1980" w:type="dxa"/>
            <w:gridSpan w:val="3"/>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000000"/>
                <w:sz w:val="22"/>
              </w:rPr>
            </w:pPr>
            <w:r>
              <w:rPr>
                <w:rFonts w:ascii="宋体" w:hAnsi="宋体" w:cs="宋体"/>
                <w:color w:val="000000"/>
                <w:kern w:val="0"/>
                <w:sz w:val="22"/>
              </w:rPr>
              <w:t xml:space="preserve">  </w:t>
            </w:r>
            <w:r>
              <w:rPr>
                <w:rFonts w:hint="eastAsia" w:ascii="宋体" w:hAnsi="宋体" w:cs="宋体"/>
                <w:color w:val="000000"/>
                <w:kern w:val="0"/>
                <w:sz w:val="22"/>
              </w:rPr>
              <w:t>房屋建筑物购建</w:t>
            </w:r>
          </w:p>
        </w:tc>
        <w:tc>
          <w:tcPr>
            <w:tcW w:w="2793" w:type="dxa"/>
            <w:gridSpan w:val="2"/>
            <w:tcBorders>
              <w:top w:val="nil"/>
              <w:left w:val="nil"/>
              <w:bottom w:val="single" w:color="000000" w:sz="4" w:space="0"/>
              <w:right w:val="single" w:color="000000" w:sz="4" w:space="0"/>
            </w:tcBorders>
            <w:noWrap/>
            <w:vAlign w:val="center"/>
          </w:tcPr>
          <w:p>
            <w:pPr>
              <w:jc w:val="right"/>
              <w:rPr>
                <w:rFonts w:ascii="宋体" w:cs="宋体"/>
                <w:color w:val="000000"/>
                <w:sz w:val="22"/>
              </w:rPr>
            </w:pPr>
          </w:p>
        </w:tc>
      </w:tr>
      <w:tr>
        <w:tblPrEx>
          <w:tblCellMar>
            <w:top w:w="0" w:type="dxa"/>
            <w:left w:w="108" w:type="dxa"/>
            <w:bottom w:w="0" w:type="dxa"/>
            <w:right w:w="108" w:type="dxa"/>
          </w:tblCellMar>
        </w:tblPrEx>
        <w:trPr>
          <w:wBefore w:w="0" w:type="dxa"/>
          <w:wAfter w:w="0" w:type="dxa"/>
          <w:trHeight w:val="270" w:hRule="atLeast"/>
        </w:trPr>
        <w:tc>
          <w:tcPr>
            <w:tcW w:w="915"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cs="宋体"/>
                <w:color w:val="000000"/>
                <w:sz w:val="22"/>
              </w:rPr>
            </w:pPr>
            <w:r>
              <w:rPr>
                <w:rFonts w:ascii="宋体" w:hAnsi="宋体" w:cs="宋体"/>
                <w:color w:val="000000"/>
                <w:kern w:val="0"/>
                <w:sz w:val="22"/>
              </w:rPr>
              <w:t>30107</w:t>
            </w:r>
          </w:p>
        </w:tc>
        <w:tc>
          <w:tcPr>
            <w:tcW w:w="2700"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000000"/>
                <w:sz w:val="22"/>
              </w:rPr>
            </w:pPr>
            <w:r>
              <w:rPr>
                <w:rFonts w:ascii="宋体" w:hAnsi="宋体" w:cs="宋体"/>
                <w:color w:val="000000"/>
                <w:kern w:val="0"/>
                <w:sz w:val="22"/>
              </w:rPr>
              <w:t xml:space="preserve">  </w:t>
            </w:r>
            <w:r>
              <w:rPr>
                <w:rFonts w:hint="eastAsia" w:ascii="宋体" w:hAnsi="宋体" w:cs="宋体"/>
                <w:color w:val="000000"/>
                <w:kern w:val="0"/>
                <w:sz w:val="22"/>
              </w:rPr>
              <w:t>绩效工资</w:t>
            </w:r>
          </w:p>
        </w:tc>
        <w:tc>
          <w:tcPr>
            <w:tcW w:w="1260" w:type="dxa"/>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000000"/>
                <w:sz w:val="22"/>
              </w:rPr>
            </w:pPr>
            <w:r>
              <w:rPr>
                <w:rFonts w:ascii="宋体" w:hAnsi="宋体" w:cs="宋体"/>
                <w:color w:val="000000"/>
                <w:kern w:val="0"/>
                <w:sz w:val="22"/>
              </w:rPr>
              <w:t>400.90</w:t>
            </w:r>
          </w:p>
        </w:tc>
        <w:tc>
          <w:tcPr>
            <w:tcW w:w="1080"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000000"/>
                <w:sz w:val="22"/>
              </w:rPr>
            </w:pPr>
            <w:r>
              <w:rPr>
                <w:rFonts w:ascii="宋体" w:hAnsi="宋体" w:cs="宋体"/>
                <w:color w:val="000000"/>
                <w:kern w:val="0"/>
                <w:sz w:val="22"/>
              </w:rPr>
              <w:t>30205</w:t>
            </w:r>
          </w:p>
        </w:tc>
        <w:tc>
          <w:tcPr>
            <w:tcW w:w="2160" w:type="dxa"/>
            <w:gridSpan w:val="3"/>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000000"/>
                <w:sz w:val="22"/>
              </w:rPr>
            </w:pPr>
            <w:r>
              <w:rPr>
                <w:rFonts w:ascii="宋体" w:hAnsi="宋体" w:cs="宋体"/>
                <w:color w:val="000000"/>
                <w:kern w:val="0"/>
                <w:sz w:val="22"/>
              </w:rPr>
              <w:t xml:space="preserve">  </w:t>
            </w:r>
            <w:r>
              <w:rPr>
                <w:rFonts w:hint="eastAsia" w:ascii="宋体" w:hAnsi="宋体" w:cs="宋体"/>
                <w:color w:val="000000"/>
                <w:kern w:val="0"/>
                <w:sz w:val="22"/>
              </w:rPr>
              <w:t>水费</w:t>
            </w:r>
          </w:p>
        </w:tc>
        <w:tc>
          <w:tcPr>
            <w:tcW w:w="1260" w:type="dxa"/>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000000"/>
                <w:sz w:val="22"/>
              </w:rPr>
            </w:pPr>
            <w:r>
              <w:rPr>
                <w:rFonts w:ascii="宋体" w:hAnsi="宋体" w:cs="宋体"/>
                <w:color w:val="000000"/>
                <w:kern w:val="0"/>
                <w:sz w:val="22"/>
              </w:rPr>
              <w:t>4.83</w:t>
            </w:r>
          </w:p>
        </w:tc>
        <w:tc>
          <w:tcPr>
            <w:tcW w:w="1080"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000000"/>
                <w:sz w:val="22"/>
              </w:rPr>
            </w:pPr>
            <w:r>
              <w:rPr>
                <w:rFonts w:ascii="宋体" w:hAnsi="宋体" w:cs="宋体"/>
                <w:color w:val="000000"/>
                <w:kern w:val="0"/>
                <w:sz w:val="22"/>
              </w:rPr>
              <w:t>31002</w:t>
            </w:r>
          </w:p>
        </w:tc>
        <w:tc>
          <w:tcPr>
            <w:tcW w:w="1980" w:type="dxa"/>
            <w:gridSpan w:val="3"/>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000000"/>
                <w:sz w:val="22"/>
              </w:rPr>
            </w:pPr>
            <w:r>
              <w:rPr>
                <w:rFonts w:ascii="宋体" w:hAnsi="宋体" w:cs="宋体"/>
                <w:color w:val="000000"/>
                <w:kern w:val="0"/>
                <w:sz w:val="22"/>
              </w:rPr>
              <w:t xml:space="preserve">  </w:t>
            </w:r>
            <w:r>
              <w:rPr>
                <w:rFonts w:hint="eastAsia" w:ascii="宋体" w:hAnsi="宋体" w:cs="宋体"/>
                <w:color w:val="000000"/>
                <w:kern w:val="0"/>
                <w:sz w:val="22"/>
              </w:rPr>
              <w:t>办公设备购置</w:t>
            </w:r>
          </w:p>
        </w:tc>
        <w:tc>
          <w:tcPr>
            <w:tcW w:w="2793" w:type="dxa"/>
            <w:gridSpan w:val="2"/>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000000"/>
                <w:sz w:val="22"/>
              </w:rPr>
            </w:pPr>
            <w:r>
              <w:rPr>
                <w:rFonts w:ascii="宋体" w:hAnsi="宋体" w:cs="宋体"/>
                <w:color w:val="000000"/>
                <w:kern w:val="0"/>
                <w:sz w:val="22"/>
              </w:rPr>
              <w:t>4.46</w:t>
            </w:r>
          </w:p>
        </w:tc>
      </w:tr>
      <w:tr>
        <w:tblPrEx>
          <w:tblCellMar>
            <w:top w:w="0" w:type="dxa"/>
            <w:left w:w="108" w:type="dxa"/>
            <w:bottom w:w="0" w:type="dxa"/>
            <w:right w:w="108" w:type="dxa"/>
          </w:tblCellMar>
        </w:tblPrEx>
        <w:trPr>
          <w:wBefore w:w="0" w:type="dxa"/>
          <w:wAfter w:w="0" w:type="dxa"/>
          <w:trHeight w:val="270" w:hRule="atLeast"/>
        </w:trPr>
        <w:tc>
          <w:tcPr>
            <w:tcW w:w="915"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cs="宋体"/>
                <w:color w:val="000000"/>
                <w:sz w:val="22"/>
              </w:rPr>
            </w:pPr>
            <w:r>
              <w:rPr>
                <w:rFonts w:ascii="宋体" w:hAnsi="宋体" w:cs="宋体"/>
                <w:color w:val="000000"/>
                <w:kern w:val="0"/>
                <w:sz w:val="22"/>
              </w:rPr>
              <w:t>30108</w:t>
            </w:r>
          </w:p>
        </w:tc>
        <w:tc>
          <w:tcPr>
            <w:tcW w:w="2700"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000000"/>
                <w:sz w:val="22"/>
              </w:rPr>
            </w:pPr>
            <w:r>
              <w:rPr>
                <w:rFonts w:ascii="宋体" w:hAnsi="宋体" w:cs="宋体"/>
                <w:color w:val="000000"/>
                <w:kern w:val="0"/>
                <w:sz w:val="22"/>
              </w:rPr>
              <w:t xml:space="preserve">  </w:t>
            </w:r>
            <w:r>
              <w:rPr>
                <w:rFonts w:hint="eastAsia" w:ascii="宋体" w:hAnsi="宋体" w:cs="宋体"/>
                <w:color w:val="000000"/>
                <w:kern w:val="0"/>
                <w:sz w:val="22"/>
              </w:rPr>
              <w:t>机关事业单位基本养老保险缴费</w:t>
            </w:r>
          </w:p>
        </w:tc>
        <w:tc>
          <w:tcPr>
            <w:tcW w:w="1260" w:type="dxa"/>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000000"/>
                <w:sz w:val="22"/>
              </w:rPr>
            </w:pPr>
            <w:r>
              <w:rPr>
                <w:rFonts w:ascii="宋体" w:hAnsi="宋体" w:cs="宋体"/>
                <w:color w:val="000000"/>
                <w:kern w:val="0"/>
                <w:sz w:val="22"/>
              </w:rPr>
              <w:t>188.17</w:t>
            </w:r>
          </w:p>
        </w:tc>
        <w:tc>
          <w:tcPr>
            <w:tcW w:w="1080"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000000"/>
                <w:sz w:val="22"/>
              </w:rPr>
            </w:pPr>
            <w:r>
              <w:rPr>
                <w:rFonts w:ascii="宋体" w:hAnsi="宋体" w:cs="宋体"/>
                <w:color w:val="000000"/>
                <w:kern w:val="0"/>
                <w:sz w:val="22"/>
              </w:rPr>
              <w:t>30206</w:t>
            </w:r>
          </w:p>
        </w:tc>
        <w:tc>
          <w:tcPr>
            <w:tcW w:w="2160" w:type="dxa"/>
            <w:gridSpan w:val="3"/>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000000"/>
                <w:sz w:val="22"/>
              </w:rPr>
            </w:pPr>
            <w:r>
              <w:rPr>
                <w:rFonts w:ascii="宋体" w:hAnsi="宋体" w:cs="宋体"/>
                <w:color w:val="000000"/>
                <w:kern w:val="0"/>
                <w:sz w:val="22"/>
              </w:rPr>
              <w:t xml:space="preserve">  </w:t>
            </w:r>
            <w:r>
              <w:rPr>
                <w:rFonts w:hint="eastAsia" w:ascii="宋体" w:hAnsi="宋体" w:cs="宋体"/>
                <w:color w:val="000000"/>
                <w:kern w:val="0"/>
                <w:sz w:val="22"/>
              </w:rPr>
              <w:t>电费</w:t>
            </w:r>
          </w:p>
        </w:tc>
        <w:tc>
          <w:tcPr>
            <w:tcW w:w="1260" w:type="dxa"/>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000000"/>
                <w:sz w:val="22"/>
              </w:rPr>
            </w:pPr>
            <w:r>
              <w:rPr>
                <w:rFonts w:ascii="宋体" w:hAnsi="宋体" w:cs="宋体"/>
                <w:color w:val="000000"/>
                <w:kern w:val="0"/>
                <w:sz w:val="22"/>
              </w:rPr>
              <w:t>20.61</w:t>
            </w:r>
          </w:p>
        </w:tc>
        <w:tc>
          <w:tcPr>
            <w:tcW w:w="1080"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000000"/>
                <w:sz w:val="22"/>
              </w:rPr>
            </w:pPr>
            <w:r>
              <w:rPr>
                <w:rFonts w:ascii="宋体" w:hAnsi="宋体" w:cs="宋体"/>
                <w:color w:val="000000"/>
                <w:kern w:val="0"/>
                <w:sz w:val="22"/>
              </w:rPr>
              <w:t>31003</w:t>
            </w:r>
          </w:p>
        </w:tc>
        <w:tc>
          <w:tcPr>
            <w:tcW w:w="1980" w:type="dxa"/>
            <w:gridSpan w:val="3"/>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000000"/>
                <w:sz w:val="22"/>
              </w:rPr>
            </w:pPr>
            <w:r>
              <w:rPr>
                <w:rFonts w:ascii="宋体" w:hAnsi="宋体" w:cs="宋体"/>
                <w:color w:val="000000"/>
                <w:kern w:val="0"/>
                <w:sz w:val="22"/>
              </w:rPr>
              <w:t xml:space="preserve">  </w:t>
            </w:r>
            <w:r>
              <w:rPr>
                <w:rFonts w:hint="eastAsia" w:ascii="宋体" w:hAnsi="宋体" w:cs="宋体"/>
                <w:color w:val="000000"/>
                <w:kern w:val="0"/>
                <w:sz w:val="22"/>
              </w:rPr>
              <w:t>专用设备购置</w:t>
            </w:r>
          </w:p>
        </w:tc>
        <w:tc>
          <w:tcPr>
            <w:tcW w:w="2793" w:type="dxa"/>
            <w:gridSpan w:val="2"/>
            <w:tcBorders>
              <w:top w:val="nil"/>
              <w:left w:val="nil"/>
              <w:bottom w:val="single" w:color="000000" w:sz="4" w:space="0"/>
              <w:right w:val="single" w:color="000000" w:sz="4" w:space="0"/>
            </w:tcBorders>
            <w:noWrap/>
            <w:vAlign w:val="center"/>
          </w:tcPr>
          <w:p>
            <w:pPr>
              <w:jc w:val="right"/>
              <w:rPr>
                <w:rFonts w:ascii="宋体" w:cs="宋体"/>
                <w:color w:val="000000"/>
                <w:sz w:val="22"/>
              </w:rPr>
            </w:pPr>
          </w:p>
        </w:tc>
      </w:tr>
      <w:tr>
        <w:tblPrEx>
          <w:tblCellMar>
            <w:top w:w="0" w:type="dxa"/>
            <w:left w:w="108" w:type="dxa"/>
            <w:bottom w:w="0" w:type="dxa"/>
            <w:right w:w="108" w:type="dxa"/>
          </w:tblCellMar>
        </w:tblPrEx>
        <w:trPr>
          <w:wBefore w:w="0" w:type="dxa"/>
          <w:wAfter w:w="0" w:type="dxa"/>
          <w:trHeight w:val="270" w:hRule="atLeast"/>
        </w:trPr>
        <w:tc>
          <w:tcPr>
            <w:tcW w:w="915"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cs="宋体"/>
                <w:color w:val="000000"/>
                <w:sz w:val="22"/>
              </w:rPr>
            </w:pPr>
            <w:r>
              <w:rPr>
                <w:rFonts w:ascii="宋体" w:hAnsi="宋体" w:cs="宋体"/>
                <w:color w:val="000000"/>
                <w:kern w:val="0"/>
                <w:sz w:val="22"/>
              </w:rPr>
              <w:t>30109</w:t>
            </w:r>
          </w:p>
        </w:tc>
        <w:tc>
          <w:tcPr>
            <w:tcW w:w="2700"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000000"/>
                <w:sz w:val="22"/>
              </w:rPr>
            </w:pPr>
            <w:r>
              <w:rPr>
                <w:rFonts w:ascii="宋体" w:hAnsi="宋体" w:cs="宋体"/>
                <w:color w:val="000000"/>
                <w:kern w:val="0"/>
                <w:sz w:val="22"/>
              </w:rPr>
              <w:t xml:space="preserve">  </w:t>
            </w:r>
            <w:r>
              <w:rPr>
                <w:rFonts w:hint="eastAsia" w:ascii="宋体" w:hAnsi="宋体" w:cs="宋体"/>
                <w:color w:val="000000"/>
                <w:kern w:val="0"/>
                <w:sz w:val="22"/>
              </w:rPr>
              <w:t>职业年金缴费</w:t>
            </w:r>
          </w:p>
        </w:tc>
        <w:tc>
          <w:tcPr>
            <w:tcW w:w="1260" w:type="dxa"/>
            <w:tcBorders>
              <w:top w:val="nil"/>
              <w:left w:val="nil"/>
              <w:bottom w:val="single" w:color="000000" w:sz="4" w:space="0"/>
              <w:right w:val="single" w:color="000000" w:sz="4" w:space="0"/>
            </w:tcBorders>
            <w:noWrap/>
            <w:vAlign w:val="center"/>
          </w:tcPr>
          <w:p>
            <w:pPr>
              <w:jc w:val="right"/>
              <w:rPr>
                <w:rFonts w:ascii="宋体" w:cs="宋体"/>
                <w:color w:val="000000"/>
                <w:sz w:val="22"/>
              </w:rPr>
            </w:pPr>
          </w:p>
        </w:tc>
        <w:tc>
          <w:tcPr>
            <w:tcW w:w="1080"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000000"/>
                <w:sz w:val="22"/>
              </w:rPr>
            </w:pPr>
            <w:r>
              <w:rPr>
                <w:rFonts w:ascii="宋体" w:hAnsi="宋体" w:cs="宋体"/>
                <w:color w:val="000000"/>
                <w:kern w:val="0"/>
                <w:sz w:val="22"/>
              </w:rPr>
              <w:t>30207</w:t>
            </w:r>
          </w:p>
        </w:tc>
        <w:tc>
          <w:tcPr>
            <w:tcW w:w="2160" w:type="dxa"/>
            <w:gridSpan w:val="3"/>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000000"/>
                <w:sz w:val="22"/>
              </w:rPr>
            </w:pPr>
            <w:r>
              <w:rPr>
                <w:rFonts w:ascii="宋体" w:hAnsi="宋体" w:cs="宋体"/>
                <w:color w:val="000000"/>
                <w:kern w:val="0"/>
                <w:sz w:val="22"/>
              </w:rPr>
              <w:t xml:space="preserve">  </w:t>
            </w:r>
            <w:r>
              <w:rPr>
                <w:rFonts w:hint="eastAsia" w:ascii="宋体" w:hAnsi="宋体" w:cs="宋体"/>
                <w:color w:val="000000"/>
                <w:kern w:val="0"/>
                <w:sz w:val="22"/>
              </w:rPr>
              <w:t>邮电费</w:t>
            </w:r>
          </w:p>
        </w:tc>
        <w:tc>
          <w:tcPr>
            <w:tcW w:w="1260" w:type="dxa"/>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000000"/>
                <w:sz w:val="22"/>
              </w:rPr>
            </w:pPr>
            <w:r>
              <w:rPr>
                <w:rFonts w:ascii="宋体" w:hAnsi="宋体" w:cs="宋体"/>
                <w:color w:val="000000"/>
                <w:kern w:val="0"/>
                <w:sz w:val="22"/>
              </w:rPr>
              <w:t>0.86</w:t>
            </w:r>
          </w:p>
        </w:tc>
        <w:tc>
          <w:tcPr>
            <w:tcW w:w="1080"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000000"/>
                <w:sz w:val="22"/>
              </w:rPr>
            </w:pPr>
            <w:r>
              <w:rPr>
                <w:rFonts w:ascii="宋体" w:hAnsi="宋体" w:cs="宋体"/>
                <w:color w:val="000000"/>
                <w:kern w:val="0"/>
                <w:sz w:val="22"/>
              </w:rPr>
              <w:t>31005</w:t>
            </w:r>
          </w:p>
        </w:tc>
        <w:tc>
          <w:tcPr>
            <w:tcW w:w="1980" w:type="dxa"/>
            <w:gridSpan w:val="3"/>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000000"/>
                <w:sz w:val="22"/>
              </w:rPr>
            </w:pPr>
            <w:r>
              <w:rPr>
                <w:rFonts w:ascii="宋体" w:hAnsi="宋体" w:cs="宋体"/>
                <w:color w:val="000000"/>
                <w:kern w:val="0"/>
                <w:sz w:val="22"/>
              </w:rPr>
              <w:t xml:space="preserve">  </w:t>
            </w:r>
            <w:r>
              <w:rPr>
                <w:rFonts w:hint="eastAsia" w:ascii="宋体" w:hAnsi="宋体" w:cs="宋体"/>
                <w:color w:val="000000"/>
                <w:kern w:val="0"/>
                <w:sz w:val="22"/>
              </w:rPr>
              <w:t>基础设施建设</w:t>
            </w:r>
          </w:p>
        </w:tc>
        <w:tc>
          <w:tcPr>
            <w:tcW w:w="2793" w:type="dxa"/>
            <w:gridSpan w:val="2"/>
            <w:tcBorders>
              <w:top w:val="nil"/>
              <w:left w:val="nil"/>
              <w:bottom w:val="single" w:color="000000" w:sz="4" w:space="0"/>
              <w:right w:val="single" w:color="000000" w:sz="4" w:space="0"/>
            </w:tcBorders>
            <w:noWrap/>
            <w:vAlign w:val="center"/>
          </w:tcPr>
          <w:p>
            <w:pPr>
              <w:jc w:val="right"/>
              <w:rPr>
                <w:rFonts w:ascii="宋体" w:cs="宋体"/>
                <w:color w:val="000000"/>
                <w:sz w:val="22"/>
              </w:rPr>
            </w:pPr>
          </w:p>
        </w:tc>
      </w:tr>
      <w:tr>
        <w:tblPrEx>
          <w:tblCellMar>
            <w:top w:w="0" w:type="dxa"/>
            <w:left w:w="108" w:type="dxa"/>
            <w:bottom w:w="0" w:type="dxa"/>
            <w:right w:w="108" w:type="dxa"/>
          </w:tblCellMar>
        </w:tblPrEx>
        <w:trPr>
          <w:wBefore w:w="0" w:type="dxa"/>
          <w:wAfter w:w="0" w:type="dxa"/>
          <w:trHeight w:val="270" w:hRule="atLeast"/>
        </w:trPr>
        <w:tc>
          <w:tcPr>
            <w:tcW w:w="915"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cs="宋体"/>
                <w:color w:val="000000"/>
                <w:sz w:val="22"/>
              </w:rPr>
            </w:pPr>
            <w:r>
              <w:rPr>
                <w:rFonts w:ascii="宋体" w:hAnsi="宋体" w:cs="宋体"/>
                <w:color w:val="000000"/>
                <w:kern w:val="0"/>
                <w:sz w:val="22"/>
              </w:rPr>
              <w:t>30110</w:t>
            </w:r>
          </w:p>
        </w:tc>
        <w:tc>
          <w:tcPr>
            <w:tcW w:w="2700"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000000"/>
                <w:sz w:val="22"/>
              </w:rPr>
            </w:pPr>
            <w:r>
              <w:rPr>
                <w:rFonts w:ascii="宋体" w:hAnsi="宋体" w:cs="宋体"/>
                <w:color w:val="000000"/>
                <w:kern w:val="0"/>
                <w:sz w:val="22"/>
              </w:rPr>
              <w:t xml:space="preserve">  </w:t>
            </w:r>
            <w:r>
              <w:rPr>
                <w:rFonts w:hint="eastAsia" w:ascii="宋体" w:hAnsi="宋体" w:cs="宋体"/>
                <w:color w:val="000000"/>
                <w:kern w:val="0"/>
                <w:sz w:val="22"/>
              </w:rPr>
              <w:t>职工基本医疗保险缴费</w:t>
            </w:r>
          </w:p>
        </w:tc>
        <w:tc>
          <w:tcPr>
            <w:tcW w:w="1260" w:type="dxa"/>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000000"/>
                <w:sz w:val="22"/>
              </w:rPr>
            </w:pPr>
            <w:r>
              <w:rPr>
                <w:rFonts w:ascii="宋体" w:hAnsi="宋体" w:cs="宋体"/>
                <w:color w:val="000000"/>
                <w:kern w:val="0"/>
                <w:sz w:val="22"/>
              </w:rPr>
              <w:t>88.83</w:t>
            </w:r>
          </w:p>
        </w:tc>
        <w:tc>
          <w:tcPr>
            <w:tcW w:w="1080"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000000"/>
                <w:sz w:val="22"/>
              </w:rPr>
            </w:pPr>
            <w:r>
              <w:rPr>
                <w:rFonts w:ascii="宋体" w:hAnsi="宋体" w:cs="宋体"/>
                <w:color w:val="000000"/>
                <w:kern w:val="0"/>
                <w:sz w:val="22"/>
              </w:rPr>
              <w:t>30208</w:t>
            </w:r>
          </w:p>
        </w:tc>
        <w:tc>
          <w:tcPr>
            <w:tcW w:w="2160" w:type="dxa"/>
            <w:gridSpan w:val="3"/>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000000"/>
                <w:sz w:val="22"/>
              </w:rPr>
            </w:pPr>
            <w:r>
              <w:rPr>
                <w:rFonts w:ascii="宋体" w:hAnsi="宋体" w:cs="宋体"/>
                <w:color w:val="000000"/>
                <w:kern w:val="0"/>
                <w:sz w:val="22"/>
              </w:rPr>
              <w:t xml:space="preserve">  </w:t>
            </w:r>
            <w:r>
              <w:rPr>
                <w:rFonts w:hint="eastAsia" w:ascii="宋体" w:hAnsi="宋体" w:cs="宋体"/>
                <w:color w:val="000000"/>
                <w:kern w:val="0"/>
                <w:sz w:val="22"/>
              </w:rPr>
              <w:t>取暖费</w:t>
            </w:r>
          </w:p>
        </w:tc>
        <w:tc>
          <w:tcPr>
            <w:tcW w:w="1260" w:type="dxa"/>
            <w:tcBorders>
              <w:top w:val="nil"/>
              <w:left w:val="nil"/>
              <w:bottom w:val="single" w:color="000000" w:sz="4" w:space="0"/>
              <w:right w:val="single" w:color="000000" w:sz="4" w:space="0"/>
            </w:tcBorders>
            <w:noWrap/>
            <w:vAlign w:val="center"/>
          </w:tcPr>
          <w:p>
            <w:pPr>
              <w:jc w:val="right"/>
              <w:rPr>
                <w:rFonts w:ascii="宋体" w:cs="宋体"/>
                <w:color w:val="000000"/>
                <w:sz w:val="22"/>
              </w:rPr>
            </w:pPr>
          </w:p>
        </w:tc>
        <w:tc>
          <w:tcPr>
            <w:tcW w:w="1080"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000000"/>
                <w:sz w:val="22"/>
              </w:rPr>
            </w:pPr>
            <w:r>
              <w:rPr>
                <w:rFonts w:ascii="宋体" w:hAnsi="宋体" w:cs="宋体"/>
                <w:color w:val="000000"/>
                <w:kern w:val="0"/>
                <w:sz w:val="22"/>
              </w:rPr>
              <w:t>31006</w:t>
            </w:r>
          </w:p>
        </w:tc>
        <w:tc>
          <w:tcPr>
            <w:tcW w:w="1980" w:type="dxa"/>
            <w:gridSpan w:val="3"/>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000000"/>
                <w:sz w:val="22"/>
              </w:rPr>
            </w:pPr>
            <w:r>
              <w:rPr>
                <w:rFonts w:ascii="宋体" w:hAnsi="宋体" w:cs="宋体"/>
                <w:color w:val="000000"/>
                <w:kern w:val="0"/>
                <w:sz w:val="22"/>
              </w:rPr>
              <w:t xml:space="preserve">  </w:t>
            </w:r>
            <w:r>
              <w:rPr>
                <w:rFonts w:hint="eastAsia" w:ascii="宋体" w:hAnsi="宋体" w:cs="宋体"/>
                <w:color w:val="000000"/>
                <w:kern w:val="0"/>
                <w:sz w:val="22"/>
              </w:rPr>
              <w:t>大型修缮</w:t>
            </w:r>
          </w:p>
        </w:tc>
        <w:tc>
          <w:tcPr>
            <w:tcW w:w="2793" w:type="dxa"/>
            <w:gridSpan w:val="2"/>
            <w:tcBorders>
              <w:top w:val="nil"/>
              <w:left w:val="nil"/>
              <w:bottom w:val="single" w:color="000000" w:sz="4" w:space="0"/>
              <w:right w:val="single" w:color="000000" w:sz="4" w:space="0"/>
            </w:tcBorders>
            <w:noWrap/>
            <w:vAlign w:val="center"/>
          </w:tcPr>
          <w:p>
            <w:pPr>
              <w:jc w:val="right"/>
              <w:rPr>
                <w:rFonts w:ascii="宋体" w:cs="宋体"/>
                <w:color w:val="000000"/>
                <w:sz w:val="22"/>
              </w:rPr>
            </w:pPr>
          </w:p>
        </w:tc>
      </w:tr>
      <w:tr>
        <w:tblPrEx>
          <w:tblCellMar>
            <w:top w:w="0" w:type="dxa"/>
            <w:left w:w="108" w:type="dxa"/>
            <w:bottom w:w="0" w:type="dxa"/>
            <w:right w:w="108" w:type="dxa"/>
          </w:tblCellMar>
        </w:tblPrEx>
        <w:trPr>
          <w:wBefore w:w="0" w:type="dxa"/>
          <w:wAfter w:w="0" w:type="dxa"/>
          <w:trHeight w:val="540" w:hRule="atLeast"/>
        </w:trPr>
        <w:tc>
          <w:tcPr>
            <w:tcW w:w="915"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cs="宋体"/>
                <w:color w:val="000000"/>
                <w:sz w:val="22"/>
              </w:rPr>
            </w:pPr>
            <w:r>
              <w:rPr>
                <w:rFonts w:ascii="宋体" w:hAnsi="宋体" w:cs="宋体"/>
                <w:color w:val="000000"/>
                <w:kern w:val="0"/>
                <w:sz w:val="22"/>
              </w:rPr>
              <w:t>30111</w:t>
            </w:r>
          </w:p>
        </w:tc>
        <w:tc>
          <w:tcPr>
            <w:tcW w:w="2700"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000000"/>
                <w:sz w:val="22"/>
              </w:rPr>
            </w:pPr>
            <w:r>
              <w:rPr>
                <w:rFonts w:ascii="宋体" w:hAnsi="宋体" w:cs="宋体"/>
                <w:color w:val="000000"/>
                <w:kern w:val="0"/>
                <w:sz w:val="22"/>
              </w:rPr>
              <w:t xml:space="preserve">  </w:t>
            </w:r>
            <w:r>
              <w:rPr>
                <w:rFonts w:hint="eastAsia" w:ascii="宋体" w:hAnsi="宋体" w:cs="宋体"/>
                <w:color w:val="000000"/>
                <w:kern w:val="0"/>
                <w:sz w:val="22"/>
              </w:rPr>
              <w:t>公务员医疗补助缴费</w:t>
            </w:r>
          </w:p>
        </w:tc>
        <w:tc>
          <w:tcPr>
            <w:tcW w:w="1260" w:type="dxa"/>
            <w:tcBorders>
              <w:top w:val="nil"/>
              <w:left w:val="nil"/>
              <w:bottom w:val="single" w:color="000000" w:sz="4" w:space="0"/>
              <w:right w:val="single" w:color="000000" w:sz="4" w:space="0"/>
            </w:tcBorders>
            <w:noWrap/>
            <w:vAlign w:val="center"/>
          </w:tcPr>
          <w:p>
            <w:pPr>
              <w:jc w:val="right"/>
              <w:rPr>
                <w:rFonts w:ascii="宋体" w:cs="宋体"/>
                <w:color w:val="000000"/>
                <w:sz w:val="22"/>
              </w:rPr>
            </w:pPr>
          </w:p>
        </w:tc>
        <w:tc>
          <w:tcPr>
            <w:tcW w:w="1080"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000000"/>
                <w:sz w:val="22"/>
              </w:rPr>
            </w:pPr>
            <w:r>
              <w:rPr>
                <w:rFonts w:ascii="宋体" w:hAnsi="宋体" w:cs="宋体"/>
                <w:color w:val="000000"/>
                <w:kern w:val="0"/>
                <w:sz w:val="22"/>
              </w:rPr>
              <w:t>30209</w:t>
            </w:r>
          </w:p>
        </w:tc>
        <w:tc>
          <w:tcPr>
            <w:tcW w:w="2160" w:type="dxa"/>
            <w:gridSpan w:val="3"/>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000000"/>
                <w:sz w:val="22"/>
              </w:rPr>
            </w:pPr>
            <w:r>
              <w:rPr>
                <w:rFonts w:ascii="宋体" w:hAnsi="宋体" w:cs="宋体"/>
                <w:color w:val="000000"/>
                <w:kern w:val="0"/>
                <w:sz w:val="22"/>
              </w:rPr>
              <w:t xml:space="preserve">  </w:t>
            </w:r>
            <w:r>
              <w:rPr>
                <w:rFonts w:hint="eastAsia" w:ascii="宋体" w:hAnsi="宋体" w:cs="宋体"/>
                <w:color w:val="000000"/>
                <w:kern w:val="0"/>
                <w:sz w:val="22"/>
              </w:rPr>
              <w:t>物业管理费</w:t>
            </w:r>
          </w:p>
        </w:tc>
        <w:tc>
          <w:tcPr>
            <w:tcW w:w="1260" w:type="dxa"/>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000000"/>
                <w:sz w:val="22"/>
              </w:rPr>
            </w:pPr>
            <w:r>
              <w:rPr>
                <w:rFonts w:ascii="宋体" w:hAnsi="宋体" w:cs="宋体"/>
                <w:color w:val="000000"/>
                <w:kern w:val="0"/>
                <w:sz w:val="22"/>
              </w:rPr>
              <w:t>2.37</w:t>
            </w:r>
          </w:p>
        </w:tc>
        <w:tc>
          <w:tcPr>
            <w:tcW w:w="1080"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000000"/>
                <w:sz w:val="22"/>
              </w:rPr>
            </w:pPr>
            <w:r>
              <w:rPr>
                <w:rFonts w:ascii="宋体" w:hAnsi="宋体" w:cs="宋体"/>
                <w:color w:val="000000"/>
                <w:kern w:val="0"/>
                <w:sz w:val="22"/>
              </w:rPr>
              <w:t>31007</w:t>
            </w:r>
          </w:p>
        </w:tc>
        <w:tc>
          <w:tcPr>
            <w:tcW w:w="1980" w:type="dxa"/>
            <w:gridSpan w:val="3"/>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000000"/>
                <w:sz w:val="22"/>
              </w:rPr>
            </w:pPr>
            <w:r>
              <w:rPr>
                <w:rFonts w:ascii="宋体" w:hAnsi="宋体" w:cs="宋体"/>
                <w:color w:val="000000"/>
                <w:kern w:val="0"/>
                <w:sz w:val="22"/>
              </w:rPr>
              <w:t xml:space="preserve">  </w:t>
            </w:r>
            <w:r>
              <w:rPr>
                <w:rFonts w:hint="eastAsia" w:ascii="宋体" w:hAnsi="宋体" w:cs="宋体"/>
                <w:color w:val="000000"/>
                <w:kern w:val="0"/>
                <w:sz w:val="22"/>
              </w:rPr>
              <w:t>信息网络及软件购置更新</w:t>
            </w:r>
          </w:p>
        </w:tc>
        <w:tc>
          <w:tcPr>
            <w:tcW w:w="2793" w:type="dxa"/>
            <w:gridSpan w:val="2"/>
            <w:tcBorders>
              <w:top w:val="nil"/>
              <w:left w:val="nil"/>
              <w:bottom w:val="single" w:color="000000" w:sz="4" w:space="0"/>
              <w:right w:val="single" w:color="000000" w:sz="4" w:space="0"/>
            </w:tcBorders>
            <w:noWrap/>
            <w:vAlign w:val="center"/>
          </w:tcPr>
          <w:p>
            <w:pPr>
              <w:jc w:val="right"/>
              <w:rPr>
                <w:rFonts w:ascii="宋体" w:cs="宋体"/>
                <w:color w:val="000000"/>
                <w:sz w:val="22"/>
              </w:rPr>
            </w:pPr>
          </w:p>
        </w:tc>
      </w:tr>
      <w:tr>
        <w:tblPrEx>
          <w:tblCellMar>
            <w:top w:w="0" w:type="dxa"/>
            <w:left w:w="108" w:type="dxa"/>
            <w:bottom w:w="0" w:type="dxa"/>
            <w:right w:w="108" w:type="dxa"/>
          </w:tblCellMar>
        </w:tblPrEx>
        <w:trPr>
          <w:wBefore w:w="0" w:type="dxa"/>
          <w:wAfter w:w="0" w:type="dxa"/>
          <w:trHeight w:val="270" w:hRule="atLeast"/>
        </w:trPr>
        <w:tc>
          <w:tcPr>
            <w:tcW w:w="915"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cs="宋体"/>
                <w:color w:val="000000"/>
                <w:sz w:val="22"/>
              </w:rPr>
            </w:pPr>
            <w:r>
              <w:rPr>
                <w:rFonts w:ascii="宋体" w:hAnsi="宋体" w:cs="宋体"/>
                <w:color w:val="000000"/>
                <w:kern w:val="0"/>
                <w:sz w:val="22"/>
              </w:rPr>
              <w:t>30112</w:t>
            </w:r>
          </w:p>
        </w:tc>
        <w:tc>
          <w:tcPr>
            <w:tcW w:w="2700"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000000"/>
                <w:sz w:val="22"/>
              </w:rPr>
            </w:pPr>
            <w:r>
              <w:rPr>
                <w:rFonts w:ascii="宋体" w:hAnsi="宋体" w:cs="宋体"/>
                <w:color w:val="000000"/>
                <w:kern w:val="0"/>
                <w:sz w:val="22"/>
              </w:rPr>
              <w:t xml:space="preserve">  </w:t>
            </w:r>
            <w:r>
              <w:rPr>
                <w:rFonts w:hint="eastAsia" w:ascii="宋体" w:hAnsi="宋体" w:cs="宋体"/>
                <w:color w:val="000000"/>
                <w:kern w:val="0"/>
                <w:sz w:val="22"/>
              </w:rPr>
              <w:t>其他社会保障缴费</w:t>
            </w:r>
          </w:p>
        </w:tc>
        <w:tc>
          <w:tcPr>
            <w:tcW w:w="1260" w:type="dxa"/>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000000"/>
                <w:sz w:val="22"/>
              </w:rPr>
            </w:pPr>
            <w:r>
              <w:rPr>
                <w:rFonts w:ascii="宋体" w:hAnsi="宋体" w:cs="宋体"/>
                <w:color w:val="000000"/>
                <w:kern w:val="0"/>
                <w:sz w:val="22"/>
              </w:rPr>
              <w:t>6.64</w:t>
            </w:r>
          </w:p>
        </w:tc>
        <w:tc>
          <w:tcPr>
            <w:tcW w:w="1080"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000000"/>
                <w:sz w:val="22"/>
              </w:rPr>
            </w:pPr>
            <w:r>
              <w:rPr>
                <w:rFonts w:ascii="宋体" w:hAnsi="宋体" w:cs="宋体"/>
                <w:color w:val="000000"/>
                <w:kern w:val="0"/>
                <w:sz w:val="22"/>
              </w:rPr>
              <w:t>30211</w:t>
            </w:r>
          </w:p>
        </w:tc>
        <w:tc>
          <w:tcPr>
            <w:tcW w:w="2160" w:type="dxa"/>
            <w:gridSpan w:val="3"/>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000000"/>
                <w:sz w:val="22"/>
              </w:rPr>
            </w:pPr>
            <w:r>
              <w:rPr>
                <w:rFonts w:ascii="宋体" w:hAnsi="宋体" w:cs="宋体"/>
                <w:color w:val="000000"/>
                <w:kern w:val="0"/>
                <w:sz w:val="22"/>
              </w:rPr>
              <w:t xml:space="preserve">  </w:t>
            </w:r>
            <w:r>
              <w:rPr>
                <w:rFonts w:hint="eastAsia" w:ascii="宋体" w:hAnsi="宋体" w:cs="宋体"/>
                <w:color w:val="000000"/>
                <w:kern w:val="0"/>
                <w:sz w:val="22"/>
              </w:rPr>
              <w:t>差旅费</w:t>
            </w:r>
          </w:p>
        </w:tc>
        <w:tc>
          <w:tcPr>
            <w:tcW w:w="1260" w:type="dxa"/>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000000"/>
                <w:sz w:val="22"/>
              </w:rPr>
            </w:pPr>
            <w:r>
              <w:rPr>
                <w:rFonts w:ascii="宋体" w:hAnsi="宋体" w:cs="宋体"/>
                <w:color w:val="000000"/>
                <w:kern w:val="0"/>
                <w:sz w:val="22"/>
              </w:rPr>
              <w:t>2.60</w:t>
            </w:r>
          </w:p>
        </w:tc>
        <w:tc>
          <w:tcPr>
            <w:tcW w:w="1080"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000000"/>
                <w:sz w:val="22"/>
              </w:rPr>
            </w:pPr>
            <w:r>
              <w:rPr>
                <w:rFonts w:ascii="宋体" w:hAnsi="宋体" w:cs="宋体"/>
                <w:color w:val="000000"/>
                <w:kern w:val="0"/>
                <w:sz w:val="22"/>
              </w:rPr>
              <w:t>31008</w:t>
            </w:r>
          </w:p>
        </w:tc>
        <w:tc>
          <w:tcPr>
            <w:tcW w:w="1980" w:type="dxa"/>
            <w:gridSpan w:val="3"/>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000000"/>
                <w:sz w:val="22"/>
              </w:rPr>
            </w:pPr>
            <w:r>
              <w:rPr>
                <w:rFonts w:ascii="宋体" w:hAnsi="宋体" w:cs="宋体"/>
                <w:color w:val="000000"/>
                <w:kern w:val="0"/>
                <w:sz w:val="22"/>
              </w:rPr>
              <w:t xml:space="preserve">  </w:t>
            </w:r>
            <w:r>
              <w:rPr>
                <w:rFonts w:hint="eastAsia" w:ascii="宋体" w:hAnsi="宋体" w:cs="宋体"/>
                <w:color w:val="000000"/>
                <w:kern w:val="0"/>
                <w:sz w:val="22"/>
              </w:rPr>
              <w:t>物资储备</w:t>
            </w:r>
          </w:p>
        </w:tc>
        <w:tc>
          <w:tcPr>
            <w:tcW w:w="2793" w:type="dxa"/>
            <w:gridSpan w:val="2"/>
            <w:tcBorders>
              <w:top w:val="nil"/>
              <w:left w:val="nil"/>
              <w:bottom w:val="single" w:color="000000" w:sz="4" w:space="0"/>
              <w:right w:val="single" w:color="000000" w:sz="4" w:space="0"/>
            </w:tcBorders>
            <w:noWrap/>
            <w:vAlign w:val="center"/>
          </w:tcPr>
          <w:p>
            <w:pPr>
              <w:jc w:val="right"/>
              <w:rPr>
                <w:rFonts w:ascii="宋体" w:cs="宋体"/>
                <w:color w:val="000000"/>
                <w:sz w:val="22"/>
              </w:rPr>
            </w:pPr>
          </w:p>
        </w:tc>
      </w:tr>
      <w:tr>
        <w:tblPrEx>
          <w:tblCellMar>
            <w:top w:w="0" w:type="dxa"/>
            <w:left w:w="108" w:type="dxa"/>
            <w:bottom w:w="0" w:type="dxa"/>
            <w:right w:w="108" w:type="dxa"/>
          </w:tblCellMar>
        </w:tblPrEx>
        <w:trPr>
          <w:wBefore w:w="0" w:type="dxa"/>
          <w:wAfter w:w="0" w:type="dxa"/>
          <w:trHeight w:val="270" w:hRule="atLeast"/>
        </w:trPr>
        <w:tc>
          <w:tcPr>
            <w:tcW w:w="915"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cs="宋体"/>
                <w:color w:val="000000"/>
                <w:sz w:val="22"/>
              </w:rPr>
            </w:pPr>
            <w:r>
              <w:rPr>
                <w:rFonts w:ascii="宋体" w:hAnsi="宋体" w:cs="宋体"/>
                <w:color w:val="000000"/>
                <w:kern w:val="0"/>
                <w:sz w:val="22"/>
              </w:rPr>
              <w:t>30113</w:t>
            </w:r>
          </w:p>
        </w:tc>
        <w:tc>
          <w:tcPr>
            <w:tcW w:w="2700"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000000"/>
                <w:sz w:val="22"/>
              </w:rPr>
            </w:pPr>
            <w:r>
              <w:rPr>
                <w:rFonts w:ascii="宋体" w:hAnsi="宋体" w:cs="宋体"/>
                <w:color w:val="000000"/>
                <w:kern w:val="0"/>
                <w:sz w:val="22"/>
              </w:rPr>
              <w:t xml:space="preserve">  </w:t>
            </w:r>
            <w:r>
              <w:rPr>
                <w:rFonts w:hint="eastAsia" w:ascii="宋体" w:hAnsi="宋体" w:cs="宋体"/>
                <w:color w:val="000000"/>
                <w:kern w:val="0"/>
                <w:sz w:val="22"/>
              </w:rPr>
              <w:t>住房公积金</w:t>
            </w:r>
          </w:p>
        </w:tc>
        <w:tc>
          <w:tcPr>
            <w:tcW w:w="1260" w:type="dxa"/>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000000"/>
                <w:sz w:val="22"/>
              </w:rPr>
            </w:pPr>
            <w:r>
              <w:rPr>
                <w:rFonts w:ascii="宋体" w:hAnsi="宋体" w:cs="宋体"/>
                <w:color w:val="000000"/>
                <w:kern w:val="0"/>
                <w:sz w:val="22"/>
              </w:rPr>
              <w:t>166.65</w:t>
            </w:r>
          </w:p>
        </w:tc>
        <w:tc>
          <w:tcPr>
            <w:tcW w:w="1080"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000000"/>
                <w:sz w:val="22"/>
              </w:rPr>
            </w:pPr>
            <w:r>
              <w:rPr>
                <w:rFonts w:ascii="宋体" w:hAnsi="宋体" w:cs="宋体"/>
                <w:color w:val="000000"/>
                <w:kern w:val="0"/>
                <w:sz w:val="22"/>
              </w:rPr>
              <w:t>30212</w:t>
            </w:r>
          </w:p>
        </w:tc>
        <w:tc>
          <w:tcPr>
            <w:tcW w:w="2160" w:type="dxa"/>
            <w:gridSpan w:val="3"/>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000000"/>
                <w:sz w:val="22"/>
              </w:rPr>
            </w:pPr>
            <w:r>
              <w:rPr>
                <w:rFonts w:ascii="宋体" w:hAnsi="宋体" w:cs="宋体"/>
                <w:color w:val="000000"/>
                <w:kern w:val="0"/>
                <w:sz w:val="22"/>
              </w:rPr>
              <w:t xml:space="preserve">  </w:t>
            </w:r>
            <w:r>
              <w:rPr>
                <w:rFonts w:hint="eastAsia" w:ascii="宋体" w:hAnsi="宋体" w:cs="宋体"/>
                <w:color w:val="000000"/>
                <w:kern w:val="0"/>
                <w:sz w:val="22"/>
              </w:rPr>
              <w:t>因公出国（境）费用</w:t>
            </w:r>
          </w:p>
        </w:tc>
        <w:tc>
          <w:tcPr>
            <w:tcW w:w="1260" w:type="dxa"/>
            <w:tcBorders>
              <w:top w:val="nil"/>
              <w:left w:val="nil"/>
              <w:bottom w:val="single" w:color="000000" w:sz="4" w:space="0"/>
              <w:right w:val="single" w:color="000000" w:sz="4" w:space="0"/>
            </w:tcBorders>
            <w:noWrap/>
            <w:vAlign w:val="center"/>
          </w:tcPr>
          <w:p>
            <w:pPr>
              <w:jc w:val="right"/>
              <w:rPr>
                <w:rFonts w:ascii="宋体" w:cs="宋体"/>
                <w:color w:val="000000"/>
                <w:sz w:val="22"/>
              </w:rPr>
            </w:pPr>
          </w:p>
        </w:tc>
        <w:tc>
          <w:tcPr>
            <w:tcW w:w="1080"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000000"/>
                <w:sz w:val="22"/>
              </w:rPr>
            </w:pPr>
            <w:r>
              <w:rPr>
                <w:rFonts w:ascii="宋体" w:hAnsi="宋体" w:cs="宋体"/>
                <w:color w:val="000000"/>
                <w:kern w:val="0"/>
                <w:sz w:val="22"/>
              </w:rPr>
              <w:t>31009</w:t>
            </w:r>
          </w:p>
        </w:tc>
        <w:tc>
          <w:tcPr>
            <w:tcW w:w="1980" w:type="dxa"/>
            <w:gridSpan w:val="3"/>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000000"/>
                <w:sz w:val="22"/>
              </w:rPr>
            </w:pPr>
            <w:r>
              <w:rPr>
                <w:rFonts w:ascii="宋体" w:hAnsi="宋体" w:cs="宋体"/>
                <w:color w:val="000000"/>
                <w:kern w:val="0"/>
                <w:sz w:val="22"/>
              </w:rPr>
              <w:t xml:space="preserve">  </w:t>
            </w:r>
            <w:r>
              <w:rPr>
                <w:rFonts w:hint="eastAsia" w:ascii="宋体" w:hAnsi="宋体" w:cs="宋体"/>
                <w:color w:val="000000"/>
                <w:kern w:val="0"/>
                <w:sz w:val="22"/>
              </w:rPr>
              <w:t>土地补偿</w:t>
            </w:r>
          </w:p>
        </w:tc>
        <w:tc>
          <w:tcPr>
            <w:tcW w:w="2793" w:type="dxa"/>
            <w:gridSpan w:val="2"/>
            <w:tcBorders>
              <w:top w:val="nil"/>
              <w:left w:val="nil"/>
              <w:bottom w:val="single" w:color="000000" w:sz="4" w:space="0"/>
              <w:right w:val="single" w:color="000000" w:sz="4" w:space="0"/>
            </w:tcBorders>
            <w:noWrap/>
            <w:vAlign w:val="center"/>
          </w:tcPr>
          <w:p>
            <w:pPr>
              <w:jc w:val="right"/>
              <w:rPr>
                <w:rFonts w:ascii="宋体" w:cs="宋体"/>
                <w:color w:val="000000"/>
                <w:sz w:val="22"/>
              </w:rPr>
            </w:pPr>
          </w:p>
        </w:tc>
      </w:tr>
      <w:tr>
        <w:tblPrEx>
          <w:tblCellMar>
            <w:top w:w="0" w:type="dxa"/>
            <w:left w:w="108" w:type="dxa"/>
            <w:bottom w:w="0" w:type="dxa"/>
            <w:right w:w="108" w:type="dxa"/>
          </w:tblCellMar>
        </w:tblPrEx>
        <w:trPr>
          <w:wBefore w:w="0" w:type="dxa"/>
          <w:wAfter w:w="0" w:type="dxa"/>
          <w:trHeight w:val="270" w:hRule="atLeast"/>
        </w:trPr>
        <w:tc>
          <w:tcPr>
            <w:tcW w:w="915"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cs="宋体"/>
                <w:color w:val="000000"/>
                <w:sz w:val="22"/>
              </w:rPr>
            </w:pPr>
            <w:r>
              <w:rPr>
                <w:rFonts w:ascii="宋体" w:hAnsi="宋体" w:cs="宋体"/>
                <w:color w:val="000000"/>
                <w:kern w:val="0"/>
                <w:sz w:val="22"/>
              </w:rPr>
              <w:t>30114</w:t>
            </w:r>
          </w:p>
        </w:tc>
        <w:tc>
          <w:tcPr>
            <w:tcW w:w="2700"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000000"/>
                <w:sz w:val="22"/>
              </w:rPr>
            </w:pPr>
            <w:r>
              <w:rPr>
                <w:rFonts w:ascii="宋体" w:hAnsi="宋体" w:cs="宋体"/>
                <w:color w:val="000000"/>
                <w:kern w:val="0"/>
                <w:sz w:val="22"/>
              </w:rPr>
              <w:t xml:space="preserve">  </w:t>
            </w:r>
            <w:r>
              <w:rPr>
                <w:rFonts w:hint="eastAsia" w:ascii="宋体" w:hAnsi="宋体" w:cs="宋体"/>
                <w:color w:val="000000"/>
                <w:kern w:val="0"/>
                <w:sz w:val="22"/>
              </w:rPr>
              <w:t>医疗费</w:t>
            </w:r>
          </w:p>
        </w:tc>
        <w:tc>
          <w:tcPr>
            <w:tcW w:w="1260" w:type="dxa"/>
            <w:tcBorders>
              <w:top w:val="nil"/>
              <w:left w:val="nil"/>
              <w:bottom w:val="single" w:color="000000" w:sz="4" w:space="0"/>
              <w:right w:val="single" w:color="000000" w:sz="4" w:space="0"/>
            </w:tcBorders>
            <w:noWrap/>
            <w:vAlign w:val="center"/>
          </w:tcPr>
          <w:p>
            <w:pPr>
              <w:jc w:val="right"/>
              <w:rPr>
                <w:rFonts w:ascii="宋体" w:cs="宋体"/>
                <w:color w:val="000000"/>
                <w:sz w:val="22"/>
              </w:rPr>
            </w:pPr>
          </w:p>
        </w:tc>
        <w:tc>
          <w:tcPr>
            <w:tcW w:w="1080"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000000"/>
                <w:sz w:val="22"/>
              </w:rPr>
            </w:pPr>
            <w:r>
              <w:rPr>
                <w:rFonts w:ascii="宋体" w:hAnsi="宋体" w:cs="宋体"/>
                <w:color w:val="000000"/>
                <w:kern w:val="0"/>
                <w:sz w:val="22"/>
              </w:rPr>
              <w:t>30213</w:t>
            </w:r>
          </w:p>
        </w:tc>
        <w:tc>
          <w:tcPr>
            <w:tcW w:w="2160" w:type="dxa"/>
            <w:gridSpan w:val="3"/>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000000"/>
                <w:sz w:val="22"/>
              </w:rPr>
            </w:pPr>
            <w:r>
              <w:rPr>
                <w:rFonts w:ascii="宋体" w:hAnsi="宋体" w:cs="宋体"/>
                <w:color w:val="000000"/>
                <w:kern w:val="0"/>
                <w:sz w:val="22"/>
              </w:rPr>
              <w:t xml:space="preserve">  </w:t>
            </w:r>
            <w:r>
              <w:rPr>
                <w:rFonts w:hint="eastAsia" w:ascii="宋体" w:hAnsi="宋体" w:cs="宋体"/>
                <w:color w:val="000000"/>
                <w:kern w:val="0"/>
                <w:sz w:val="22"/>
              </w:rPr>
              <w:t>维修（护）费</w:t>
            </w:r>
          </w:p>
        </w:tc>
        <w:tc>
          <w:tcPr>
            <w:tcW w:w="1260" w:type="dxa"/>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000000"/>
                <w:sz w:val="22"/>
              </w:rPr>
            </w:pPr>
            <w:r>
              <w:rPr>
                <w:rFonts w:ascii="宋体" w:hAnsi="宋体" w:cs="宋体"/>
                <w:color w:val="000000"/>
                <w:kern w:val="0"/>
                <w:sz w:val="22"/>
              </w:rPr>
              <w:t>40.25</w:t>
            </w:r>
          </w:p>
        </w:tc>
        <w:tc>
          <w:tcPr>
            <w:tcW w:w="1080"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000000"/>
                <w:sz w:val="22"/>
              </w:rPr>
            </w:pPr>
            <w:r>
              <w:rPr>
                <w:rFonts w:ascii="宋体" w:hAnsi="宋体" w:cs="宋体"/>
                <w:color w:val="000000"/>
                <w:kern w:val="0"/>
                <w:sz w:val="22"/>
              </w:rPr>
              <w:t>31010</w:t>
            </w:r>
          </w:p>
        </w:tc>
        <w:tc>
          <w:tcPr>
            <w:tcW w:w="1980" w:type="dxa"/>
            <w:gridSpan w:val="3"/>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000000"/>
                <w:sz w:val="22"/>
              </w:rPr>
            </w:pPr>
            <w:r>
              <w:rPr>
                <w:rFonts w:ascii="宋体" w:hAnsi="宋体" w:cs="宋体"/>
                <w:color w:val="000000"/>
                <w:kern w:val="0"/>
                <w:sz w:val="22"/>
              </w:rPr>
              <w:t xml:space="preserve">  </w:t>
            </w:r>
            <w:r>
              <w:rPr>
                <w:rFonts w:hint="eastAsia" w:ascii="宋体" w:hAnsi="宋体" w:cs="宋体"/>
                <w:color w:val="000000"/>
                <w:kern w:val="0"/>
                <w:sz w:val="22"/>
              </w:rPr>
              <w:t>安置补助</w:t>
            </w:r>
          </w:p>
        </w:tc>
        <w:tc>
          <w:tcPr>
            <w:tcW w:w="2793" w:type="dxa"/>
            <w:gridSpan w:val="2"/>
            <w:tcBorders>
              <w:top w:val="nil"/>
              <w:left w:val="nil"/>
              <w:bottom w:val="single" w:color="000000" w:sz="4" w:space="0"/>
              <w:right w:val="single" w:color="000000" w:sz="4" w:space="0"/>
            </w:tcBorders>
            <w:noWrap/>
            <w:vAlign w:val="center"/>
          </w:tcPr>
          <w:p>
            <w:pPr>
              <w:jc w:val="right"/>
              <w:rPr>
                <w:rFonts w:ascii="宋体" w:cs="宋体"/>
                <w:color w:val="000000"/>
                <w:sz w:val="22"/>
              </w:rPr>
            </w:pPr>
          </w:p>
        </w:tc>
      </w:tr>
      <w:tr>
        <w:tblPrEx>
          <w:tblCellMar>
            <w:top w:w="0" w:type="dxa"/>
            <w:left w:w="108" w:type="dxa"/>
            <w:bottom w:w="0" w:type="dxa"/>
            <w:right w:w="108" w:type="dxa"/>
          </w:tblCellMar>
        </w:tblPrEx>
        <w:trPr>
          <w:wBefore w:w="0" w:type="dxa"/>
          <w:wAfter w:w="0" w:type="dxa"/>
          <w:trHeight w:val="540" w:hRule="atLeast"/>
        </w:trPr>
        <w:tc>
          <w:tcPr>
            <w:tcW w:w="915"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cs="宋体"/>
                <w:color w:val="000000"/>
                <w:sz w:val="22"/>
              </w:rPr>
            </w:pPr>
            <w:r>
              <w:rPr>
                <w:rFonts w:ascii="宋体" w:hAnsi="宋体" w:cs="宋体"/>
                <w:color w:val="000000"/>
                <w:kern w:val="0"/>
                <w:sz w:val="22"/>
              </w:rPr>
              <w:t>30199</w:t>
            </w:r>
          </w:p>
        </w:tc>
        <w:tc>
          <w:tcPr>
            <w:tcW w:w="2700"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000000"/>
                <w:sz w:val="22"/>
              </w:rPr>
            </w:pPr>
            <w:r>
              <w:rPr>
                <w:rFonts w:ascii="宋体" w:hAnsi="宋体" w:cs="宋体"/>
                <w:color w:val="000000"/>
                <w:kern w:val="0"/>
                <w:sz w:val="22"/>
              </w:rPr>
              <w:t xml:space="preserve">  </w:t>
            </w:r>
            <w:r>
              <w:rPr>
                <w:rFonts w:hint="eastAsia" w:ascii="宋体" w:hAnsi="宋体" w:cs="宋体"/>
                <w:color w:val="000000"/>
                <w:kern w:val="0"/>
                <w:sz w:val="22"/>
              </w:rPr>
              <w:t>其他工资福利支出</w:t>
            </w:r>
          </w:p>
        </w:tc>
        <w:tc>
          <w:tcPr>
            <w:tcW w:w="1260" w:type="dxa"/>
            <w:tcBorders>
              <w:top w:val="nil"/>
              <w:left w:val="nil"/>
              <w:bottom w:val="single" w:color="000000" w:sz="4" w:space="0"/>
              <w:right w:val="single" w:color="000000" w:sz="4" w:space="0"/>
            </w:tcBorders>
            <w:noWrap/>
            <w:vAlign w:val="center"/>
          </w:tcPr>
          <w:p>
            <w:pPr>
              <w:jc w:val="right"/>
              <w:rPr>
                <w:rFonts w:ascii="宋体" w:cs="宋体"/>
                <w:color w:val="000000"/>
                <w:sz w:val="22"/>
              </w:rPr>
            </w:pPr>
          </w:p>
        </w:tc>
        <w:tc>
          <w:tcPr>
            <w:tcW w:w="1080"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000000"/>
                <w:sz w:val="22"/>
              </w:rPr>
            </w:pPr>
            <w:r>
              <w:rPr>
                <w:rFonts w:ascii="宋体" w:hAnsi="宋体" w:cs="宋体"/>
                <w:color w:val="000000"/>
                <w:kern w:val="0"/>
                <w:sz w:val="22"/>
              </w:rPr>
              <w:t>30214</w:t>
            </w:r>
          </w:p>
        </w:tc>
        <w:tc>
          <w:tcPr>
            <w:tcW w:w="2160" w:type="dxa"/>
            <w:gridSpan w:val="3"/>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000000"/>
                <w:sz w:val="22"/>
              </w:rPr>
            </w:pPr>
            <w:r>
              <w:rPr>
                <w:rFonts w:ascii="宋体" w:hAnsi="宋体" w:cs="宋体"/>
                <w:color w:val="000000"/>
                <w:kern w:val="0"/>
                <w:sz w:val="22"/>
              </w:rPr>
              <w:t xml:space="preserve">  </w:t>
            </w:r>
            <w:r>
              <w:rPr>
                <w:rFonts w:hint="eastAsia" w:ascii="宋体" w:hAnsi="宋体" w:cs="宋体"/>
                <w:color w:val="000000"/>
                <w:kern w:val="0"/>
                <w:sz w:val="22"/>
              </w:rPr>
              <w:t>租赁费</w:t>
            </w:r>
          </w:p>
        </w:tc>
        <w:tc>
          <w:tcPr>
            <w:tcW w:w="1260" w:type="dxa"/>
            <w:tcBorders>
              <w:top w:val="nil"/>
              <w:left w:val="nil"/>
              <w:bottom w:val="single" w:color="000000" w:sz="4" w:space="0"/>
              <w:right w:val="single" w:color="000000" w:sz="4" w:space="0"/>
            </w:tcBorders>
            <w:noWrap/>
            <w:vAlign w:val="center"/>
          </w:tcPr>
          <w:p>
            <w:pPr>
              <w:jc w:val="right"/>
              <w:rPr>
                <w:rFonts w:ascii="宋体" w:cs="宋体"/>
                <w:color w:val="000000"/>
                <w:sz w:val="22"/>
              </w:rPr>
            </w:pPr>
          </w:p>
        </w:tc>
        <w:tc>
          <w:tcPr>
            <w:tcW w:w="1080"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000000"/>
                <w:sz w:val="22"/>
              </w:rPr>
            </w:pPr>
            <w:r>
              <w:rPr>
                <w:rFonts w:ascii="宋体" w:hAnsi="宋体" w:cs="宋体"/>
                <w:color w:val="000000"/>
                <w:kern w:val="0"/>
                <w:sz w:val="22"/>
              </w:rPr>
              <w:t>31011</w:t>
            </w:r>
          </w:p>
        </w:tc>
        <w:tc>
          <w:tcPr>
            <w:tcW w:w="1980" w:type="dxa"/>
            <w:gridSpan w:val="3"/>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000000"/>
                <w:sz w:val="22"/>
              </w:rPr>
            </w:pPr>
            <w:r>
              <w:rPr>
                <w:rFonts w:ascii="宋体" w:hAnsi="宋体" w:cs="宋体"/>
                <w:color w:val="000000"/>
                <w:kern w:val="0"/>
                <w:sz w:val="22"/>
              </w:rPr>
              <w:t xml:space="preserve">  </w:t>
            </w:r>
            <w:r>
              <w:rPr>
                <w:rFonts w:hint="eastAsia" w:ascii="宋体" w:hAnsi="宋体" w:cs="宋体"/>
                <w:color w:val="000000"/>
                <w:kern w:val="0"/>
                <w:sz w:val="22"/>
              </w:rPr>
              <w:t>地上附着物和青苗补偿</w:t>
            </w:r>
          </w:p>
        </w:tc>
        <w:tc>
          <w:tcPr>
            <w:tcW w:w="2793" w:type="dxa"/>
            <w:gridSpan w:val="2"/>
            <w:tcBorders>
              <w:top w:val="nil"/>
              <w:left w:val="nil"/>
              <w:bottom w:val="single" w:color="000000" w:sz="4" w:space="0"/>
              <w:right w:val="single" w:color="000000" w:sz="4" w:space="0"/>
            </w:tcBorders>
            <w:noWrap/>
            <w:vAlign w:val="center"/>
          </w:tcPr>
          <w:p>
            <w:pPr>
              <w:jc w:val="right"/>
              <w:rPr>
                <w:rFonts w:ascii="宋体" w:cs="宋体"/>
                <w:color w:val="000000"/>
                <w:sz w:val="22"/>
              </w:rPr>
            </w:pPr>
          </w:p>
        </w:tc>
      </w:tr>
      <w:tr>
        <w:tblPrEx>
          <w:tblCellMar>
            <w:top w:w="0" w:type="dxa"/>
            <w:left w:w="108" w:type="dxa"/>
            <w:bottom w:w="0" w:type="dxa"/>
            <w:right w:w="108" w:type="dxa"/>
          </w:tblCellMar>
        </w:tblPrEx>
        <w:trPr>
          <w:wBefore w:w="0" w:type="dxa"/>
          <w:wAfter w:w="0" w:type="dxa"/>
          <w:trHeight w:val="270" w:hRule="atLeast"/>
        </w:trPr>
        <w:tc>
          <w:tcPr>
            <w:tcW w:w="915"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cs="宋体"/>
                <w:color w:val="000000"/>
                <w:sz w:val="22"/>
              </w:rPr>
            </w:pPr>
            <w:r>
              <w:rPr>
                <w:rFonts w:ascii="宋体" w:hAnsi="宋体" w:cs="宋体"/>
                <w:color w:val="000000"/>
                <w:kern w:val="0"/>
                <w:sz w:val="22"/>
              </w:rPr>
              <w:t>303</w:t>
            </w:r>
          </w:p>
        </w:tc>
        <w:tc>
          <w:tcPr>
            <w:tcW w:w="2700"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000000"/>
                <w:sz w:val="22"/>
              </w:rPr>
            </w:pPr>
            <w:r>
              <w:rPr>
                <w:rFonts w:hint="eastAsia" w:ascii="宋体" w:hAnsi="宋体" w:cs="宋体"/>
                <w:color w:val="000000"/>
                <w:kern w:val="0"/>
                <w:sz w:val="22"/>
              </w:rPr>
              <w:t>对个人和家庭的补助</w:t>
            </w:r>
          </w:p>
        </w:tc>
        <w:tc>
          <w:tcPr>
            <w:tcW w:w="1260" w:type="dxa"/>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000000"/>
                <w:sz w:val="22"/>
              </w:rPr>
            </w:pPr>
            <w:r>
              <w:rPr>
                <w:rFonts w:ascii="宋体" w:hAnsi="宋体" w:cs="宋体"/>
                <w:color w:val="000000"/>
                <w:kern w:val="0"/>
                <w:sz w:val="22"/>
              </w:rPr>
              <w:t>290.71</w:t>
            </w:r>
          </w:p>
        </w:tc>
        <w:tc>
          <w:tcPr>
            <w:tcW w:w="1080"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000000"/>
                <w:sz w:val="22"/>
              </w:rPr>
            </w:pPr>
            <w:r>
              <w:rPr>
                <w:rFonts w:ascii="宋体" w:hAnsi="宋体" w:cs="宋体"/>
                <w:color w:val="000000"/>
                <w:kern w:val="0"/>
                <w:sz w:val="22"/>
              </w:rPr>
              <w:t>30215</w:t>
            </w:r>
          </w:p>
        </w:tc>
        <w:tc>
          <w:tcPr>
            <w:tcW w:w="2160" w:type="dxa"/>
            <w:gridSpan w:val="3"/>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000000"/>
                <w:sz w:val="22"/>
              </w:rPr>
            </w:pPr>
            <w:r>
              <w:rPr>
                <w:rFonts w:ascii="宋体" w:hAnsi="宋体" w:cs="宋体"/>
                <w:color w:val="000000"/>
                <w:kern w:val="0"/>
                <w:sz w:val="22"/>
              </w:rPr>
              <w:t xml:space="preserve">  </w:t>
            </w:r>
            <w:r>
              <w:rPr>
                <w:rFonts w:hint="eastAsia" w:ascii="宋体" w:hAnsi="宋体" w:cs="宋体"/>
                <w:color w:val="000000"/>
                <w:kern w:val="0"/>
                <w:sz w:val="22"/>
              </w:rPr>
              <w:t>会议费</w:t>
            </w:r>
          </w:p>
        </w:tc>
        <w:tc>
          <w:tcPr>
            <w:tcW w:w="1260" w:type="dxa"/>
            <w:tcBorders>
              <w:top w:val="nil"/>
              <w:left w:val="nil"/>
              <w:bottom w:val="single" w:color="000000" w:sz="4" w:space="0"/>
              <w:right w:val="single" w:color="000000" w:sz="4" w:space="0"/>
            </w:tcBorders>
            <w:noWrap/>
            <w:vAlign w:val="center"/>
          </w:tcPr>
          <w:p>
            <w:pPr>
              <w:jc w:val="right"/>
              <w:rPr>
                <w:rFonts w:ascii="宋体" w:cs="宋体"/>
                <w:color w:val="000000"/>
                <w:sz w:val="22"/>
              </w:rPr>
            </w:pPr>
          </w:p>
        </w:tc>
        <w:tc>
          <w:tcPr>
            <w:tcW w:w="1080"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000000"/>
                <w:sz w:val="22"/>
              </w:rPr>
            </w:pPr>
            <w:r>
              <w:rPr>
                <w:rFonts w:ascii="宋体" w:hAnsi="宋体" w:cs="宋体"/>
                <w:color w:val="000000"/>
                <w:kern w:val="0"/>
                <w:sz w:val="22"/>
              </w:rPr>
              <w:t>31012</w:t>
            </w:r>
          </w:p>
        </w:tc>
        <w:tc>
          <w:tcPr>
            <w:tcW w:w="1980" w:type="dxa"/>
            <w:gridSpan w:val="3"/>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000000"/>
                <w:sz w:val="22"/>
              </w:rPr>
            </w:pPr>
            <w:r>
              <w:rPr>
                <w:rFonts w:ascii="宋体" w:hAnsi="宋体" w:cs="宋体"/>
                <w:color w:val="000000"/>
                <w:kern w:val="0"/>
                <w:sz w:val="22"/>
              </w:rPr>
              <w:t xml:space="preserve">  </w:t>
            </w:r>
            <w:r>
              <w:rPr>
                <w:rFonts w:hint="eastAsia" w:ascii="宋体" w:hAnsi="宋体" w:cs="宋体"/>
                <w:color w:val="000000"/>
                <w:kern w:val="0"/>
                <w:sz w:val="22"/>
              </w:rPr>
              <w:t>拆迁补偿</w:t>
            </w:r>
          </w:p>
        </w:tc>
        <w:tc>
          <w:tcPr>
            <w:tcW w:w="2793" w:type="dxa"/>
            <w:gridSpan w:val="2"/>
            <w:tcBorders>
              <w:top w:val="nil"/>
              <w:left w:val="nil"/>
              <w:bottom w:val="single" w:color="000000" w:sz="4" w:space="0"/>
              <w:right w:val="single" w:color="000000" w:sz="4" w:space="0"/>
            </w:tcBorders>
            <w:noWrap/>
            <w:vAlign w:val="center"/>
          </w:tcPr>
          <w:p>
            <w:pPr>
              <w:jc w:val="right"/>
              <w:rPr>
                <w:rFonts w:ascii="宋体" w:cs="宋体"/>
                <w:color w:val="000000"/>
                <w:sz w:val="22"/>
              </w:rPr>
            </w:pPr>
          </w:p>
        </w:tc>
      </w:tr>
      <w:tr>
        <w:tblPrEx>
          <w:tblCellMar>
            <w:top w:w="0" w:type="dxa"/>
            <w:left w:w="108" w:type="dxa"/>
            <w:bottom w:w="0" w:type="dxa"/>
            <w:right w:w="108" w:type="dxa"/>
          </w:tblCellMar>
        </w:tblPrEx>
        <w:trPr>
          <w:wBefore w:w="0" w:type="dxa"/>
          <w:wAfter w:w="0" w:type="dxa"/>
          <w:trHeight w:val="270" w:hRule="atLeast"/>
        </w:trPr>
        <w:tc>
          <w:tcPr>
            <w:tcW w:w="915"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cs="宋体"/>
                <w:color w:val="000000"/>
                <w:sz w:val="22"/>
              </w:rPr>
            </w:pPr>
            <w:r>
              <w:rPr>
                <w:rFonts w:ascii="宋体" w:hAnsi="宋体" w:cs="宋体"/>
                <w:color w:val="000000"/>
                <w:kern w:val="0"/>
                <w:sz w:val="22"/>
              </w:rPr>
              <w:t>30301</w:t>
            </w:r>
          </w:p>
        </w:tc>
        <w:tc>
          <w:tcPr>
            <w:tcW w:w="2700"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000000"/>
                <w:sz w:val="22"/>
              </w:rPr>
            </w:pPr>
            <w:r>
              <w:rPr>
                <w:rFonts w:ascii="宋体" w:hAnsi="宋体" w:cs="宋体"/>
                <w:color w:val="000000"/>
                <w:kern w:val="0"/>
                <w:sz w:val="22"/>
              </w:rPr>
              <w:t xml:space="preserve">  </w:t>
            </w:r>
            <w:r>
              <w:rPr>
                <w:rFonts w:hint="eastAsia" w:ascii="宋体" w:hAnsi="宋体" w:cs="宋体"/>
                <w:color w:val="000000"/>
                <w:kern w:val="0"/>
                <w:sz w:val="22"/>
              </w:rPr>
              <w:t>离休费</w:t>
            </w:r>
          </w:p>
        </w:tc>
        <w:tc>
          <w:tcPr>
            <w:tcW w:w="1260" w:type="dxa"/>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000000"/>
                <w:sz w:val="22"/>
              </w:rPr>
            </w:pPr>
            <w:r>
              <w:rPr>
                <w:rFonts w:ascii="宋体" w:hAnsi="宋体" w:cs="宋体"/>
                <w:color w:val="000000"/>
                <w:kern w:val="0"/>
                <w:sz w:val="22"/>
              </w:rPr>
              <w:t>10.95</w:t>
            </w:r>
          </w:p>
        </w:tc>
        <w:tc>
          <w:tcPr>
            <w:tcW w:w="1080"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000000"/>
                <w:sz w:val="22"/>
              </w:rPr>
            </w:pPr>
            <w:r>
              <w:rPr>
                <w:rFonts w:ascii="宋体" w:hAnsi="宋体" w:cs="宋体"/>
                <w:color w:val="000000"/>
                <w:kern w:val="0"/>
                <w:sz w:val="22"/>
              </w:rPr>
              <w:t>30216</w:t>
            </w:r>
          </w:p>
        </w:tc>
        <w:tc>
          <w:tcPr>
            <w:tcW w:w="2160" w:type="dxa"/>
            <w:gridSpan w:val="3"/>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000000"/>
                <w:sz w:val="22"/>
              </w:rPr>
            </w:pPr>
            <w:r>
              <w:rPr>
                <w:rFonts w:ascii="宋体" w:hAnsi="宋体" w:cs="宋体"/>
                <w:color w:val="000000"/>
                <w:kern w:val="0"/>
                <w:sz w:val="22"/>
              </w:rPr>
              <w:t xml:space="preserve">  </w:t>
            </w:r>
            <w:r>
              <w:rPr>
                <w:rFonts w:hint="eastAsia" w:ascii="宋体" w:hAnsi="宋体" w:cs="宋体"/>
                <w:color w:val="000000"/>
                <w:kern w:val="0"/>
                <w:sz w:val="22"/>
              </w:rPr>
              <w:t>培训费</w:t>
            </w:r>
          </w:p>
        </w:tc>
        <w:tc>
          <w:tcPr>
            <w:tcW w:w="1260" w:type="dxa"/>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000000"/>
                <w:sz w:val="22"/>
              </w:rPr>
            </w:pPr>
            <w:r>
              <w:rPr>
                <w:rFonts w:ascii="宋体" w:hAnsi="宋体" w:cs="宋体"/>
                <w:color w:val="000000"/>
                <w:kern w:val="0"/>
                <w:sz w:val="22"/>
              </w:rPr>
              <w:t>8.30</w:t>
            </w:r>
          </w:p>
        </w:tc>
        <w:tc>
          <w:tcPr>
            <w:tcW w:w="1080"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000000"/>
                <w:sz w:val="22"/>
              </w:rPr>
            </w:pPr>
            <w:r>
              <w:rPr>
                <w:rFonts w:ascii="宋体" w:hAnsi="宋体" w:cs="宋体"/>
                <w:color w:val="000000"/>
                <w:kern w:val="0"/>
                <w:sz w:val="22"/>
              </w:rPr>
              <w:t>31013</w:t>
            </w:r>
          </w:p>
        </w:tc>
        <w:tc>
          <w:tcPr>
            <w:tcW w:w="1980" w:type="dxa"/>
            <w:gridSpan w:val="3"/>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000000"/>
                <w:sz w:val="22"/>
              </w:rPr>
            </w:pPr>
            <w:r>
              <w:rPr>
                <w:rFonts w:ascii="宋体" w:hAnsi="宋体" w:cs="宋体"/>
                <w:color w:val="000000"/>
                <w:kern w:val="0"/>
                <w:sz w:val="22"/>
              </w:rPr>
              <w:t xml:space="preserve">  </w:t>
            </w:r>
            <w:r>
              <w:rPr>
                <w:rFonts w:hint="eastAsia" w:ascii="宋体" w:hAnsi="宋体" w:cs="宋体"/>
                <w:color w:val="000000"/>
                <w:kern w:val="0"/>
                <w:sz w:val="22"/>
              </w:rPr>
              <w:t>公务用车购置</w:t>
            </w:r>
          </w:p>
        </w:tc>
        <w:tc>
          <w:tcPr>
            <w:tcW w:w="2793" w:type="dxa"/>
            <w:gridSpan w:val="2"/>
            <w:tcBorders>
              <w:top w:val="nil"/>
              <w:left w:val="nil"/>
              <w:bottom w:val="single" w:color="000000" w:sz="4" w:space="0"/>
              <w:right w:val="single" w:color="000000" w:sz="4" w:space="0"/>
            </w:tcBorders>
            <w:noWrap/>
            <w:vAlign w:val="center"/>
          </w:tcPr>
          <w:p>
            <w:pPr>
              <w:jc w:val="right"/>
              <w:rPr>
                <w:rFonts w:ascii="宋体" w:cs="宋体"/>
                <w:color w:val="000000"/>
                <w:sz w:val="22"/>
              </w:rPr>
            </w:pPr>
          </w:p>
        </w:tc>
      </w:tr>
      <w:tr>
        <w:tblPrEx>
          <w:tblCellMar>
            <w:top w:w="0" w:type="dxa"/>
            <w:left w:w="108" w:type="dxa"/>
            <w:bottom w:w="0" w:type="dxa"/>
            <w:right w:w="108" w:type="dxa"/>
          </w:tblCellMar>
        </w:tblPrEx>
        <w:trPr>
          <w:wBefore w:w="0" w:type="dxa"/>
          <w:wAfter w:w="0" w:type="dxa"/>
          <w:trHeight w:val="270" w:hRule="atLeast"/>
        </w:trPr>
        <w:tc>
          <w:tcPr>
            <w:tcW w:w="915"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cs="宋体"/>
                <w:color w:val="000000"/>
                <w:sz w:val="22"/>
              </w:rPr>
            </w:pPr>
            <w:r>
              <w:rPr>
                <w:rFonts w:ascii="宋体" w:hAnsi="宋体" w:cs="宋体"/>
                <w:color w:val="000000"/>
                <w:kern w:val="0"/>
                <w:sz w:val="22"/>
              </w:rPr>
              <w:t>30302</w:t>
            </w:r>
          </w:p>
        </w:tc>
        <w:tc>
          <w:tcPr>
            <w:tcW w:w="2700"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000000"/>
                <w:sz w:val="22"/>
              </w:rPr>
            </w:pPr>
            <w:r>
              <w:rPr>
                <w:rFonts w:ascii="宋体" w:hAnsi="宋体" w:cs="宋体"/>
                <w:color w:val="000000"/>
                <w:kern w:val="0"/>
                <w:sz w:val="22"/>
              </w:rPr>
              <w:t xml:space="preserve">  </w:t>
            </w:r>
            <w:r>
              <w:rPr>
                <w:rFonts w:hint="eastAsia" w:ascii="宋体" w:hAnsi="宋体" w:cs="宋体"/>
                <w:color w:val="000000"/>
                <w:kern w:val="0"/>
                <w:sz w:val="22"/>
              </w:rPr>
              <w:t>退休费</w:t>
            </w:r>
          </w:p>
        </w:tc>
        <w:tc>
          <w:tcPr>
            <w:tcW w:w="1260" w:type="dxa"/>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000000"/>
                <w:sz w:val="22"/>
              </w:rPr>
            </w:pPr>
            <w:r>
              <w:rPr>
                <w:rFonts w:ascii="宋体" w:hAnsi="宋体" w:cs="宋体"/>
                <w:color w:val="000000"/>
                <w:kern w:val="0"/>
                <w:sz w:val="22"/>
              </w:rPr>
              <w:t>250.10</w:t>
            </w:r>
          </w:p>
        </w:tc>
        <w:tc>
          <w:tcPr>
            <w:tcW w:w="1080"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000000"/>
                <w:sz w:val="22"/>
              </w:rPr>
            </w:pPr>
            <w:r>
              <w:rPr>
                <w:rFonts w:ascii="宋体" w:hAnsi="宋体" w:cs="宋体"/>
                <w:color w:val="000000"/>
                <w:kern w:val="0"/>
                <w:sz w:val="22"/>
              </w:rPr>
              <w:t>30217</w:t>
            </w:r>
          </w:p>
        </w:tc>
        <w:tc>
          <w:tcPr>
            <w:tcW w:w="2160" w:type="dxa"/>
            <w:gridSpan w:val="3"/>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000000"/>
                <w:sz w:val="22"/>
              </w:rPr>
            </w:pPr>
            <w:r>
              <w:rPr>
                <w:rFonts w:ascii="宋体" w:hAnsi="宋体" w:cs="宋体"/>
                <w:color w:val="000000"/>
                <w:kern w:val="0"/>
                <w:sz w:val="22"/>
              </w:rPr>
              <w:t xml:space="preserve">  </w:t>
            </w:r>
            <w:r>
              <w:rPr>
                <w:rFonts w:hint="eastAsia" w:ascii="宋体" w:hAnsi="宋体" w:cs="宋体"/>
                <w:color w:val="000000"/>
                <w:kern w:val="0"/>
                <w:sz w:val="22"/>
              </w:rPr>
              <w:t>公务接待费</w:t>
            </w:r>
          </w:p>
        </w:tc>
        <w:tc>
          <w:tcPr>
            <w:tcW w:w="1260" w:type="dxa"/>
            <w:tcBorders>
              <w:top w:val="nil"/>
              <w:left w:val="nil"/>
              <w:bottom w:val="single" w:color="000000" w:sz="4" w:space="0"/>
              <w:right w:val="single" w:color="000000" w:sz="4" w:space="0"/>
            </w:tcBorders>
            <w:noWrap/>
            <w:vAlign w:val="center"/>
          </w:tcPr>
          <w:p>
            <w:pPr>
              <w:jc w:val="right"/>
              <w:rPr>
                <w:rFonts w:ascii="宋体" w:cs="宋体"/>
                <w:color w:val="000000"/>
                <w:sz w:val="22"/>
              </w:rPr>
            </w:pPr>
          </w:p>
        </w:tc>
        <w:tc>
          <w:tcPr>
            <w:tcW w:w="1080"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000000"/>
                <w:sz w:val="22"/>
              </w:rPr>
            </w:pPr>
            <w:r>
              <w:rPr>
                <w:rFonts w:ascii="宋体" w:hAnsi="宋体" w:cs="宋体"/>
                <w:color w:val="000000"/>
                <w:kern w:val="0"/>
                <w:sz w:val="22"/>
              </w:rPr>
              <w:t>31019</w:t>
            </w:r>
          </w:p>
        </w:tc>
        <w:tc>
          <w:tcPr>
            <w:tcW w:w="1980" w:type="dxa"/>
            <w:gridSpan w:val="3"/>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000000"/>
                <w:sz w:val="22"/>
              </w:rPr>
            </w:pPr>
            <w:r>
              <w:rPr>
                <w:rFonts w:ascii="宋体" w:hAnsi="宋体" w:cs="宋体"/>
                <w:color w:val="000000"/>
                <w:kern w:val="0"/>
                <w:sz w:val="22"/>
              </w:rPr>
              <w:t xml:space="preserve">  </w:t>
            </w:r>
            <w:r>
              <w:rPr>
                <w:rFonts w:hint="eastAsia" w:ascii="宋体" w:hAnsi="宋体" w:cs="宋体"/>
                <w:color w:val="000000"/>
                <w:kern w:val="0"/>
                <w:sz w:val="22"/>
              </w:rPr>
              <w:t>其他交通工具购置</w:t>
            </w:r>
          </w:p>
        </w:tc>
        <w:tc>
          <w:tcPr>
            <w:tcW w:w="2793" w:type="dxa"/>
            <w:gridSpan w:val="2"/>
            <w:tcBorders>
              <w:top w:val="nil"/>
              <w:left w:val="nil"/>
              <w:bottom w:val="single" w:color="000000" w:sz="4" w:space="0"/>
              <w:right w:val="single" w:color="000000" w:sz="4" w:space="0"/>
            </w:tcBorders>
            <w:noWrap/>
            <w:vAlign w:val="center"/>
          </w:tcPr>
          <w:p>
            <w:pPr>
              <w:jc w:val="right"/>
              <w:rPr>
                <w:rFonts w:ascii="宋体" w:cs="宋体"/>
                <w:color w:val="000000"/>
                <w:sz w:val="22"/>
              </w:rPr>
            </w:pPr>
          </w:p>
        </w:tc>
      </w:tr>
      <w:tr>
        <w:tblPrEx>
          <w:tblCellMar>
            <w:top w:w="0" w:type="dxa"/>
            <w:left w:w="108" w:type="dxa"/>
            <w:bottom w:w="0" w:type="dxa"/>
            <w:right w:w="108" w:type="dxa"/>
          </w:tblCellMar>
        </w:tblPrEx>
        <w:trPr>
          <w:wBefore w:w="0" w:type="dxa"/>
          <w:wAfter w:w="0" w:type="dxa"/>
          <w:trHeight w:val="270" w:hRule="atLeast"/>
        </w:trPr>
        <w:tc>
          <w:tcPr>
            <w:tcW w:w="915"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cs="宋体"/>
                <w:color w:val="000000"/>
                <w:sz w:val="22"/>
              </w:rPr>
            </w:pPr>
            <w:r>
              <w:rPr>
                <w:rFonts w:ascii="宋体" w:hAnsi="宋体" w:cs="宋体"/>
                <w:color w:val="000000"/>
                <w:kern w:val="0"/>
                <w:sz w:val="22"/>
              </w:rPr>
              <w:t>30303</w:t>
            </w:r>
          </w:p>
        </w:tc>
        <w:tc>
          <w:tcPr>
            <w:tcW w:w="2700"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000000"/>
                <w:sz w:val="22"/>
              </w:rPr>
            </w:pPr>
            <w:r>
              <w:rPr>
                <w:rFonts w:ascii="宋体" w:hAnsi="宋体" w:cs="宋体"/>
                <w:color w:val="000000"/>
                <w:kern w:val="0"/>
                <w:sz w:val="22"/>
              </w:rPr>
              <w:t xml:space="preserve">  </w:t>
            </w:r>
            <w:r>
              <w:rPr>
                <w:rFonts w:hint="eastAsia" w:ascii="宋体" w:hAnsi="宋体" w:cs="宋体"/>
                <w:color w:val="000000"/>
                <w:kern w:val="0"/>
                <w:sz w:val="22"/>
              </w:rPr>
              <w:t>退职（役）费</w:t>
            </w:r>
          </w:p>
        </w:tc>
        <w:tc>
          <w:tcPr>
            <w:tcW w:w="1260" w:type="dxa"/>
            <w:tcBorders>
              <w:top w:val="nil"/>
              <w:left w:val="nil"/>
              <w:bottom w:val="single" w:color="000000" w:sz="4" w:space="0"/>
              <w:right w:val="single" w:color="000000" w:sz="4" w:space="0"/>
            </w:tcBorders>
            <w:noWrap/>
            <w:vAlign w:val="center"/>
          </w:tcPr>
          <w:p>
            <w:pPr>
              <w:jc w:val="right"/>
              <w:rPr>
                <w:rFonts w:ascii="宋体" w:cs="宋体"/>
                <w:color w:val="000000"/>
                <w:sz w:val="22"/>
              </w:rPr>
            </w:pPr>
          </w:p>
        </w:tc>
        <w:tc>
          <w:tcPr>
            <w:tcW w:w="1080"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000000"/>
                <w:sz w:val="22"/>
              </w:rPr>
            </w:pPr>
            <w:r>
              <w:rPr>
                <w:rFonts w:ascii="宋体" w:hAnsi="宋体" w:cs="宋体"/>
                <w:color w:val="000000"/>
                <w:kern w:val="0"/>
                <w:sz w:val="22"/>
              </w:rPr>
              <w:t>30218</w:t>
            </w:r>
          </w:p>
        </w:tc>
        <w:tc>
          <w:tcPr>
            <w:tcW w:w="2160" w:type="dxa"/>
            <w:gridSpan w:val="3"/>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000000"/>
                <w:sz w:val="22"/>
              </w:rPr>
            </w:pPr>
            <w:r>
              <w:rPr>
                <w:rFonts w:ascii="宋体" w:hAnsi="宋体" w:cs="宋体"/>
                <w:color w:val="000000"/>
                <w:kern w:val="0"/>
                <w:sz w:val="22"/>
              </w:rPr>
              <w:t xml:space="preserve">  </w:t>
            </w:r>
            <w:r>
              <w:rPr>
                <w:rFonts w:hint="eastAsia" w:ascii="宋体" w:hAnsi="宋体" w:cs="宋体"/>
                <w:color w:val="000000"/>
                <w:kern w:val="0"/>
                <w:sz w:val="22"/>
              </w:rPr>
              <w:t>专用材料费</w:t>
            </w:r>
          </w:p>
        </w:tc>
        <w:tc>
          <w:tcPr>
            <w:tcW w:w="1260" w:type="dxa"/>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000000"/>
                <w:sz w:val="22"/>
              </w:rPr>
            </w:pPr>
            <w:r>
              <w:rPr>
                <w:rFonts w:ascii="宋体" w:hAnsi="宋体" w:cs="宋体"/>
                <w:color w:val="000000"/>
                <w:kern w:val="0"/>
                <w:sz w:val="22"/>
              </w:rPr>
              <w:t>1.68</w:t>
            </w:r>
          </w:p>
        </w:tc>
        <w:tc>
          <w:tcPr>
            <w:tcW w:w="1080"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000000"/>
                <w:sz w:val="22"/>
              </w:rPr>
            </w:pPr>
            <w:r>
              <w:rPr>
                <w:rFonts w:ascii="宋体" w:hAnsi="宋体" w:cs="宋体"/>
                <w:color w:val="000000"/>
                <w:kern w:val="0"/>
                <w:sz w:val="22"/>
              </w:rPr>
              <w:t>31021</w:t>
            </w:r>
          </w:p>
        </w:tc>
        <w:tc>
          <w:tcPr>
            <w:tcW w:w="1980" w:type="dxa"/>
            <w:gridSpan w:val="3"/>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000000"/>
                <w:sz w:val="22"/>
              </w:rPr>
            </w:pPr>
            <w:r>
              <w:rPr>
                <w:rFonts w:ascii="宋体" w:hAnsi="宋体" w:cs="宋体"/>
                <w:color w:val="000000"/>
                <w:kern w:val="0"/>
                <w:sz w:val="22"/>
              </w:rPr>
              <w:t xml:space="preserve">  </w:t>
            </w:r>
            <w:r>
              <w:rPr>
                <w:rFonts w:hint="eastAsia" w:ascii="宋体" w:hAnsi="宋体" w:cs="宋体"/>
                <w:color w:val="000000"/>
                <w:kern w:val="0"/>
                <w:sz w:val="22"/>
              </w:rPr>
              <w:t>文物和陈列品购置</w:t>
            </w:r>
          </w:p>
        </w:tc>
        <w:tc>
          <w:tcPr>
            <w:tcW w:w="2793" w:type="dxa"/>
            <w:gridSpan w:val="2"/>
            <w:tcBorders>
              <w:top w:val="nil"/>
              <w:left w:val="nil"/>
              <w:bottom w:val="single" w:color="000000" w:sz="4" w:space="0"/>
              <w:right w:val="single" w:color="000000" w:sz="4" w:space="0"/>
            </w:tcBorders>
            <w:noWrap/>
            <w:vAlign w:val="center"/>
          </w:tcPr>
          <w:p>
            <w:pPr>
              <w:jc w:val="right"/>
              <w:rPr>
                <w:rFonts w:ascii="宋体" w:cs="宋体"/>
                <w:color w:val="000000"/>
                <w:sz w:val="22"/>
              </w:rPr>
            </w:pPr>
          </w:p>
        </w:tc>
      </w:tr>
      <w:tr>
        <w:tblPrEx>
          <w:tblCellMar>
            <w:top w:w="0" w:type="dxa"/>
            <w:left w:w="108" w:type="dxa"/>
            <w:bottom w:w="0" w:type="dxa"/>
            <w:right w:w="108" w:type="dxa"/>
          </w:tblCellMar>
        </w:tblPrEx>
        <w:trPr>
          <w:wBefore w:w="0" w:type="dxa"/>
          <w:wAfter w:w="0" w:type="dxa"/>
          <w:trHeight w:val="270" w:hRule="atLeast"/>
        </w:trPr>
        <w:tc>
          <w:tcPr>
            <w:tcW w:w="915"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cs="宋体"/>
                <w:color w:val="000000"/>
                <w:sz w:val="22"/>
              </w:rPr>
            </w:pPr>
            <w:r>
              <w:rPr>
                <w:rFonts w:ascii="宋体" w:hAnsi="宋体" w:cs="宋体"/>
                <w:color w:val="000000"/>
                <w:kern w:val="0"/>
                <w:sz w:val="22"/>
              </w:rPr>
              <w:t>30304</w:t>
            </w:r>
          </w:p>
        </w:tc>
        <w:tc>
          <w:tcPr>
            <w:tcW w:w="2700"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000000"/>
                <w:sz w:val="22"/>
              </w:rPr>
            </w:pPr>
            <w:r>
              <w:rPr>
                <w:rFonts w:ascii="宋体" w:hAnsi="宋体" w:cs="宋体"/>
                <w:color w:val="000000"/>
                <w:kern w:val="0"/>
                <w:sz w:val="22"/>
              </w:rPr>
              <w:t xml:space="preserve">  </w:t>
            </w:r>
            <w:r>
              <w:rPr>
                <w:rFonts w:hint="eastAsia" w:ascii="宋体" w:hAnsi="宋体" w:cs="宋体"/>
                <w:color w:val="000000"/>
                <w:kern w:val="0"/>
                <w:sz w:val="22"/>
              </w:rPr>
              <w:t>抚恤金</w:t>
            </w:r>
          </w:p>
        </w:tc>
        <w:tc>
          <w:tcPr>
            <w:tcW w:w="1260" w:type="dxa"/>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000000"/>
                <w:sz w:val="22"/>
              </w:rPr>
            </w:pPr>
            <w:r>
              <w:rPr>
                <w:rFonts w:ascii="宋体" w:hAnsi="宋体" w:cs="宋体"/>
                <w:color w:val="000000"/>
                <w:kern w:val="0"/>
                <w:sz w:val="22"/>
              </w:rPr>
              <w:t>22.15</w:t>
            </w:r>
          </w:p>
        </w:tc>
        <w:tc>
          <w:tcPr>
            <w:tcW w:w="1080"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000000"/>
                <w:sz w:val="22"/>
              </w:rPr>
            </w:pPr>
            <w:r>
              <w:rPr>
                <w:rFonts w:ascii="宋体" w:hAnsi="宋体" w:cs="宋体"/>
                <w:color w:val="000000"/>
                <w:kern w:val="0"/>
                <w:sz w:val="22"/>
              </w:rPr>
              <w:t>30224</w:t>
            </w:r>
          </w:p>
        </w:tc>
        <w:tc>
          <w:tcPr>
            <w:tcW w:w="2160" w:type="dxa"/>
            <w:gridSpan w:val="3"/>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000000"/>
                <w:sz w:val="22"/>
              </w:rPr>
            </w:pPr>
            <w:r>
              <w:rPr>
                <w:rFonts w:ascii="宋体" w:hAnsi="宋体" w:cs="宋体"/>
                <w:color w:val="000000"/>
                <w:kern w:val="0"/>
                <w:sz w:val="22"/>
              </w:rPr>
              <w:t xml:space="preserve">  </w:t>
            </w:r>
            <w:r>
              <w:rPr>
                <w:rFonts w:hint="eastAsia" w:ascii="宋体" w:hAnsi="宋体" w:cs="宋体"/>
                <w:color w:val="000000"/>
                <w:kern w:val="0"/>
                <w:sz w:val="22"/>
              </w:rPr>
              <w:t>被装购置费</w:t>
            </w:r>
          </w:p>
        </w:tc>
        <w:tc>
          <w:tcPr>
            <w:tcW w:w="1260" w:type="dxa"/>
            <w:tcBorders>
              <w:top w:val="nil"/>
              <w:left w:val="nil"/>
              <w:bottom w:val="single" w:color="000000" w:sz="4" w:space="0"/>
              <w:right w:val="single" w:color="000000" w:sz="4" w:space="0"/>
            </w:tcBorders>
            <w:noWrap/>
            <w:vAlign w:val="center"/>
          </w:tcPr>
          <w:p>
            <w:pPr>
              <w:jc w:val="right"/>
              <w:rPr>
                <w:rFonts w:ascii="宋体" w:cs="宋体"/>
                <w:color w:val="000000"/>
                <w:sz w:val="22"/>
              </w:rPr>
            </w:pPr>
          </w:p>
        </w:tc>
        <w:tc>
          <w:tcPr>
            <w:tcW w:w="1080"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000000"/>
                <w:sz w:val="22"/>
              </w:rPr>
            </w:pPr>
            <w:r>
              <w:rPr>
                <w:rFonts w:ascii="宋体" w:hAnsi="宋体" w:cs="宋体"/>
                <w:color w:val="000000"/>
                <w:kern w:val="0"/>
                <w:sz w:val="22"/>
              </w:rPr>
              <w:t>31022</w:t>
            </w:r>
          </w:p>
        </w:tc>
        <w:tc>
          <w:tcPr>
            <w:tcW w:w="1980" w:type="dxa"/>
            <w:gridSpan w:val="3"/>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000000"/>
                <w:sz w:val="22"/>
              </w:rPr>
            </w:pPr>
            <w:r>
              <w:rPr>
                <w:rFonts w:ascii="宋体" w:hAnsi="宋体" w:cs="宋体"/>
                <w:color w:val="000000"/>
                <w:kern w:val="0"/>
                <w:sz w:val="22"/>
              </w:rPr>
              <w:t xml:space="preserve">  </w:t>
            </w:r>
            <w:r>
              <w:rPr>
                <w:rFonts w:hint="eastAsia" w:ascii="宋体" w:hAnsi="宋体" w:cs="宋体"/>
                <w:color w:val="000000"/>
                <w:kern w:val="0"/>
                <w:sz w:val="22"/>
              </w:rPr>
              <w:t>无形资产购置</w:t>
            </w:r>
          </w:p>
        </w:tc>
        <w:tc>
          <w:tcPr>
            <w:tcW w:w="2793" w:type="dxa"/>
            <w:gridSpan w:val="2"/>
            <w:tcBorders>
              <w:top w:val="nil"/>
              <w:left w:val="nil"/>
              <w:bottom w:val="single" w:color="000000" w:sz="4" w:space="0"/>
              <w:right w:val="single" w:color="000000" w:sz="4" w:space="0"/>
            </w:tcBorders>
            <w:noWrap/>
            <w:vAlign w:val="center"/>
          </w:tcPr>
          <w:p>
            <w:pPr>
              <w:jc w:val="right"/>
              <w:rPr>
                <w:rFonts w:ascii="宋体" w:cs="宋体"/>
                <w:color w:val="000000"/>
                <w:sz w:val="22"/>
              </w:rPr>
            </w:pPr>
          </w:p>
        </w:tc>
      </w:tr>
      <w:tr>
        <w:tblPrEx>
          <w:tblCellMar>
            <w:top w:w="0" w:type="dxa"/>
            <w:left w:w="108" w:type="dxa"/>
            <w:bottom w:w="0" w:type="dxa"/>
            <w:right w:w="108" w:type="dxa"/>
          </w:tblCellMar>
        </w:tblPrEx>
        <w:trPr>
          <w:wBefore w:w="0" w:type="dxa"/>
          <w:wAfter w:w="0" w:type="dxa"/>
          <w:trHeight w:val="270" w:hRule="atLeast"/>
        </w:trPr>
        <w:tc>
          <w:tcPr>
            <w:tcW w:w="915"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cs="宋体"/>
                <w:color w:val="000000"/>
                <w:sz w:val="22"/>
              </w:rPr>
            </w:pPr>
            <w:r>
              <w:rPr>
                <w:rFonts w:ascii="宋体" w:hAnsi="宋体" w:cs="宋体"/>
                <w:color w:val="000000"/>
                <w:kern w:val="0"/>
                <w:sz w:val="22"/>
              </w:rPr>
              <w:t>30305</w:t>
            </w:r>
          </w:p>
        </w:tc>
        <w:tc>
          <w:tcPr>
            <w:tcW w:w="2700"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000000"/>
                <w:sz w:val="22"/>
              </w:rPr>
            </w:pPr>
            <w:r>
              <w:rPr>
                <w:rFonts w:ascii="宋体" w:hAnsi="宋体" w:cs="宋体"/>
                <w:color w:val="000000"/>
                <w:kern w:val="0"/>
                <w:sz w:val="22"/>
              </w:rPr>
              <w:t xml:space="preserve">  </w:t>
            </w:r>
            <w:r>
              <w:rPr>
                <w:rFonts w:hint="eastAsia" w:ascii="宋体" w:hAnsi="宋体" w:cs="宋体"/>
                <w:color w:val="000000"/>
                <w:kern w:val="0"/>
                <w:sz w:val="22"/>
              </w:rPr>
              <w:t>生活补助</w:t>
            </w:r>
          </w:p>
        </w:tc>
        <w:tc>
          <w:tcPr>
            <w:tcW w:w="1260" w:type="dxa"/>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000000"/>
                <w:sz w:val="22"/>
              </w:rPr>
            </w:pPr>
            <w:r>
              <w:rPr>
                <w:rFonts w:ascii="宋体" w:hAnsi="宋体" w:cs="宋体"/>
                <w:color w:val="000000"/>
                <w:kern w:val="0"/>
                <w:sz w:val="22"/>
              </w:rPr>
              <w:t>5.89</w:t>
            </w:r>
          </w:p>
        </w:tc>
        <w:tc>
          <w:tcPr>
            <w:tcW w:w="1080"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000000"/>
                <w:sz w:val="22"/>
              </w:rPr>
            </w:pPr>
            <w:r>
              <w:rPr>
                <w:rFonts w:ascii="宋体" w:hAnsi="宋体" w:cs="宋体"/>
                <w:color w:val="000000"/>
                <w:kern w:val="0"/>
                <w:sz w:val="22"/>
              </w:rPr>
              <w:t>30225</w:t>
            </w:r>
          </w:p>
        </w:tc>
        <w:tc>
          <w:tcPr>
            <w:tcW w:w="2160" w:type="dxa"/>
            <w:gridSpan w:val="3"/>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000000"/>
                <w:sz w:val="22"/>
              </w:rPr>
            </w:pPr>
            <w:r>
              <w:rPr>
                <w:rFonts w:ascii="宋体" w:hAnsi="宋体" w:cs="宋体"/>
                <w:color w:val="000000"/>
                <w:kern w:val="0"/>
                <w:sz w:val="22"/>
              </w:rPr>
              <w:t xml:space="preserve">  </w:t>
            </w:r>
            <w:r>
              <w:rPr>
                <w:rFonts w:hint="eastAsia" w:ascii="宋体" w:hAnsi="宋体" w:cs="宋体"/>
                <w:color w:val="000000"/>
                <w:kern w:val="0"/>
                <w:sz w:val="22"/>
              </w:rPr>
              <w:t>专用燃料费</w:t>
            </w:r>
          </w:p>
        </w:tc>
        <w:tc>
          <w:tcPr>
            <w:tcW w:w="1260" w:type="dxa"/>
            <w:tcBorders>
              <w:top w:val="nil"/>
              <w:left w:val="nil"/>
              <w:bottom w:val="single" w:color="000000" w:sz="4" w:space="0"/>
              <w:right w:val="single" w:color="000000" w:sz="4" w:space="0"/>
            </w:tcBorders>
            <w:noWrap/>
            <w:vAlign w:val="center"/>
          </w:tcPr>
          <w:p>
            <w:pPr>
              <w:jc w:val="right"/>
              <w:rPr>
                <w:rFonts w:ascii="宋体" w:cs="宋体"/>
                <w:color w:val="000000"/>
                <w:sz w:val="22"/>
              </w:rPr>
            </w:pPr>
          </w:p>
        </w:tc>
        <w:tc>
          <w:tcPr>
            <w:tcW w:w="1080"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000000"/>
                <w:sz w:val="22"/>
              </w:rPr>
            </w:pPr>
            <w:r>
              <w:rPr>
                <w:rFonts w:ascii="宋体" w:hAnsi="宋体" w:cs="宋体"/>
                <w:color w:val="000000"/>
                <w:kern w:val="0"/>
                <w:sz w:val="22"/>
              </w:rPr>
              <w:t>31099</w:t>
            </w:r>
          </w:p>
        </w:tc>
        <w:tc>
          <w:tcPr>
            <w:tcW w:w="1980" w:type="dxa"/>
            <w:gridSpan w:val="3"/>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000000"/>
                <w:sz w:val="22"/>
              </w:rPr>
            </w:pPr>
            <w:r>
              <w:rPr>
                <w:rFonts w:ascii="宋体" w:hAnsi="宋体" w:cs="宋体"/>
                <w:color w:val="000000"/>
                <w:kern w:val="0"/>
                <w:sz w:val="22"/>
              </w:rPr>
              <w:t xml:space="preserve">  </w:t>
            </w:r>
            <w:r>
              <w:rPr>
                <w:rFonts w:hint="eastAsia" w:ascii="宋体" w:hAnsi="宋体" w:cs="宋体"/>
                <w:color w:val="000000"/>
                <w:kern w:val="0"/>
                <w:sz w:val="22"/>
              </w:rPr>
              <w:t>其他资本性支出</w:t>
            </w:r>
          </w:p>
        </w:tc>
        <w:tc>
          <w:tcPr>
            <w:tcW w:w="2793" w:type="dxa"/>
            <w:gridSpan w:val="2"/>
            <w:tcBorders>
              <w:top w:val="nil"/>
              <w:left w:val="nil"/>
              <w:bottom w:val="single" w:color="000000" w:sz="4" w:space="0"/>
              <w:right w:val="single" w:color="000000" w:sz="4" w:space="0"/>
            </w:tcBorders>
            <w:noWrap/>
            <w:vAlign w:val="center"/>
          </w:tcPr>
          <w:p>
            <w:pPr>
              <w:jc w:val="right"/>
              <w:rPr>
                <w:rFonts w:ascii="宋体" w:cs="宋体"/>
                <w:color w:val="000000"/>
                <w:sz w:val="22"/>
              </w:rPr>
            </w:pPr>
          </w:p>
        </w:tc>
      </w:tr>
      <w:tr>
        <w:tblPrEx>
          <w:tblCellMar>
            <w:top w:w="0" w:type="dxa"/>
            <w:left w:w="108" w:type="dxa"/>
            <w:bottom w:w="0" w:type="dxa"/>
            <w:right w:w="108" w:type="dxa"/>
          </w:tblCellMar>
        </w:tblPrEx>
        <w:trPr>
          <w:wBefore w:w="0" w:type="dxa"/>
          <w:wAfter w:w="0" w:type="dxa"/>
          <w:trHeight w:val="270" w:hRule="atLeast"/>
        </w:trPr>
        <w:tc>
          <w:tcPr>
            <w:tcW w:w="915"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cs="宋体"/>
                <w:color w:val="000000"/>
                <w:sz w:val="22"/>
              </w:rPr>
            </w:pPr>
            <w:r>
              <w:rPr>
                <w:rFonts w:ascii="宋体" w:hAnsi="宋体" w:cs="宋体"/>
                <w:color w:val="000000"/>
                <w:kern w:val="0"/>
                <w:sz w:val="22"/>
              </w:rPr>
              <w:t>30306</w:t>
            </w:r>
          </w:p>
        </w:tc>
        <w:tc>
          <w:tcPr>
            <w:tcW w:w="2700"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000000"/>
                <w:sz w:val="22"/>
              </w:rPr>
            </w:pPr>
            <w:r>
              <w:rPr>
                <w:rFonts w:ascii="宋体" w:hAnsi="宋体" w:cs="宋体"/>
                <w:color w:val="000000"/>
                <w:kern w:val="0"/>
                <w:sz w:val="22"/>
              </w:rPr>
              <w:t xml:space="preserve">  </w:t>
            </w:r>
            <w:r>
              <w:rPr>
                <w:rFonts w:hint="eastAsia" w:ascii="宋体" w:hAnsi="宋体" w:cs="宋体"/>
                <w:color w:val="000000"/>
                <w:kern w:val="0"/>
                <w:sz w:val="22"/>
              </w:rPr>
              <w:t>救济费</w:t>
            </w:r>
          </w:p>
        </w:tc>
        <w:tc>
          <w:tcPr>
            <w:tcW w:w="1260" w:type="dxa"/>
            <w:tcBorders>
              <w:top w:val="nil"/>
              <w:left w:val="nil"/>
              <w:bottom w:val="single" w:color="000000" w:sz="4" w:space="0"/>
              <w:right w:val="single" w:color="000000" w:sz="4" w:space="0"/>
            </w:tcBorders>
            <w:noWrap/>
            <w:vAlign w:val="center"/>
          </w:tcPr>
          <w:p>
            <w:pPr>
              <w:jc w:val="right"/>
              <w:rPr>
                <w:rFonts w:ascii="宋体" w:cs="宋体"/>
                <w:color w:val="000000"/>
                <w:sz w:val="22"/>
              </w:rPr>
            </w:pPr>
          </w:p>
        </w:tc>
        <w:tc>
          <w:tcPr>
            <w:tcW w:w="1080"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000000"/>
                <w:sz w:val="22"/>
              </w:rPr>
            </w:pPr>
            <w:r>
              <w:rPr>
                <w:rFonts w:ascii="宋体" w:hAnsi="宋体" w:cs="宋体"/>
                <w:color w:val="000000"/>
                <w:kern w:val="0"/>
                <w:sz w:val="22"/>
              </w:rPr>
              <w:t>30226</w:t>
            </w:r>
          </w:p>
        </w:tc>
        <w:tc>
          <w:tcPr>
            <w:tcW w:w="2160" w:type="dxa"/>
            <w:gridSpan w:val="3"/>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000000"/>
                <w:sz w:val="22"/>
              </w:rPr>
            </w:pPr>
            <w:r>
              <w:rPr>
                <w:rFonts w:ascii="宋体" w:hAnsi="宋体" w:cs="宋体"/>
                <w:color w:val="000000"/>
                <w:kern w:val="0"/>
                <w:sz w:val="22"/>
              </w:rPr>
              <w:t xml:space="preserve">  </w:t>
            </w:r>
            <w:r>
              <w:rPr>
                <w:rFonts w:hint="eastAsia" w:ascii="宋体" w:hAnsi="宋体" w:cs="宋体"/>
                <w:color w:val="000000"/>
                <w:kern w:val="0"/>
                <w:sz w:val="22"/>
              </w:rPr>
              <w:t>劳务费</w:t>
            </w:r>
          </w:p>
        </w:tc>
        <w:tc>
          <w:tcPr>
            <w:tcW w:w="1260" w:type="dxa"/>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000000"/>
                <w:sz w:val="22"/>
              </w:rPr>
            </w:pPr>
            <w:r>
              <w:rPr>
                <w:rFonts w:ascii="宋体" w:hAnsi="宋体" w:cs="宋体"/>
                <w:color w:val="000000"/>
                <w:kern w:val="0"/>
                <w:sz w:val="22"/>
              </w:rPr>
              <w:t>66.23</w:t>
            </w:r>
          </w:p>
        </w:tc>
        <w:tc>
          <w:tcPr>
            <w:tcW w:w="1080"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000000"/>
                <w:sz w:val="22"/>
              </w:rPr>
            </w:pPr>
            <w:r>
              <w:rPr>
                <w:rFonts w:ascii="宋体" w:hAnsi="宋体" w:cs="宋体"/>
                <w:color w:val="000000"/>
                <w:kern w:val="0"/>
                <w:sz w:val="22"/>
              </w:rPr>
              <w:t>399</w:t>
            </w:r>
          </w:p>
        </w:tc>
        <w:tc>
          <w:tcPr>
            <w:tcW w:w="1980" w:type="dxa"/>
            <w:gridSpan w:val="3"/>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000000"/>
                <w:sz w:val="22"/>
              </w:rPr>
            </w:pPr>
            <w:r>
              <w:rPr>
                <w:rFonts w:hint="eastAsia" w:ascii="宋体" w:hAnsi="宋体" w:cs="宋体"/>
                <w:color w:val="000000"/>
                <w:kern w:val="0"/>
                <w:sz w:val="22"/>
              </w:rPr>
              <w:t>其他支出</w:t>
            </w:r>
          </w:p>
        </w:tc>
        <w:tc>
          <w:tcPr>
            <w:tcW w:w="2793" w:type="dxa"/>
            <w:gridSpan w:val="2"/>
            <w:tcBorders>
              <w:top w:val="nil"/>
              <w:left w:val="nil"/>
              <w:bottom w:val="single" w:color="000000" w:sz="4" w:space="0"/>
              <w:right w:val="single" w:color="000000" w:sz="4" w:space="0"/>
            </w:tcBorders>
            <w:noWrap/>
            <w:vAlign w:val="center"/>
          </w:tcPr>
          <w:p>
            <w:pPr>
              <w:jc w:val="right"/>
              <w:rPr>
                <w:rFonts w:ascii="宋体" w:cs="宋体"/>
                <w:color w:val="000000"/>
                <w:sz w:val="22"/>
              </w:rPr>
            </w:pPr>
          </w:p>
        </w:tc>
      </w:tr>
      <w:tr>
        <w:tblPrEx>
          <w:tblCellMar>
            <w:top w:w="0" w:type="dxa"/>
            <w:left w:w="108" w:type="dxa"/>
            <w:bottom w:w="0" w:type="dxa"/>
            <w:right w:w="108" w:type="dxa"/>
          </w:tblCellMar>
        </w:tblPrEx>
        <w:trPr>
          <w:wBefore w:w="0" w:type="dxa"/>
          <w:wAfter w:w="0" w:type="dxa"/>
          <w:trHeight w:val="270" w:hRule="atLeast"/>
        </w:trPr>
        <w:tc>
          <w:tcPr>
            <w:tcW w:w="915"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cs="宋体"/>
                <w:color w:val="000000"/>
                <w:sz w:val="22"/>
              </w:rPr>
            </w:pPr>
            <w:r>
              <w:rPr>
                <w:rFonts w:ascii="宋体" w:hAnsi="宋体" w:cs="宋体"/>
                <w:color w:val="000000"/>
                <w:kern w:val="0"/>
                <w:sz w:val="22"/>
              </w:rPr>
              <w:t>30307</w:t>
            </w:r>
          </w:p>
        </w:tc>
        <w:tc>
          <w:tcPr>
            <w:tcW w:w="2700"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000000"/>
                <w:sz w:val="22"/>
              </w:rPr>
            </w:pPr>
            <w:r>
              <w:rPr>
                <w:rFonts w:ascii="宋体" w:hAnsi="宋体" w:cs="宋体"/>
                <w:color w:val="000000"/>
                <w:kern w:val="0"/>
                <w:sz w:val="22"/>
              </w:rPr>
              <w:t xml:space="preserve">  </w:t>
            </w:r>
            <w:r>
              <w:rPr>
                <w:rFonts w:hint="eastAsia" w:ascii="宋体" w:hAnsi="宋体" w:cs="宋体"/>
                <w:color w:val="000000"/>
                <w:kern w:val="0"/>
                <w:sz w:val="22"/>
              </w:rPr>
              <w:t>医疗费补助</w:t>
            </w:r>
          </w:p>
        </w:tc>
        <w:tc>
          <w:tcPr>
            <w:tcW w:w="1260" w:type="dxa"/>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000000"/>
                <w:sz w:val="22"/>
              </w:rPr>
            </w:pPr>
            <w:r>
              <w:rPr>
                <w:rFonts w:ascii="宋体" w:hAnsi="宋体" w:cs="宋体"/>
                <w:color w:val="000000"/>
                <w:kern w:val="0"/>
                <w:sz w:val="22"/>
              </w:rPr>
              <w:t>1.62</w:t>
            </w:r>
          </w:p>
        </w:tc>
        <w:tc>
          <w:tcPr>
            <w:tcW w:w="1080"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000000"/>
                <w:sz w:val="22"/>
              </w:rPr>
            </w:pPr>
            <w:r>
              <w:rPr>
                <w:rFonts w:ascii="宋体" w:hAnsi="宋体" w:cs="宋体"/>
                <w:color w:val="000000"/>
                <w:kern w:val="0"/>
                <w:sz w:val="22"/>
              </w:rPr>
              <w:t>30227</w:t>
            </w:r>
          </w:p>
        </w:tc>
        <w:tc>
          <w:tcPr>
            <w:tcW w:w="2160" w:type="dxa"/>
            <w:gridSpan w:val="3"/>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000000"/>
                <w:sz w:val="22"/>
              </w:rPr>
            </w:pPr>
            <w:r>
              <w:rPr>
                <w:rFonts w:ascii="宋体" w:hAnsi="宋体" w:cs="宋体"/>
                <w:color w:val="000000"/>
                <w:kern w:val="0"/>
                <w:sz w:val="22"/>
              </w:rPr>
              <w:t xml:space="preserve">  </w:t>
            </w:r>
            <w:r>
              <w:rPr>
                <w:rFonts w:hint="eastAsia" w:ascii="宋体" w:hAnsi="宋体" w:cs="宋体"/>
                <w:color w:val="000000"/>
                <w:kern w:val="0"/>
                <w:sz w:val="22"/>
              </w:rPr>
              <w:t>委托业务费</w:t>
            </w:r>
          </w:p>
        </w:tc>
        <w:tc>
          <w:tcPr>
            <w:tcW w:w="1260" w:type="dxa"/>
            <w:tcBorders>
              <w:top w:val="nil"/>
              <w:left w:val="nil"/>
              <w:bottom w:val="single" w:color="000000" w:sz="4" w:space="0"/>
              <w:right w:val="single" w:color="000000" w:sz="4" w:space="0"/>
            </w:tcBorders>
            <w:noWrap/>
            <w:vAlign w:val="center"/>
          </w:tcPr>
          <w:p>
            <w:pPr>
              <w:jc w:val="right"/>
              <w:rPr>
                <w:rFonts w:ascii="宋体" w:cs="宋体"/>
                <w:color w:val="000000"/>
                <w:sz w:val="22"/>
              </w:rPr>
            </w:pPr>
          </w:p>
        </w:tc>
        <w:tc>
          <w:tcPr>
            <w:tcW w:w="1080"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000000"/>
                <w:sz w:val="22"/>
              </w:rPr>
            </w:pPr>
            <w:r>
              <w:rPr>
                <w:rFonts w:ascii="宋体" w:hAnsi="宋体" w:cs="宋体"/>
                <w:color w:val="000000"/>
                <w:kern w:val="0"/>
                <w:sz w:val="22"/>
              </w:rPr>
              <w:t>39906</w:t>
            </w:r>
          </w:p>
        </w:tc>
        <w:tc>
          <w:tcPr>
            <w:tcW w:w="1980" w:type="dxa"/>
            <w:gridSpan w:val="3"/>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000000"/>
                <w:sz w:val="22"/>
              </w:rPr>
            </w:pPr>
            <w:r>
              <w:rPr>
                <w:rFonts w:ascii="宋体" w:hAnsi="宋体" w:cs="宋体"/>
                <w:color w:val="000000"/>
                <w:kern w:val="0"/>
                <w:sz w:val="22"/>
              </w:rPr>
              <w:t xml:space="preserve">  </w:t>
            </w:r>
            <w:r>
              <w:rPr>
                <w:rFonts w:hint="eastAsia" w:ascii="宋体" w:hAnsi="宋体" w:cs="宋体"/>
                <w:color w:val="000000"/>
                <w:kern w:val="0"/>
                <w:sz w:val="22"/>
              </w:rPr>
              <w:t>赠与</w:t>
            </w:r>
          </w:p>
        </w:tc>
        <w:tc>
          <w:tcPr>
            <w:tcW w:w="2793" w:type="dxa"/>
            <w:gridSpan w:val="2"/>
            <w:tcBorders>
              <w:top w:val="nil"/>
              <w:left w:val="nil"/>
              <w:bottom w:val="single" w:color="000000" w:sz="4" w:space="0"/>
              <w:right w:val="single" w:color="000000" w:sz="4" w:space="0"/>
            </w:tcBorders>
            <w:noWrap/>
            <w:vAlign w:val="center"/>
          </w:tcPr>
          <w:p>
            <w:pPr>
              <w:jc w:val="right"/>
              <w:rPr>
                <w:rFonts w:ascii="宋体" w:cs="宋体"/>
                <w:color w:val="000000"/>
                <w:sz w:val="22"/>
              </w:rPr>
            </w:pPr>
          </w:p>
        </w:tc>
      </w:tr>
      <w:tr>
        <w:tblPrEx>
          <w:tblCellMar>
            <w:top w:w="0" w:type="dxa"/>
            <w:left w:w="108" w:type="dxa"/>
            <w:bottom w:w="0" w:type="dxa"/>
            <w:right w:w="108" w:type="dxa"/>
          </w:tblCellMar>
        </w:tblPrEx>
        <w:trPr>
          <w:wBefore w:w="0" w:type="dxa"/>
          <w:wAfter w:w="0" w:type="dxa"/>
          <w:trHeight w:val="270" w:hRule="atLeast"/>
        </w:trPr>
        <w:tc>
          <w:tcPr>
            <w:tcW w:w="915"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cs="宋体"/>
                <w:color w:val="000000"/>
                <w:sz w:val="22"/>
              </w:rPr>
            </w:pPr>
            <w:r>
              <w:rPr>
                <w:rFonts w:ascii="宋体" w:hAnsi="宋体" w:cs="宋体"/>
                <w:color w:val="000000"/>
                <w:kern w:val="0"/>
                <w:sz w:val="22"/>
              </w:rPr>
              <w:t>30308</w:t>
            </w:r>
          </w:p>
        </w:tc>
        <w:tc>
          <w:tcPr>
            <w:tcW w:w="2700"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000000"/>
                <w:sz w:val="22"/>
              </w:rPr>
            </w:pPr>
            <w:r>
              <w:rPr>
                <w:rFonts w:ascii="宋体" w:hAnsi="宋体" w:cs="宋体"/>
                <w:color w:val="000000"/>
                <w:kern w:val="0"/>
                <w:sz w:val="22"/>
              </w:rPr>
              <w:t xml:space="preserve">  </w:t>
            </w:r>
            <w:r>
              <w:rPr>
                <w:rFonts w:hint="eastAsia" w:ascii="宋体" w:hAnsi="宋体" w:cs="宋体"/>
                <w:color w:val="000000"/>
                <w:kern w:val="0"/>
                <w:sz w:val="22"/>
              </w:rPr>
              <w:t>助学金</w:t>
            </w:r>
          </w:p>
        </w:tc>
        <w:tc>
          <w:tcPr>
            <w:tcW w:w="1260" w:type="dxa"/>
            <w:tcBorders>
              <w:top w:val="nil"/>
              <w:left w:val="nil"/>
              <w:bottom w:val="single" w:color="000000" w:sz="4" w:space="0"/>
              <w:right w:val="single" w:color="000000" w:sz="4" w:space="0"/>
            </w:tcBorders>
            <w:noWrap/>
            <w:vAlign w:val="center"/>
          </w:tcPr>
          <w:p>
            <w:pPr>
              <w:jc w:val="right"/>
              <w:rPr>
                <w:rFonts w:ascii="宋体" w:cs="宋体"/>
                <w:color w:val="000000"/>
                <w:sz w:val="22"/>
              </w:rPr>
            </w:pPr>
          </w:p>
        </w:tc>
        <w:tc>
          <w:tcPr>
            <w:tcW w:w="1080"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000000"/>
                <w:sz w:val="22"/>
              </w:rPr>
            </w:pPr>
            <w:r>
              <w:rPr>
                <w:rFonts w:ascii="宋体" w:hAnsi="宋体" w:cs="宋体"/>
                <w:color w:val="000000"/>
                <w:kern w:val="0"/>
                <w:sz w:val="22"/>
              </w:rPr>
              <w:t>30228</w:t>
            </w:r>
          </w:p>
        </w:tc>
        <w:tc>
          <w:tcPr>
            <w:tcW w:w="2160" w:type="dxa"/>
            <w:gridSpan w:val="3"/>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000000"/>
                <w:sz w:val="22"/>
              </w:rPr>
            </w:pPr>
            <w:r>
              <w:rPr>
                <w:rFonts w:ascii="宋体" w:hAnsi="宋体" w:cs="宋体"/>
                <w:color w:val="000000"/>
                <w:kern w:val="0"/>
                <w:sz w:val="22"/>
              </w:rPr>
              <w:t xml:space="preserve">  </w:t>
            </w:r>
            <w:r>
              <w:rPr>
                <w:rFonts w:hint="eastAsia" w:ascii="宋体" w:hAnsi="宋体" w:cs="宋体"/>
                <w:color w:val="000000"/>
                <w:kern w:val="0"/>
                <w:sz w:val="22"/>
              </w:rPr>
              <w:t>工会经费</w:t>
            </w:r>
          </w:p>
        </w:tc>
        <w:tc>
          <w:tcPr>
            <w:tcW w:w="1260" w:type="dxa"/>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000000"/>
                <w:sz w:val="22"/>
              </w:rPr>
            </w:pPr>
            <w:r>
              <w:rPr>
                <w:rFonts w:ascii="宋体" w:hAnsi="宋体" w:cs="宋体"/>
                <w:color w:val="000000"/>
                <w:kern w:val="0"/>
                <w:sz w:val="22"/>
              </w:rPr>
              <w:t>15.93</w:t>
            </w:r>
          </w:p>
        </w:tc>
        <w:tc>
          <w:tcPr>
            <w:tcW w:w="1080"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000000"/>
                <w:sz w:val="22"/>
              </w:rPr>
            </w:pPr>
            <w:r>
              <w:rPr>
                <w:rFonts w:ascii="宋体" w:hAnsi="宋体" w:cs="宋体"/>
                <w:color w:val="000000"/>
                <w:kern w:val="0"/>
                <w:sz w:val="22"/>
              </w:rPr>
              <w:t>39907</w:t>
            </w:r>
          </w:p>
        </w:tc>
        <w:tc>
          <w:tcPr>
            <w:tcW w:w="1980" w:type="dxa"/>
            <w:gridSpan w:val="3"/>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000000"/>
                <w:sz w:val="22"/>
              </w:rPr>
            </w:pPr>
            <w:r>
              <w:rPr>
                <w:rFonts w:ascii="宋体" w:hAnsi="宋体" w:cs="宋体"/>
                <w:color w:val="000000"/>
                <w:kern w:val="0"/>
                <w:sz w:val="22"/>
              </w:rPr>
              <w:t xml:space="preserve">  </w:t>
            </w:r>
            <w:r>
              <w:rPr>
                <w:rFonts w:hint="eastAsia" w:ascii="宋体" w:hAnsi="宋体" w:cs="宋体"/>
                <w:color w:val="000000"/>
                <w:kern w:val="0"/>
                <w:sz w:val="22"/>
              </w:rPr>
              <w:t>国家赔偿费用支出</w:t>
            </w:r>
          </w:p>
        </w:tc>
        <w:tc>
          <w:tcPr>
            <w:tcW w:w="2793" w:type="dxa"/>
            <w:gridSpan w:val="2"/>
            <w:tcBorders>
              <w:top w:val="nil"/>
              <w:left w:val="nil"/>
              <w:bottom w:val="single" w:color="000000" w:sz="4" w:space="0"/>
              <w:right w:val="single" w:color="000000" w:sz="4" w:space="0"/>
            </w:tcBorders>
            <w:noWrap/>
            <w:vAlign w:val="center"/>
          </w:tcPr>
          <w:p>
            <w:pPr>
              <w:jc w:val="right"/>
              <w:rPr>
                <w:rFonts w:ascii="宋体" w:cs="宋体"/>
                <w:color w:val="000000"/>
                <w:sz w:val="22"/>
              </w:rPr>
            </w:pPr>
          </w:p>
        </w:tc>
      </w:tr>
      <w:tr>
        <w:tblPrEx>
          <w:tblCellMar>
            <w:top w:w="0" w:type="dxa"/>
            <w:left w:w="108" w:type="dxa"/>
            <w:bottom w:w="0" w:type="dxa"/>
            <w:right w:w="108" w:type="dxa"/>
          </w:tblCellMar>
        </w:tblPrEx>
        <w:trPr>
          <w:wBefore w:w="0" w:type="dxa"/>
          <w:wAfter w:w="0" w:type="dxa"/>
          <w:trHeight w:val="540" w:hRule="atLeast"/>
        </w:trPr>
        <w:tc>
          <w:tcPr>
            <w:tcW w:w="915"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cs="宋体"/>
                <w:color w:val="000000"/>
                <w:sz w:val="22"/>
              </w:rPr>
            </w:pPr>
            <w:r>
              <w:rPr>
                <w:rFonts w:ascii="宋体" w:hAnsi="宋体" w:cs="宋体"/>
                <w:color w:val="000000"/>
                <w:kern w:val="0"/>
                <w:sz w:val="22"/>
              </w:rPr>
              <w:t>30309</w:t>
            </w:r>
          </w:p>
        </w:tc>
        <w:tc>
          <w:tcPr>
            <w:tcW w:w="2700"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000000"/>
                <w:sz w:val="22"/>
              </w:rPr>
            </w:pPr>
            <w:r>
              <w:rPr>
                <w:rFonts w:ascii="宋体" w:hAnsi="宋体" w:cs="宋体"/>
                <w:color w:val="000000"/>
                <w:kern w:val="0"/>
                <w:sz w:val="22"/>
              </w:rPr>
              <w:t xml:space="preserve">  </w:t>
            </w:r>
            <w:r>
              <w:rPr>
                <w:rFonts w:hint="eastAsia" w:ascii="宋体" w:hAnsi="宋体" w:cs="宋体"/>
                <w:color w:val="000000"/>
                <w:kern w:val="0"/>
                <w:sz w:val="22"/>
              </w:rPr>
              <w:t>奖励金</w:t>
            </w:r>
          </w:p>
        </w:tc>
        <w:tc>
          <w:tcPr>
            <w:tcW w:w="1260" w:type="dxa"/>
            <w:tcBorders>
              <w:top w:val="nil"/>
              <w:left w:val="nil"/>
              <w:bottom w:val="single" w:color="000000" w:sz="4" w:space="0"/>
              <w:right w:val="single" w:color="000000" w:sz="4" w:space="0"/>
            </w:tcBorders>
            <w:noWrap/>
            <w:vAlign w:val="center"/>
          </w:tcPr>
          <w:p>
            <w:pPr>
              <w:jc w:val="right"/>
              <w:rPr>
                <w:rFonts w:ascii="宋体" w:cs="宋体"/>
                <w:color w:val="000000"/>
                <w:sz w:val="22"/>
              </w:rPr>
            </w:pPr>
          </w:p>
        </w:tc>
        <w:tc>
          <w:tcPr>
            <w:tcW w:w="1080"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000000"/>
                <w:sz w:val="22"/>
              </w:rPr>
            </w:pPr>
            <w:r>
              <w:rPr>
                <w:rFonts w:ascii="宋体" w:hAnsi="宋体" w:cs="宋体"/>
                <w:color w:val="000000"/>
                <w:kern w:val="0"/>
                <w:sz w:val="22"/>
              </w:rPr>
              <w:t>30229</w:t>
            </w:r>
          </w:p>
        </w:tc>
        <w:tc>
          <w:tcPr>
            <w:tcW w:w="2160" w:type="dxa"/>
            <w:gridSpan w:val="3"/>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000000"/>
                <w:sz w:val="22"/>
              </w:rPr>
            </w:pPr>
            <w:r>
              <w:rPr>
                <w:rFonts w:ascii="宋体" w:hAnsi="宋体" w:cs="宋体"/>
                <w:color w:val="000000"/>
                <w:kern w:val="0"/>
                <w:sz w:val="22"/>
              </w:rPr>
              <w:t xml:space="preserve">  </w:t>
            </w:r>
            <w:r>
              <w:rPr>
                <w:rFonts w:hint="eastAsia" w:ascii="宋体" w:hAnsi="宋体" w:cs="宋体"/>
                <w:color w:val="000000"/>
                <w:kern w:val="0"/>
                <w:sz w:val="22"/>
              </w:rPr>
              <w:t>福利费</w:t>
            </w:r>
          </w:p>
        </w:tc>
        <w:tc>
          <w:tcPr>
            <w:tcW w:w="1260" w:type="dxa"/>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000000"/>
                <w:sz w:val="22"/>
              </w:rPr>
            </w:pPr>
            <w:r>
              <w:rPr>
                <w:rFonts w:ascii="宋体" w:hAnsi="宋体" w:cs="宋体"/>
                <w:color w:val="000000"/>
                <w:kern w:val="0"/>
                <w:sz w:val="22"/>
              </w:rPr>
              <w:t>21.77</w:t>
            </w:r>
          </w:p>
        </w:tc>
        <w:tc>
          <w:tcPr>
            <w:tcW w:w="1080"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000000"/>
                <w:sz w:val="22"/>
              </w:rPr>
            </w:pPr>
            <w:r>
              <w:rPr>
                <w:rFonts w:ascii="宋体" w:hAnsi="宋体" w:cs="宋体"/>
                <w:color w:val="000000"/>
                <w:kern w:val="0"/>
                <w:sz w:val="22"/>
              </w:rPr>
              <w:t>39908</w:t>
            </w:r>
          </w:p>
        </w:tc>
        <w:tc>
          <w:tcPr>
            <w:tcW w:w="1980" w:type="dxa"/>
            <w:gridSpan w:val="3"/>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000000"/>
                <w:sz w:val="22"/>
              </w:rPr>
            </w:pPr>
            <w:r>
              <w:rPr>
                <w:rFonts w:ascii="宋体" w:hAnsi="宋体" w:cs="宋体"/>
                <w:color w:val="000000"/>
                <w:kern w:val="0"/>
                <w:sz w:val="22"/>
              </w:rPr>
              <w:t xml:space="preserve">  </w:t>
            </w:r>
            <w:r>
              <w:rPr>
                <w:rFonts w:hint="eastAsia" w:ascii="宋体" w:hAnsi="宋体" w:cs="宋体"/>
                <w:color w:val="000000"/>
                <w:kern w:val="0"/>
                <w:sz w:val="22"/>
              </w:rPr>
              <w:t>对民间非营利组织和群众性自治组织补贴</w:t>
            </w:r>
          </w:p>
        </w:tc>
        <w:tc>
          <w:tcPr>
            <w:tcW w:w="2793" w:type="dxa"/>
            <w:gridSpan w:val="2"/>
            <w:tcBorders>
              <w:top w:val="nil"/>
              <w:left w:val="nil"/>
              <w:bottom w:val="single" w:color="000000" w:sz="4" w:space="0"/>
              <w:right w:val="single" w:color="000000" w:sz="4" w:space="0"/>
            </w:tcBorders>
            <w:noWrap/>
            <w:vAlign w:val="center"/>
          </w:tcPr>
          <w:p>
            <w:pPr>
              <w:jc w:val="right"/>
              <w:rPr>
                <w:rFonts w:ascii="宋体" w:cs="宋体"/>
                <w:color w:val="000000"/>
                <w:sz w:val="22"/>
              </w:rPr>
            </w:pPr>
          </w:p>
        </w:tc>
      </w:tr>
      <w:tr>
        <w:tblPrEx>
          <w:tblCellMar>
            <w:top w:w="0" w:type="dxa"/>
            <w:left w:w="108" w:type="dxa"/>
            <w:bottom w:w="0" w:type="dxa"/>
            <w:right w:w="108" w:type="dxa"/>
          </w:tblCellMar>
        </w:tblPrEx>
        <w:trPr>
          <w:wBefore w:w="0" w:type="dxa"/>
          <w:wAfter w:w="0" w:type="dxa"/>
          <w:trHeight w:val="270" w:hRule="atLeast"/>
        </w:trPr>
        <w:tc>
          <w:tcPr>
            <w:tcW w:w="915"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cs="宋体"/>
                <w:color w:val="000000"/>
                <w:sz w:val="22"/>
              </w:rPr>
            </w:pPr>
            <w:r>
              <w:rPr>
                <w:rFonts w:ascii="宋体" w:hAnsi="宋体" w:cs="宋体"/>
                <w:color w:val="000000"/>
                <w:kern w:val="0"/>
                <w:sz w:val="22"/>
              </w:rPr>
              <w:t>30310</w:t>
            </w:r>
          </w:p>
        </w:tc>
        <w:tc>
          <w:tcPr>
            <w:tcW w:w="2700"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000000"/>
                <w:sz w:val="22"/>
              </w:rPr>
            </w:pPr>
            <w:r>
              <w:rPr>
                <w:rFonts w:ascii="宋体" w:hAnsi="宋体" w:cs="宋体"/>
                <w:color w:val="000000"/>
                <w:kern w:val="0"/>
                <w:sz w:val="22"/>
              </w:rPr>
              <w:t xml:space="preserve">  </w:t>
            </w:r>
            <w:r>
              <w:rPr>
                <w:rFonts w:hint="eastAsia" w:ascii="宋体" w:hAnsi="宋体" w:cs="宋体"/>
                <w:color w:val="000000"/>
                <w:kern w:val="0"/>
                <w:sz w:val="22"/>
              </w:rPr>
              <w:t>个人农业生产补贴</w:t>
            </w:r>
          </w:p>
        </w:tc>
        <w:tc>
          <w:tcPr>
            <w:tcW w:w="1260" w:type="dxa"/>
            <w:tcBorders>
              <w:top w:val="nil"/>
              <w:left w:val="nil"/>
              <w:bottom w:val="single" w:color="000000" w:sz="4" w:space="0"/>
              <w:right w:val="single" w:color="000000" w:sz="4" w:space="0"/>
            </w:tcBorders>
            <w:noWrap/>
            <w:vAlign w:val="center"/>
          </w:tcPr>
          <w:p>
            <w:pPr>
              <w:jc w:val="right"/>
              <w:rPr>
                <w:rFonts w:ascii="宋体" w:cs="宋体"/>
                <w:color w:val="000000"/>
                <w:sz w:val="22"/>
              </w:rPr>
            </w:pPr>
          </w:p>
        </w:tc>
        <w:tc>
          <w:tcPr>
            <w:tcW w:w="1080"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000000"/>
                <w:sz w:val="22"/>
              </w:rPr>
            </w:pPr>
            <w:r>
              <w:rPr>
                <w:rFonts w:ascii="宋体" w:hAnsi="宋体" w:cs="宋体"/>
                <w:color w:val="000000"/>
                <w:kern w:val="0"/>
                <w:sz w:val="22"/>
              </w:rPr>
              <w:t>30231</w:t>
            </w:r>
          </w:p>
        </w:tc>
        <w:tc>
          <w:tcPr>
            <w:tcW w:w="2160" w:type="dxa"/>
            <w:gridSpan w:val="3"/>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000000"/>
                <w:sz w:val="22"/>
              </w:rPr>
            </w:pPr>
            <w:r>
              <w:rPr>
                <w:rFonts w:ascii="宋体" w:hAnsi="宋体" w:cs="宋体"/>
                <w:color w:val="000000"/>
                <w:kern w:val="0"/>
                <w:sz w:val="22"/>
              </w:rPr>
              <w:t xml:space="preserve">  </w:t>
            </w:r>
            <w:r>
              <w:rPr>
                <w:rFonts w:hint="eastAsia" w:ascii="宋体" w:hAnsi="宋体" w:cs="宋体"/>
                <w:color w:val="000000"/>
                <w:kern w:val="0"/>
                <w:sz w:val="22"/>
              </w:rPr>
              <w:t>公务用车运行维护费</w:t>
            </w:r>
          </w:p>
        </w:tc>
        <w:tc>
          <w:tcPr>
            <w:tcW w:w="1260" w:type="dxa"/>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000000"/>
                <w:sz w:val="22"/>
              </w:rPr>
            </w:pPr>
            <w:r>
              <w:rPr>
                <w:rFonts w:ascii="宋体" w:hAnsi="宋体" w:cs="宋体"/>
                <w:color w:val="000000"/>
                <w:kern w:val="0"/>
                <w:sz w:val="22"/>
              </w:rPr>
              <w:t>1.47</w:t>
            </w:r>
          </w:p>
        </w:tc>
        <w:tc>
          <w:tcPr>
            <w:tcW w:w="1080"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000000"/>
                <w:sz w:val="22"/>
              </w:rPr>
            </w:pPr>
            <w:r>
              <w:rPr>
                <w:rFonts w:ascii="宋体" w:hAnsi="宋体" w:cs="宋体"/>
                <w:color w:val="000000"/>
                <w:kern w:val="0"/>
                <w:sz w:val="22"/>
              </w:rPr>
              <w:t>39999</w:t>
            </w:r>
          </w:p>
        </w:tc>
        <w:tc>
          <w:tcPr>
            <w:tcW w:w="1980" w:type="dxa"/>
            <w:gridSpan w:val="3"/>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000000"/>
                <w:sz w:val="22"/>
              </w:rPr>
            </w:pPr>
            <w:r>
              <w:rPr>
                <w:rFonts w:ascii="宋体" w:hAnsi="宋体" w:cs="宋体"/>
                <w:color w:val="000000"/>
                <w:kern w:val="0"/>
                <w:sz w:val="22"/>
              </w:rPr>
              <w:t xml:space="preserve">  </w:t>
            </w:r>
            <w:r>
              <w:rPr>
                <w:rFonts w:hint="eastAsia" w:ascii="宋体" w:hAnsi="宋体" w:cs="宋体"/>
                <w:color w:val="000000"/>
                <w:kern w:val="0"/>
                <w:sz w:val="22"/>
              </w:rPr>
              <w:t>其他支出</w:t>
            </w:r>
          </w:p>
        </w:tc>
        <w:tc>
          <w:tcPr>
            <w:tcW w:w="2793" w:type="dxa"/>
            <w:gridSpan w:val="2"/>
            <w:tcBorders>
              <w:top w:val="nil"/>
              <w:left w:val="nil"/>
              <w:bottom w:val="single" w:color="000000" w:sz="4" w:space="0"/>
              <w:right w:val="single" w:color="000000" w:sz="4" w:space="0"/>
            </w:tcBorders>
            <w:noWrap/>
            <w:vAlign w:val="center"/>
          </w:tcPr>
          <w:p>
            <w:pPr>
              <w:jc w:val="right"/>
              <w:rPr>
                <w:rFonts w:ascii="宋体" w:cs="宋体"/>
                <w:color w:val="000000"/>
                <w:sz w:val="22"/>
              </w:rPr>
            </w:pPr>
          </w:p>
        </w:tc>
      </w:tr>
      <w:tr>
        <w:tblPrEx>
          <w:tblCellMar>
            <w:top w:w="0" w:type="dxa"/>
            <w:left w:w="108" w:type="dxa"/>
            <w:bottom w:w="0" w:type="dxa"/>
            <w:right w:w="108" w:type="dxa"/>
          </w:tblCellMar>
        </w:tblPrEx>
        <w:trPr>
          <w:wBefore w:w="0" w:type="dxa"/>
          <w:wAfter w:w="0" w:type="dxa"/>
          <w:trHeight w:val="270" w:hRule="atLeast"/>
        </w:trPr>
        <w:tc>
          <w:tcPr>
            <w:tcW w:w="915"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cs="宋体"/>
                <w:color w:val="000000"/>
                <w:sz w:val="22"/>
              </w:rPr>
            </w:pPr>
            <w:r>
              <w:rPr>
                <w:rFonts w:ascii="宋体" w:hAnsi="宋体" w:cs="宋体"/>
                <w:color w:val="000000"/>
                <w:kern w:val="0"/>
                <w:sz w:val="22"/>
              </w:rPr>
              <w:t>30311</w:t>
            </w:r>
          </w:p>
        </w:tc>
        <w:tc>
          <w:tcPr>
            <w:tcW w:w="2700"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000000"/>
                <w:sz w:val="22"/>
              </w:rPr>
            </w:pPr>
            <w:r>
              <w:rPr>
                <w:rFonts w:ascii="宋体" w:hAnsi="宋体" w:cs="宋体"/>
                <w:color w:val="000000"/>
                <w:kern w:val="0"/>
                <w:sz w:val="22"/>
              </w:rPr>
              <w:t xml:space="preserve">  </w:t>
            </w:r>
            <w:r>
              <w:rPr>
                <w:rFonts w:hint="eastAsia" w:ascii="宋体" w:hAnsi="宋体" w:cs="宋体"/>
                <w:color w:val="000000"/>
                <w:kern w:val="0"/>
                <w:sz w:val="22"/>
              </w:rPr>
              <w:t>代缴社会保险费</w:t>
            </w:r>
          </w:p>
        </w:tc>
        <w:tc>
          <w:tcPr>
            <w:tcW w:w="1260" w:type="dxa"/>
            <w:tcBorders>
              <w:top w:val="nil"/>
              <w:left w:val="nil"/>
              <w:bottom w:val="single" w:color="000000" w:sz="4" w:space="0"/>
              <w:right w:val="single" w:color="000000" w:sz="4" w:space="0"/>
            </w:tcBorders>
            <w:noWrap/>
            <w:vAlign w:val="center"/>
          </w:tcPr>
          <w:p>
            <w:pPr>
              <w:jc w:val="right"/>
              <w:rPr>
                <w:rFonts w:ascii="宋体" w:cs="宋体"/>
                <w:color w:val="000000"/>
                <w:sz w:val="22"/>
              </w:rPr>
            </w:pPr>
          </w:p>
        </w:tc>
        <w:tc>
          <w:tcPr>
            <w:tcW w:w="1080"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000000"/>
                <w:sz w:val="22"/>
              </w:rPr>
            </w:pPr>
            <w:r>
              <w:rPr>
                <w:rFonts w:ascii="宋体" w:hAnsi="宋体" w:cs="宋体"/>
                <w:color w:val="000000"/>
                <w:kern w:val="0"/>
                <w:sz w:val="22"/>
              </w:rPr>
              <w:t>30239</w:t>
            </w:r>
          </w:p>
        </w:tc>
        <w:tc>
          <w:tcPr>
            <w:tcW w:w="2160" w:type="dxa"/>
            <w:gridSpan w:val="3"/>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000000"/>
                <w:sz w:val="22"/>
              </w:rPr>
            </w:pPr>
            <w:r>
              <w:rPr>
                <w:rFonts w:ascii="宋体" w:hAnsi="宋体" w:cs="宋体"/>
                <w:color w:val="000000"/>
                <w:kern w:val="0"/>
                <w:sz w:val="22"/>
              </w:rPr>
              <w:t xml:space="preserve">  </w:t>
            </w:r>
            <w:r>
              <w:rPr>
                <w:rFonts w:hint="eastAsia" w:ascii="宋体" w:hAnsi="宋体" w:cs="宋体"/>
                <w:color w:val="000000"/>
                <w:kern w:val="0"/>
                <w:sz w:val="22"/>
              </w:rPr>
              <w:t>其他交通费用</w:t>
            </w:r>
          </w:p>
        </w:tc>
        <w:tc>
          <w:tcPr>
            <w:tcW w:w="1260" w:type="dxa"/>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000000"/>
                <w:sz w:val="22"/>
              </w:rPr>
            </w:pPr>
            <w:r>
              <w:rPr>
                <w:rFonts w:ascii="宋体" w:hAnsi="宋体" w:cs="宋体"/>
                <w:color w:val="000000"/>
                <w:kern w:val="0"/>
                <w:sz w:val="22"/>
              </w:rPr>
              <w:t>0.16</w:t>
            </w:r>
          </w:p>
        </w:tc>
        <w:tc>
          <w:tcPr>
            <w:tcW w:w="1080" w:type="dxa"/>
            <w:gridSpan w:val="2"/>
            <w:tcBorders>
              <w:top w:val="nil"/>
              <w:left w:val="nil"/>
              <w:bottom w:val="single" w:color="000000" w:sz="4" w:space="0"/>
              <w:right w:val="single" w:color="000000" w:sz="4" w:space="0"/>
            </w:tcBorders>
            <w:noWrap/>
            <w:vAlign w:val="center"/>
          </w:tcPr>
          <w:p>
            <w:pPr>
              <w:jc w:val="left"/>
              <w:rPr>
                <w:rFonts w:ascii="宋体" w:cs="宋体"/>
                <w:color w:val="000000"/>
                <w:sz w:val="22"/>
              </w:rPr>
            </w:pPr>
          </w:p>
        </w:tc>
        <w:tc>
          <w:tcPr>
            <w:tcW w:w="1980" w:type="dxa"/>
            <w:gridSpan w:val="3"/>
            <w:tcBorders>
              <w:top w:val="nil"/>
              <w:left w:val="nil"/>
              <w:bottom w:val="single" w:color="000000" w:sz="4" w:space="0"/>
              <w:right w:val="single" w:color="000000" w:sz="4" w:space="0"/>
            </w:tcBorders>
            <w:noWrap/>
            <w:vAlign w:val="center"/>
          </w:tcPr>
          <w:p>
            <w:pPr>
              <w:jc w:val="left"/>
              <w:rPr>
                <w:rFonts w:ascii="宋体" w:cs="宋体"/>
                <w:color w:val="000000"/>
                <w:sz w:val="22"/>
              </w:rPr>
            </w:pPr>
          </w:p>
        </w:tc>
        <w:tc>
          <w:tcPr>
            <w:tcW w:w="2793" w:type="dxa"/>
            <w:gridSpan w:val="2"/>
            <w:tcBorders>
              <w:top w:val="nil"/>
              <w:left w:val="nil"/>
              <w:bottom w:val="single" w:color="000000" w:sz="4" w:space="0"/>
              <w:right w:val="single" w:color="000000" w:sz="4" w:space="0"/>
            </w:tcBorders>
            <w:noWrap/>
            <w:vAlign w:val="center"/>
          </w:tcPr>
          <w:p>
            <w:pPr>
              <w:jc w:val="right"/>
              <w:rPr>
                <w:rFonts w:ascii="宋体" w:cs="宋体"/>
                <w:color w:val="000000"/>
                <w:sz w:val="22"/>
              </w:rPr>
            </w:pPr>
          </w:p>
        </w:tc>
      </w:tr>
      <w:tr>
        <w:tblPrEx>
          <w:tblCellMar>
            <w:top w:w="0" w:type="dxa"/>
            <w:left w:w="108" w:type="dxa"/>
            <w:bottom w:w="0" w:type="dxa"/>
            <w:right w:w="108" w:type="dxa"/>
          </w:tblCellMar>
        </w:tblPrEx>
        <w:trPr>
          <w:wBefore w:w="0" w:type="dxa"/>
          <w:wAfter w:w="0" w:type="dxa"/>
          <w:trHeight w:val="270" w:hRule="atLeast"/>
        </w:trPr>
        <w:tc>
          <w:tcPr>
            <w:tcW w:w="915"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cs="宋体"/>
                <w:color w:val="000000"/>
                <w:sz w:val="22"/>
              </w:rPr>
            </w:pPr>
            <w:r>
              <w:rPr>
                <w:rFonts w:ascii="宋体" w:hAnsi="宋体" w:cs="宋体"/>
                <w:color w:val="000000"/>
                <w:kern w:val="0"/>
                <w:sz w:val="22"/>
              </w:rPr>
              <w:t>30399</w:t>
            </w:r>
          </w:p>
        </w:tc>
        <w:tc>
          <w:tcPr>
            <w:tcW w:w="2700"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000000"/>
                <w:sz w:val="22"/>
              </w:rPr>
            </w:pPr>
            <w:r>
              <w:rPr>
                <w:rFonts w:ascii="宋体" w:hAnsi="宋体" w:cs="宋体"/>
                <w:color w:val="000000"/>
                <w:kern w:val="0"/>
                <w:sz w:val="22"/>
              </w:rPr>
              <w:t xml:space="preserve">  </w:t>
            </w:r>
            <w:r>
              <w:rPr>
                <w:rFonts w:hint="eastAsia" w:ascii="宋体" w:hAnsi="宋体" w:cs="宋体"/>
                <w:color w:val="000000"/>
                <w:kern w:val="0"/>
                <w:sz w:val="22"/>
              </w:rPr>
              <w:t>其他对个人和家庭的补助</w:t>
            </w:r>
          </w:p>
        </w:tc>
        <w:tc>
          <w:tcPr>
            <w:tcW w:w="1260" w:type="dxa"/>
            <w:tcBorders>
              <w:top w:val="nil"/>
              <w:left w:val="nil"/>
              <w:bottom w:val="single" w:color="000000" w:sz="4" w:space="0"/>
              <w:right w:val="single" w:color="000000" w:sz="4" w:space="0"/>
            </w:tcBorders>
            <w:noWrap/>
            <w:vAlign w:val="center"/>
          </w:tcPr>
          <w:p>
            <w:pPr>
              <w:jc w:val="right"/>
              <w:rPr>
                <w:rFonts w:ascii="宋体" w:cs="宋体"/>
                <w:color w:val="000000"/>
                <w:sz w:val="22"/>
              </w:rPr>
            </w:pPr>
          </w:p>
        </w:tc>
        <w:tc>
          <w:tcPr>
            <w:tcW w:w="1080"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000000"/>
                <w:sz w:val="22"/>
              </w:rPr>
            </w:pPr>
            <w:r>
              <w:rPr>
                <w:rFonts w:ascii="宋体" w:hAnsi="宋体" w:cs="宋体"/>
                <w:color w:val="000000"/>
                <w:kern w:val="0"/>
                <w:sz w:val="22"/>
              </w:rPr>
              <w:t>30240</w:t>
            </w:r>
          </w:p>
        </w:tc>
        <w:tc>
          <w:tcPr>
            <w:tcW w:w="2160" w:type="dxa"/>
            <w:gridSpan w:val="3"/>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000000"/>
                <w:sz w:val="22"/>
              </w:rPr>
            </w:pPr>
            <w:r>
              <w:rPr>
                <w:rFonts w:ascii="宋体" w:hAnsi="宋体" w:cs="宋体"/>
                <w:color w:val="000000"/>
                <w:kern w:val="0"/>
                <w:sz w:val="22"/>
              </w:rPr>
              <w:t xml:space="preserve">  </w:t>
            </w:r>
            <w:r>
              <w:rPr>
                <w:rFonts w:hint="eastAsia" w:ascii="宋体" w:hAnsi="宋体" w:cs="宋体"/>
                <w:color w:val="000000"/>
                <w:kern w:val="0"/>
                <w:sz w:val="22"/>
              </w:rPr>
              <w:t>税金及附加费用</w:t>
            </w:r>
          </w:p>
        </w:tc>
        <w:tc>
          <w:tcPr>
            <w:tcW w:w="1260" w:type="dxa"/>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000000"/>
                <w:sz w:val="22"/>
              </w:rPr>
            </w:pPr>
            <w:r>
              <w:rPr>
                <w:rFonts w:ascii="宋体" w:hAnsi="宋体" w:cs="宋体"/>
                <w:color w:val="000000"/>
                <w:kern w:val="0"/>
                <w:sz w:val="22"/>
              </w:rPr>
              <w:t>20.89</w:t>
            </w:r>
          </w:p>
        </w:tc>
        <w:tc>
          <w:tcPr>
            <w:tcW w:w="1080" w:type="dxa"/>
            <w:gridSpan w:val="2"/>
            <w:tcBorders>
              <w:top w:val="nil"/>
              <w:left w:val="nil"/>
              <w:bottom w:val="single" w:color="000000" w:sz="4" w:space="0"/>
              <w:right w:val="single" w:color="000000" w:sz="4" w:space="0"/>
            </w:tcBorders>
            <w:noWrap/>
            <w:vAlign w:val="center"/>
          </w:tcPr>
          <w:p>
            <w:pPr>
              <w:jc w:val="left"/>
              <w:rPr>
                <w:rFonts w:ascii="宋体" w:cs="宋体"/>
                <w:color w:val="000000"/>
                <w:sz w:val="22"/>
              </w:rPr>
            </w:pPr>
          </w:p>
        </w:tc>
        <w:tc>
          <w:tcPr>
            <w:tcW w:w="1980" w:type="dxa"/>
            <w:gridSpan w:val="3"/>
            <w:tcBorders>
              <w:top w:val="nil"/>
              <w:left w:val="nil"/>
              <w:bottom w:val="single" w:color="000000" w:sz="4" w:space="0"/>
              <w:right w:val="single" w:color="000000" w:sz="4" w:space="0"/>
            </w:tcBorders>
            <w:noWrap/>
            <w:vAlign w:val="center"/>
          </w:tcPr>
          <w:p>
            <w:pPr>
              <w:jc w:val="left"/>
              <w:rPr>
                <w:rFonts w:ascii="宋体" w:cs="宋体"/>
                <w:color w:val="000000"/>
                <w:sz w:val="22"/>
              </w:rPr>
            </w:pPr>
          </w:p>
        </w:tc>
        <w:tc>
          <w:tcPr>
            <w:tcW w:w="2793" w:type="dxa"/>
            <w:gridSpan w:val="2"/>
            <w:tcBorders>
              <w:top w:val="nil"/>
              <w:left w:val="nil"/>
              <w:bottom w:val="single" w:color="000000" w:sz="4" w:space="0"/>
              <w:right w:val="single" w:color="000000" w:sz="4" w:space="0"/>
            </w:tcBorders>
            <w:noWrap/>
            <w:vAlign w:val="center"/>
          </w:tcPr>
          <w:p>
            <w:pPr>
              <w:jc w:val="right"/>
              <w:rPr>
                <w:rFonts w:ascii="宋体" w:cs="宋体"/>
                <w:color w:val="000000"/>
                <w:sz w:val="22"/>
              </w:rPr>
            </w:pPr>
          </w:p>
        </w:tc>
      </w:tr>
      <w:tr>
        <w:tblPrEx>
          <w:tblCellMar>
            <w:top w:w="0" w:type="dxa"/>
            <w:left w:w="108" w:type="dxa"/>
            <w:bottom w:w="0" w:type="dxa"/>
            <w:right w:w="108" w:type="dxa"/>
          </w:tblCellMar>
        </w:tblPrEx>
        <w:trPr>
          <w:wBefore w:w="0" w:type="dxa"/>
          <w:wAfter w:w="0" w:type="dxa"/>
          <w:trHeight w:val="270" w:hRule="atLeast"/>
        </w:trPr>
        <w:tc>
          <w:tcPr>
            <w:tcW w:w="915" w:type="dxa"/>
            <w:tcBorders>
              <w:top w:val="nil"/>
              <w:left w:val="single" w:color="000000" w:sz="4" w:space="0"/>
              <w:bottom w:val="single" w:color="000000" w:sz="4" w:space="0"/>
              <w:right w:val="single" w:color="000000" w:sz="4" w:space="0"/>
            </w:tcBorders>
            <w:noWrap/>
            <w:vAlign w:val="center"/>
          </w:tcPr>
          <w:p>
            <w:pPr>
              <w:jc w:val="left"/>
              <w:rPr>
                <w:rFonts w:ascii="宋体" w:cs="宋体"/>
                <w:color w:val="000000"/>
                <w:sz w:val="22"/>
              </w:rPr>
            </w:pPr>
          </w:p>
        </w:tc>
        <w:tc>
          <w:tcPr>
            <w:tcW w:w="2700" w:type="dxa"/>
            <w:gridSpan w:val="2"/>
            <w:tcBorders>
              <w:top w:val="nil"/>
              <w:left w:val="nil"/>
              <w:bottom w:val="single" w:color="000000" w:sz="4" w:space="0"/>
              <w:right w:val="single" w:color="000000" w:sz="4" w:space="0"/>
            </w:tcBorders>
            <w:noWrap/>
            <w:vAlign w:val="center"/>
          </w:tcPr>
          <w:p>
            <w:pPr>
              <w:jc w:val="left"/>
              <w:rPr>
                <w:rFonts w:ascii="宋体" w:cs="宋体"/>
                <w:color w:val="000000"/>
                <w:sz w:val="22"/>
              </w:rPr>
            </w:pPr>
          </w:p>
        </w:tc>
        <w:tc>
          <w:tcPr>
            <w:tcW w:w="1260" w:type="dxa"/>
            <w:tcBorders>
              <w:top w:val="nil"/>
              <w:left w:val="nil"/>
              <w:bottom w:val="single" w:color="000000" w:sz="4" w:space="0"/>
              <w:right w:val="single" w:color="000000" w:sz="4" w:space="0"/>
            </w:tcBorders>
            <w:noWrap/>
            <w:vAlign w:val="center"/>
          </w:tcPr>
          <w:p>
            <w:pPr>
              <w:jc w:val="right"/>
              <w:rPr>
                <w:rFonts w:ascii="宋体" w:cs="宋体"/>
                <w:color w:val="000000"/>
                <w:sz w:val="22"/>
              </w:rPr>
            </w:pPr>
          </w:p>
        </w:tc>
        <w:tc>
          <w:tcPr>
            <w:tcW w:w="1080"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000000"/>
                <w:sz w:val="22"/>
              </w:rPr>
            </w:pPr>
            <w:r>
              <w:rPr>
                <w:rFonts w:ascii="宋体" w:hAnsi="宋体" w:cs="宋体"/>
                <w:color w:val="000000"/>
                <w:kern w:val="0"/>
                <w:sz w:val="22"/>
              </w:rPr>
              <w:t>30299</w:t>
            </w:r>
          </w:p>
        </w:tc>
        <w:tc>
          <w:tcPr>
            <w:tcW w:w="2160" w:type="dxa"/>
            <w:gridSpan w:val="3"/>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000000"/>
                <w:sz w:val="22"/>
              </w:rPr>
            </w:pPr>
            <w:r>
              <w:rPr>
                <w:rFonts w:ascii="宋体" w:hAnsi="宋体" w:cs="宋体"/>
                <w:color w:val="000000"/>
                <w:kern w:val="0"/>
                <w:sz w:val="22"/>
              </w:rPr>
              <w:t xml:space="preserve">  </w:t>
            </w:r>
            <w:r>
              <w:rPr>
                <w:rFonts w:hint="eastAsia" w:ascii="宋体" w:hAnsi="宋体" w:cs="宋体"/>
                <w:color w:val="000000"/>
                <w:kern w:val="0"/>
                <w:sz w:val="22"/>
              </w:rPr>
              <w:t>其他商品和服务支出</w:t>
            </w:r>
          </w:p>
        </w:tc>
        <w:tc>
          <w:tcPr>
            <w:tcW w:w="1260" w:type="dxa"/>
            <w:tcBorders>
              <w:top w:val="nil"/>
              <w:left w:val="nil"/>
              <w:bottom w:val="single" w:color="000000" w:sz="4" w:space="0"/>
              <w:right w:val="single" w:color="000000" w:sz="4" w:space="0"/>
            </w:tcBorders>
            <w:noWrap/>
            <w:vAlign w:val="center"/>
          </w:tcPr>
          <w:p>
            <w:pPr>
              <w:jc w:val="right"/>
              <w:rPr>
                <w:rFonts w:ascii="宋体" w:cs="宋体"/>
                <w:color w:val="000000"/>
                <w:sz w:val="22"/>
              </w:rPr>
            </w:pPr>
          </w:p>
        </w:tc>
        <w:tc>
          <w:tcPr>
            <w:tcW w:w="1080" w:type="dxa"/>
            <w:gridSpan w:val="2"/>
            <w:tcBorders>
              <w:top w:val="nil"/>
              <w:left w:val="nil"/>
              <w:bottom w:val="single" w:color="000000" w:sz="4" w:space="0"/>
              <w:right w:val="single" w:color="000000" w:sz="4" w:space="0"/>
            </w:tcBorders>
            <w:noWrap/>
            <w:vAlign w:val="center"/>
          </w:tcPr>
          <w:p>
            <w:pPr>
              <w:jc w:val="left"/>
              <w:rPr>
                <w:rFonts w:ascii="宋体" w:cs="宋体"/>
                <w:color w:val="000000"/>
                <w:sz w:val="22"/>
              </w:rPr>
            </w:pPr>
          </w:p>
        </w:tc>
        <w:tc>
          <w:tcPr>
            <w:tcW w:w="1980" w:type="dxa"/>
            <w:gridSpan w:val="3"/>
            <w:tcBorders>
              <w:top w:val="nil"/>
              <w:left w:val="nil"/>
              <w:bottom w:val="single" w:color="000000" w:sz="4" w:space="0"/>
              <w:right w:val="single" w:color="000000" w:sz="4" w:space="0"/>
            </w:tcBorders>
            <w:noWrap/>
            <w:vAlign w:val="center"/>
          </w:tcPr>
          <w:p>
            <w:pPr>
              <w:jc w:val="left"/>
              <w:rPr>
                <w:rFonts w:ascii="宋体" w:cs="宋体"/>
                <w:color w:val="000000"/>
                <w:sz w:val="22"/>
              </w:rPr>
            </w:pPr>
          </w:p>
        </w:tc>
        <w:tc>
          <w:tcPr>
            <w:tcW w:w="2793" w:type="dxa"/>
            <w:gridSpan w:val="2"/>
            <w:tcBorders>
              <w:top w:val="nil"/>
              <w:left w:val="nil"/>
              <w:bottom w:val="single" w:color="000000" w:sz="4" w:space="0"/>
              <w:right w:val="single" w:color="000000" w:sz="4" w:space="0"/>
            </w:tcBorders>
            <w:noWrap/>
            <w:vAlign w:val="center"/>
          </w:tcPr>
          <w:p>
            <w:pPr>
              <w:jc w:val="right"/>
              <w:rPr>
                <w:rFonts w:ascii="宋体" w:cs="宋体"/>
                <w:color w:val="000000"/>
                <w:sz w:val="22"/>
              </w:rPr>
            </w:pPr>
          </w:p>
        </w:tc>
      </w:tr>
      <w:tr>
        <w:tblPrEx>
          <w:tblCellMar>
            <w:top w:w="0" w:type="dxa"/>
            <w:left w:w="108" w:type="dxa"/>
            <w:bottom w:w="0" w:type="dxa"/>
            <w:right w:w="108" w:type="dxa"/>
          </w:tblCellMar>
        </w:tblPrEx>
        <w:trPr>
          <w:wBefore w:w="0" w:type="dxa"/>
          <w:wAfter w:w="0" w:type="dxa"/>
          <w:trHeight w:val="270" w:hRule="atLeast"/>
        </w:trPr>
        <w:tc>
          <w:tcPr>
            <w:tcW w:w="3615" w:type="dxa"/>
            <w:gridSpan w:val="3"/>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人员经费合计</w:t>
            </w:r>
          </w:p>
        </w:tc>
        <w:tc>
          <w:tcPr>
            <w:tcW w:w="1260" w:type="dxa"/>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000000"/>
                <w:sz w:val="22"/>
              </w:rPr>
            </w:pPr>
            <w:r>
              <w:rPr>
                <w:rFonts w:ascii="宋体" w:hAnsi="宋体" w:cs="宋体"/>
                <w:color w:val="000000"/>
                <w:kern w:val="0"/>
                <w:sz w:val="22"/>
              </w:rPr>
              <w:t>3,092.73</w:t>
            </w:r>
          </w:p>
        </w:tc>
        <w:tc>
          <w:tcPr>
            <w:tcW w:w="7560" w:type="dxa"/>
            <w:gridSpan w:val="11"/>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公用经费合计</w:t>
            </w:r>
          </w:p>
        </w:tc>
        <w:tc>
          <w:tcPr>
            <w:tcW w:w="2793" w:type="dxa"/>
            <w:gridSpan w:val="2"/>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000000"/>
                <w:sz w:val="22"/>
              </w:rPr>
            </w:pPr>
            <w:r>
              <w:rPr>
                <w:rFonts w:ascii="宋体" w:hAnsi="宋体" w:cs="宋体"/>
                <w:color w:val="000000"/>
                <w:kern w:val="0"/>
                <w:sz w:val="22"/>
              </w:rPr>
              <w:t>253.77</w:t>
            </w:r>
          </w:p>
        </w:tc>
      </w:tr>
      <w:tr>
        <w:tblPrEx>
          <w:tblCellMar>
            <w:top w:w="0" w:type="dxa"/>
            <w:left w:w="108" w:type="dxa"/>
            <w:bottom w:w="0" w:type="dxa"/>
            <w:right w:w="108" w:type="dxa"/>
          </w:tblCellMar>
        </w:tblPrEx>
        <w:trPr>
          <w:wBefore w:w="0" w:type="dxa"/>
          <w:wAfter w:w="0" w:type="dxa"/>
          <w:trHeight w:val="270" w:hRule="atLeast"/>
        </w:trPr>
        <w:tc>
          <w:tcPr>
            <w:tcW w:w="15228" w:type="dxa"/>
            <w:gridSpan w:val="17"/>
            <w:tcBorders>
              <w:top w:val="nil"/>
              <w:left w:val="nil"/>
              <w:bottom w:val="nil"/>
              <w:right w:val="nil"/>
            </w:tcBorders>
            <w:noWrap/>
            <w:vAlign w:val="center"/>
          </w:tcPr>
          <w:p>
            <w:pPr>
              <w:widowControl/>
              <w:jc w:val="left"/>
              <w:textAlignment w:val="center"/>
              <w:rPr>
                <w:rFonts w:ascii="宋体" w:cs="宋体"/>
                <w:color w:val="000000"/>
                <w:sz w:val="22"/>
              </w:rPr>
            </w:pPr>
            <w:r>
              <w:rPr>
                <w:rFonts w:hint="eastAsia" w:ascii="宋体" w:hAnsi="宋体" w:cs="宋体"/>
                <w:color w:val="000000"/>
                <w:kern w:val="0"/>
                <w:sz w:val="22"/>
              </w:rPr>
              <w:t>注：本表反映部门本年度一般公共预算财政拨款基本支出明细情况。本表金额转换为万元时，因四舍五入可能存在尾差。</w:t>
            </w:r>
          </w:p>
        </w:tc>
      </w:tr>
    </w:tbl>
    <w:p>
      <w:pPr>
        <w:rPr>
          <w:rFonts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395" w:type="dxa"/>
        <w:tblInd w:w="93" w:type="dxa"/>
        <w:tblLayout w:type="autofit"/>
        <w:tblCellMar>
          <w:top w:w="0" w:type="dxa"/>
          <w:left w:w="108" w:type="dxa"/>
          <w:bottom w:w="0" w:type="dxa"/>
          <w:right w:w="108" w:type="dxa"/>
        </w:tblCellMar>
      </w:tblPr>
      <w:tblGrid>
        <w:gridCol w:w="2111"/>
        <w:gridCol w:w="1347"/>
        <w:gridCol w:w="622"/>
        <w:gridCol w:w="1219"/>
        <w:gridCol w:w="1347"/>
        <w:gridCol w:w="1347"/>
        <w:gridCol w:w="622"/>
        <w:gridCol w:w="964"/>
        <w:gridCol w:w="622"/>
        <w:gridCol w:w="1049"/>
        <w:gridCol w:w="1107"/>
        <w:gridCol w:w="1543"/>
      </w:tblGrid>
      <w:tr>
        <w:tblPrEx>
          <w:tblCellMar>
            <w:top w:w="0" w:type="dxa"/>
            <w:left w:w="108" w:type="dxa"/>
            <w:bottom w:w="0" w:type="dxa"/>
            <w:right w:w="108" w:type="dxa"/>
          </w:tblCellMar>
        </w:tblPrEx>
        <w:trPr>
          <w:wBefore w:w="0" w:type="dxa"/>
          <w:trHeight w:val="540" w:hRule="atLeast"/>
        </w:trPr>
        <w:tc>
          <w:tcPr>
            <w:tcW w:w="13395" w:type="dxa"/>
            <w:gridSpan w:val="12"/>
            <w:tcBorders>
              <w:top w:val="nil"/>
              <w:left w:val="nil"/>
              <w:bottom w:val="nil"/>
              <w:right w:val="nil"/>
            </w:tcBorders>
            <w:noWrap/>
            <w:vAlign w:val="bottom"/>
          </w:tcPr>
          <w:p>
            <w:pPr>
              <w:widowControl/>
              <w:jc w:val="center"/>
              <w:textAlignment w:val="bottom"/>
              <w:rPr>
                <w:rFonts w:ascii="宋体" w:cs="宋体"/>
                <w:color w:val="000000"/>
                <w:sz w:val="44"/>
                <w:szCs w:val="44"/>
              </w:rPr>
            </w:pPr>
            <w:r>
              <w:rPr>
                <w:rFonts w:hint="eastAsia" w:ascii="宋体" w:hAnsi="宋体" w:cs="宋体"/>
                <w:color w:val="000000"/>
                <w:kern w:val="0"/>
                <w:sz w:val="44"/>
                <w:szCs w:val="44"/>
              </w:rPr>
              <w:t>一般公共预算财政拨款“三公”经费支出决算表</w:t>
            </w:r>
          </w:p>
        </w:tc>
      </w:tr>
      <w:tr>
        <w:tblPrEx>
          <w:tblCellMar>
            <w:top w:w="0" w:type="dxa"/>
            <w:left w:w="108" w:type="dxa"/>
            <w:bottom w:w="0" w:type="dxa"/>
            <w:right w:w="108" w:type="dxa"/>
          </w:tblCellMar>
        </w:tblPrEx>
        <w:trPr>
          <w:wBefore w:w="0" w:type="dxa"/>
          <w:trHeight w:val="255" w:hRule="atLeast"/>
        </w:trPr>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widowControl/>
              <w:jc w:val="right"/>
              <w:textAlignment w:val="bottom"/>
              <w:rPr>
                <w:rFonts w:ascii="宋体" w:cs="宋体"/>
                <w:color w:val="000000"/>
                <w:sz w:val="20"/>
                <w:szCs w:val="20"/>
              </w:rPr>
            </w:pPr>
            <w:r>
              <w:rPr>
                <w:rFonts w:hint="eastAsia" w:ascii="宋体" w:hAnsi="宋体" w:cs="宋体"/>
                <w:color w:val="000000"/>
                <w:kern w:val="0"/>
                <w:sz w:val="20"/>
                <w:szCs w:val="20"/>
              </w:rPr>
              <w:t>公开</w:t>
            </w:r>
            <w:r>
              <w:rPr>
                <w:rFonts w:ascii="宋体" w:hAnsi="宋体" w:cs="宋体"/>
                <w:color w:val="000000"/>
                <w:kern w:val="0"/>
                <w:sz w:val="20"/>
                <w:szCs w:val="20"/>
              </w:rPr>
              <w:t>07</w:t>
            </w:r>
            <w:r>
              <w:rPr>
                <w:rFonts w:hint="eastAsia" w:ascii="宋体" w:hAnsi="宋体" w:cs="宋体"/>
                <w:color w:val="000000"/>
                <w:kern w:val="0"/>
                <w:sz w:val="20"/>
                <w:szCs w:val="20"/>
              </w:rPr>
              <w:t>表</w:t>
            </w:r>
          </w:p>
        </w:tc>
      </w:tr>
      <w:tr>
        <w:tblPrEx>
          <w:tblCellMar>
            <w:top w:w="0" w:type="dxa"/>
            <w:left w:w="108" w:type="dxa"/>
            <w:bottom w:w="0" w:type="dxa"/>
            <w:right w:w="108" w:type="dxa"/>
          </w:tblCellMar>
        </w:tblPrEx>
        <w:trPr>
          <w:wBefore w:w="0" w:type="dxa"/>
          <w:trHeight w:val="255" w:hRule="atLeast"/>
        </w:trPr>
        <w:tc>
          <w:tcPr>
            <w:tcW w:w="0" w:type="auto"/>
            <w:tcBorders>
              <w:top w:val="nil"/>
              <w:left w:val="nil"/>
              <w:bottom w:val="nil"/>
              <w:right w:val="nil"/>
            </w:tcBorders>
            <w:noWrap/>
            <w:vAlign w:val="bottom"/>
          </w:tcPr>
          <w:p>
            <w:pPr>
              <w:widowControl/>
              <w:jc w:val="left"/>
              <w:textAlignment w:val="bottom"/>
              <w:rPr>
                <w:rFonts w:ascii="宋体" w:cs="宋体"/>
                <w:color w:val="000000"/>
                <w:sz w:val="20"/>
                <w:szCs w:val="20"/>
              </w:rPr>
            </w:pPr>
            <w:r>
              <w:rPr>
                <w:rFonts w:hint="eastAsia" w:ascii="宋体" w:hAnsi="宋体" w:cs="宋体"/>
                <w:color w:val="000000"/>
                <w:kern w:val="0"/>
                <w:sz w:val="20"/>
                <w:szCs w:val="20"/>
              </w:rPr>
              <w:t>部门：许昌市第二中学</w:t>
            </w: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widowControl/>
              <w:jc w:val="right"/>
              <w:textAlignment w:val="bottom"/>
              <w:rPr>
                <w:rFonts w:ascii="宋体" w:cs="宋体"/>
                <w:color w:val="000000"/>
                <w:sz w:val="20"/>
                <w:szCs w:val="20"/>
              </w:rPr>
            </w:pPr>
            <w:r>
              <w:rPr>
                <w:rFonts w:hint="eastAsia" w:ascii="宋体" w:hAnsi="宋体" w:cs="宋体"/>
                <w:color w:val="000000"/>
                <w:kern w:val="0"/>
                <w:sz w:val="20"/>
                <w:szCs w:val="20"/>
              </w:rPr>
              <w:t>金额单位：万元</w:t>
            </w:r>
          </w:p>
        </w:tc>
      </w:tr>
      <w:tr>
        <w:tblPrEx>
          <w:tblCellMar>
            <w:top w:w="0" w:type="dxa"/>
            <w:left w:w="108" w:type="dxa"/>
            <w:bottom w:w="0" w:type="dxa"/>
            <w:right w:w="108" w:type="dxa"/>
          </w:tblCellMar>
        </w:tblPrEx>
        <w:trPr>
          <w:wBefore w:w="0" w:type="dxa"/>
          <w:trHeight w:val="308" w:hRule="atLeast"/>
        </w:trPr>
        <w:tc>
          <w:tcPr>
            <w:tcW w:w="7560" w:type="dxa"/>
            <w:gridSpan w:val="6"/>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预算数</w:t>
            </w:r>
          </w:p>
        </w:tc>
        <w:tc>
          <w:tcPr>
            <w:tcW w:w="5835" w:type="dxa"/>
            <w:gridSpan w:val="6"/>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决算数</w:t>
            </w:r>
          </w:p>
        </w:tc>
      </w:tr>
      <w:tr>
        <w:tblPrEx>
          <w:tblCellMar>
            <w:top w:w="0" w:type="dxa"/>
            <w:left w:w="108" w:type="dxa"/>
            <w:bottom w:w="0" w:type="dxa"/>
            <w:right w:w="108" w:type="dxa"/>
          </w:tblCellMar>
        </w:tblPrEx>
        <w:trPr>
          <w:wBefore w:w="0" w:type="dxa"/>
          <w:trHeight w:val="308" w:hRule="atLeast"/>
        </w:trPr>
        <w:tc>
          <w:tcPr>
            <w:tcW w:w="1410" w:type="dxa"/>
            <w:vMerge w:val="restart"/>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合计</w:t>
            </w:r>
          </w:p>
        </w:tc>
        <w:tc>
          <w:tcPr>
            <w:tcW w:w="1410" w:type="dxa"/>
            <w:vMerge w:val="restart"/>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因公出国（境）费</w:t>
            </w:r>
          </w:p>
        </w:tc>
        <w:tc>
          <w:tcPr>
            <w:tcW w:w="3330" w:type="dxa"/>
            <w:gridSpan w:val="3"/>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公务用车购置及运行费</w:t>
            </w:r>
          </w:p>
        </w:tc>
        <w:tc>
          <w:tcPr>
            <w:tcW w:w="1410" w:type="dxa"/>
            <w:vMerge w:val="restart"/>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公务接待费</w:t>
            </w:r>
          </w:p>
        </w:tc>
        <w:tc>
          <w:tcPr>
            <w:tcW w:w="645" w:type="dxa"/>
            <w:vMerge w:val="restart"/>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合计</w:t>
            </w:r>
          </w:p>
        </w:tc>
        <w:tc>
          <w:tcPr>
            <w:tcW w:w="1005" w:type="dxa"/>
            <w:vMerge w:val="restart"/>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因公出国（境）费</w:t>
            </w:r>
          </w:p>
        </w:tc>
        <w:tc>
          <w:tcPr>
            <w:tcW w:w="2895" w:type="dxa"/>
            <w:gridSpan w:val="3"/>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公务用车购置及运行费</w:t>
            </w:r>
          </w:p>
        </w:tc>
        <w:tc>
          <w:tcPr>
            <w:tcW w:w="1290" w:type="dxa"/>
            <w:vMerge w:val="restart"/>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公务接待费</w:t>
            </w:r>
          </w:p>
        </w:tc>
      </w:tr>
      <w:tr>
        <w:tblPrEx>
          <w:tblCellMar>
            <w:top w:w="0" w:type="dxa"/>
            <w:left w:w="108" w:type="dxa"/>
            <w:bottom w:w="0" w:type="dxa"/>
            <w:right w:w="108" w:type="dxa"/>
          </w:tblCellMar>
        </w:tblPrEx>
        <w:trPr>
          <w:wBefore w:w="0" w:type="dxa"/>
          <w:trHeight w:val="615" w:hRule="atLeast"/>
        </w:trPr>
        <w:tc>
          <w:tcPr>
            <w:tcW w:w="1410" w:type="dxa"/>
            <w:vMerge w:val="continue"/>
            <w:tcBorders>
              <w:top w:val="nil"/>
              <w:left w:val="single" w:color="000000" w:sz="4" w:space="0"/>
              <w:bottom w:val="single" w:color="000000" w:sz="4" w:space="0"/>
              <w:right w:val="single" w:color="000000" w:sz="4" w:space="0"/>
            </w:tcBorders>
            <w:noWrap/>
            <w:vAlign w:val="center"/>
          </w:tcPr>
          <w:p>
            <w:pPr>
              <w:jc w:val="center"/>
              <w:rPr>
                <w:rFonts w:ascii="宋体" w:cs="宋体"/>
                <w:color w:val="000000"/>
                <w:sz w:val="22"/>
              </w:rPr>
            </w:pPr>
          </w:p>
        </w:tc>
        <w:tc>
          <w:tcPr>
            <w:tcW w:w="1410" w:type="dxa"/>
            <w:vMerge w:val="continue"/>
            <w:tcBorders>
              <w:top w:val="nil"/>
              <w:left w:val="nil"/>
              <w:bottom w:val="single" w:color="000000" w:sz="4" w:space="0"/>
              <w:right w:val="single" w:color="000000" w:sz="4" w:space="0"/>
            </w:tcBorders>
            <w:noWrap/>
            <w:vAlign w:val="center"/>
          </w:tcPr>
          <w:p>
            <w:pPr>
              <w:jc w:val="center"/>
              <w:rPr>
                <w:rFonts w:ascii="宋体" w:cs="宋体"/>
                <w:color w:val="000000"/>
                <w:sz w:val="22"/>
              </w:rPr>
            </w:pPr>
          </w:p>
        </w:tc>
        <w:tc>
          <w:tcPr>
            <w:tcW w:w="645" w:type="dxa"/>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小计</w:t>
            </w:r>
          </w:p>
        </w:tc>
        <w:tc>
          <w:tcPr>
            <w:tcW w:w="1275" w:type="dxa"/>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公务用车购置费</w:t>
            </w:r>
          </w:p>
        </w:tc>
        <w:tc>
          <w:tcPr>
            <w:tcW w:w="1410" w:type="dxa"/>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公务用车运行费</w:t>
            </w:r>
          </w:p>
        </w:tc>
        <w:tc>
          <w:tcPr>
            <w:tcW w:w="1410" w:type="dxa"/>
            <w:vMerge w:val="continue"/>
            <w:tcBorders>
              <w:top w:val="nil"/>
              <w:left w:val="nil"/>
              <w:bottom w:val="single" w:color="000000" w:sz="4" w:space="0"/>
              <w:right w:val="single" w:color="000000" w:sz="4" w:space="0"/>
            </w:tcBorders>
            <w:noWrap/>
            <w:vAlign w:val="center"/>
          </w:tcPr>
          <w:p>
            <w:pPr>
              <w:jc w:val="center"/>
              <w:rPr>
                <w:rFonts w:ascii="宋体" w:cs="宋体"/>
                <w:color w:val="000000"/>
                <w:sz w:val="22"/>
              </w:rPr>
            </w:pPr>
          </w:p>
        </w:tc>
        <w:tc>
          <w:tcPr>
            <w:tcW w:w="645" w:type="dxa"/>
            <w:vMerge w:val="continue"/>
            <w:tcBorders>
              <w:top w:val="nil"/>
              <w:left w:val="nil"/>
              <w:bottom w:val="single" w:color="000000" w:sz="4" w:space="0"/>
              <w:right w:val="single" w:color="000000" w:sz="4" w:space="0"/>
            </w:tcBorders>
            <w:noWrap/>
            <w:vAlign w:val="center"/>
          </w:tcPr>
          <w:p>
            <w:pPr>
              <w:jc w:val="center"/>
              <w:rPr>
                <w:rFonts w:ascii="宋体" w:cs="宋体"/>
                <w:color w:val="000000"/>
                <w:sz w:val="22"/>
              </w:rPr>
            </w:pPr>
          </w:p>
        </w:tc>
        <w:tc>
          <w:tcPr>
            <w:tcW w:w="1005" w:type="dxa"/>
            <w:vMerge w:val="continue"/>
            <w:tcBorders>
              <w:top w:val="nil"/>
              <w:left w:val="nil"/>
              <w:bottom w:val="single" w:color="000000" w:sz="4" w:space="0"/>
              <w:right w:val="single" w:color="000000" w:sz="4" w:space="0"/>
            </w:tcBorders>
            <w:noWrap/>
            <w:vAlign w:val="center"/>
          </w:tcPr>
          <w:p>
            <w:pPr>
              <w:jc w:val="center"/>
              <w:rPr>
                <w:rFonts w:ascii="宋体" w:cs="宋体"/>
                <w:color w:val="000000"/>
                <w:sz w:val="22"/>
              </w:rPr>
            </w:pPr>
          </w:p>
        </w:tc>
        <w:tc>
          <w:tcPr>
            <w:tcW w:w="645" w:type="dxa"/>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小计</w:t>
            </w:r>
          </w:p>
        </w:tc>
        <w:tc>
          <w:tcPr>
            <w:tcW w:w="1095" w:type="dxa"/>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公务用车购置费</w:t>
            </w:r>
          </w:p>
        </w:tc>
        <w:tc>
          <w:tcPr>
            <w:tcW w:w="1155" w:type="dxa"/>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公务用车运行费</w:t>
            </w:r>
          </w:p>
        </w:tc>
        <w:tc>
          <w:tcPr>
            <w:tcW w:w="1290" w:type="dxa"/>
            <w:vMerge w:val="continue"/>
            <w:tcBorders>
              <w:top w:val="nil"/>
              <w:left w:val="nil"/>
              <w:bottom w:val="single" w:color="000000" w:sz="4" w:space="0"/>
              <w:right w:val="single" w:color="000000" w:sz="4" w:space="0"/>
            </w:tcBorders>
            <w:noWrap/>
            <w:vAlign w:val="center"/>
          </w:tcPr>
          <w:p>
            <w:pPr>
              <w:jc w:val="center"/>
              <w:rPr>
                <w:rFonts w:ascii="宋体" w:cs="宋体"/>
                <w:color w:val="000000"/>
                <w:sz w:val="22"/>
              </w:rPr>
            </w:pPr>
          </w:p>
        </w:tc>
      </w:tr>
      <w:tr>
        <w:tblPrEx>
          <w:tblCellMar>
            <w:top w:w="0" w:type="dxa"/>
            <w:left w:w="108" w:type="dxa"/>
            <w:bottom w:w="0" w:type="dxa"/>
            <w:right w:w="108" w:type="dxa"/>
          </w:tblCellMar>
        </w:tblPrEx>
        <w:trPr>
          <w:wBefore w:w="0" w:type="dxa"/>
          <w:trHeight w:val="308" w:hRule="atLeast"/>
        </w:trPr>
        <w:tc>
          <w:tcPr>
            <w:tcW w:w="1410" w:type="dxa"/>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w:t>
            </w:r>
          </w:p>
        </w:tc>
        <w:tc>
          <w:tcPr>
            <w:tcW w:w="1410" w:type="dxa"/>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2</w:t>
            </w:r>
          </w:p>
        </w:tc>
        <w:tc>
          <w:tcPr>
            <w:tcW w:w="645" w:type="dxa"/>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3</w:t>
            </w:r>
          </w:p>
        </w:tc>
        <w:tc>
          <w:tcPr>
            <w:tcW w:w="1275" w:type="dxa"/>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4</w:t>
            </w:r>
          </w:p>
        </w:tc>
        <w:tc>
          <w:tcPr>
            <w:tcW w:w="1410" w:type="dxa"/>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5</w:t>
            </w:r>
          </w:p>
        </w:tc>
        <w:tc>
          <w:tcPr>
            <w:tcW w:w="1410" w:type="dxa"/>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6</w:t>
            </w:r>
          </w:p>
        </w:tc>
        <w:tc>
          <w:tcPr>
            <w:tcW w:w="645" w:type="dxa"/>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7</w:t>
            </w:r>
          </w:p>
        </w:tc>
        <w:tc>
          <w:tcPr>
            <w:tcW w:w="1005" w:type="dxa"/>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8</w:t>
            </w:r>
          </w:p>
        </w:tc>
        <w:tc>
          <w:tcPr>
            <w:tcW w:w="645" w:type="dxa"/>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9</w:t>
            </w:r>
          </w:p>
        </w:tc>
        <w:tc>
          <w:tcPr>
            <w:tcW w:w="1095" w:type="dxa"/>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10</w:t>
            </w:r>
          </w:p>
        </w:tc>
        <w:tc>
          <w:tcPr>
            <w:tcW w:w="1155" w:type="dxa"/>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11</w:t>
            </w:r>
          </w:p>
        </w:tc>
        <w:tc>
          <w:tcPr>
            <w:tcW w:w="1290" w:type="dxa"/>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12</w:t>
            </w:r>
          </w:p>
        </w:tc>
      </w:tr>
      <w:tr>
        <w:tblPrEx>
          <w:tblCellMar>
            <w:top w:w="0" w:type="dxa"/>
            <w:left w:w="108" w:type="dxa"/>
            <w:bottom w:w="0" w:type="dxa"/>
            <w:right w:w="108" w:type="dxa"/>
          </w:tblCellMar>
        </w:tblPrEx>
        <w:trPr>
          <w:wBefore w:w="0" w:type="dxa"/>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right"/>
              <w:textAlignment w:val="center"/>
              <w:rPr>
                <w:rFonts w:ascii="宋体" w:cs="宋体"/>
                <w:color w:val="000000"/>
                <w:sz w:val="22"/>
              </w:rPr>
            </w:pPr>
            <w:r>
              <w:rPr>
                <w:rFonts w:ascii="宋体" w:hAnsi="宋体" w:cs="宋体"/>
                <w:color w:val="000000"/>
                <w:kern w:val="0"/>
                <w:sz w:val="22"/>
              </w:rPr>
              <w:t>8.47</w:t>
            </w:r>
          </w:p>
        </w:tc>
        <w:tc>
          <w:tcPr>
            <w:tcW w:w="0" w:type="auto"/>
            <w:tcBorders>
              <w:top w:val="nil"/>
              <w:left w:val="nil"/>
              <w:bottom w:val="single" w:color="000000" w:sz="4" w:space="0"/>
              <w:right w:val="single" w:color="000000" w:sz="4" w:space="0"/>
            </w:tcBorders>
            <w:noWrap/>
            <w:vAlign w:val="center"/>
          </w:tcPr>
          <w:p>
            <w:pPr>
              <w:jc w:val="right"/>
              <w:rPr>
                <w:rFonts w:asci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000000"/>
                <w:sz w:val="22"/>
              </w:rPr>
            </w:pPr>
            <w:r>
              <w:rPr>
                <w:rFonts w:ascii="宋体" w:hAnsi="宋体" w:cs="宋体"/>
                <w:color w:val="000000"/>
                <w:kern w:val="0"/>
                <w:sz w:val="22"/>
              </w:rPr>
              <w:t>1.47</w:t>
            </w:r>
          </w:p>
        </w:tc>
        <w:tc>
          <w:tcPr>
            <w:tcW w:w="0" w:type="auto"/>
            <w:tcBorders>
              <w:top w:val="nil"/>
              <w:left w:val="nil"/>
              <w:bottom w:val="single" w:color="000000" w:sz="4" w:space="0"/>
              <w:right w:val="single" w:color="000000" w:sz="4" w:space="0"/>
            </w:tcBorders>
            <w:noWrap/>
            <w:vAlign w:val="center"/>
          </w:tcPr>
          <w:p>
            <w:pPr>
              <w:jc w:val="right"/>
              <w:rPr>
                <w:rFonts w:asci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000000"/>
                <w:sz w:val="22"/>
              </w:rPr>
            </w:pPr>
            <w:r>
              <w:rPr>
                <w:rFonts w:ascii="宋体" w:hAnsi="宋体" w:cs="宋体"/>
                <w:color w:val="000000"/>
                <w:kern w:val="0"/>
                <w:sz w:val="22"/>
              </w:rPr>
              <w:t>1.47</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000000"/>
                <w:sz w:val="22"/>
              </w:rPr>
            </w:pPr>
            <w:r>
              <w:rPr>
                <w:rFonts w:ascii="宋体" w:hAnsi="宋体" w:cs="宋体"/>
                <w:color w:val="000000"/>
                <w:kern w:val="0"/>
                <w:sz w:val="22"/>
              </w:rPr>
              <w:t>7.00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000000"/>
                <w:sz w:val="22"/>
              </w:rPr>
            </w:pPr>
            <w:r>
              <w:rPr>
                <w:rFonts w:ascii="宋体" w:hAnsi="宋体" w:cs="宋体"/>
                <w:color w:val="000000"/>
                <w:kern w:val="0"/>
                <w:sz w:val="22"/>
              </w:rPr>
              <w:t>1.47</w:t>
            </w:r>
          </w:p>
        </w:tc>
        <w:tc>
          <w:tcPr>
            <w:tcW w:w="0" w:type="auto"/>
            <w:tcBorders>
              <w:top w:val="nil"/>
              <w:left w:val="nil"/>
              <w:bottom w:val="single" w:color="000000" w:sz="4" w:space="0"/>
              <w:right w:val="single" w:color="000000" w:sz="4" w:space="0"/>
            </w:tcBorders>
            <w:noWrap/>
            <w:vAlign w:val="center"/>
          </w:tcPr>
          <w:p>
            <w:pPr>
              <w:jc w:val="right"/>
              <w:rPr>
                <w:rFonts w:asci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000000"/>
                <w:sz w:val="22"/>
              </w:rPr>
            </w:pPr>
            <w:r>
              <w:rPr>
                <w:rFonts w:ascii="宋体" w:hAnsi="宋体" w:cs="宋体"/>
                <w:color w:val="000000"/>
                <w:kern w:val="0"/>
                <w:sz w:val="22"/>
              </w:rPr>
              <w:t>1.47</w:t>
            </w:r>
          </w:p>
        </w:tc>
        <w:tc>
          <w:tcPr>
            <w:tcW w:w="0" w:type="auto"/>
            <w:tcBorders>
              <w:top w:val="nil"/>
              <w:left w:val="nil"/>
              <w:bottom w:val="single" w:color="000000" w:sz="4" w:space="0"/>
              <w:right w:val="single" w:color="000000" w:sz="4" w:space="0"/>
            </w:tcBorders>
            <w:noWrap/>
            <w:vAlign w:val="center"/>
          </w:tcPr>
          <w:p>
            <w:pPr>
              <w:jc w:val="right"/>
              <w:rPr>
                <w:rFonts w:asci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000000"/>
                <w:sz w:val="22"/>
              </w:rPr>
            </w:pPr>
            <w:r>
              <w:rPr>
                <w:rFonts w:ascii="宋体" w:hAnsi="宋体" w:cs="宋体"/>
                <w:color w:val="000000"/>
                <w:kern w:val="0"/>
                <w:sz w:val="22"/>
              </w:rPr>
              <w:t>1.47</w:t>
            </w:r>
          </w:p>
        </w:tc>
        <w:tc>
          <w:tcPr>
            <w:tcW w:w="0" w:type="auto"/>
            <w:tcBorders>
              <w:top w:val="nil"/>
              <w:left w:val="nil"/>
              <w:bottom w:val="single" w:color="000000" w:sz="4" w:space="0"/>
              <w:right w:val="single" w:color="000000" w:sz="4" w:space="0"/>
            </w:tcBorders>
            <w:noWrap/>
            <w:vAlign w:val="center"/>
          </w:tcPr>
          <w:p>
            <w:pPr>
              <w:jc w:val="right"/>
              <w:rPr>
                <w:rFonts w:ascii="宋体" w:cs="宋体"/>
                <w:color w:val="000000"/>
                <w:sz w:val="22"/>
              </w:rPr>
            </w:pPr>
          </w:p>
        </w:tc>
      </w:tr>
      <w:tr>
        <w:tblPrEx>
          <w:tblCellMar>
            <w:top w:w="0" w:type="dxa"/>
            <w:left w:w="108" w:type="dxa"/>
            <w:bottom w:w="0" w:type="dxa"/>
            <w:right w:w="108" w:type="dxa"/>
          </w:tblCellMar>
        </w:tblPrEx>
        <w:trPr>
          <w:wBefore w:w="0" w:type="dxa"/>
          <w:trHeight w:val="615" w:hRule="atLeast"/>
        </w:trPr>
        <w:tc>
          <w:tcPr>
            <w:tcW w:w="13395" w:type="dxa"/>
            <w:gridSpan w:val="12"/>
            <w:tcBorders>
              <w:top w:val="nil"/>
              <w:left w:val="nil"/>
              <w:bottom w:val="nil"/>
              <w:right w:val="nil"/>
            </w:tcBorders>
            <w:noWrap/>
            <w:vAlign w:val="center"/>
          </w:tcPr>
          <w:p>
            <w:pPr>
              <w:widowControl/>
              <w:jc w:val="left"/>
              <w:textAlignment w:val="center"/>
              <w:rPr>
                <w:rFonts w:ascii="宋体" w:cs="宋体"/>
                <w:color w:val="000000"/>
                <w:sz w:val="22"/>
              </w:rPr>
            </w:pPr>
            <w:r>
              <w:rPr>
                <w:rFonts w:hint="eastAsia" w:ascii="宋体" w:hAnsi="宋体" w:cs="宋体"/>
                <w:color w:val="000000"/>
                <w:kern w:val="0"/>
                <w:sz w:val="22"/>
              </w:rPr>
              <w:t>注：本表反映部门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bl>
    <w:p>
      <w:pPr>
        <w:rPr>
          <w:rFonts w:ascii="仿宋_GB2312" w:hAnsi="仿宋_GB2312" w:eastAsia="仿宋_GB2312" w:cs="仿宋_GB2312"/>
          <w:sz w:val="32"/>
          <w:szCs w:val="32"/>
        </w:rPr>
        <w:sectPr>
          <w:pgSz w:w="16838" w:h="11906" w:orient="landscape"/>
          <w:pgMar w:top="2098" w:right="1474" w:bottom="1984" w:left="1587" w:header="720" w:footer="720" w:gutter="0"/>
          <w:pgNumType w:fmt="numberInDash"/>
          <w:cols w:space="720" w:num="1"/>
          <w:docGrid w:type="lines" w:linePitch="312" w:charSpace="0"/>
        </w:sectPr>
      </w:pPr>
    </w:p>
    <w:tbl>
      <w:tblPr>
        <w:tblStyle w:val="5"/>
        <w:tblW w:w="13590" w:type="dxa"/>
        <w:tblInd w:w="93" w:type="dxa"/>
        <w:tblLayout w:type="autofit"/>
        <w:tblCellMar>
          <w:top w:w="0" w:type="dxa"/>
          <w:left w:w="108" w:type="dxa"/>
          <w:bottom w:w="0" w:type="dxa"/>
          <w:right w:w="108" w:type="dxa"/>
        </w:tblCellMar>
      </w:tblPr>
      <w:tblGrid>
        <w:gridCol w:w="2424"/>
        <w:gridCol w:w="243"/>
        <w:gridCol w:w="243"/>
        <w:gridCol w:w="1199"/>
        <w:gridCol w:w="1837"/>
        <w:gridCol w:w="1837"/>
        <w:gridCol w:w="1837"/>
        <w:gridCol w:w="1066"/>
        <w:gridCol w:w="1066"/>
        <w:gridCol w:w="1838"/>
      </w:tblGrid>
      <w:tr>
        <w:tblPrEx>
          <w:tblCellMar>
            <w:top w:w="0" w:type="dxa"/>
            <w:left w:w="108" w:type="dxa"/>
            <w:bottom w:w="0" w:type="dxa"/>
            <w:right w:w="108" w:type="dxa"/>
          </w:tblCellMar>
        </w:tblPrEx>
        <w:trPr>
          <w:wBefore w:w="0" w:type="dxa"/>
          <w:trHeight w:val="390" w:hRule="atLeast"/>
        </w:trPr>
        <w:tc>
          <w:tcPr>
            <w:tcW w:w="13590" w:type="dxa"/>
            <w:gridSpan w:val="10"/>
            <w:tcBorders>
              <w:top w:val="nil"/>
              <w:left w:val="nil"/>
              <w:bottom w:val="nil"/>
              <w:right w:val="nil"/>
            </w:tcBorders>
            <w:noWrap/>
            <w:vAlign w:val="bottom"/>
          </w:tcPr>
          <w:p>
            <w:pPr>
              <w:widowControl/>
              <w:jc w:val="center"/>
              <w:textAlignment w:val="bottom"/>
              <w:rPr>
                <w:rFonts w:ascii="宋体" w:cs="宋体"/>
                <w:color w:val="000000"/>
                <w:sz w:val="30"/>
                <w:szCs w:val="30"/>
              </w:rPr>
            </w:pPr>
            <w:r>
              <w:rPr>
                <w:rFonts w:hint="eastAsia" w:ascii="宋体" w:hAnsi="宋体" w:cs="宋体"/>
                <w:color w:val="000000"/>
                <w:kern w:val="0"/>
                <w:sz w:val="30"/>
                <w:szCs w:val="30"/>
              </w:rPr>
              <w:t>政府性基金预算财政拨款收入支出决算表</w:t>
            </w:r>
          </w:p>
        </w:tc>
      </w:tr>
      <w:tr>
        <w:tblPrEx>
          <w:tblCellMar>
            <w:top w:w="0" w:type="dxa"/>
            <w:left w:w="108" w:type="dxa"/>
            <w:bottom w:w="0" w:type="dxa"/>
            <w:right w:w="108" w:type="dxa"/>
          </w:tblCellMar>
        </w:tblPrEx>
        <w:trPr>
          <w:wBefore w:w="0" w:type="dxa"/>
          <w:trHeight w:val="255" w:hRule="atLeast"/>
        </w:trPr>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widowControl/>
              <w:jc w:val="right"/>
              <w:textAlignment w:val="bottom"/>
              <w:rPr>
                <w:rFonts w:ascii="宋体" w:cs="宋体"/>
                <w:color w:val="000000"/>
                <w:sz w:val="20"/>
                <w:szCs w:val="20"/>
              </w:rPr>
            </w:pPr>
            <w:r>
              <w:rPr>
                <w:rFonts w:hint="eastAsia" w:ascii="宋体" w:hAnsi="宋体" w:cs="宋体"/>
                <w:color w:val="000000"/>
                <w:kern w:val="0"/>
                <w:sz w:val="20"/>
                <w:szCs w:val="20"/>
              </w:rPr>
              <w:t>公开</w:t>
            </w:r>
            <w:r>
              <w:rPr>
                <w:rFonts w:ascii="宋体" w:hAnsi="宋体" w:cs="宋体"/>
                <w:color w:val="000000"/>
                <w:kern w:val="0"/>
                <w:sz w:val="20"/>
                <w:szCs w:val="20"/>
              </w:rPr>
              <w:t>08</w:t>
            </w:r>
            <w:r>
              <w:rPr>
                <w:rFonts w:hint="eastAsia" w:ascii="宋体" w:hAnsi="宋体" w:cs="宋体"/>
                <w:color w:val="000000"/>
                <w:kern w:val="0"/>
                <w:sz w:val="20"/>
                <w:szCs w:val="20"/>
              </w:rPr>
              <w:t>表</w:t>
            </w:r>
          </w:p>
        </w:tc>
      </w:tr>
      <w:tr>
        <w:tblPrEx>
          <w:tblCellMar>
            <w:top w:w="0" w:type="dxa"/>
            <w:left w:w="108" w:type="dxa"/>
            <w:bottom w:w="0" w:type="dxa"/>
            <w:right w:w="108" w:type="dxa"/>
          </w:tblCellMar>
        </w:tblPrEx>
        <w:trPr>
          <w:wBefore w:w="0" w:type="dxa"/>
          <w:trHeight w:val="255" w:hRule="atLeast"/>
        </w:trPr>
        <w:tc>
          <w:tcPr>
            <w:tcW w:w="0" w:type="auto"/>
            <w:tcBorders>
              <w:top w:val="nil"/>
              <w:left w:val="nil"/>
              <w:bottom w:val="nil"/>
              <w:right w:val="nil"/>
            </w:tcBorders>
            <w:noWrap/>
            <w:vAlign w:val="bottom"/>
          </w:tcPr>
          <w:p>
            <w:pPr>
              <w:widowControl/>
              <w:jc w:val="left"/>
              <w:textAlignment w:val="bottom"/>
              <w:rPr>
                <w:rFonts w:ascii="宋体" w:cs="宋体"/>
                <w:color w:val="000000"/>
                <w:sz w:val="20"/>
                <w:szCs w:val="20"/>
              </w:rPr>
            </w:pPr>
            <w:r>
              <w:rPr>
                <w:rFonts w:hint="eastAsia" w:ascii="宋体" w:hAnsi="宋体" w:cs="宋体"/>
                <w:color w:val="000000"/>
                <w:kern w:val="0"/>
                <w:sz w:val="20"/>
                <w:szCs w:val="20"/>
              </w:rPr>
              <w:t>部门：许昌市第二中学</w:t>
            </w: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widowControl/>
              <w:jc w:val="right"/>
              <w:textAlignment w:val="bottom"/>
              <w:rPr>
                <w:rFonts w:ascii="宋体" w:cs="宋体"/>
                <w:color w:val="000000"/>
                <w:sz w:val="20"/>
                <w:szCs w:val="20"/>
              </w:rPr>
            </w:pPr>
            <w:r>
              <w:rPr>
                <w:rFonts w:hint="eastAsia" w:ascii="宋体" w:hAnsi="宋体" w:cs="宋体"/>
                <w:color w:val="000000"/>
                <w:kern w:val="0"/>
                <w:sz w:val="20"/>
                <w:szCs w:val="20"/>
              </w:rPr>
              <w:t>金额单位：万元</w:t>
            </w:r>
          </w:p>
        </w:tc>
      </w:tr>
      <w:tr>
        <w:tblPrEx>
          <w:tblCellMar>
            <w:top w:w="0" w:type="dxa"/>
            <w:left w:w="108" w:type="dxa"/>
            <w:bottom w:w="0" w:type="dxa"/>
            <w:right w:w="108" w:type="dxa"/>
          </w:tblCellMar>
        </w:tblPrEx>
        <w:trPr>
          <w:wBefore w:w="0" w:type="dxa"/>
          <w:trHeight w:val="308" w:hRule="atLeast"/>
        </w:trPr>
        <w:tc>
          <w:tcPr>
            <w:tcW w:w="0" w:type="auto"/>
            <w:gridSpan w:val="4"/>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项目</w:t>
            </w:r>
          </w:p>
        </w:tc>
        <w:tc>
          <w:tcPr>
            <w:tcW w:w="1680" w:type="dxa"/>
            <w:vMerge w:val="restart"/>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年初结转和结余</w:t>
            </w:r>
          </w:p>
        </w:tc>
        <w:tc>
          <w:tcPr>
            <w:tcW w:w="1680" w:type="dxa"/>
            <w:vMerge w:val="restart"/>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本年收入</w:t>
            </w:r>
          </w:p>
        </w:tc>
        <w:tc>
          <w:tcPr>
            <w:tcW w:w="3630" w:type="dxa"/>
            <w:gridSpan w:val="3"/>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本年支出</w:t>
            </w:r>
          </w:p>
        </w:tc>
        <w:tc>
          <w:tcPr>
            <w:tcW w:w="1680" w:type="dxa"/>
            <w:vMerge w:val="restart"/>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年末结转和结余</w:t>
            </w:r>
          </w:p>
        </w:tc>
      </w:tr>
      <w:tr>
        <w:tblPrEx>
          <w:tblCellMar>
            <w:top w:w="0" w:type="dxa"/>
            <w:left w:w="108" w:type="dxa"/>
            <w:bottom w:w="0" w:type="dxa"/>
            <w:right w:w="108" w:type="dxa"/>
          </w:tblCellMar>
        </w:tblPrEx>
        <w:trPr>
          <w:wBefore w:w="0" w:type="dxa"/>
          <w:trHeight w:val="312" w:hRule="atLeast"/>
        </w:trPr>
        <w:tc>
          <w:tcPr>
            <w:tcW w:w="990" w:type="dxa"/>
            <w:gridSpan w:val="3"/>
            <w:vMerge w:val="restart"/>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功能分类科目编码</w:t>
            </w:r>
          </w:p>
        </w:tc>
        <w:tc>
          <w:tcPr>
            <w:tcW w:w="0" w:type="auto"/>
            <w:vMerge w:val="restart"/>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科目名称</w:t>
            </w:r>
          </w:p>
        </w:tc>
        <w:tc>
          <w:tcPr>
            <w:tcW w:w="1680" w:type="dxa"/>
            <w:vMerge w:val="continue"/>
            <w:tcBorders>
              <w:top w:val="single" w:color="000000" w:sz="4" w:space="0"/>
              <w:left w:val="nil"/>
              <w:bottom w:val="single" w:color="000000" w:sz="4" w:space="0"/>
              <w:right w:val="single" w:color="000000" w:sz="4" w:space="0"/>
            </w:tcBorders>
            <w:noWrap/>
            <w:vAlign w:val="center"/>
          </w:tcPr>
          <w:p>
            <w:pPr>
              <w:jc w:val="center"/>
              <w:rPr>
                <w:rFonts w:ascii="宋体" w:cs="宋体"/>
                <w:color w:val="000000"/>
                <w:sz w:val="22"/>
              </w:rPr>
            </w:pPr>
          </w:p>
        </w:tc>
        <w:tc>
          <w:tcPr>
            <w:tcW w:w="1680" w:type="dxa"/>
            <w:vMerge w:val="continue"/>
            <w:tcBorders>
              <w:top w:val="single" w:color="000000" w:sz="4" w:space="0"/>
              <w:left w:val="nil"/>
              <w:bottom w:val="single" w:color="000000" w:sz="4" w:space="0"/>
              <w:right w:val="single" w:color="000000" w:sz="4" w:space="0"/>
            </w:tcBorders>
            <w:noWrap/>
            <w:vAlign w:val="center"/>
          </w:tcPr>
          <w:p>
            <w:pPr>
              <w:jc w:val="center"/>
              <w:rPr>
                <w:rFonts w:ascii="宋体" w:cs="宋体"/>
                <w:color w:val="000000"/>
                <w:sz w:val="22"/>
              </w:rPr>
            </w:pPr>
          </w:p>
        </w:tc>
        <w:tc>
          <w:tcPr>
            <w:tcW w:w="1680" w:type="dxa"/>
            <w:vMerge w:val="restart"/>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小计</w:t>
            </w:r>
          </w:p>
        </w:tc>
        <w:tc>
          <w:tcPr>
            <w:tcW w:w="975" w:type="dxa"/>
            <w:vMerge w:val="restart"/>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基本支出</w:t>
            </w:r>
          </w:p>
        </w:tc>
        <w:tc>
          <w:tcPr>
            <w:tcW w:w="975" w:type="dxa"/>
            <w:vMerge w:val="restart"/>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项目支出</w:t>
            </w:r>
          </w:p>
        </w:tc>
        <w:tc>
          <w:tcPr>
            <w:tcW w:w="1680" w:type="dxa"/>
            <w:vMerge w:val="continue"/>
            <w:tcBorders>
              <w:top w:val="single" w:color="000000" w:sz="4" w:space="0"/>
              <w:left w:val="nil"/>
              <w:bottom w:val="single" w:color="000000" w:sz="4" w:space="0"/>
              <w:right w:val="single" w:color="000000" w:sz="4" w:space="0"/>
            </w:tcBorders>
            <w:noWrap/>
            <w:vAlign w:val="center"/>
          </w:tcPr>
          <w:p>
            <w:pPr>
              <w:jc w:val="center"/>
              <w:rPr>
                <w:rFonts w:ascii="宋体" w:cs="宋体"/>
                <w:color w:val="000000"/>
                <w:sz w:val="22"/>
              </w:rPr>
            </w:pPr>
          </w:p>
        </w:tc>
      </w:tr>
      <w:tr>
        <w:tblPrEx>
          <w:tblCellMar>
            <w:top w:w="0" w:type="dxa"/>
            <w:left w:w="108" w:type="dxa"/>
            <w:bottom w:w="0" w:type="dxa"/>
            <w:right w:w="108" w:type="dxa"/>
          </w:tblCellMar>
        </w:tblPrEx>
        <w:trPr>
          <w:wBefore w:w="0" w:type="dxa"/>
          <w:trHeight w:val="312" w:hRule="atLeast"/>
        </w:trPr>
        <w:tc>
          <w:tcPr>
            <w:tcW w:w="990" w:type="dxa"/>
            <w:gridSpan w:val="3"/>
            <w:vMerge w:val="continue"/>
            <w:tcBorders>
              <w:top w:val="nil"/>
              <w:left w:val="single" w:color="000000" w:sz="4" w:space="0"/>
              <w:bottom w:val="single" w:color="000000" w:sz="4" w:space="0"/>
              <w:right w:val="single" w:color="000000" w:sz="4" w:space="0"/>
            </w:tcBorders>
            <w:noWrap/>
            <w:vAlign w:val="center"/>
          </w:tcPr>
          <w:p>
            <w:pPr>
              <w:jc w:val="center"/>
              <w:rPr>
                <w:rFonts w:ascii="宋体" w:cs="宋体"/>
                <w:color w:val="000000"/>
                <w:sz w:val="22"/>
              </w:rPr>
            </w:pPr>
          </w:p>
        </w:tc>
        <w:tc>
          <w:tcPr>
            <w:tcW w:w="0" w:type="auto"/>
            <w:vMerge w:val="continue"/>
            <w:tcBorders>
              <w:top w:val="nil"/>
              <w:left w:val="nil"/>
              <w:bottom w:val="single" w:color="000000" w:sz="4" w:space="0"/>
              <w:right w:val="single" w:color="000000" w:sz="4" w:space="0"/>
            </w:tcBorders>
            <w:noWrap/>
            <w:vAlign w:val="center"/>
          </w:tcPr>
          <w:p>
            <w:pPr>
              <w:jc w:val="center"/>
              <w:rPr>
                <w:rFonts w:ascii="宋体" w:cs="宋体"/>
                <w:color w:val="000000"/>
                <w:sz w:val="22"/>
              </w:rPr>
            </w:pPr>
          </w:p>
        </w:tc>
        <w:tc>
          <w:tcPr>
            <w:tcW w:w="1680" w:type="dxa"/>
            <w:vMerge w:val="continue"/>
            <w:tcBorders>
              <w:top w:val="single" w:color="000000" w:sz="4" w:space="0"/>
              <w:left w:val="nil"/>
              <w:bottom w:val="single" w:color="000000" w:sz="4" w:space="0"/>
              <w:right w:val="single" w:color="000000" w:sz="4" w:space="0"/>
            </w:tcBorders>
            <w:noWrap/>
            <w:vAlign w:val="center"/>
          </w:tcPr>
          <w:p>
            <w:pPr>
              <w:jc w:val="center"/>
              <w:rPr>
                <w:rFonts w:ascii="宋体" w:cs="宋体"/>
                <w:color w:val="000000"/>
                <w:sz w:val="22"/>
              </w:rPr>
            </w:pPr>
          </w:p>
        </w:tc>
        <w:tc>
          <w:tcPr>
            <w:tcW w:w="1680" w:type="dxa"/>
            <w:vMerge w:val="continue"/>
            <w:tcBorders>
              <w:top w:val="single" w:color="000000" w:sz="4" w:space="0"/>
              <w:left w:val="nil"/>
              <w:bottom w:val="single" w:color="000000" w:sz="4" w:space="0"/>
              <w:right w:val="single" w:color="000000" w:sz="4" w:space="0"/>
            </w:tcBorders>
            <w:noWrap/>
            <w:vAlign w:val="center"/>
          </w:tcPr>
          <w:p>
            <w:pPr>
              <w:jc w:val="center"/>
              <w:rPr>
                <w:rFonts w:ascii="宋体" w:cs="宋体"/>
                <w:color w:val="000000"/>
                <w:sz w:val="22"/>
              </w:rPr>
            </w:pPr>
          </w:p>
        </w:tc>
        <w:tc>
          <w:tcPr>
            <w:tcW w:w="1680" w:type="dxa"/>
            <w:vMerge w:val="continue"/>
            <w:tcBorders>
              <w:top w:val="nil"/>
              <w:left w:val="nil"/>
              <w:bottom w:val="single" w:color="000000" w:sz="4" w:space="0"/>
              <w:right w:val="single" w:color="000000" w:sz="4" w:space="0"/>
            </w:tcBorders>
            <w:noWrap/>
            <w:vAlign w:val="center"/>
          </w:tcPr>
          <w:p>
            <w:pPr>
              <w:jc w:val="center"/>
              <w:rPr>
                <w:rFonts w:ascii="宋体" w:cs="宋体"/>
                <w:color w:val="000000"/>
                <w:sz w:val="22"/>
              </w:rPr>
            </w:pPr>
          </w:p>
        </w:tc>
        <w:tc>
          <w:tcPr>
            <w:tcW w:w="975" w:type="dxa"/>
            <w:vMerge w:val="continue"/>
            <w:tcBorders>
              <w:top w:val="nil"/>
              <w:left w:val="nil"/>
              <w:bottom w:val="single" w:color="000000" w:sz="4" w:space="0"/>
              <w:right w:val="single" w:color="000000" w:sz="4" w:space="0"/>
            </w:tcBorders>
            <w:noWrap/>
            <w:vAlign w:val="center"/>
          </w:tcPr>
          <w:p>
            <w:pPr>
              <w:jc w:val="center"/>
              <w:rPr>
                <w:rFonts w:ascii="宋体" w:cs="宋体"/>
                <w:color w:val="000000"/>
                <w:sz w:val="22"/>
              </w:rPr>
            </w:pPr>
          </w:p>
        </w:tc>
        <w:tc>
          <w:tcPr>
            <w:tcW w:w="975" w:type="dxa"/>
            <w:vMerge w:val="continue"/>
            <w:tcBorders>
              <w:top w:val="nil"/>
              <w:left w:val="nil"/>
              <w:bottom w:val="single" w:color="000000" w:sz="4" w:space="0"/>
              <w:right w:val="single" w:color="000000" w:sz="4" w:space="0"/>
            </w:tcBorders>
            <w:noWrap/>
            <w:vAlign w:val="center"/>
          </w:tcPr>
          <w:p>
            <w:pPr>
              <w:jc w:val="center"/>
              <w:rPr>
                <w:rFonts w:ascii="宋体" w:cs="宋体"/>
                <w:color w:val="000000"/>
                <w:sz w:val="22"/>
              </w:rPr>
            </w:pPr>
          </w:p>
        </w:tc>
        <w:tc>
          <w:tcPr>
            <w:tcW w:w="1680" w:type="dxa"/>
            <w:vMerge w:val="continue"/>
            <w:tcBorders>
              <w:top w:val="single" w:color="000000" w:sz="4" w:space="0"/>
              <w:left w:val="nil"/>
              <w:bottom w:val="single" w:color="000000" w:sz="4" w:space="0"/>
              <w:right w:val="single" w:color="000000" w:sz="4" w:space="0"/>
            </w:tcBorders>
            <w:noWrap/>
            <w:vAlign w:val="center"/>
          </w:tcPr>
          <w:p>
            <w:pPr>
              <w:jc w:val="center"/>
              <w:rPr>
                <w:rFonts w:ascii="宋体" w:cs="宋体"/>
                <w:color w:val="000000"/>
                <w:sz w:val="22"/>
              </w:rPr>
            </w:pPr>
          </w:p>
        </w:tc>
      </w:tr>
      <w:tr>
        <w:tblPrEx>
          <w:tblCellMar>
            <w:top w:w="0" w:type="dxa"/>
            <w:left w:w="108" w:type="dxa"/>
            <w:bottom w:w="0" w:type="dxa"/>
            <w:right w:w="108" w:type="dxa"/>
          </w:tblCellMar>
        </w:tblPrEx>
        <w:trPr>
          <w:wBefore w:w="0" w:type="dxa"/>
          <w:trHeight w:val="312" w:hRule="atLeast"/>
        </w:trPr>
        <w:tc>
          <w:tcPr>
            <w:tcW w:w="990" w:type="dxa"/>
            <w:gridSpan w:val="3"/>
            <w:vMerge w:val="continue"/>
            <w:tcBorders>
              <w:top w:val="nil"/>
              <w:left w:val="single" w:color="000000" w:sz="4" w:space="0"/>
              <w:bottom w:val="single" w:color="000000" w:sz="4" w:space="0"/>
              <w:right w:val="single" w:color="000000" w:sz="4" w:space="0"/>
            </w:tcBorders>
            <w:noWrap/>
            <w:vAlign w:val="center"/>
          </w:tcPr>
          <w:p>
            <w:pPr>
              <w:jc w:val="center"/>
              <w:rPr>
                <w:rFonts w:ascii="宋体" w:cs="宋体"/>
                <w:color w:val="000000"/>
                <w:sz w:val="22"/>
              </w:rPr>
            </w:pPr>
          </w:p>
        </w:tc>
        <w:tc>
          <w:tcPr>
            <w:tcW w:w="0" w:type="auto"/>
            <w:vMerge w:val="continue"/>
            <w:tcBorders>
              <w:top w:val="nil"/>
              <w:left w:val="nil"/>
              <w:bottom w:val="single" w:color="000000" w:sz="4" w:space="0"/>
              <w:right w:val="single" w:color="000000" w:sz="4" w:space="0"/>
            </w:tcBorders>
            <w:noWrap/>
            <w:vAlign w:val="center"/>
          </w:tcPr>
          <w:p>
            <w:pPr>
              <w:jc w:val="center"/>
              <w:rPr>
                <w:rFonts w:ascii="宋体" w:cs="宋体"/>
                <w:color w:val="000000"/>
                <w:sz w:val="22"/>
              </w:rPr>
            </w:pPr>
          </w:p>
        </w:tc>
        <w:tc>
          <w:tcPr>
            <w:tcW w:w="1680" w:type="dxa"/>
            <w:vMerge w:val="continue"/>
            <w:tcBorders>
              <w:top w:val="single" w:color="000000" w:sz="4" w:space="0"/>
              <w:left w:val="nil"/>
              <w:bottom w:val="single" w:color="000000" w:sz="4" w:space="0"/>
              <w:right w:val="single" w:color="000000" w:sz="4" w:space="0"/>
            </w:tcBorders>
            <w:noWrap/>
            <w:vAlign w:val="center"/>
          </w:tcPr>
          <w:p>
            <w:pPr>
              <w:jc w:val="center"/>
              <w:rPr>
                <w:rFonts w:ascii="宋体" w:cs="宋体"/>
                <w:color w:val="000000"/>
                <w:sz w:val="22"/>
              </w:rPr>
            </w:pPr>
          </w:p>
        </w:tc>
        <w:tc>
          <w:tcPr>
            <w:tcW w:w="1680" w:type="dxa"/>
            <w:vMerge w:val="continue"/>
            <w:tcBorders>
              <w:top w:val="single" w:color="000000" w:sz="4" w:space="0"/>
              <w:left w:val="nil"/>
              <w:bottom w:val="single" w:color="000000" w:sz="4" w:space="0"/>
              <w:right w:val="single" w:color="000000" w:sz="4" w:space="0"/>
            </w:tcBorders>
            <w:noWrap/>
            <w:vAlign w:val="center"/>
          </w:tcPr>
          <w:p>
            <w:pPr>
              <w:jc w:val="center"/>
              <w:rPr>
                <w:rFonts w:ascii="宋体" w:cs="宋体"/>
                <w:color w:val="000000"/>
                <w:sz w:val="22"/>
              </w:rPr>
            </w:pPr>
          </w:p>
        </w:tc>
        <w:tc>
          <w:tcPr>
            <w:tcW w:w="1680" w:type="dxa"/>
            <w:vMerge w:val="continue"/>
            <w:tcBorders>
              <w:top w:val="nil"/>
              <w:left w:val="nil"/>
              <w:bottom w:val="single" w:color="000000" w:sz="4" w:space="0"/>
              <w:right w:val="single" w:color="000000" w:sz="4" w:space="0"/>
            </w:tcBorders>
            <w:noWrap/>
            <w:vAlign w:val="center"/>
          </w:tcPr>
          <w:p>
            <w:pPr>
              <w:jc w:val="center"/>
              <w:rPr>
                <w:rFonts w:ascii="宋体" w:cs="宋体"/>
                <w:color w:val="000000"/>
                <w:sz w:val="22"/>
              </w:rPr>
            </w:pPr>
          </w:p>
        </w:tc>
        <w:tc>
          <w:tcPr>
            <w:tcW w:w="975" w:type="dxa"/>
            <w:vMerge w:val="continue"/>
            <w:tcBorders>
              <w:top w:val="nil"/>
              <w:left w:val="nil"/>
              <w:bottom w:val="single" w:color="000000" w:sz="4" w:space="0"/>
              <w:right w:val="single" w:color="000000" w:sz="4" w:space="0"/>
            </w:tcBorders>
            <w:noWrap/>
            <w:vAlign w:val="center"/>
          </w:tcPr>
          <w:p>
            <w:pPr>
              <w:jc w:val="center"/>
              <w:rPr>
                <w:rFonts w:ascii="宋体" w:cs="宋体"/>
                <w:color w:val="000000"/>
                <w:sz w:val="22"/>
              </w:rPr>
            </w:pPr>
          </w:p>
        </w:tc>
        <w:tc>
          <w:tcPr>
            <w:tcW w:w="975" w:type="dxa"/>
            <w:vMerge w:val="continue"/>
            <w:tcBorders>
              <w:top w:val="nil"/>
              <w:left w:val="nil"/>
              <w:bottom w:val="single" w:color="000000" w:sz="4" w:space="0"/>
              <w:right w:val="single" w:color="000000" w:sz="4" w:space="0"/>
            </w:tcBorders>
            <w:noWrap/>
            <w:vAlign w:val="center"/>
          </w:tcPr>
          <w:p>
            <w:pPr>
              <w:jc w:val="center"/>
              <w:rPr>
                <w:rFonts w:ascii="宋体" w:cs="宋体"/>
                <w:color w:val="000000"/>
                <w:sz w:val="22"/>
              </w:rPr>
            </w:pPr>
          </w:p>
        </w:tc>
        <w:tc>
          <w:tcPr>
            <w:tcW w:w="1680" w:type="dxa"/>
            <w:vMerge w:val="continue"/>
            <w:tcBorders>
              <w:top w:val="single" w:color="000000" w:sz="4" w:space="0"/>
              <w:left w:val="nil"/>
              <w:bottom w:val="single" w:color="000000" w:sz="4" w:space="0"/>
              <w:right w:val="single" w:color="000000" w:sz="4" w:space="0"/>
            </w:tcBorders>
            <w:noWrap/>
            <w:vAlign w:val="center"/>
          </w:tcPr>
          <w:p>
            <w:pPr>
              <w:jc w:val="center"/>
              <w:rPr>
                <w:rFonts w:ascii="宋体" w:cs="宋体"/>
                <w:color w:val="000000"/>
                <w:sz w:val="22"/>
              </w:rPr>
            </w:pPr>
          </w:p>
        </w:tc>
      </w:tr>
      <w:tr>
        <w:tblPrEx>
          <w:tblCellMar>
            <w:top w:w="0" w:type="dxa"/>
            <w:left w:w="108" w:type="dxa"/>
            <w:bottom w:w="0" w:type="dxa"/>
            <w:right w:w="108" w:type="dxa"/>
          </w:tblCellMar>
        </w:tblPrEx>
        <w:trPr>
          <w:wBefore w:w="0" w:type="dxa"/>
          <w:trHeight w:val="308" w:hRule="atLeast"/>
        </w:trPr>
        <w:tc>
          <w:tcPr>
            <w:tcW w:w="0" w:type="auto"/>
            <w:gridSpan w:val="4"/>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栏次</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1</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2</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3</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4</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5</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ascii="宋体" w:hAnsi="宋体" w:cs="宋体"/>
                <w:color w:val="000000"/>
                <w:kern w:val="0"/>
                <w:sz w:val="22"/>
              </w:rPr>
              <w:t>6</w:t>
            </w:r>
          </w:p>
        </w:tc>
      </w:tr>
      <w:tr>
        <w:tblPrEx>
          <w:tblCellMar>
            <w:top w:w="0" w:type="dxa"/>
            <w:left w:w="108" w:type="dxa"/>
            <w:bottom w:w="0" w:type="dxa"/>
            <w:right w:w="108" w:type="dxa"/>
          </w:tblCellMar>
        </w:tblPrEx>
        <w:trPr>
          <w:wBefore w:w="0" w:type="dxa"/>
          <w:trHeight w:val="308" w:hRule="atLeast"/>
        </w:trPr>
        <w:tc>
          <w:tcPr>
            <w:tcW w:w="0" w:type="auto"/>
            <w:gridSpan w:val="4"/>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sz w:val="22"/>
              </w:rPr>
            </w:pPr>
            <w:r>
              <w:rPr>
                <w:rFonts w:hint="eastAsia" w:ascii="宋体" w:hAnsi="宋体" w:cs="宋体"/>
                <w:color w:val="000000"/>
                <w:kern w:val="0"/>
                <w:sz w:val="22"/>
              </w:rPr>
              <w:t>合计</w:t>
            </w:r>
          </w:p>
        </w:tc>
        <w:tc>
          <w:tcPr>
            <w:tcW w:w="0" w:type="auto"/>
            <w:tcBorders>
              <w:top w:val="nil"/>
              <w:left w:val="nil"/>
              <w:bottom w:val="single" w:color="000000" w:sz="4" w:space="0"/>
              <w:right w:val="single" w:color="000000" w:sz="4" w:space="0"/>
            </w:tcBorders>
            <w:noWrap/>
            <w:vAlign w:val="center"/>
          </w:tcPr>
          <w:p>
            <w:pPr>
              <w:jc w:val="right"/>
              <w:rPr>
                <w:rFonts w:ascii="宋体" w:cs="宋体"/>
                <w:b/>
                <w:bCs/>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cs="宋体"/>
                <w:b/>
                <w:bCs/>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cs="宋体"/>
                <w:b/>
                <w:bCs/>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cs="宋体"/>
                <w:b/>
                <w:bCs/>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cs="宋体"/>
                <w:b/>
                <w:bCs/>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cs="宋体"/>
                <w:b/>
                <w:bCs/>
                <w:color w:val="000000"/>
                <w:sz w:val="22"/>
              </w:rPr>
            </w:pPr>
          </w:p>
        </w:tc>
      </w:tr>
      <w:tr>
        <w:tblPrEx>
          <w:tblCellMar>
            <w:top w:w="0" w:type="dxa"/>
            <w:left w:w="108" w:type="dxa"/>
            <w:bottom w:w="0" w:type="dxa"/>
            <w:right w:w="108" w:type="dxa"/>
          </w:tblCellMar>
        </w:tblPrEx>
        <w:trPr>
          <w:wBefore w:w="0" w:type="dxa"/>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jc w:val="left"/>
              <w:rPr>
                <w:rFonts w:asci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left"/>
              <w:rPr>
                <w:rFonts w:asci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cs="宋体"/>
                <w:color w:val="000000"/>
                <w:sz w:val="22"/>
              </w:rPr>
            </w:pPr>
          </w:p>
        </w:tc>
      </w:tr>
      <w:tr>
        <w:tblPrEx>
          <w:tblCellMar>
            <w:top w:w="0" w:type="dxa"/>
            <w:left w:w="108" w:type="dxa"/>
            <w:bottom w:w="0" w:type="dxa"/>
            <w:right w:w="108" w:type="dxa"/>
          </w:tblCellMar>
        </w:tblPrEx>
        <w:trPr>
          <w:wBefore w:w="0" w:type="dxa"/>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jc w:val="left"/>
              <w:rPr>
                <w:rFonts w:asci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left"/>
              <w:rPr>
                <w:rFonts w:asci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cs="宋体"/>
                <w:color w:val="000000"/>
                <w:sz w:val="22"/>
              </w:rPr>
            </w:pPr>
          </w:p>
        </w:tc>
      </w:tr>
      <w:tr>
        <w:tblPrEx>
          <w:tblCellMar>
            <w:top w:w="0" w:type="dxa"/>
            <w:left w:w="108" w:type="dxa"/>
            <w:bottom w:w="0" w:type="dxa"/>
            <w:right w:w="108" w:type="dxa"/>
          </w:tblCellMar>
        </w:tblPrEx>
        <w:trPr>
          <w:wBefore w:w="0" w:type="dxa"/>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jc w:val="left"/>
              <w:rPr>
                <w:rFonts w:asci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left"/>
              <w:rPr>
                <w:rFonts w:asci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cs="宋体"/>
                <w:color w:val="000000"/>
                <w:sz w:val="22"/>
              </w:rPr>
            </w:pPr>
          </w:p>
        </w:tc>
      </w:tr>
      <w:tr>
        <w:tblPrEx>
          <w:tblCellMar>
            <w:top w:w="0" w:type="dxa"/>
            <w:left w:w="108" w:type="dxa"/>
            <w:bottom w:w="0" w:type="dxa"/>
            <w:right w:w="108" w:type="dxa"/>
          </w:tblCellMar>
        </w:tblPrEx>
        <w:trPr>
          <w:wBefore w:w="0" w:type="dxa"/>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jc w:val="left"/>
              <w:rPr>
                <w:rFonts w:asci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left"/>
              <w:rPr>
                <w:rFonts w:asci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cs="宋体"/>
                <w:color w:val="000000"/>
                <w:sz w:val="22"/>
              </w:rPr>
            </w:pPr>
          </w:p>
        </w:tc>
      </w:tr>
      <w:tr>
        <w:tblPrEx>
          <w:tblCellMar>
            <w:top w:w="0" w:type="dxa"/>
            <w:left w:w="108" w:type="dxa"/>
            <w:bottom w:w="0" w:type="dxa"/>
            <w:right w:w="108" w:type="dxa"/>
          </w:tblCellMar>
        </w:tblPrEx>
        <w:trPr>
          <w:wBefore w:w="0" w:type="dxa"/>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jc w:val="left"/>
              <w:rPr>
                <w:rFonts w:asci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left"/>
              <w:rPr>
                <w:rFonts w:asci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cs="宋体"/>
                <w:color w:val="000000"/>
                <w:sz w:val="22"/>
              </w:rPr>
            </w:pPr>
          </w:p>
        </w:tc>
      </w:tr>
      <w:tr>
        <w:tblPrEx>
          <w:tblCellMar>
            <w:top w:w="0" w:type="dxa"/>
            <w:left w:w="108" w:type="dxa"/>
            <w:bottom w:w="0" w:type="dxa"/>
            <w:right w:w="108" w:type="dxa"/>
          </w:tblCellMar>
        </w:tblPrEx>
        <w:trPr>
          <w:wBefore w:w="0" w:type="dxa"/>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jc w:val="left"/>
              <w:rPr>
                <w:rFonts w:asci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left"/>
              <w:rPr>
                <w:rFonts w:asci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cs="宋体"/>
                <w:color w:val="000000"/>
                <w:sz w:val="22"/>
              </w:rPr>
            </w:pPr>
          </w:p>
        </w:tc>
      </w:tr>
      <w:tr>
        <w:tblPrEx>
          <w:tblCellMar>
            <w:top w:w="0" w:type="dxa"/>
            <w:left w:w="108" w:type="dxa"/>
            <w:bottom w:w="0" w:type="dxa"/>
            <w:right w:w="108" w:type="dxa"/>
          </w:tblCellMar>
        </w:tblPrEx>
        <w:trPr>
          <w:wBefore w:w="0" w:type="dxa"/>
          <w:trHeight w:val="308" w:hRule="atLeast"/>
        </w:trPr>
        <w:tc>
          <w:tcPr>
            <w:tcW w:w="0" w:type="auto"/>
            <w:gridSpan w:val="10"/>
            <w:tcBorders>
              <w:top w:val="nil"/>
              <w:left w:val="nil"/>
              <w:bottom w:val="nil"/>
              <w:right w:val="nil"/>
            </w:tcBorders>
            <w:noWrap/>
            <w:vAlign w:val="center"/>
          </w:tcPr>
          <w:p>
            <w:pPr>
              <w:widowControl/>
              <w:jc w:val="left"/>
              <w:textAlignment w:val="center"/>
              <w:rPr>
                <w:rFonts w:ascii="宋体" w:cs="宋体"/>
                <w:color w:val="000000"/>
                <w:sz w:val="22"/>
              </w:rPr>
            </w:pPr>
            <w:r>
              <w:rPr>
                <w:rFonts w:hint="eastAsia" w:ascii="宋体" w:hAnsi="宋体" w:cs="宋体"/>
                <w:color w:val="000000"/>
                <w:kern w:val="0"/>
                <w:sz w:val="22"/>
              </w:rPr>
              <w:t>注：本表反映部门本年度政府性基金预算财政拨款收入、支出及结转和结余情况。本表金额转换为万元时，因四舍五入可能存在尾差。</w:t>
            </w:r>
          </w:p>
        </w:tc>
      </w:tr>
    </w:tbl>
    <w:p>
      <w:pPr>
        <w:widowControl/>
        <w:spacing w:line="590" w:lineRule="exact"/>
        <w:jc w:val="left"/>
        <w:rPr>
          <w:rFonts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r>
        <w:rPr>
          <w:rFonts w:hint="eastAsia" w:ascii="宋体" w:hAnsi="宋体" w:cs="宋体"/>
          <w:sz w:val="22"/>
        </w:rPr>
        <w:t>说明：我</w:t>
      </w:r>
      <w:r>
        <w:rPr>
          <w:rFonts w:hint="eastAsia" w:ascii="宋体" w:hAnsi="宋体" w:cs="宋体"/>
          <w:sz w:val="22"/>
          <w:lang w:eastAsia="zh-CN"/>
        </w:rPr>
        <w:t>单位</w:t>
      </w:r>
      <w:r>
        <w:rPr>
          <w:rFonts w:hint="eastAsia" w:ascii="宋体" w:hAnsi="宋体" w:cs="宋体"/>
          <w:sz w:val="22"/>
        </w:rPr>
        <w:t>没有政府性基金收入，也没有使用政府性基金安排的支出，故本表无数据。</w:t>
      </w: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jc w:val="center"/>
        <w:outlineLvl w:val="0"/>
        <w:rPr>
          <w:rFonts w:ascii="黑体" w:hAnsi="黑体" w:eastAsia="黑体" w:cs="黑体"/>
          <w:sz w:val="48"/>
          <w:szCs w:val="48"/>
        </w:rPr>
      </w:pPr>
      <w:r>
        <w:rPr>
          <w:rFonts w:hint="eastAsia" w:ascii="黑体" w:hAnsi="黑体" w:eastAsia="黑体" w:cs="黑体"/>
          <w:sz w:val="48"/>
          <w:szCs w:val="48"/>
        </w:rPr>
        <w:t>第三部分</w:t>
      </w:r>
      <w:r>
        <w:rPr>
          <w:rFonts w:ascii="黑体" w:hAnsi="黑体" w:eastAsia="黑体" w:cs="黑体"/>
          <w:sz w:val="48"/>
          <w:szCs w:val="48"/>
        </w:rPr>
        <w:t xml:space="preserve"> 2021</w:t>
      </w:r>
      <w:r>
        <w:rPr>
          <w:rFonts w:hint="eastAsia" w:ascii="黑体" w:hAnsi="黑体" w:eastAsia="黑体" w:cs="黑体"/>
          <w:sz w:val="48"/>
          <w:szCs w:val="48"/>
        </w:rPr>
        <w:t>年度单位决算情况说明</w:t>
      </w:r>
    </w:p>
    <w:p>
      <w:pPr>
        <w:widowControl/>
        <w:jc w:val="left"/>
        <w:rPr>
          <w:rFonts w:ascii="黑体" w:hAnsi="黑体" w:eastAsia="黑体" w:cs="黑体"/>
          <w:sz w:val="48"/>
          <w:szCs w:val="48"/>
        </w:rPr>
        <w:sectPr>
          <w:pgSz w:w="11906" w:h="16838"/>
          <w:pgMar w:top="1440" w:right="1800" w:bottom="1440" w:left="1800" w:header="720" w:footer="720" w:gutter="0"/>
          <w:pgNumType w:fmt="numberInDash"/>
          <w:cols w:space="720" w:num="1"/>
          <w:docGrid w:type="lines" w:linePitch="312" w:charSpace="0"/>
        </w:sectPr>
      </w:pP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一、收入支出决算总体情况说明</w:t>
      </w:r>
    </w:p>
    <w:p>
      <w:pPr>
        <w:widowControl/>
        <w:spacing w:line="590" w:lineRule="exact"/>
        <w:ind w:firstLine="640" w:firstLineChars="200"/>
        <w:rPr>
          <w:rFonts w:ascii="黑体" w:hAnsi="黑体" w:eastAsia="黑体" w:cs="黑体"/>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年度收、支总计均为</w:t>
      </w:r>
      <w:r>
        <w:rPr>
          <w:rFonts w:ascii="仿宋_GB2312" w:hAnsi="仿宋_GB2312" w:eastAsia="仿宋_GB2312" w:cs="仿宋_GB2312"/>
          <w:sz w:val="32"/>
          <w:szCs w:val="32"/>
        </w:rPr>
        <w:t>4042.54</w:t>
      </w:r>
      <w:r>
        <w:rPr>
          <w:rFonts w:hint="eastAsia" w:ascii="仿宋_GB2312" w:hAnsi="仿宋_GB2312" w:eastAsia="仿宋_GB2312" w:cs="仿宋_GB2312"/>
          <w:sz w:val="32"/>
          <w:szCs w:val="32"/>
        </w:rPr>
        <w:t>万元。与上年度相比，收、支总计各减少</w:t>
      </w:r>
      <w:r>
        <w:rPr>
          <w:rFonts w:ascii="仿宋_GB2312" w:hAnsi="仿宋_GB2312" w:eastAsia="仿宋_GB2312" w:cs="仿宋_GB2312"/>
          <w:sz w:val="32"/>
          <w:szCs w:val="32"/>
        </w:rPr>
        <w:t>595.16</w:t>
      </w:r>
      <w:r>
        <w:rPr>
          <w:rFonts w:hint="eastAsia" w:ascii="仿宋_GB2312" w:hAnsi="仿宋_GB2312" w:eastAsia="仿宋_GB2312" w:cs="仿宋_GB2312"/>
          <w:sz w:val="32"/>
          <w:szCs w:val="32"/>
        </w:rPr>
        <w:t>万元，下降</w:t>
      </w:r>
      <w:r>
        <w:rPr>
          <w:rFonts w:ascii="仿宋_GB2312" w:hAnsi="仿宋_GB2312" w:eastAsia="仿宋_GB2312" w:cs="仿宋_GB2312"/>
          <w:sz w:val="32"/>
          <w:szCs w:val="32"/>
        </w:rPr>
        <w:t>12.83%</w:t>
      </w:r>
      <w:r>
        <w:rPr>
          <w:rFonts w:hint="eastAsia" w:ascii="仿宋_GB2312" w:hAnsi="仿宋_GB2312" w:eastAsia="仿宋_GB2312" w:cs="仿宋_GB2312"/>
          <w:sz w:val="32"/>
          <w:szCs w:val="32"/>
        </w:rPr>
        <w:t>。主要原因是</w:t>
      </w: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年拨付有人民路校区维修改建资金。</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二、收入决算情况说明</w:t>
      </w:r>
    </w:p>
    <w:p>
      <w:pPr>
        <w:widowControl/>
        <w:spacing w:line="590" w:lineRule="exact"/>
        <w:ind w:firstLine="640" w:firstLineChars="200"/>
        <w:rPr>
          <w:rFonts w:ascii="黑体" w:hAnsi="黑体" w:eastAsia="黑体" w:cs="黑体"/>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年度收入合计</w:t>
      </w:r>
      <w:r>
        <w:rPr>
          <w:rFonts w:ascii="仿宋_GB2312" w:hAnsi="仿宋_GB2312" w:eastAsia="仿宋_GB2312" w:cs="仿宋_GB2312"/>
          <w:sz w:val="32"/>
          <w:szCs w:val="32"/>
        </w:rPr>
        <w:t>3221.47</w:t>
      </w:r>
      <w:r>
        <w:rPr>
          <w:rFonts w:hint="eastAsia" w:ascii="仿宋_GB2312" w:hAnsi="仿宋_GB2312" w:eastAsia="仿宋_GB2312" w:cs="仿宋_GB2312"/>
          <w:sz w:val="32"/>
          <w:szCs w:val="32"/>
        </w:rPr>
        <w:t>万元，其中：财政拨款收入</w:t>
      </w:r>
      <w:r>
        <w:rPr>
          <w:rFonts w:ascii="仿宋_GB2312" w:hAnsi="仿宋_GB2312" w:eastAsia="仿宋_GB2312" w:cs="仿宋_GB2312"/>
          <w:sz w:val="32"/>
          <w:szCs w:val="32"/>
        </w:rPr>
        <w:t>3216.04</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99.83%</w:t>
      </w:r>
      <w:r>
        <w:rPr>
          <w:rFonts w:hint="eastAsia" w:ascii="仿宋_GB2312" w:hAnsi="仿宋_GB2312" w:eastAsia="仿宋_GB2312" w:cs="仿宋_GB2312"/>
          <w:sz w:val="32"/>
          <w:szCs w:val="32"/>
        </w:rPr>
        <w:t>；上级补助收入</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；事业收入</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；经营收入</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；附属单位上缴收入</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；其他收入</w:t>
      </w:r>
      <w:r>
        <w:rPr>
          <w:rFonts w:ascii="仿宋_GB2312" w:hAnsi="仿宋_GB2312" w:eastAsia="仿宋_GB2312" w:cs="仿宋_GB2312"/>
          <w:sz w:val="32"/>
          <w:szCs w:val="32"/>
        </w:rPr>
        <w:t>5.43</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0.17%</w:t>
      </w:r>
      <w:r>
        <w:rPr>
          <w:rFonts w:hint="eastAsia" w:ascii="仿宋_GB2312" w:hAnsi="仿宋_GB2312" w:eastAsia="仿宋_GB2312" w:cs="仿宋_GB2312"/>
          <w:sz w:val="32"/>
          <w:szCs w:val="32"/>
        </w:rPr>
        <w:t>。</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三、支出决算情况说明</w:t>
      </w:r>
    </w:p>
    <w:p>
      <w:pPr>
        <w:widowControl/>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年度支出合计</w:t>
      </w:r>
      <w:r>
        <w:rPr>
          <w:rFonts w:ascii="仿宋_GB2312" w:hAnsi="仿宋_GB2312" w:eastAsia="仿宋_GB2312" w:cs="仿宋_GB2312"/>
          <w:sz w:val="32"/>
          <w:szCs w:val="32"/>
        </w:rPr>
        <w:t>4042.54</w:t>
      </w:r>
      <w:r>
        <w:rPr>
          <w:rFonts w:hint="eastAsia" w:ascii="仿宋_GB2312" w:hAnsi="仿宋_GB2312" w:eastAsia="仿宋_GB2312" w:cs="仿宋_GB2312"/>
          <w:sz w:val="32"/>
          <w:szCs w:val="32"/>
        </w:rPr>
        <w:t>万元，其中：基本支出</w:t>
      </w:r>
      <w:r>
        <w:rPr>
          <w:rFonts w:ascii="仿宋_GB2312" w:hAnsi="仿宋_GB2312" w:eastAsia="仿宋_GB2312" w:cs="仿宋_GB2312"/>
          <w:sz w:val="32"/>
          <w:szCs w:val="32"/>
        </w:rPr>
        <w:t>3351.93</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82.92%</w:t>
      </w:r>
      <w:r>
        <w:rPr>
          <w:rFonts w:hint="eastAsia" w:ascii="仿宋_GB2312" w:hAnsi="仿宋_GB2312" w:eastAsia="仿宋_GB2312" w:cs="仿宋_GB2312"/>
          <w:sz w:val="32"/>
          <w:szCs w:val="32"/>
        </w:rPr>
        <w:t>；项目支出</w:t>
      </w:r>
      <w:r>
        <w:rPr>
          <w:rFonts w:ascii="仿宋_GB2312" w:hAnsi="仿宋_GB2312" w:eastAsia="仿宋_GB2312" w:cs="仿宋_GB2312"/>
          <w:sz w:val="32"/>
          <w:szCs w:val="32"/>
        </w:rPr>
        <w:t>690.61</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17.08%</w:t>
      </w:r>
      <w:r>
        <w:rPr>
          <w:rFonts w:hint="eastAsia" w:ascii="仿宋_GB2312" w:hAnsi="仿宋_GB2312" w:eastAsia="仿宋_GB2312" w:cs="仿宋_GB2312"/>
          <w:sz w:val="32"/>
          <w:szCs w:val="32"/>
        </w:rPr>
        <w:t>；上缴上级支出</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；经营支出</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；对附属单位补助支出</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四、财政拨款收入支出决算总体情况说明</w:t>
      </w:r>
    </w:p>
    <w:p>
      <w:pPr>
        <w:widowControl/>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年度财政拨款收、支总计均为</w:t>
      </w:r>
      <w:r>
        <w:rPr>
          <w:rFonts w:ascii="仿宋_GB2312" w:hAnsi="仿宋_GB2312" w:eastAsia="仿宋_GB2312" w:cs="仿宋_GB2312"/>
          <w:sz w:val="32"/>
          <w:szCs w:val="32"/>
        </w:rPr>
        <w:t>4037.11</w:t>
      </w:r>
      <w:r>
        <w:rPr>
          <w:rFonts w:hint="eastAsia" w:ascii="仿宋_GB2312" w:hAnsi="仿宋_GB2312" w:eastAsia="仿宋_GB2312" w:cs="仿宋_GB2312"/>
          <w:sz w:val="32"/>
          <w:szCs w:val="32"/>
        </w:rPr>
        <w:t>万元。与上年度相比，财政拨款收、支总计各减少</w:t>
      </w:r>
      <w:r>
        <w:rPr>
          <w:rFonts w:ascii="仿宋_GB2312" w:hAnsi="仿宋_GB2312" w:eastAsia="仿宋_GB2312" w:cs="仿宋_GB2312"/>
          <w:sz w:val="32"/>
          <w:szCs w:val="32"/>
        </w:rPr>
        <w:t>564.34</w:t>
      </w:r>
      <w:r>
        <w:rPr>
          <w:rFonts w:hint="eastAsia" w:ascii="仿宋_GB2312" w:hAnsi="仿宋_GB2312" w:eastAsia="仿宋_GB2312" w:cs="仿宋_GB2312"/>
          <w:sz w:val="32"/>
          <w:szCs w:val="32"/>
        </w:rPr>
        <w:t>万元，下降</w:t>
      </w:r>
      <w:r>
        <w:rPr>
          <w:rFonts w:ascii="仿宋_GB2312" w:hAnsi="仿宋_GB2312" w:eastAsia="仿宋_GB2312" w:cs="仿宋_GB2312"/>
          <w:sz w:val="32"/>
          <w:szCs w:val="32"/>
        </w:rPr>
        <w:t>12.26%</w:t>
      </w:r>
      <w:r>
        <w:rPr>
          <w:rFonts w:hint="eastAsia" w:ascii="仿宋_GB2312" w:hAnsi="仿宋_GB2312" w:eastAsia="仿宋_GB2312" w:cs="仿宋_GB2312"/>
          <w:sz w:val="32"/>
          <w:szCs w:val="32"/>
        </w:rPr>
        <w:t>。主要原因是</w:t>
      </w: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年拨付有人民路校区维修改建资金。</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五、一般公共预算财政拨款支出决算情况说明</w:t>
      </w:r>
    </w:p>
    <w:p>
      <w:pPr>
        <w:widowControl/>
        <w:spacing w:line="59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（一）总体情况。</w:t>
      </w:r>
    </w:p>
    <w:p>
      <w:pPr>
        <w:widowControl/>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年度一般公共预算财政拨款支出</w:t>
      </w:r>
      <w:r>
        <w:rPr>
          <w:rFonts w:ascii="仿宋_GB2312" w:hAnsi="仿宋_GB2312" w:eastAsia="仿宋_GB2312" w:cs="仿宋_GB2312"/>
          <w:sz w:val="32"/>
          <w:szCs w:val="32"/>
        </w:rPr>
        <w:t>4037.11</w:t>
      </w:r>
      <w:r>
        <w:rPr>
          <w:rFonts w:hint="eastAsia" w:ascii="仿宋_GB2312" w:hAnsi="仿宋_GB2312" w:eastAsia="仿宋_GB2312" w:cs="仿宋_GB2312"/>
          <w:sz w:val="32"/>
          <w:szCs w:val="32"/>
        </w:rPr>
        <w:t>万元，占支出合计的</w:t>
      </w:r>
      <w:r>
        <w:rPr>
          <w:rFonts w:ascii="仿宋_GB2312" w:hAnsi="仿宋_GB2312" w:eastAsia="仿宋_GB2312" w:cs="仿宋_GB2312"/>
          <w:sz w:val="32"/>
          <w:szCs w:val="32"/>
        </w:rPr>
        <w:t>99.87%</w:t>
      </w:r>
      <w:r>
        <w:rPr>
          <w:rFonts w:hint="eastAsia" w:ascii="仿宋_GB2312" w:hAnsi="仿宋_GB2312" w:eastAsia="仿宋_GB2312" w:cs="仿宋_GB2312"/>
          <w:sz w:val="32"/>
          <w:szCs w:val="32"/>
        </w:rPr>
        <w:t>。与上年度相比，一般公共预算财政拨款支出增加</w:t>
      </w:r>
      <w:r>
        <w:rPr>
          <w:rFonts w:ascii="仿宋_GB2312" w:hAnsi="仿宋_GB2312" w:eastAsia="仿宋_GB2312" w:cs="仿宋_GB2312"/>
          <w:sz w:val="32"/>
          <w:szCs w:val="32"/>
        </w:rPr>
        <w:t>247.51</w:t>
      </w:r>
      <w:r>
        <w:rPr>
          <w:rFonts w:hint="eastAsia" w:ascii="仿宋_GB2312" w:hAnsi="仿宋_GB2312" w:eastAsia="仿宋_GB2312" w:cs="仿宋_GB2312"/>
          <w:sz w:val="32"/>
          <w:szCs w:val="32"/>
        </w:rPr>
        <w:t>万元，增长</w:t>
      </w:r>
      <w:r>
        <w:rPr>
          <w:rFonts w:ascii="仿宋_GB2312" w:hAnsi="仿宋_GB2312" w:eastAsia="仿宋_GB2312" w:cs="仿宋_GB2312"/>
          <w:sz w:val="32"/>
          <w:szCs w:val="32"/>
        </w:rPr>
        <w:t>6.53%</w:t>
      </w:r>
      <w:r>
        <w:rPr>
          <w:rFonts w:hint="eastAsia" w:ascii="仿宋_GB2312" w:hAnsi="仿宋_GB2312" w:eastAsia="仿宋_GB2312" w:cs="仿宋_GB2312"/>
          <w:sz w:val="32"/>
          <w:szCs w:val="32"/>
        </w:rPr>
        <w:t>。主要原因是</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年使用了上年结余资金支出，加快了资金支付进度，年末减少财政资金结余。</w:t>
      </w:r>
    </w:p>
    <w:p>
      <w:pPr>
        <w:widowControl/>
        <w:spacing w:line="59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（二）结构情况。</w:t>
      </w:r>
    </w:p>
    <w:p>
      <w:pPr>
        <w:widowControl/>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年度一般公共预算财政拨款支出</w:t>
      </w:r>
      <w:r>
        <w:rPr>
          <w:rFonts w:ascii="仿宋_GB2312" w:hAnsi="仿宋_GB2312" w:eastAsia="仿宋_GB2312" w:cs="仿宋_GB2312"/>
          <w:sz w:val="32"/>
          <w:szCs w:val="32"/>
        </w:rPr>
        <w:t>4037.11</w:t>
      </w:r>
      <w:r>
        <w:rPr>
          <w:rFonts w:hint="eastAsia" w:ascii="仿宋_GB2312" w:hAnsi="仿宋_GB2312" w:eastAsia="仿宋_GB2312" w:cs="仿宋_GB2312"/>
          <w:sz w:val="32"/>
          <w:szCs w:val="32"/>
        </w:rPr>
        <w:t>万元，主要用于以下方面：一般公共服务（类）支出15.93万元，占0.39</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；教育（类）支出3497.23万元，占86.63</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；社会保障和就业（类）支出451.43万元，占11.18</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；教育（类）支出3497.23万元，占86.63</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；卫生健康（类）支出72.52万元，占1.80</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w:t>
      </w:r>
    </w:p>
    <w:p>
      <w:pPr>
        <w:widowControl/>
        <w:spacing w:line="59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（三）具体情况。</w:t>
      </w:r>
    </w:p>
    <w:p>
      <w:pPr>
        <w:widowControl/>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年度一般公共预算财政拨款支出年初预算为</w:t>
      </w:r>
      <w:r>
        <w:rPr>
          <w:rFonts w:ascii="仿宋_GB2312" w:hAnsi="仿宋_GB2312" w:eastAsia="仿宋_GB2312" w:cs="仿宋_GB2312"/>
          <w:sz w:val="32"/>
          <w:szCs w:val="32"/>
        </w:rPr>
        <w:t>3094.3</w:t>
      </w:r>
      <w:r>
        <w:rPr>
          <w:rFonts w:hint="eastAsia" w:ascii="仿宋_GB2312" w:hAnsi="仿宋_GB2312" w:eastAsia="仿宋_GB2312" w:cs="仿宋_GB2312"/>
          <w:sz w:val="32"/>
          <w:szCs w:val="32"/>
        </w:rPr>
        <w:t>万元，支出决算为</w:t>
      </w:r>
      <w:r>
        <w:rPr>
          <w:rFonts w:ascii="仿宋_GB2312" w:hAnsi="仿宋_GB2312" w:eastAsia="仿宋_GB2312" w:cs="仿宋_GB2312"/>
          <w:sz w:val="32"/>
          <w:szCs w:val="32"/>
        </w:rPr>
        <w:t>4037.11</w:t>
      </w:r>
      <w:r>
        <w:rPr>
          <w:rFonts w:hint="eastAsia" w:ascii="仿宋_GB2312" w:hAnsi="仿宋_GB2312" w:eastAsia="仿宋_GB2312" w:cs="仿宋_GB2312"/>
          <w:sz w:val="32"/>
          <w:szCs w:val="32"/>
        </w:rPr>
        <w:t>万元，完成年初预算的</w:t>
      </w:r>
      <w:r>
        <w:rPr>
          <w:rFonts w:ascii="仿宋_GB2312" w:hAnsi="仿宋_GB2312" w:eastAsia="仿宋_GB2312" w:cs="仿宋_GB2312"/>
          <w:sz w:val="32"/>
          <w:szCs w:val="32"/>
        </w:rPr>
        <w:t>130.47%</w:t>
      </w:r>
      <w:r>
        <w:rPr>
          <w:rFonts w:hint="eastAsia" w:ascii="仿宋_GB2312" w:hAnsi="仿宋_GB2312" w:eastAsia="仿宋_GB2312" w:cs="仿宋_GB2312"/>
          <w:sz w:val="32"/>
          <w:szCs w:val="32"/>
        </w:rPr>
        <w:t>。其中：</w:t>
      </w:r>
    </w:p>
    <w:p>
      <w:pPr>
        <w:widowControl/>
        <w:spacing w:line="590" w:lineRule="exact"/>
        <w:ind w:firstLine="643" w:firstLineChars="200"/>
        <w:rPr>
          <w:rFonts w:ascii="仿宋_GB2312" w:hAnsi="仿宋_GB2312" w:eastAsia="仿宋_GB2312" w:cs="仿宋_GB2312"/>
          <w:sz w:val="32"/>
          <w:szCs w:val="32"/>
        </w:rPr>
      </w:pPr>
      <w:r>
        <w:rPr>
          <w:rFonts w:ascii="仿宋_GB2312" w:hAnsi="仿宋_GB2312" w:eastAsia="仿宋_GB2312" w:cs="仿宋_GB2312"/>
          <w:b/>
          <w:bCs/>
          <w:sz w:val="32"/>
          <w:szCs w:val="32"/>
        </w:rPr>
        <w:t>1</w:t>
      </w:r>
      <w:r>
        <w:rPr>
          <w:rFonts w:hint="eastAsia" w:ascii="仿宋_GB2312" w:hAnsi="仿宋_GB2312" w:eastAsia="仿宋_GB2312" w:cs="仿宋_GB2312"/>
          <w:b/>
          <w:bCs/>
          <w:sz w:val="32"/>
          <w:szCs w:val="32"/>
        </w:rPr>
        <w:t>．</w:t>
      </w:r>
      <w:r>
        <w:rPr>
          <w:rFonts w:hint="eastAsia" w:ascii="仿宋_GB2312" w:hAnsi="宋体" w:eastAsia="仿宋_GB2312" w:cs="仿宋_GB2312"/>
          <w:b/>
          <w:bCs/>
          <w:sz w:val="32"/>
          <w:szCs w:val="32"/>
        </w:rPr>
        <w:t>教育支出（类）普通教育（款）初中教育（项）</w:t>
      </w:r>
      <w:r>
        <w:rPr>
          <w:rFonts w:hint="eastAsia" w:ascii="仿宋_GB2312" w:hAnsi="仿宋_GB2312" w:eastAsia="仿宋_GB2312" w:cs="仿宋_GB2312"/>
          <w:b/>
          <w:bCs/>
          <w:sz w:val="32"/>
          <w:szCs w:val="32"/>
        </w:rPr>
        <w:t>。</w:t>
      </w:r>
      <w:r>
        <w:rPr>
          <w:rFonts w:hint="eastAsia" w:ascii="仿宋_GB2312" w:hAnsi="仿宋_GB2312" w:eastAsia="仿宋_GB2312" w:cs="仿宋_GB2312"/>
          <w:sz w:val="32"/>
          <w:szCs w:val="32"/>
        </w:rPr>
        <w:t>年初预算为</w:t>
      </w:r>
      <w:r>
        <w:rPr>
          <w:rFonts w:ascii="仿宋_GB2312" w:hAnsi="仿宋_GB2312" w:eastAsia="仿宋_GB2312" w:cs="仿宋_GB2312"/>
          <w:sz w:val="32"/>
          <w:szCs w:val="32"/>
        </w:rPr>
        <w:t>2548.91</w:t>
      </w:r>
      <w:r>
        <w:rPr>
          <w:rFonts w:hint="eastAsia" w:ascii="仿宋_GB2312" w:hAnsi="仿宋_GB2312" w:eastAsia="仿宋_GB2312" w:cs="仿宋_GB2312"/>
          <w:sz w:val="32"/>
          <w:szCs w:val="32"/>
        </w:rPr>
        <w:t>万元，支出决算为</w:t>
      </w:r>
      <w:r>
        <w:rPr>
          <w:rFonts w:ascii="仿宋_GB2312" w:hAnsi="仿宋_GB2312" w:eastAsia="仿宋_GB2312" w:cs="仿宋_GB2312"/>
          <w:sz w:val="32"/>
          <w:szCs w:val="32"/>
        </w:rPr>
        <w:t>2849.18</w:t>
      </w:r>
      <w:r>
        <w:rPr>
          <w:rFonts w:hint="eastAsia" w:ascii="仿宋_GB2312" w:hAnsi="仿宋_GB2312" w:eastAsia="仿宋_GB2312" w:cs="仿宋_GB2312"/>
          <w:sz w:val="32"/>
          <w:szCs w:val="32"/>
        </w:rPr>
        <w:t>万元，完成年初预算的</w:t>
      </w:r>
      <w:r>
        <w:rPr>
          <w:rFonts w:ascii="仿宋_GB2312" w:hAnsi="仿宋_GB2312" w:eastAsia="仿宋_GB2312" w:cs="仿宋_GB2312"/>
          <w:sz w:val="32"/>
          <w:szCs w:val="32"/>
        </w:rPr>
        <w:t>111.78%</w:t>
      </w:r>
      <w:r>
        <w:rPr>
          <w:rFonts w:hint="eastAsia" w:ascii="仿宋_GB2312" w:hAnsi="仿宋_GB2312" w:eastAsia="仿宋_GB2312" w:cs="仿宋_GB2312"/>
          <w:sz w:val="32"/>
          <w:szCs w:val="32"/>
        </w:rPr>
        <w:t>。决算数与年初预算数存在差异的主要原因是</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年使用了上年结余资金支出，加快了资金支付进度，年末减少财政资金结余。</w:t>
      </w:r>
    </w:p>
    <w:p>
      <w:pPr>
        <w:widowControl/>
        <w:spacing w:line="590" w:lineRule="exact"/>
        <w:ind w:firstLine="643" w:firstLineChars="200"/>
        <w:rPr>
          <w:rFonts w:ascii="仿宋_GB2312" w:hAnsi="宋体" w:eastAsia="仿宋_GB2312" w:cs="仿宋_GB2312"/>
          <w:b/>
          <w:bCs/>
          <w:sz w:val="32"/>
          <w:szCs w:val="32"/>
        </w:rPr>
      </w:pPr>
      <w:r>
        <w:rPr>
          <w:rFonts w:ascii="仿宋_GB2312" w:hAnsi="仿宋_GB2312" w:eastAsia="仿宋_GB2312" w:cs="仿宋_GB2312"/>
          <w:b/>
          <w:bCs/>
          <w:sz w:val="32"/>
          <w:szCs w:val="32"/>
        </w:rPr>
        <w:t>2</w:t>
      </w:r>
      <w:r>
        <w:rPr>
          <w:rFonts w:hint="eastAsia" w:ascii="仿宋_GB2312" w:hAnsi="仿宋_GB2312" w:eastAsia="仿宋_GB2312" w:cs="仿宋_GB2312"/>
          <w:b/>
          <w:bCs/>
          <w:sz w:val="32"/>
          <w:szCs w:val="32"/>
        </w:rPr>
        <w:t>．</w:t>
      </w:r>
      <w:r>
        <w:rPr>
          <w:rFonts w:hint="eastAsia" w:ascii="仿宋_GB2312" w:hAnsi="宋体" w:eastAsia="仿宋_GB2312" w:cs="仿宋_GB2312"/>
          <w:b/>
          <w:bCs/>
          <w:sz w:val="32"/>
          <w:szCs w:val="32"/>
        </w:rPr>
        <w:t>教育支出（类）普通教育（款）其他普通教育支出（项）。</w:t>
      </w:r>
      <w:r>
        <w:rPr>
          <w:rFonts w:hint="eastAsia" w:ascii="仿宋_GB2312" w:hAnsi="仿宋_GB2312" w:eastAsia="仿宋_GB2312" w:cs="仿宋_GB2312"/>
          <w:sz w:val="32"/>
          <w:szCs w:val="32"/>
        </w:rPr>
        <w:t>年初预算为</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万元，支出决算为</w:t>
      </w:r>
      <w:r>
        <w:rPr>
          <w:rFonts w:ascii="仿宋_GB2312" w:hAnsi="仿宋_GB2312" w:eastAsia="仿宋_GB2312" w:cs="仿宋_GB2312"/>
          <w:sz w:val="32"/>
          <w:szCs w:val="32"/>
        </w:rPr>
        <w:t>631.15</w:t>
      </w:r>
      <w:r>
        <w:rPr>
          <w:rFonts w:hint="eastAsia" w:ascii="仿宋_GB2312" w:hAnsi="仿宋_GB2312" w:eastAsia="仿宋_GB2312" w:cs="仿宋_GB2312"/>
          <w:sz w:val="32"/>
          <w:szCs w:val="32"/>
        </w:rPr>
        <w:t>万元。决算数与年初预算数存在差异的主要原因是城市义务教育经费保障改革中央、省级资金支出、市直学校保安经费支出没有纳入年初预算。</w:t>
      </w:r>
    </w:p>
    <w:p>
      <w:pPr>
        <w:widowControl/>
        <w:spacing w:line="590" w:lineRule="exact"/>
        <w:ind w:firstLine="643" w:firstLineChars="200"/>
        <w:rPr>
          <w:rFonts w:ascii="仿宋_GB2312" w:hAnsi="仿宋_GB2312" w:eastAsia="仿宋_GB2312" w:cs="仿宋_GB2312"/>
          <w:sz w:val="32"/>
          <w:szCs w:val="32"/>
        </w:rPr>
      </w:pPr>
      <w:r>
        <w:rPr>
          <w:rFonts w:ascii="仿宋_GB2312" w:hAnsi="宋体" w:eastAsia="仿宋_GB2312" w:cs="仿宋_GB2312"/>
          <w:b/>
          <w:bCs/>
          <w:sz w:val="32"/>
          <w:szCs w:val="32"/>
        </w:rPr>
        <w:t xml:space="preserve">3. </w:t>
      </w:r>
      <w:r>
        <w:rPr>
          <w:rFonts w:hint="eastAsia" w:ascii="仿宋_GB2312" w:hAnsi="宋体" w:eastAsia="仿宋_GB2312" w:cs="仿宋_GB2312"/>
          <w:b/>
          <w:bCs/>
          <w:sz w:val="32"/>
          <w:szCs w:val="32"/>
        </w:rPr>
        <w:t>教育支出（类）特殊教育（款）特殊学校教育（项）。</w:t>
      </w:r>
      <w:r>
        <w:rPr>
          <w:rFonts w:hint="eastAsia" w:ascii="仿宋_GB2312" w:hAnsi="仿宋_GB2312" w:eastAsia="仿宋_GB2312" w:cs="仿宋_GB2312"/>
          <w:sz w:val="32"/>
          <w:szCs w:val="32"/>
        </w:rPr>
        <w:t>年初预算为</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万元，支出决算为</w:t>
      </w:r>
      <w:r>
        <w:rPr>
          <w:rFonts w:ascii="仿宋_GB2312" w:hAnsi="仿宋_GB2312" w:eastAsia="仿宋_GB2312" w:cs="仿宋_GB2312"/>
          <w:sz w:val="32"/>
          <w:szCs w:val="32"/>
        </w:rPr>
        <w:t>2.4</w:t>
      </w:r>
      <w:r>
        <w:rPr>
          <w:rFonts w:hint="eastAsia" w:ascii="仿宋_GB2312" w:hAnsi="仿宋_GB2312" w:eastAsia="仿宋_GB2312" w:cs="仿宋_GB2312"/>
          <w:sz w:val="32"/>
          <w:szCs w:val="32"/>
        </w:rPr>
        <w:t>万元。决算数与年初预算数存在差异的主要原因是年初没有安排此支出。</w:t>
      </w:r>
    </w:p>
    <w:p>
      <w:pPr>
        <w:widowControl/>
        <w:spacing w:line="590" w:lineRule="exact"/>
        <w:ind w:firstLine="643" w:firstLineChars="200"/>
        <w:rPr>
          <w:rFonts w:ascii="仿宋_GB2312" w:hAnsi="仿宋_GB2312" w:eastAsia="仿宋_GB2312" w:cs="仿宋_GB2312"/>
          <w:sz w:val="32"/>
          <w:szCs w:val="32"/>
        </w:rPr>
      </w:pPr>
      <w:r>
        <w:rPr>
          <w:rFonts w:ascii="仿宋_GB2312" w:hAnsi="宋体" w:eastAsia="仿宋_GB2312" w:cs="仿宋_GB2312"/>
          <w:b/>
          <w:bCs/>
          <w:sz w:val="32"/>
          <w:szCs w:val="32"/>
        </w:rPr>
        <w:t xml:space="preserve">4. </w:t>
      </w:r>
      <w:r>
        <w:rPr>
          <w:rFonts w:hint="eastAsia" w:ascii="仿宋_GB2312" w:hAnsi="宋体" w:eastAsia="仿宋_GB2312" w:cs="仿宋_GB2312"/>
          <w:b/>
          <w:bCs/>
          <w:sz w:val="32"/>
          <w:szCs w:val="32"/>
        </w:rPr>
        <w:t>教育支出（类）其他教育支出（款）其他教育支出（项）。</w:t>
      </w:r>
      <w:r>
        <w:rPr>
          <w:rFonts w:hint="eastAsia" w:ascii="仿宋_GB2312" w:hAnsi="仿宋_GB2312" w:eastAsia="仿宋_GB2312" w:cs="仿宋_GB2312"/>
          <w:sz w:val="32"/>
          <w:szCs w:val="32"/>
        </w:rPr>
        <w:t>年初预算为</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万元，支出决算为</w:t>
      </w:r>
      <w:r>
        <w:rPr>
          <w:rFonts w:ascii="仿宋_GB2312" w:hAnsi="仿宋_GB2312" w:eastAsia="仿宋_GB2312" w:cs="仿宋_GB2312"/>
          <w:sz w:val="32"/>
          <w:szCs w:val="32"/>
        </w:rPr>
        <w:t>14.49</w:t>
      </w:r>
      <w:r>
        <w:rPr>
          <w:rFonts w:hint="eastAsia" w:ascii="仿宋_GB2312" w:hAnsi="仿宋_GB2312" w:eastAsia="仿宋_GB2312" w:cs="仿宋_GB2312"/>
          <w:sz w:val="32"/>
          <w:szCs w:val="32"/>
        </w:rPr>
        <w:t>万元。决算数与年初预算数存在差异的主要原因是年初没有安排此支出。</w:t>
      </w:r>
    </w:p>
    <w:p>
      <w:pPr>
        <w:widowControl/>
        <w:spacing w:line="590" w:lineRule="exact"/>
        <w:ind w:firstLine="643" w:firstLineChars="200"/>
        <w:rPr>
          <w:rFonts w:ascii="仿宋_GB2312" w:hAnsi="仿宋_GB2312" w:eastAsia="仿宋_GB2312" w:cs="仿宋_GB2312"/>
          <w:sz w:val="32"/>
          <w:szCs w:val="32"/>
        </w:rPr>
      </w:pPr>
      <w:r>
        <w:rPr>
          <w:rFonts w:ascii="仿宋_GB2312" w:hAnsi="仿宋_GB2312" w:eastAsia="仿宋_GB2312" w:cs="仿宋_GB2312"/>
          <w:b/>
          <w:sz w:val="32"/>
          <w:szCs w:val="32"/>
        </w:rPr>
        <w:t>5</w:t>
      </w:r>
      <w:r>
        <w:rPr>
          <w:rFonts w:hint="eastAsia" w:ascii="仿宋_GB2312" w:hAnsi="仿宋_GB2312" w:eastAsia="仿宋_GB2312" w:cs="仿宋_GB2312"/>
          <w:sz w:val="32"/>
          <w:szCs w:val="32"/>
        </w:rPr>
        <w:t>、</w:t>
      </w:r>
      <w:r>
        <w:rPr>
          <w:rFonts w:hint="eastAsia" w:ascii="仿宋_GB2312" w:hAnsi="宋体" w:eastAsia="仿宋_GB2312" w:cs="仿宋_GB2312"/>
          <w:b/>
          <w:bCs/>
          <w:sz w:val="32"/>
          <w:szCs w:val="32"/>
        </w:rPr>
        <w:t>社会保障和就业支出（类）行政事业单位离退休（款）事业单位离退休（项）。</w:t>
      </w:r>
      <w:r>
        <w:rPr>
          <w:rFonts w:hint="eastAsia" w:ascii="仿宋_GB2312" w:hAnsi="仿宋_GB2312" w:eastAsia="仿宋_GB2312" w:cs="仿宋_GB2312"/>
          <w:sz w:val="32"/>
          <w:szCs w:val="32"/>
        </w:rPr>
        <w:t>年初预算为</w:t>
      </w:r>
      <w:r>
        <w:rPr>
          <w:rFonts w:ascii="仿宋_GB2312" w:hAnsi="仿宋_GB2312" w:eastAsia="仿宋_GB2312" w:cs="仿宋_GB2312"/>
          <w:sz w:val="32"/>
          <w:szCs w:val="32"/>
        </w:rPr>
        <w:t>259.36</w:t>
      </w:r>
      <w:r>
        <w:rPr>
          <w:rFonts w:hint="eastAsia" w:ascii="仿宋_GB2312" w:hAnsi="仿宋_GB2312" w:eastAsia="仿宋_GB2312" w:cs="仿宋_GB2312"/>
          <w:sz w:val="32"/>
          <w:szCs w:val="32"/>
        </w:rPr>
        <w:t>万元，支出决算为</w:t>
      </w:r>
      <w:r>
        <w:rPr>
          <w:rFonts w:ascii="仿宋_GB2312" w:hAnsi="仿宋_GB2312" w:eastAsia="仿宋_GB2312" w:cs="仿宋_GB2312"/>
          <w:sz w:val="32"/>
          <w:szCs w:val="32"/>
        </w:rPr>
        <w:t>262.66</w:t>
      </w:r>
      <w:r>
        <w:rPr>
          <w:rFonts w:hint="eastAsia" w:ascii="仿宋_GB2312" w:hAnsi="仿宋_GB2312" w:eastAsia="仿宋_GB2312" w:cs="仿宋_GB2312"/>
          <w:sz w:val="32"/>
          <w:szCs w:val="32"/>
        </w:rPr>
        <w:t>万元，完成年初预算</w:t>
      </w:r>
      <w:r>
        <w:rPr>
          <w:rFonts w:ascii="仿宋_GB2312" w:hAnsi="仿宋_GB2312" w:eastAsia="仿宋_GB2312" w:cs="仿宋_GB2312"/>
          <w:sz w:val="32"/>
          <w:szCs w:val="32"/>
        </w:rPr>
        <w:t>101.27%</w:t>
      </w:r>
      <w:r>
        <w:rPr>
          <w:rFonts w:hint="eastAsia" w:ascii="仿宋_GB2312" w:hAnsi="仿宋_GB2312" w:eastAsia="仿宋_GB2312" w:cs="仿宋_GB2312"/>
          <w:sz w:val="32"/>
          <w:szCs w:val="32"/>
        </w:rPr>
        <w:t>。决算数与年初预算数存在差异的主要原因是</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年有新增退休人员。</w:t>
      </w:r>
    </w:p>
    <w:p>
      <w:pPr>
        <w:widowControl/>
        <w:spacing w:line="590" w:lineRule="exact"/>
        <w:ind w:firstLine="643" w:firstLineChars="200"/>
        <w:rPr>
          <w:rFonts w:ascii="仿宋_GB2312" w:hAnsi="仿宋_GB2312" w:eastAsia="仿宋_GB2312" w:cs="仿宋_GB2312"/>
          <w:sz w:val="32"/>
          <w:szCs w:val="32"/>
        </w:rPr>
      </w:pPr>
      <w:r>
        <w:rPr>
          <w:rFonts w:ascii="仿宋_GB2312" w:hAnsi="仿宋_GB2312" w:eastAsia="仿宋_GB2312" w:cs="仿宋_GB2312"/>
          <w:b/>
          <w:sz w:val="32"/>
          <w:szCs w:val="32"/>
        </w:rPr>
        <w:t>6</w:t>
      </w:r>
      <w:r>
        <w:rPr>
          <w:rFonts w:hint="eastAsia" w:ascii="仿宋_GB2312" w:hAnsi="仿宋_GB2312" w:eastAsia="仿宋_GB2312" w:cs="仿宋_GB2312"/>
          <w:sz w:val="32"/>
          <w:szCs w:val="32"/>
        </w:rPr>
        <w:t>、</w:t>
      </w:r>
      <w:r>
        <w:rPr>
          <w:rFonts w:hint="eastAsia" w:ascii="仿宋_GB2312" w:hAnsi="宋体" w:eastAsia="仿宋_GB2312" w:cs="仿宋_GB2312"/>
          <w:b/>
          <w:bCs/>
          <w:sz w:val="32"/>
          <w:szCs w:val="32"/>
        </w:rPr>
        <w:t>社会保障和就业支出（类）行政事业单位离退休（款）机关事业单位基本养老保险缴费支出（项）。</w:t>
      </w:r>
      <w:r>
        <w:rPr>
          <w:rFonts w:hint="eastAsia" w:ascii="仿宋_GB2312" w:hAnsi="仿宋_GB2312" w:eastAsia="仿宋_GB2312" w:cs="仿宋_GB2312"/>
          <w:sz w:val="32"/>
          <w:szCs w:val="32"/>
        </w:rPr>
        <w:t>年初预算为</w:t>
      </w:r>
      <w:r>
        <w:rPr>
          <w:rFonts w:ascii="仿宋_GB2312" w:hAnsi="仿宋_GB2312" w:eastAsia="仿宋_GB2312" w:cs="仿宋_GB2312"/>
          <w:sz w:val="32"/>
          <w:szCs w:val="32"/>
        </w:rPr>
        <w:t>183.06</w:t>
      </w:r>
      <w:r>
        <w:rPr>
          <w:rFonts w:hint="eastAsia" w:ascii="仿宋_GB2312" w:hAnsi="仿宋_GB2312" w:eastAsia="仿宋_GB2312" w:cs="仿宋_GB2312"/>
          <w:sz w:val="32"/>
          <w:szCs w:val="32"/>
        </w:rPr>
        <w:t>万元，支出决算为</w:t>
      </w:r>
      <w:r>
        <w:rPr>
          <w:rFonts w:ascii="仿宋_GB2312" w:hAnsi="仿宋_GB2312" w:eastAsia="仿宋_GB2312" w:cs="仿宋_GB2312"/>
          <w:sz w:val="32"/>
          <w:szCs w:val="32"/>
        </w:rPr>
        <w:t>166.61</w:t>
      </w:r>
      <w:r>
        <w:rPr>
          <w:rFonts w:hint="eastAsia" w:ascii="仿宋_GB2312" w:hAnsi="仿宋_GB2312" w:eastAsia="仿宋_GB2312" w:cs="仿宋_GB2312"/>
          <w:sz w:val="32"/>
          <w:szCs w:val="32"/>
        </w:rPr>
        <w:t>万元，完成年初预算</w:t>
      </w:r>
      <w:r>
        <w:rPr>
          <w:rFonts w:ascii="仿宋_GB2312" w:hAnsi="仿宋_GB2312" w:eastAsia="仿宋_GB2312" w:cs="仿宋_GB2312"/>
          <w:sz w:val="32"/>
          <w:szCs w:val="32"/>
        </w:rPr>
        <w:t>91.01%</w:t>
      </w:r>
      <w:r>
        <w:rPr>
          <w:rFonts w:hint="eastAsia" w:ascii="仿宋_GB2312" w:hAnsi="仿宋_GB2312" w:eastAsia="仿宋_GB2312" w:cs="仿宋_GB2312"/>
          <w:sz w:val="32"/>
          <w:szCs w:val="32"/>
        </w:rPr>
        <w:t>。决算数与年初预算数存在差异的主要原因是</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年有调出人员及退休人员，而新进人员缴费基数低。</w:t>
      </w:r>
    </w:p>
    <w:p>
      <w:pPr>
        <w:adjustRightInd w:val="0"/>
        <w:snapToGrid w:val="0"/>
        <w:spacing w:line="360" w:lineRule="auto"/>
        <w:ind w:firstLine="643" w:firstLineChars="200"/>
        <w:rPr>
          <w:rFonts w:ascii="仿宋_GB2312" w:hAnsi="宋体" w:eastAsia="仿宋_GB2312"/>
          <w:b/>
          <w:bCs/>
          <w:sz w:val="32"/>
          <w:szCs w:val="32"/>
        </w:rPr>
      </w:pPr>
      <w:r>
        <w:rPr>
          <w:rFonts w:ascii="仿宋_GB2312" w:hAnsi="仿宋_GB2312" w:eastAsia="仿宋_GB2312" w:cs="仿宋_GB2312"/>
          <w:b/>
          <w:sz w:val="32"/>
          <w:szCs w:val="32"/>
        </w:rPr>
        <w:t>7</w:t>
      </w:r>
      <w:r>
        <w:rPr>
          <w:rFonts w:hint="eastAsia" w:ascii="仿宋_GB2312" w:hAnsi="仿宋_GB2312" w:eastAsia="仿宋_GB2312" w:cs="仿宋_GB2312"/>
          <w:sz w:val="32"/>
          <w:szCs w:val="32"/>
        </w:rPr>
        <w:t>、</w:t>
      </w:r>
      <w:r>
        <w:rPr>
          <w:rFonts w:hint="eastAsia" w:ascii="仿宋_GB2312" w:hAnsi="仿宋_GB2312" w:eastAsia="仿宋_GB2312" w:cs="仿宋_GB2312"/>
          <w:b/>
          <w:bCs/>
          <w:sz w:val="32"/>
          <w:szCs w:val="32"/>
        </w:rPr>
        <w:t>社会保障和就业支出（类）抚恤（款）死亡抚恤（项）。</w:t>
      </w:r>
      <w:r>
        <w:rPr>
          <w:rFonts w:hint="eastAsia" w:ascii="仿宋_GB2312" w:hAnsi="仿宋_GB2312" w:eastAsia="仿宋_GB2312" w:cs="仿宋_GB2312"/>
          <w:sz w:val="32"/>
          <w:szCs w:val="32"/>
        </w:rPr>
        <w:t>年初预算为</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万元，支出决算为</w:t>
      </w:r>
      <w:r>
        <w:rPr>
          <w:rFonts w:ascii="仿宋_GB2312" w:hAnsi="仿宋_GB2312" w:eastAsia="仿宋_GB2312" w:cs="仿宋_GB2312"/>
          <w:sz w:val="32"/>
          <w:szCs w:val="32"/>
        </w:rPr>
        <w:t>22.15</w:t>
      </w:r>
      <w:r>
        <w:rPr>
          <w:rFonts w:hint="eastAsia" w:ascii="仿宋_GB2312" w:hAnsi="仿宋_GB2312" w:eastAsia="仿宋_GB2312" w:cs="仿宋_GB2312"/>
          <w:sz w:val="32"/>
          <w:szCs w:val="32"/>
        </w:rPr>
        <w:t>万元。决算数与年初预算数存在差异的主要原因是</w:t>
      </w:r>
      <w:r>
        <w:rPr>
          <w:rFonts w:ascii="仿宋_GB2312" w:hAnsi="宋体" w:eastAsia="仿宋_GB2312" w:cs="仿宋_GB2312"/>
          <w:sz w:val="32"/>
          <w:szCs w:val="32"/>
        </w:rPr>
        <w:t>2021</w:t>
      </w:r>
      <w:r>
        <w:rPr>
          <w:rFonts w:hint="eastAsia" w:ascii="仿宋_GB2312" w:hAnsi="宋体" w:eastAsia="仿宋_GB2312" w:cs="仿宋_GB2312"/>
          <w:sz w:val="32"/>
          <w:szCs w:val="32"/>
        </w:rPr>
        <w:t>年有离退休人员去世。</w:t>
      </w:r>
    </w:p>
    <w:p>
      <w:pPr>
        <w:adjustRightInd w:val="0"/>
        <w:snapToGrid w:val="0"/>
        <w:spacing w:line="360" w:lineRule="auto"/>
        <w:ind w:firstLine="643" w:firstLineChars="200"/>
        <w:rPr>
          <w:rFonts w:ascii="仿宋_GB2312" w:hAnsi="宋体" w:eastAsia="仿宋_GB2312"/>
          <w:b/>
          <w:bCs/>
          <w:sz w:val="32"/>
          <w:szCs w:val="32"/>
        </w:rPr>
      </w:pPr>
      <w:r>
        <w:rPr>
          <w:rFonts w:ascii="仿宋_GB2312" w:hAnsi="仿宋_GB2312" w:eastAsia="仿宋_GB2312" w:cs="仿宋_GB2312"/>
          <w:b/>
          <w:sz w:val="32"/>
          <w:szCs w:val="32"/>
        </w:rPr>
        <w:t>8</w:t>
      </w:r>
      <w:r>
        <w:rPr>
          <w:rFonts w:hint="eastAsia" w:ascii="仿宋_GB2312" w:hAnsi="仿宋_GB2312" w:eastAsia="仿宋_GB2312" w:cs="仿宋_GB2312"/>
          <w:b/>
          <w:sz w:val="32"/>
          <w:szCs w:val="32"/>
        </w:rPr>
        <w:t>、卫生健康支出</w:t>
      </w:r>
      <w:r>
        <w:rPr>
          <w:rFonts w:hint="eastAsia" w:ascii="仿宋_GB2312" w:hAnsi="仿宋_GB2312" w:eastAsia="仿宋_GB2312" w:cs="仿宋_GB2312"/>
          <w:b/>
          <w:bCs/>
          <w:sz w:val="32"/>
          <w:szCs w:val="32"/>
        </w:rPr>
        <w:t>（类）行政事业单位医疗（款）事业单位医疗（项）。</w:t>
      </w:r>
      <w:r>
        <w:rPr>
          <w:rFonts w:hint="eastAsia" w:ascii="仿宋_GB2312" w:hAnsi="仿宋_GB2312" w:eastAsia="仿宋_GB2312" w:cs="仿宋_GB2312"/>
          <w:sz w:val="32"/>
          <w:szCs w:val="32"/>
        </w:rPr>
        <w:t>年初预算为</w:t>
      </w:r>
      <w:r>
        <w:rPr>
          <w:rFonts w:ascii="仿宋_GB2312" w:hAnsi="仿宋_GB2312" w:eastAsia="仿宋_GB2312" w:cs="仿宋_GB2312"/>
          <w:sz w:val="32"/>
          <w:szCs w:val="32"/>
        </w:rPr>
        <w:t>87.04</w:t>
      </w:r>
      <w:r>
        <w:rPr>
          <w:rFonts w:hint="eastAsia" w:ascii="仿宋_GB2312" w:hAnsi="仿宋_GB2312" w:eastAsia="仿宋_GB2312" w:cs="仿宋_GB2312"/>
          <w:sz w:val="32"/>
          <w:szCs w:val="32"/>
        </w:rPr>
        <w:t>万元，支出决算为</w:t>
      </w:r>
      <w:r>
        <w:rPr>
          <w:rFonts w:ascii="仿宋_GB2312" w:hAnsi="仿宋_GB2312" w:eastAsia="仿宋_GB2312" w:cs="仿宋_GB2312"/>
          <w:sz w:val="32"/>
          <w:szCs w:val="32"/>
        </w:rPr>
        <w:t>72.52</w:t>
      </w:r>
      <w:r>
        <w:rPr>
          <w:rFonts w:hint="eastAsia" w:ascii="仿宋_GB2312" w:hAnsi="仿宋_GB2312" w:eastAsia="仿宋_GB2312" w:cs="仿宋_GB2312"/>
          <w:sz w:val="32"/>
          <w:szCs w:val="32"/>
        </w:rPr>
        <w:t>万元，完成年初预算</w:t>
      </w:r>
      <w:r>
        <w:rPr>
          <w:rFonts w:ascii="仿宋_GB2312" w:hAnsi="仿宋_GB2312" w:eastAsia="仿宋_GB2312" w:cs="仿宋_GB2312"/>
          <w:sz w:val="32"/>
          <w:szCs w:val="32"/>
        </w:rPr>
        <w:t>83.32%</w:t>
      </w:r>
      <w:r>
        <w:rPr>
          <w:rFonts w:hint="eastAsia" w:ascii="仿宋_GB2312" w:hAnsi="仿宋_GB2312" w:eastAsia="仿宋_GB2312" w:cs="仿宋_GB2312"/>
          <w:sz w:val="32"/>
          <w:szCs w:val="32"/>
        </w:rPr>
        <w:t>。决算数与年初预算数存在差异的主要原因是</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年有调出人员及退休人员，而新进人员缴费基数低。</w:t>
      </w:r>
    </w:p>
    <w:p>
      <w:pPr>
        <w:adjustRightInd w:val="0"/>
        <w:snapToGrid w:val="0"/>
        <w:spacing w:line="360" w:lineRule="auto"/>
        <w:ind w:firstLine="643" w:firstLineChars="200"/>
        <w:rPr>
          <w:rFonts w:ascii="仿宋_GB2312" w:hAnsi="宋体" w:eastAsia="仿宋_GB2312"/>
          <w:b/>
          <w:bCs/>
          <w:sz w:val="32"/>
          <w:szCs w:val="32"/>
        </w:rPr>
      </w:pPr>
      <w:r>
        <w:rPr>
          <w:rFonts w:ascii="仿宋_GB2312" w:hAnsi="宋体" w:eastAsia="仿宋_GB2312" w:cs="仿宋_GB2312"/>
          <w:b/>
          <w:sz w:val="32"/>
          <w:szCs w:val="32"/>
        </w:rPr>
        <w:t>9</w:t>
      </w:r>
      <w:r>
        <w:rPr>
          <w:rFonts w:hint="eastAsia" w:ascii="仿宋_GB2312" w:hAnsi="宋体" w:eastAsia="仿宋_GB2312" w:cs="仿宋_GB2312"/>
          <w:sz w:val="32"/>
          <w:szCs w:val="32"/>
        </w:rPr>
        <w:t>、</w:t>
      </w:r>
      <w:r>
        <w:rPr>
          <w:rFonts w:hint="eastAsia" w:ascii="仿宋_GB2312" w:hAnsi="宋体" w:eastAsia="仿宋_GB2312" w:cs="仿宋_GB2312"/>
          <w:b/>
          <w:bCs/>
          <w:sz w:val="32"/>
          <w:szCs w:val="32"/>
        </w:rPr>
        <w:t>一般公共服务支出（类）群众团体事务（款）工会事务（项）。</w:t>
      </w:r>
      <w:r>
        <w:rPr>
          <w:rFonts w:hint="eastAsia" w:ascii="仿宋_GB2312" w:hAnsi="仿宋_GB2312" w:eastAsia="仿宋_GB2312" w:cs="仿宋_GB2312"/>
          <w:sz w:val="32"/>
          <w:szCs w:val="32"/>
        </w:rPr>
        <w:t>年初预算为</w:t>
      </w:r>
      <w:r>
        <w:rPr>
          <w:rFonts w:ascii="仿宋_GB2312" w:hAnsi="仿宋_GB2312" w:eastAsia="仿宋_GB2312" w:cs="仿宋_GB2312"/>
          <w:sz w:val="32"/>
          <w:szCs w:val="32"/>
        </w:rPr>
        <w:t>15.93</w:t>
      </w:r>
      <w:r>
        <w:rPr>
          <w:rFonts w:hint="eastAsia" w:ascii="仿宋_GB2312" w:hAnsi="仿宋_GB2312" w:eastAsia="仿宋_GB2312" w:cs="仿宋_GB2312"/>
          <w:sz w:val="32"/>
          <w:szCs w:val="32"/>
        </w:rPr>
        <w:t>万元，支出决算为</w:t>
      </w:r>
      <w:r>
        <w:rPr>
          <w:rFonts w:ascii="仿宋_GB2312" w:hAnsi="仿宋_GB2312" w:eastAsia="仿宋_GB2312" w:cs="仿宋_GB2312"/>
          <w:sz w:val="32"/>
          <w:szCs w:val="32"/>
        </w:rPr>
        <w:t>15.93</w:t>
      </w:r>
      <w:r>
        <w:rPr>
          <w:rFonts w:hint="eastAsia" w:ascii="仿宋_GB2312" w:hAnsi="仿宋_GB2312" w:eastAsia="仿宋_GB2312" w:cs="仿宋_GB2312"/>
          <w:sz w:val="32"/>
          <w:szCs w:val="32"/>
        </w:rPr>
        <w:t>万元，完成年初预算</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w:t>
      </w:r>
      <w:r>
        <w:rPr>
          <w:rFonts w:hint="eastAsia" w:ascii="仿宋_GB2312" w:hAnsi="宋体" w:eastAsia="仿宋_GB2312" w:cs="仿宋_GB2312"/>
          <w:sz w:val="32"/>
          <w:szCs w:val="32"/>
        </w:rPr>
        <w:t>决算数与年初预算数不存在差异。</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六、一般公共预算财政拨款基本支出决算情况说明</w:t>
      </w:r>
    </w:p>
    <w:p>
      <w:pPr>
        <w:widowControl/>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年度一般公共预算财政拨款基本支出</w:t>
      </w:r>
      <w:r>
        <w:rPr>
          <w:rFonts w:ascii="仿宋_GB2312" w:hAnsi="仿宋_GB2312" w:eastAsia="仿宋_GB2312" w:cs="仿宋_GB2312"/>
          <w:sz w:val="32"/>
          <w:szCs w:val="32"/>
        </w:rPr>
        <w:t>3346.5</w:t>
      </w:r>
      <w:r>
        <w:rPr>
          <w:rFonts w:hint="eastAsia" w:ascii="仿宋_GB2312" w:hAnsi="仿宋_GB2312" w:eastAsia="仿宋_GB2312" w:cs="仿宋_GB2312"/>
          <w:sz w:val="32"/>
          <w:szCs w:val="32"/>
        </w:rPr>
        <w:t>万元。其中：人员经费</w:t>
      </w:r>
      <w:r>
        <w:rPr>
          <w:rFonts w:ascii="仿宋_GB2312" w:hAnsi="仿宋_GB2312" w:eastAsia="仿宋_GB2312" w:cs="仿宋_GB2312"/>
          <w:sz w:val="32"/>
          <w:szCs w:val="32"/>
        </w:rPr>
        <w:t>3092.73</w:t>
      </w:r>
      <w:r>
        <w:rPr>
          <w:rFonts w:hint="eastAsia" w:ascii="仿宋_GB2312" w:hAnsi="仿宋_GB2312" w:eastAsia="仿宋_GB2312" w:cs="仿宋_GB2312"/>
          <w:sz w:val="32"/>
          <w:szCs w:val="32"/>
        </w:rPr>
        <w:t>万元，主要包括：基本工资、津贴补贴、奖金、绩效工资、机关事业单位基本养老保险缴费、职工基本医疗保险缴费、其他社会保障缴费、离休费、退休费、抚恤金、生活补助、医疗费补助、住房公积金；公用经费</w:t>
      </w:r>
      <w:r>
        <w:rPr>
          <w:rFonts w:ascii="仿宋_GB2312" w:hAnsi="仿宋_GB2312" w:eastAsia="仿宋_GB2312" w:cs="仿宋_GB2312"/>
          <w:sz w:val="32"/>
          <w:szCs w:val="32"/>
        </w:rPr>
        <w:t>253.77</w:t>
      </w:r>
      <w:r>
        <w:rPr>
          <w:rFonts w:hint="eastAsia" w:ascii="仿宋_GB2312" w:hAnsi="仿宋_GB2312" w:eastAsia="仿宋_GB2312" w:cs="仿宋_GB2312"/>
          <w:sz w:val="32"/>
          <w:szCs w:val="32"/>
        </w:rPr>
        <w:t>万元，主要包括：办公费、水费、电费、邮电费、物业管理费、差旅费、维修（护）费、培训费、专用材料费、劳务费、工会经费、福利费、公务用车运行维护费、其他交通费用、税金及附加费用、办公设备购置。</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七、一般公共预算财政拨款“三公”经费支出决算情况说明</w:t>
      </w:r>
    </w:p>
    <w:p>
      <w:pPr>
        <w:widowControl/>
        <w:spacing w:line="590" w:lineRule="exact"/>
        <w:ind w:firstLine="643" w:firstLineChars="200"/>
        <w:outlineLvl w:val="2"/>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（一）“三公”经费财政拨款支出决算总体情况说明。</w:t>
      </w:r>
    </w:p>
    <w:p>
      <w:pPr>
        <w:widowControl/>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年度“三公”经费财政拨款支出预算为</w:t>
      </w:r>
      <w:r>
        <w:rPr>
          <w:rFonts w:ascii="仿宋_GB2312" w:hAnsi="仿宋_GB2312" w:eastAsia="仿宋_GB2312" w:cs="仿宋_GB2312"/>
          <w:sz w:val="32"/>
          <w:szCs w:val="32"/>
        </w:rPr>
        <w:t>8.47</w:t>
      </w:r>
      <w:r>
        <w:rPr>
          <w:rFonts w:hint="eastAsia" w:ascii="仿宋_GB2312" w:hAnsi="仿宋_GB2312" w:eastAsia="仿宋_GB2312" w:cs="仿宋_GB2312"/>
          <w:sz w:val="32"/>
          <w:szCs w:val="32"/>
        </w:rPr>
        <w:t>万元，支出决算为</w:t>
      </w:r>
      <w:r>
        <w:rPr>
          <w:rFonts w:ascii="仿宋_GB2312" w:hAnsi="仿宋_GB2312" w:eastAsia="仿宋_GB2312" w:cs="仿宋_GB2312"/>
          <w:sz w:val="32"/>
          <w:szCs w:val="32"/>
        </w:rPr>
        <w:t>1.47</w:t>
      </w:r>
      <w:r>
        <w:rPr>
          <w:rFonts w:hint="eastAsia" w:ascii="仿宋_GB2312" w:hAnsi="仿宋_GB2312" w:eastAsia="仿宋_GB2312" w:cs="仿宋_GB2312"/>
          <w:sz w:val="32"/>
          <w:szCs w:val="32"/>
        </w:rPr>
        <w:t>万元，完成预算的</w:t>
      </w:r>
      <w:r>
        <w:rPr>
          <w:rFonts w:ascii="仿宋_GB2312" w:hAnsi="仿宋_GB2312" w:eastAsia="仿宋_GB2312" w:cs="仿宋_GB2312"/>
          <w:sz w:val="32"/>
          <w:szCs w:val="32"/>
        </w:rPr>
        <w:t>17.36%</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年度“三公”经费支出决算数与预算数存在差异的主要原因是</w:t>
      </w:r>
      <w:r>
        <w:rPr>
          <w:rFonts w:hint="eastAsia" w:ascii="仿宋_GB2312" w:hAnsi="宋体" w:eastAsia="仿宋_GB2312" w:cs="仿宋_GB2312"/>
          <w:sz w:val="32"/>
          <w:szCs w:val="32"/>
        </w:rPr>
        <w:t>加强了对公务接待的管理和控制公车出行</w:t>
      </w:r>
      <w:r>
        <w:rPr>
          <w:rFonts w:hint="eastAsia" w:ascii="仿宋_GB2312" w:hAnsi="仿宋_GB2312" w:eastAsia="仿宋_GB2312" w:cs="仿宋_GB2312"/>
          <w:sz w:val="32"/>
          <w:szCs w:val="32"/>
        </w:rPr>
        <w:t>。</w:t>
      </w:r>
    </w:p>
    <w:p>
      <w:pPr>
        <w:widowControl/>
        <w:spacing w:line="590" w:lineRule="exact"/>
        <w:ind w:firstLine="643" w:firstLineChars="200"/>
        <w:outlineLvl w:val="2"/>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（二）“三公”经费财政拨款支出决算具体情况说明。</w:t>
      </w:r>
    </w:p>
    <w:p>
      <w:pPr>
        <w:widowControl/>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年度“三公”经费财政拨款支出决算中，因公出国（境）费支出决算</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万元；公务用车购置及运行费支出决算</w:t>
      </w:r>
      <w:r>
        <w:rPr>
          <w:rFonts w:ascii="仿宋_GB2312" w:hAnsi="仿宋_GB2312" w:eastAsia="仿宋_GB2312" w:cs="仿宋_GB2312"/>
          <w:sz w:val="32"/>
          <w:szCs w:val="32"/>
        </w:rPr>
        <w:t>1.47</w:t>
      </w:r>
      <w:r>
        <w:rPr>
          <w:rFonts w:hint="eastAsia" w:ascii="仿宋_GB2312" w:hAnsi="仿宋_GB2312" w:eastAsia="仿宋_GB2312" w:cs="仿宋_GB2312"/>
          <w:sz w:val="32"/>
          <w:szCs w:val="32"/>
        </w:rPr>
        <w:t>万元，完成预算的</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，占</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；公务接待费支出决算</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万元。具体情况如下：</w:t>
      </w:r>
    </w:p>
    <w:p>
      <w:pPr>
        <w:widowControl/>
        <w:spacing w:line="590" w:lineRule="exact"/>
        <w:ind w:firstLine="643" w:firstLineChars="200"/>
        <w:rPr>
          <w:rFonts w:ascii="仿宋_GB2312" w:hAnsi="仿宋_GB2312" w:eastAsia="仿宋_GB2312" w:cs="仿宋_GB2312"/>
          <w:sz w:val="32"/>
          <w:szCs w:val="32"/>
        </w:rPr>
      </w:pPr>
      <w:r>
        <w:rPr>
          <w:rFonts w:ascii="仿宋_GB2312" w:hAnsi="仿宋_GB2312" w:eastAsia="仿宋_GB2312" w:cs="仿宋_GB2312"/>
          <w:b/>
          <w:bCs/>
          <w:sz w:val="32"/>
          <w:szCs w:val="32"/>
        </w:rPr>
        <w:t>1</w:t>
      </w:r>
      <w:r>
        <w:rPr>
          <w:rFonts w:hint="eastAsia" w:ascii="仿宋_GB2312" w:hAnsi="仿宋_GB2312" w:eastAsia="仿宋_GB2312" w:cs="仿宋_GB2312"/>
          <w:b/>
          <w:bCs/>
          <w:sz w:val="32"/>
          <w:szCs w:val="32"/>
        </w:rPr>
        <w:t>．因公出国（境）费</w:t>
      </w:r>
      <w:r>
        <w:rPr>
          <w:rFonts w:hint="eastAsia" w:ascii="仿宋_GB2312" w:hAnsi="仿宋_GB2312" w:eastAsia="仿宋_GB2312" w:cs="仿宋_GB2312"/>
          <w:sz w:val="32"/>
          <w:szCs w:val="32"/>
        </w:rPr>
        <w:t>预算为</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万元，支出决算为</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万元。决算数与预算数不存在差异。全年因公出国（境）团组</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个，累计</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人次。</w:t>
      </w:r>
    </w:p>
    <w:p>
      <w:pPr>
        <w:widowControl/>
        <w:spacing w:line="590" w:lineRule="exact"/>
        <w:ind w:firstLine="643" w:firstLineChars="200"/>
        <w:rPr>
          <w:rFonts w:ascii="仿宋_GB2312" w:hAnsi="仿宋_GB2312" w:eastAsia="仿宋_GB2312" w:cs="仿宋_GB2312"/>
          <w:sz w:val="32"/>
          <w:szCs w:val="32"/>
        </w:rPr>
      </w:pPr>
      <w:r>
        <w:rPr>
          <w:rFonts w:ascii="仿宋_GB2312" w:hAnsi="仿宋_GB2312" w:eastAsia="仿宋_GB2312" w:cs="仿宋_GB2312"/>
          <w:b/>
          <w:bCs/>
          <w:sz w:val="32"/>
          <w:szCs w:val="32"/>
        </w:rPr>
        <w:t>2</w:t>
      </w:r>
      <w:r>
        <w:rPr>
          <w:rFonts w:hint="eastAsia" w:ascii="仿宋_GB2312" w:hAnsi="仿宋_GB2312" w:eastAsia="仿宋_GB2312" w:cs="仿宋_GB2312"/>
          <w:b/>
          <w:bCs/>
          <w:sz w:val="32"/>
          <w:szCs w:val="32"/>
        </w:rPr>
        <w:t>．公务用车购置及运行费</w:t>
      </w:r>
      <w:r>
        <w:rPr>
          <w:rFonts w:hint="eastAsia" w:ascii="仿宋_GB2312" w:hAnsi="仿宋_GB2312" w:eastAsia="仿宋_GB2312" w:cs="仿宋_GB2312"/>
          <w:sz w:val="32"/>
          <w:szCs w:val="32"/>
        </w:rPr>
        <w:t>预算为</w:t>
      </w:r>
      <w:r>
        <w:rPr>
          <w:rFonts w:ascii="仿宋_GB2312" w:hAnsi="仿宋_GB2312" w:eastAsia="仿宋_GB2312" w:cs="仿宋_GB2312"/>
          <w:sz w:val="32"/>
          <w:szCs w:val="32"/>
        </w:rPr>
        <w:t>1.47</w:t>
      </w:r>
      <w:r>
        <w:rPr>
          <w:rFonts w:hint="eastAsia" w:ascii="仿宋_GB2312" w:hAnsi="仿宋_GB2312" w:eastAsia="仿宋_GB2312" w:cs="仿宋_GB2312"/>
          <w:sz w:val="32"/>
          <w:szCs w:val="32"/>
        </w:rPr>
        <w:t>万元，支出决算为</w:t>
      </w:r>
      <w:r>
        <w:rPr>
          <w:rFonts w:ascii="仿宋_GB2312" w:hAnsi="仿宋_GB2312" w:eastAsia="仿宋_GB2312" w:cs="仿宋_GB2312"/>
          <w:sz w:val="32"/>
          <w:szCs w:val="32"/>
        </w:rPr>
        <w:t>1.47</w:t>
      </w:r>
      <w:r>
        <w:rPr>
          <w:rFonts w:hint="eastAsia" w:ascii="仿宋_GB2312" w:hAnsi="仿宋_GB2312" w:eastAsia="仿宋_GB2312" w:cs="仿宋_GB2312"/>
          <w:sz w:val="32"/>
          <w:szCs w:val="32"/>
        </w:rPr>
        <w:t>万元，完成预算的</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。决算数与预算数不存在差异。其中：</w:t>
      </w:r>
    </w:p>
    <w:p>
      <w:pPr>
        <w:widowControl/>
        <w:spacing w:line="59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公务用车购置支出</w:t>
      </w:r>
      <w:r>
        <w:rPr>
          <w:rFonts w:hint="eastAsia" w:ascii="仿宋_GB2312" w:hAnsi="仿宋_GB2312" w:eastAsia="仿宋_GB2312" w:cs="仿宋_GB2312"/>
          <w:sz w:val="32"/>
          <w:szCs w:val="32"/>
        </w:rPr>
        <w:t>为</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万元，购置车辆</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台。</w:t>
      </w:r>
    </w:p>
    <w:p>
      <w:pPr>
        <w:widowControl/>
        <w:spacing w:line="59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公务用车运行支出</w:t>
      </w:r>
      <w:r>
        <w:rPr>
          <w:rFonts w:ascii="仿宋_GB2312" w:hAnsi="仿宋_GB2312" w:eastAsia="仿宋_GB2312" w:cs="仿宋_GB2312"/>
          <w:sz w:val="32"/>
          <w:szCs w:val="32"/>
        </w:rPr>
        <w:t>1.47</w:t>
      </w:r>
      <w:r>
        <w:rPr>
          <w:rFonts w:hint="eastAsia" w:ascii="仿宋_GB2312" w:hAnsi="仿宋_GB2312" w:eastAsia="仿宋_GB2312" w:cs="仿宋_GB2312"/>
          <w:sz w:val="32"/>
          <w:szCs w:val="32"/>
        </w:rPr>
        <w:t>万元。主要用于燃油费、车辆维修费、过路过桥费、车辆保险费等费。</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年期末，单位开支财政拨款的公务用车保有量为</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辆。</w:t>
      </w:r>
    </w:p>
    <w:p>
      <w:pPr>
        <w:widowControl/>
        <w:spacing w:line="590" w:lineRule="exact"/>
        <w:ind w:firstLine="643" w:firstLineChars="200"/>
        <w:rPr>
          <w:rFonts w:ascii="仿宋_GB2312" w:hAnsi="仿宋_GB2312" w:eastAsia="仿宋_GB2312" w:cs="仿宋_GB2312"/>
          <w:sz w:val="32"/>
          <w:szCs w:val="32"/>
        </w:rPr>
      </w:pPr>
      <w:r>
        <w:rPr>
          <w:rFonts w:ascii="仿宋_GB2312" w:hAnsi="仿宋_GB2312" w:eastAsia="仿宋_GB2312" w:cs="仿宋_GB2312"/>
          <w:b/>
          <w:bCs/>
          <w:sz w:val="32"/>
          <w:szCs w:val="32"/>
        </w:rPr>
        <w:t>3.</w:t>
      </w:r>
      <w:r>
        <w:rPr>
          <w:rFonts w:hint="eastAsia" w:ascii="仿宋_GB2312" w:hAnsi="仿宋_GB2312" w:eastAsia="仿宋_GB2312" w:cs="仿宋_GB2312"/>
          <w:b/>
          <w:bCs/>
          <w:sz w:val="32"/>
          <w:szCs w:val="32"/>
        </w:rPr>
        <w:t>公务接待费</w:t>
      </w:r>
      <w:r>
        <w:rPr>
          <w:rFonts w:hint="eastAsia" w:ascii="仿宋_GB2312" w:hAnsi="仿宋_GB2312" w:eastAsia="仿宋_GB2312" w:cs="仿宋_GB2312"/>
          <w:sz w:val="32"/>
          <w:szCs w:val="32"/>
        </w:rPr>
        <w:t>预算为</w:t>
      </w:r>
      <w:r>
        <w:rPr>
          <w:rFonts w:ascii="仿宋_GB2312" w:hAnsi="仿宋_GB2312" w:eastAsia="仿宋_GB2312" w:cs="仿宋_GB2312"/>
          <w:sz w:val="32"/>
          <w:szCs w:val="32"/>
        </w:rPr>
        <w:t>7</w:t>
      </w:r>
      <w:r>
        <w:rPr>
          <w:rFonts w:hint="eastAsia" w:ascii="仿宋_GB2312" w:hAnsi="仿宋_GB2312" w:eastAsia="仿宋_GB2312" w:cs="仿宋_GB2312"/>
          <w:sz w:val="32"/>
          <w:szCs w:val="32"/>
        </w:rPr>
        <w:t>万元，支出决算为</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万元，完成预算的</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。决算数与预算数存在差异的主要原因是该项目</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年未发生支出。其中：</w:t>
      </w:r>
    </w:p>
    <w:p>
      <w:pPr>
        <w:widowControl/>
        <w:spacing w:line="59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外宾接待支出</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年共接待国（境）外来访团组</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个、来访外宾</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人次（不包括陪同人员）。</w:t>
      </w:r>
    </w:p>
    <w:p>
      <w:pPr>
        <w:widowControl/>
        <w:spacing w:line="59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其他国内公务接待支出</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年共接待国内来访团组</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个、来宾</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人次（不包括陪同人员）。</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八、政府性基金预算财政拨款支出决算情况说明</w:t>
      </w:r>
    </w:p>
    <w:p>
      <w:pPr>
        <w:widowControl/>
        <w:spacing w:line="590" w:lineRule="exact"/>
        <w:ind w:firstLine="640" w:firstLineChars="200"/>
        <w:jc w:val="left"/>
        <w:rPr>
          <w:rFonts w:ascii="仿宋" w:hAnsi="仿宋" w:eastAsia="仿宋"/>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年度政府性基金预算财政拨款支出年初预算为</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万元，支出决算为</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万元，不存在项目年末结转和结余资金数额较大。主要原因：我单位</w:t>
      </w:r>
      <w:r>
        <w:rPr>
          <w:rFonts w:ascii="仿宋_GB2312" w:hAnsi="仿宋_GB2312" w:eastAsia="仿宋_GB2312" w:cs="仿宋_GB2312"/>
          <w:sz w:val="32"/>
          <w:szCs w:val="32"/>
        </w:rPr>
        <w:t>202</w:t>
      </w:r>
      <w:r>
        <w:rPr>
          <w:rFonts w:hint="eastAsia" w:ascii="仿宋_GB2312" w:hAnsi="仿宋_GB2312" w:eastAsia="仿宋_GB2312" w:cs="仿宋_GB2312"/>
          <w:sz w:val="32"/>
          <w:szCs w:val="32"/>
        </w:rPr>
        <w:t>1年度没有政府性基金收入，也没有使用政府性基金安排的支出。</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九、机关运行经费支出情况说明</w:t>
      </w:r>
    </w:p>
    <w:p>
      <w:pPr>
        <w:widowControl/>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我单位不是行政机关，也不是参照公务员管理事业单位，没有机关运行费支出。</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十、政府采购支出情况说明</w:t>
      </w:r>
    </w:p>
    <w:p>
      <w:pPr>
        <w:widowControl/>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年度政府采购支出总额</w:t>
      </w:r>
      <w:r>
        <w:rPr>
          <w:rFonts w:ascii="仿宋_GB2312" w:hAnsi="仿宋_GB2312" w:eastAsia="仿宋_GB2312" w:cs="仿宋_GB2312"/>
          <w:sz w:val="32"/>
          <w:szCs w:val="32"/>
        </w:rPr>
        <w:t>59.62</w:t>
      </w:r>
      <w:r>
        <w:rPr>
          <w:rFonts w:hint="eastAsia" w:ascii="仿宋_GB2312" w:hAnsi="仿宋_GB2312" w:eastAsia="仿宋_GB2312" w:cs="仿宋_GB2312"/>
          <w:sz w:val="32"/>
          <w:szCs w:val="32"/>
        </w:rPr>
        <w:t>万元，其中：政府采购货物支出</w:t>
      </w:r>
      <w:r>
        <w:rPr>
          <w:rFonts w:ascii="仿宋_GB2312" w:hAnsi="仿宋_GB2312" w:eastAsia="仿宋_GB2312" w:cs="仿宋_GB2312"/>
          <w:sz w:val="32"/>
          <w:szCs w:val="32"/>
        </w:rPr>
        <w:t>59.62</w:t>
      </w:r>
      <w:r>
        <w:rPr>
          <w:rFonts w:hint="eastAsia" w:ascii="仿宋_GB2312" w:hAnsi="仿宋_GB2312" w:eastAsia="仿宋_GB2312" w:cs="仿宋_GB2312"/>
          <w:sz w:val="32"/>
          <w:szCs w:val="32"/>
        </w:rPr>
        <w:t>万元、政府采购工程支出</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万元、政府采购服务支出</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万元。授予中小企业合同金额</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万元，占政府采购支出总额的</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，其中：授予小微企业合同金额</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万元，占政府采购支出总额的</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十一、国有资产占用情况说明</w:t>
      </w:r>
    </w:p>
    <w:p>
      <w:pPr>
        <w:widowControl/>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年期末，我单位共有车辆</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辆，其中：省级领导干部用车</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辆、主要领导干部用车</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辆、机要通信用车</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辆、应急保障车</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辆、执法执勤用车</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辆、特种专业技术用车</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辆、离退休干部用车</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辆、其他用车</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辆；单位价值</w:t>
      </w:r>
      <w:r>
        <w:rPr>
          <w:rFonts w:ascii="仿宋_GB2312" w:hAnsi="仿宋_GB2312" w:eastAsia="仿宋_GB2312" w:cs="仿宋_GB2312"/>
          <w:sz w:val="32"/>
          <w:szCs w:val="32"/>
        </w:rPr>
        <w:t>50</w:t>
      </w:r>
      <w:r>
        <w:rPr>
          <w:rFonts w:hint="eastAsia" w:ascii="仿宋_GB2312" w:hAnsi="仿宋_GB2312" w:eastAsia="仿宋_GB2312" w:cs="仿宋_GB2312"/>
          <w:sz w:val="32"/>
          <w:szCs w:val="32"/>
        </w:rPr>
        <w:t>万元以上通用设备</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台（套），单位价值</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万元以上专用设备</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台（套）。</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十二、预算绩效情况说明</w:t>
      </w:r>
    </w:p>
    <w:p>
      <w:pPr>
        <w:widowControl/>
        <w:spacing w:line="360" w:lineRule="auto"/>
        <w:ind w:firstLine="964" w:firstLineChars="300"/>
        <w:outlineLvl w:val="2"/>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（一）绩效管理工作开展情况。</w:t>
      </w:r>
    </w:p>
    <w:p>
      <w:pPr>
        <w:widowControl/>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我单位按照《中共许昌市委</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许昌市人民政府关于全面实施预算绩效管理的实施意见》（许发〔</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13</w:t>
      </w:r>
      <w:r>
        <w:rPr>
          <w:rFonts w:hint="eastAsia" w:ascii="仿宋_GB2312" w:hAnsi="仿宋_GB2312" w:eastAsia="仿宋_GB2312" w:cs="仿宋_GB2312"/>
          <w:sz w:val="32"/>
          <w:szCs w:val="32"/>
        </w:rPr>
        <w:t>号）文件要求，对本单位整体支出和项目支出开展全过程预算绩效管理。</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我单位大力开展了预算绩效实施宣传力度，制定了绩效管理的相关制度，并组织开展了绩效培训学习，做到了人人了解绩效，花钱必问效，事前、事中、事后全过程监控的管理机制。本年度预算绩效纳入预算绩效管理的支出总额为</w:t>
      </w:r>
      <w:r>
        <w:rPr>
          <w:rFonts w:ascii="仿宋_GB2312" w:hAnsi="仿宋_GB2312" w:eastAsia="仿宋_GB2312" w:cs="仿宋_GB2312"/>
          <w:sz w:val="32"/>
          <w:szCs w:val="32"/>
        </w:rPr>
        <w:t>3094.3</w:t>
      </w:r>
      <w:r>
        <w:rPr>
          <w:rFonts w:hint="eastAsia" w:ascii="仿宋_GB2312" w:hAnsi="仿宋_GB2312" w:eastAsia="仿宋_GB2312" w:cs="仿宋_GB2312"/>
          <w:sz w:val="32"/>
          <w:szCs w:val="32"/>
        </w:rPr>
        <w:t>万元，其中：基本支出</w:t>
      </w:r>
      <w:r>
        <w:rPr>
          <w:rFonts w:ascii="仿宋_GB2312" w:hAnsi="仿宋_GB2312" w:eastAsia="仿宋_GB2312" w:cs="仿宋_GB2312"/>
          <w:sz w:val="32"/>
          <w:szCs w:val="32"/>
        </w:rPr>
        <w:t>2929.3</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项目支出</w:t>
      </w:r>
      <w:r>
        <w:rPr>
          <w:rFonts w:ascii="仿宋_GB2312" w:hAnsi="仿宋_GB2312" w:eastAsia="仿宋_GB2312" w:cs="仿宋_GB2312"/>
          <w:sz w:val="32"/>
          <w:szCs w:val="32"/>
        </w:rPr>
        <w:t>165</w:t>
      </w:r>
      <w:r>
        <w:rPr>
          <w:rFonts w:hint="eastAsia" w:ascii="仿宋_GB2312" w:hAnsi="仿宋_GB2312" w:eastAsia="仿宋_GB2312" w:cs="仿宋_GB2312"/>
          <w:sz w:val="32"/>
          <w:szCs w:val="32"/>
        </w:rPr>
        <w:t>万元。开展项目绩效自评项目</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个。</w:t>
      </w:r>
    </w:p>
    <w:p>
      <w:pPr>
        <w:widowControl/>
        <w:spacing w:line="360" w:lineRule="auto"/>
        <w:ind w:firstLine="964" w:firstLineChars="300"/>
        <w:outlineLvl w:val="2"/>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（二）部门（单位）整体和项目绩效自评结果。</w:t>
      </w:r>
    </w:p>
    <w:p>
      <w:pPr>
        <w:ind w:firstLine="640" w:firstLineChars="200"/>
        <w:rPr>
          <w:rFonts w:ascii="仿宋" w:hAnsi="仿宋" w:eastAsia="仿宋"/>
          <w:sz w:val="32"/>
          <w:szCs w:val="32"/>
        </w:rPr>
      </w:pPr>
      <w:r>
        <w:rPr>
          <w:rFonts w:hint="eastAsia" w:ascii="仿宋_GB2312" w:hAnsi="仿宋_GB2312" w:eastAsia="仿宋_GB2312" w:cs="仿宋_GB2312"/>
          <w:sz w:val="32"/>
          <w:szCs w:val="32"/>
        </w:rPr>
        <w:t>按照《许昌市财政局关于开展</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年度市级预算绩效自评工作的通知》（许财效）〔</w:t>
      </w:r>
      <w:r>
        <w:rPr>
          <w:rFonts w:ascii="仿宋_GB2312" w:hAnsi="仿宋_GB2312" w:eastAsia="仿宋_GB2312" w:cs="仿宋_GB2312"/>
          <w:sz w:val="32"/>
          <w:szCs w:val="32"/>
        </w:rPr>
        <w:t>202</w:t>
      </w:r>
      <w:r>
        <w:rPr>
          <w:rFonts w:hint="eastAsia" w:ascii="仿宋_GB2312" w:hAnsi="仿宋_GB2312" w:eastAsia="仿宋_GB2312" w:cs="仿宋_GB2312"/>
          <w:sz w:val="32"/>
          <w:szCs w:val="32"/>
        </w:rPr>
        <w:t>2〕</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号）等文件精神，我单位对本单位整体绩效目标和项目支出绩效目标进行了自评。一是单位整体绩效自评情况：我单位整体预算年初数</w:t>
      </w:r>
      <w:r>
        <w:rPr>
          <w:rFonts w:ascii="仿宋_GB2312" w:hAnsi="仿宋_GB2312" w:eastAsia="仿宋_GB2312" w:cs="仿宋_GB2312"/>
          <w:sz w:val="32"/>
          <w:szCs w:val="32"/>
        </w:rPr>
        <w:t>3094.3</w:t>
      </w:r>
      <w:r>
        <w:rPr>
          <w:rFonts w:hint="eastAsia" w:ascii="仿宋_GB2312" w:hAnsi="仿宋_GB2312" w:eastAsia="仿宋_GB2312" w:cs="仿宋_GB2312"/>
          <w:sz w:val="32"/>
          <w:szCs w:val="32"/>
        </w:rPr>
        <w:t>万元，全年执行数</w:t>
      </w:r>
      <w:r>
        <w:rPr>
          <w:rFonts w:ascii="仿宋_GB2312" w:hAnsi="仿宋_GB2312" w:eastAsia="仿宋_GB2312" w:cs="仿宋_GB2312"/>
          <w:sz w:val="32"/>
          <w:szCs w:val="32"/>
        </w:rPr>
        <w:t>3216</w:t>
      </w:r>
      <w:r>
        <w:rPr>
          <w:rFonts w:hint="eastAsia" w:ascii="仿宋_GB2312" w:hAnsi="仿宋_GB2312" w:eastAsia="仿宋_GB2312" w:cs="仿宋_GB2312"/>
          <w:sz w:val="32"/>
          <w:szCs w:val="32"/>
        </w:rPr>
        <w:t>万元。根据年度整体目标和主要任务特点分别设置了整体预算绩效目标和绩效指标值进行考评，总分值</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分，并分别设置了一、二、三级绩效目标，按照所设定的各项绩效指标进行了打分自评，总得分</w:t>
      </w:r>
      <w:r>
        <w:rPr>
          <w:rFonts w:ascii="仿宋_GB2312" w:hAnsi="仿宋_GB2312" w:eastAsia="仿宋_GB2312" w:cs="仿宋_GB2312"/>
          <w:sz w:val="32"/>
          <w:szCs w:val="32"/>
        </w:rPr>
        <w:t>95</w:t>
      </w:r>
      <w:r>
        <w:rPr>
          <w:rFonts w:hint="eastAsia" w:ascii="仿宋_GB2312" w:hAnsi="仿宋_GB2312" w:eastAsia="仿宋_GB2312" w:cs="仿宋_GB2312"/>
          <w:sz w:val="32"/>
          <w:szCs w:val="32"/>
        </w:rPr>
        <w:t>分。二是项目绩效自评情况。我单位共有</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个项目批复了绩效目标，项目金额</w:t>
      </w:r>
      <w:r>
        <w:rPr>
          <w:rFonts w:ascii="仿宋_GB2312" w:hAnsi="仿宋_GB2312" w:eastAsia="仿宋_GB2312" w:cs="仿宋_GB2312"/>
          <w:sz w:val="32"/>
          <w:szCs w:val="32"/>
        </w:rPr>
        <w:t>165</w:t>
      </w:r>
      <w:r>
        <w:rPr>
          <w:rFonts w:hint="eastAsia" w:ascii="仿宋_GB2312" w:hAnsi="仿宋_GB2312" w:eastAsia="仿宋_GB2312" w:cs="仿宋_GB2312"/>
          <w:sz w:val="32"/>
          <w:szCs w:val="32"/>
        </w:rPr>
        <w:t>万。其中：</w:t>
      </w:r>
    </w:p>
    <w:p>
      <w:pPr>
        <w:rPr>
          <w:rFonts w:ascii="仿宋" w:hAnsi="仿宋" w:eastAsia="仿宋" w:cs="楷体"/>
          <w:sz w:val="32"/>
          <w:szCs w:val="32"/>
        </w:rPr>
      </w:pPr>
      <w:r>
        <w:rPr>
          <w:rFonts w:hint="eastAsia" w:ascii="仿宋_GB2312" w:hAnsi="仿宋_GB2312" w:eastAsia="仿宋_GB2312" w:cs="仿宋_GB2312"/>
          <w:sz w:val="32"/>
          <w:szCs w:val="32"/>
        </w:rPr>
        <w:t>许昌市第二中学</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个，项目金额</w:t>
      </w:r>
      <w:r>
        <w:rPr>
          <w:rFonts w:ascii="仿宋_GB2312" w:hAnsi="仿宋_GB2312" w:eastAsia="仿宋_GB2312" w:cs="仿宋_GB2312"/>
          <w:sz w:val="32"/>
          <w:szCs w:val="32"/>
        </w:rPr>
        <w:t>165</w:t>
      </w:r>
      <w:r>
        <w:rPr>
          <w:rFonts w:hint="eastAsia" w:ascii="仿宋_GB2312" w:hAnsi="仿宋_GB2312" w:eastAsia="仿宋_GB2312" w:cs="仿宋_GB2312"/>
          <w:sz w:val="32"/>
          <w:szCs w:val="32"/>
        </w:rPr>
        <w:t>万元。</w:t>
      </w:r>
    </w:p>
    <w:p>
      <w:pPr>
        <w:widowControl/>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基于项目预期目标的实现程度，对</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年度项目支出绩效进行自评，我单位项目支出是校园运行维护费，年初预算</w:t>
      </w:r>
      <w:r>
        <w:rPr>
          <w:rFonts w:ascii="仿宋_GB2312" w:hAnsi="仿宋_GB2312" w:eastAsia="仿宋_GB2312" w:cs="仿宋_GB2312"/>
          <w:sz w:val="32"/>
          <w:szCs w:val="32"/>
        </w:rPr>
        <w:t>165</w:t>
      </w:r>
      <w:r>
        <w:rPr>
          <w:rFonts w:hint="eastAsia" w:ascii="仿宋_GB2312" w:hAnsi="仿宋_GB2312" w:eastAsia="仿宋_GB2312" w:cs="仿宋_GB2312"/>
          <w:sz w:val="32"/>
          <w:szCs w:val="32"/>
        </w:rPr>
        <w:t>万元，全年实际执行</w:t>
      </w:r>
      <w:r>
        <w:rPr>
          <w:rFonts w:ascii="仿宋_GB2312" w:hAnsi="仿宋_GB2312" w:eastAsia="仿宋_GB2312" w:cs="仿宋_GB2312"/>
          <w:sz w:val="32"/>
          <w:szCs w:val="32"/>
        </w:rPr>
        <w:t>140.5</w:t>
      </w:r>
      <w:r>
        <w:rPr>
          <w:rFonts w:hint="eastAsia" w:ascii="仿宋_GB2312" w:hAnsi="仿宋_GB2312" w:eastAsia="仿宋_GB2312" w:cs="仿宋_GB2312"/>
          <w:sz w:val="32"/>
          <w:szCs w:val="32"/>
        </w:rPr>
        <w:t>万元，执行率</w:t>
      </w:r>
      <w:r>
        <w:rPr>
          <w:rFonts w:ascii="仿宋_GB2312" w:hAnsi="仿宋_GB2312" w:eastAsia="仿宋_GB2312" w:cs="仿宋_GB2312"/>
          <w:sz w:val="32"/>
          <w:szCs w:val="32"/>
        </w:rPr>
        <w:t>85.2%</w:t>
      </w:r>
      <w:r>
        <w:rPr>
          <w:rFonts w:hint="eastAsia" w:ascii="仿宋_GB2312" w:hAnsi="仿宋_GB2312" w:eastAsia="仿宋_GB2312" w:cs="仿宋_GB2312"/>
          <w:sz w:val="32"/>
          <w:szCs w:val="32"/>
        </w:rPr>
        <w:t>。项目支出主要围绕年度目标和年度主要任务构成，项目绩效自评平均得分为</w:t>
      </w:r>
      <w:r>
        <w:rPr>
          <w:rFonts w:ascii="仿宋_GB2312" w:hAnsi="仿宋_GB2312" w:eastAsia="仿宋_GB2312" w:cs="仿宋_GB2312"/>
          <w:sz w:val="32"/>
          <w:szCs w:val="32"/>
        </w:rPr>
        <w:t>95.5</w:t>
      </w:r>
      <w:r>
        <w:rPr>
          <w:rFonts w:hint="eastAsia" w:ascii="仿宋_GB2312" w:hAnsi="仿宋_GB2312" w:eastAsia="仿宋_GB2312" w:cs="仿宋_GB2312"/>
          <w:sz w:val="32"/>
          <w:szCs w:val="32"/>
        </w:rPr>
        <w:t>分。其中：1个项目评价等级为“优”、0个项目评价等级为“良”、</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个项目评价等级为“中”、</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个项目评价等级为“差”。</w:t>
      </w:r>
    </w:p>
    <w:p>
      <w:pPr>
        <w:widowControl/>
        <w:spacing w:line="360" w:lineRule="auto"/>
        <w:ind w:firstLine="964" w:firstLineChars="300"/>
        <w:outlineLvl w:val="2"/>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（三）重点绩效评价结果。</w:t>
      </w:r>
    </w:p>
    <w:p>
      <w:pPr>
        <w:widowControl/>
        <w:ind w:firstLine="640" w:firstLineChars="200"/>
        <w:jc w:val="left"/>
        <w:rPr>
          <w:rFonts w:ascii="黑体" w:hAnsi="宋体" w:eastAsia="黑体" w:cs="宋体"/>
          <w:kern w:val="0"/>
          <w:sz w:val="28"/>
          <w:szCs w:val="28"/>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年度我单位没有开展重点绩效评价的项目。</w:t>
      </w: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jc w:val="center"/>
        <w:outlineLvl w:val="0"/>
        <w:rPr>
          <w:rFonts w:ascii="黑体" w:hAnsi="黑体" w:eastAsia="黑体" w:cs="黑体"/>
          <w:sz w:val="48"/>
          <w:szCs w:val="48"/>
        </w:rPr>
      </w:pPr>
      <w:r>
        <w:rPr>
          <w:rFonts w:hint="eastAsia" w:ascii="黑体" w:hAnsi="黑体" w:eastAsia="黑体" w:cs="黑体"/>
          <w:sz w:val="48"/>
          <w:szCs w:val="48"/>
        </w:rPr>
        <w:t>第四部分</w:t>
      </w:r>
      <w:r>
        <w:rPr>
          <w:rFonts w:ascii="黑体" w:hAnsi="黑体" w:eastAsia="黑体" w:cs="黑体"/>
          <w:sz w:val="48"/>
          <w:szCs w:val="48"/>
        </w:rPr>
        <w:t xml:space="preserve">  </w:t>
      </w:r>
      <w:r>
        <w:rPr>
          <w:rFonts w:hint="eastAsia" w:ascii="黑体" w:hAnsi="黑体" w:eastAsia="黑体" w:cs="黑体"/>
          <w:sz w:val="48"/>
          <w:szCs w:val="48"/>
        </w:rPr>
        <w:t>名词解释</w:t>
      </w:r>
    </w:p>
    <w:p>
      <w:pPr>
        <w:jc w:val="center"/>
        <w:rPr>
          <w:rFonts w:ascii="黑体" w:hAnsi="黑体" w:eastAsia="黑体" w:cs="黑体"/>
          <w:sz w:val="48"/>
          <w:szCs w:val="48"/>
        </w:rPr>
      </w:pPr>
    </w:p>
    <w:p>
      <w:pPr>
        <w:jc w:val="center"/>
        <w:outlineLvl w:val="0"/>
        <w:rPr>
          <w:rFonts w:ascii="黑体" w:hAnsi="黑体" w:eastAsia="黑体" w:cs="黑体"/>
          <w:sz w:val="48"/>
          <w:szCs w:val="48"/>
        </w:rPr>
        <w:sectPr>
          <w:pgSz w:w="11906" w:h="16838"/>
          <w:pgMar w:top="1440" w:right="1531" w:bottom="1440" w:left="1587" w:header="850" w:footer="992" w:gutter="0"/>
          <w:pgNumType w:fmt="numberInDash"/>
          <w:cols w:space="720" w:num="1"/>
          <w:docGrid w:type="lines" w:linePitch="317" w:charSpace="0"/>
        </w:sectPr>
      </w:pP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一、财政拨款收入：单位从同级政府财政部门取得的财政预算资金。</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二、事业收入：事业单位开展专业业务活动及其辅助活动取得的收入。</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三、上级补助收入：事业单位从主管部门和上级单位取得的非财政补助收入。</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四、附属单位上缴收入：事业单位取得附属独立核算单位根据有关规定上缴的收入。</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五、经营收入：事业单位在专业业务活动及其辅助活动之外开展非独立核算经营活动取得的收入。</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六、其他收入：单位取得的除“财政拨款收入”、“事业收入”、“上级补助收入”、“附属单位上缴收入”、“经营收入”以外的各项收入。</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七、使用非财政拨款结余：指事业单位使用以前年度积累的非财政拨款结余弥补当年收支差额的金额。</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八、基本支出：为保障机构正常运转、完成日常工作任务而发生的人员支出和公用支出。</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九、项目支出：基本支出之外为完成特定行政任务和事业发展目标所发生的支出。</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十、“三公”经费：纳入同级财政预决算管理“三公”经费，指单位使用财政拨款安排的因公出国</w:t>
      </w:r>
      <w:bookmarkStart w:id="0" w:name="_GoBack"/>
      <w:bookmarkEnd w:id="0"/>
      <w:r>
        <w:rPr>
          <w:rFonts w:hint="eastAsia" w:ascii="仿宋_GB2312" w:hAnsi="仿宋_GB2312" w:eastAsia="仿宋_GB2312" w:cs="仿宋_GB2312"/>
          <w:sz w:val="32"/>
          <w:szCs w:val="32"/>
        </w:rPr>
        <w:t>（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十二、工资福利支出：单位支付给在职职工和编制外长期聘用人员的各类劳动报酬，以及为上述人员缴纳的各项社会保险费等。</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十三、商品和服务支出：单位购买商品和服务的支出。</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十四、对个人和家庭的补助支出：单位用于对个人和家庭的补助支出。</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十五、年末结转：本年度或以前年度预算安排，已执行但尚未完成或因客观条件发生变化无法按原计划实施，需延迟到以后年度按有关规定继续使用的资金。</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十六、年末结余：本年度或以前年度预算安排，已执行完毕或因客观条件发生变化无法按原预算安排实施，不需要再使用或无法按原预算安排继续使用的资金。</w:t>
      </w:r>
    </w:p>
    <w:sectPr>
      <w:pgSz w:w="11906" w:h="16838"/>
      <w:pgMar w:top="1928" w:right="1474"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lang/>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247650" cy="262890"/>
              <wp:effectExtent l="0" t="0" r="0" b="0"/>
              <wp:wrapNone/>
              <wp:docPr id="2" name="文本框 6"/>
              <wp:cNvGraphicFramePr/>
              <a:graphic xmlns:a="http://schemas.openxmlformats.org/drawingml/2006/main">
                <a:graphicData uri="http://schemas.microsoft.com/office/word/2010/wordprocessingShape">
                  <wps:wsp>
                    <wps:cNvSpPr txBox="1"/>
                    <wps:spPr>
                      <a:xfrm>
                        <a:off x="0" y="0"/>
                        <a:ext cx="247650" cy="262890"/>
                      </a:xfrm>
                      <a:prstGeom prst="rect">
                        <a:avLst/>
                      </a:prstGeom>
                      <a:noFill/>
                      <a:ln>
                        <a:noFill/>
                      </a:ln>
                      <a:effectLst/>
                    </wps:spPr>
                    <wps:txbx>
                      <w:txbxContent>
                        <w:p>
                          <w:pPr>
                            <w:snapToGrid w:val="0"/>
                            <w:rPr>
                              <w:sz w:val="18"/>
                            </w:rPr>
                          </w:pPr>
                          <w:r>
                            <w:fldChar w:fldCharType="begin"/>
                          </w:r>
                          <w:r>
                            <w:instrText xml:space="preserve"> PAGE  \* MERGEFORMAT </w:instrText>
                          </w:r>
                          <w:r>
                            <w:fldChar w:fldCharType="separate"/>
                          </w:r>
                          <w:r>
                            <w:rPr>
                              <w:sz w:val="18"/>
                              <w:lang/>
                            </w:rPr>
                            <w:t>- 28 -</w:t>
                          </w:r>
                          <w:r>
                            <w:fldChar w:fldCharType="end"/>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20.7pt;width:19.5pt;mso-position-horizontal:center;mso-position-horizontal-relative:margin;mso-wrap-style:none;z-index:251660288;mso-width-relative:page;mso-height-relative:page;" filled="f" stroked="f" coordsize="21600,21600" o:gfxdata="UEsDBAoAAAAAAIdO4kAAAAAAAAAAAAAAAAAEAAAAZHJzL1BLAwQUAAAACACHTuJAfglE0NEAAAAD&#10;AQAADwAAAGRycy9kb3ducmV2LnhtbE2PwU7DMBBE70j8g7VI3KiTUkEJcXqo1Au3FoTEzY23cYS9&#10;jmw3Tf6eLRe4jDSa1czbejN5J0aMqQ+koFwUIJDaYHrqFHy87x7WIFLWZLQLhApmTLBpbm9qXZlw&#10;oT2Oh9wJLqFUaQU256GSMrUWvU6LMCBxdgrR68w2dtJEfeFy7+SyKJ6k1z3xgtUDbi2234ezV/A8&#10;fQYcEm7x6zS20fbz2r3NSt3flcUriIxT/juGKz6jQ8NMx3Amk4RTwI/kX+Xs8YXdUcGqXIFsavmf&#10;vfkBUEsDBBQAAAAIAIdO4kAnw14e0gEAAKUDAAAOAAAAZHJzL2Uyb0RvYy54bWytU82O0zAQviPx&#10;DpbvNN0IyhI1XYGqRUgIkBYewHWcxpL/NOM26QvAG3Diwp3n6nMwdpIuLJc9cHHGM+Nv5vtmsr4Z&#10;rGFHBai9q/nVYsmZctI32u1r/uXz7bNrzjAK1wjjnar5SSG/2Tx9su5DpUrfedMoYATisOpDzbsY&#10;Q1UUKDtlBS58UI6CrQcrIl1hXzQgekK3piiXy1XRe2gCeKkQybsdg3xChMcA+rbVUm29PFjl4ogK&#10;yohIlLDTAfkmd9u2SsaPbYsqMlNzYhrzSUXI3qWz2KxFtQcROi2nFsRjWnjAyQrtqOgFaiuiYAfQ&#10;/0BZLcGjb+NCeluMRLIixOJq+UCbu04ElbmQ1BguouP/g5Ufjp+A6abmJWdOWBr4+fu3849f559f&#10;2SrJ0wesKOsuUF4c3viBlmb2IzkT66EFm77Eh1GcxD1dxFVDZJKc5fOXqxcUkRQqV+X1qyx+cf84&#10;AMa3yluWjJoDzS5LKo7vMVIjlDqnpFrO32pj8vyM+8tBiaNH5QWYXiceY7/JisNumMjtfHMibj0t&#10;Qc0d7Txn5p0jjdO+zAbMxm42DgH0vssLlapjeH2I1FLuNFUYYantdKHpZQLTpqX1+POes+7/rs1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fglE0NEAAAADAQAADwAAAAAAAAABACAAAAAiAAAAZHJz&#10;L2Rvd25yZXYueG1sUEsBAhQAFAAAAAgAh07iQCfDXh7SAQAApQMAAA4AAAAAAAAAAQAgAAAAIAEA&#10;AGRycy9lMm9Eb2MueG1sUEsFBgAAAAAGAAYAWQEAAGQFAAAAAA==&#10;">
              <v:fill on="f" focussize="0,0"/>
              <v:stroke on="f"/>
              <v:imagedata o:title=""/>
              <o:lock v:ext="edit" aspectratio="f"/>
              <v:textbox inset="0mm,0mm,0mm,0mm" style="mso-fit-shape-to-text:t;">
                <w:txbxContent>
                  <w:p>
                    <w:pPr>
                      <w:snapToGrid w:val="0"/>
                      <w:rPr>
                        <w:sz w:val="18"/>
                      </w:rPr>
                    </w:pPr>
                    <w:r>
                      <w:fldChar w:fldCharType="begin"/>
                    </w:r>
                    <w:r>
                      <w:instrText xml:space="preserve"> PAGE  \* MERGEFORMAT </w:instrText>
                    </w:r>
                    <w:r>
                      <w:fldChar w:fldCharType="separate"/>
                    </w:r>
                    <w:r>
                      <w:rPr>
                        <w:sz w:val="18"/>
                        <w:lang/>
                      </w:rPr>
                      <w:t>- 28 -</w:t>
                    </w:r>
                    <w:r>
                      <w:fldChar w:fldCharType="end"/>
                    </w:r>
                  </w:p>
                </w:txbxContent>
              </v:textbox>
            </v:shape>
          </w:pict>
        </mc:Fallback>
      </mc:AlternateContent>
    </w:r>
    <w:r>
      <w:rPr>
        <w:lang/>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53035"/>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14935" cy="153035"/>
                      </a:xfrm>
                      <a:prstGeom prst="rect">
                        <a:avLst/>
                      </a:prstGeom>
                      <a:noFill/>
                      <a:ln>
                        <a:noFill/>
                      </a:ln>
                      <a:effectLst/>
                    </wps:spPr>
                    <wps:txbx>
                      <w:txbxContent>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2.05pt;width:9.05pt;mso-position-horizontal:center;mso-position-horizontal-relative:margin;mso-wrap-style:none;z-index:251659264;mso-width-relative:page;mso-height-relative:page;" filled="f" stroked="f" coordsize="21600,21600" o:gfxdata="UEsDBAoAAAAAAIdO4kAAAAAAAAAAAAAAAAAEAAAAZHJzL1BLAwQUAAAACACHTuJACQVPmtAAAAAD&#10;AQAADwAAAGRycy9kb3ducmV2LnhtbE2PwWrDMBBE74X8g9hCb43sUFrjWM4hkEtvTUuht421sUyl&#10;lZEUx/77Kr20l4Vhhpm3zW52VkwU4uBZQbkuQBB3Xg/cK/h4PzxWIGJC1mg9k4KFIuza1V2DtfZX&#10;fqPpmHqRSzjWqMCkNNZSxs6Qw7j2I3H2zj44TFmGXuqA11zurNwUxbN0OHBeMDjS3lD3fbw4BS/z&#10;p6cx0p6+zlMXzLBU9nVR6uG+LLYgEs3pLww3/IwObWY6+QvrKKyC/Ej6vTevKkGcFGyeSpBtI/+z&#10;tz9QSwMEFAAAAAgAh07iQMgo4zzVAQAAqAMAAA4AAABkcnMvZTJvRG9jLnhtbK1TS27bMBDdF+gd&#10;CO5rSU7SJoLloIGRokDRBkh7AJoiLQL8gUNb8gXaG3TVTfc9l8+RISU7abrJohtqOBy+mff4tLge&#10;jCY7EUA529BqVlIiLHetspuGfvt6++aSEojMtkw7Kxq6F0Cvl69fLXpfi7nrnG5FIAhioe59Q7sY&#10;fV0UwDthGMycFxYPpQuGRdyGTdEG1iO60cW8LN8WvQutD44LAMyuxkM6IYaXADopFRcrx7dG2Dii&#10;BqFZRErQKQ90maeVUvD4RUoQkeiGItOYV2yC8TqtxXLB6k1gvlN8GoG9ZIRnnAxTFpueoFYsMrIN&#10;6h8oo3hw4GSccWeKkUhWBFlU5TNt7jvmReaCUoM/iQ7/D5Z/3t0Folp0AiWWGXzww88fh19/Dr+/&#10;k6qcv0sK9R5qLLz3WBqHGzek6ikPmEzEBxlM+iIlgueo7/6krxgi4elSdX51dkEJx6Pq4qzEGFGK&#10;x8s+QPwgnCEpaGjA58uqst0niGPpsST1su5WaY15Vmv7VwIxx4zIHphuJx7jvCmKw3qYSKxdu0du&#10;PfqgoRZtT4n+aFHmZJljEI7B+hhsfVCbLnsqdQf/fhtxpDxp6jDCIsO0wQfMXCezJYc83eeqxx9s&#10;+Q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AJBU+a0AAAAAMBAAAPAAAAAAAAAAEAIAAAACIAAABk&#10;cnMvZG93bnJldi54bWxQSwECFAAUAAAACACHTuJAyCjjPNUBAACoAwAADgAAAAAAAAABACAAAAAf&#10;AQAAZHJzL2Uyb0RvYy54bWxQSwUGAAAAAAYABgBZAQAAZgUAAAAA&#10;">
              <v:fill on="f" focussize="0,0"/>
              <v:stroke on="f"/>
              <v:imagedata o:title=""/>
              <o:lock v:ext="edit" aspectratio="f"/>
              <v:textbox inset="0mm,0mm,0mm,0mm" style="mso-fit-shape-to-text:t;">
                <w:txbxContent>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lang/>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247650" cy="262890"/>
              <wp:effectExtent l="0" t="0" r="0" b="0"/>
              <wp:wrapNone/>
              <wp:docPr id="3" name="文本框 7"/>
              <wp:cNvGraphicFramePr/>
              <a:graphic xmlns:a="http://schemas.openxmlformats.org/drawingml/2006/main">
                <a:graphicData uri="http://schemas.microsoft.com/office/word/2010/wordprocessingShape">
                  <wps:wsp>
                    <wps:cNvSpPr txBox="1"/>
                    <wps:spPr>
                      <a:xfrm>
                        <a:off x="0" y="0"/>
                        <a:ext cx="247650" cy="262890"/>
                      </a:xfrm>
                      <a:prstGeom prst="rect">
                        <a:avLst/>
                      </a:prstGeom>
                      <a:noFill/>
                      <a:ln>
                        <a:noFill/>
                      </a:ln>
                      <a:effectLst/>
                    </wps:spPr>
                    <wps:txbx>
                      <w:txbxContent>
                        <w:p>
                          <w:pPr>
                            <w:snapToGrid w:val="0"/>
                            <w:rPr>
                              <w:sz w:val="18"/>
                            </w:rPr>
                          </w:pPr>
                          <w:r>
                            <w:fldChar w:fldCharType="begin"/>
                          </w:r>
                          <w:r>
                            <w:instrText xml:space="preserve"> PAGE  \* MERGEFORMAT </w:instrText>
                          </w:r>
                          <w:r>
                            <w:fldChar w:fldCharType="separate"/>
                          </w:r>
                          <w:r>
                            <w:rPr>
                              <w:sz w:val="18"/>
                              <w:lang/>
                            </w:rPr>
                            <w:t>- 32 -</w:t>
                          </w:r>
                          <w:r>
                            <w:fldChar w:fldCharType="end"/>
                          </w:r>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20.7pt;width:19.5pt;mso-position-horizontal:center;mso-position-horizontal-relative:margin;mso-wrap-style:none;z-index:251661312;mso-width-relative:page;mso-height-relative:page;" filled="f" stroked="f" coordsize="21600,21600" o:gfxdata="UEsDBAoAAAAAAIdO4kAAAAAAAAAAAAAAAAAEAAAAZHJzL1BLAwQUAAAACACHTuJAfglE0NEAAAAD&#10;AQAADwAAAGRycy9kb3ducmV2LnhtbE2PwU7DMBBE70j8g7VI3KiTUkEJcXqo1Au3FoTEzY23cYS9&#10;jmw3Tf6eLRe4jDSa1czbejN5J0aMqQ+koFwUIJDaYHrqFHy87x7WIFLWZLQLhApmTLBpbm9qXZlw&#10;oT2Oh9wJLqFUaQU256GSMrUWvU6LMCBxdgrR68w2dtJEfeFy7+SyKJ6k1z3xgtUDbi2234ezV/A8&#10;fQYcEm7x6zS20fbz2r3NSt3flcUriIxT/juGKz6jQ8NMx3Amk4RTwI/kX+Xs8YXdUcGqXIFsavmf&#10;vfkBUEsDBBQAAAAIAIdO4kATTMjE1AEAAKUDAAAOAAAAZHJzL2Uyb0RvYy54bWytU0tu2zAQ3Rfo&#10;HQjuazlq6ySC5SCFkaJA0RZIcgCaIi0C/IFDW/IF2ht01U33PZfP0SElOWm6ySIbajgzfDPvzWh5&#10;1RtN9iKAcramZ7M5JcJy1yi7ren93c2bC0ogMtsw7ayo6UEAvVq9frXsfCVK1zrdiEAQxELV+Zq2&#10;MfqqKIC3wjCYOS8sBqULhkW8hm3RBNYhutFFOZ8vis6FxgfHBQB610OQjojhOYBOSsXF2vGdETYO&#10;qEFoFpEStMoDXeVupRQ8fpUSRCS6psg05hOLoL1JZ7FasmobmG8VH1tgz2nhCSfDlMWiJ6g1i4zs&#10;gvoPyigeHDgZZ9yZYiCSFUEWZ/Mn2ty2zIvMBaUGfxIdXg6Wf9l/C0Q1NX1LiWUGB378+eP468/x&#10;93dynuTpPFSYdesxL/YfXI9LM/kBnYl1L4NJX+RDMI7iHk7iij4Sjs7y3fniPUY4hspFeXGZxS8e&#10;HvsA8aNwhiSjpgFnlyVl+88QsRFMnVJSLetulNZ5ftr+48DEwSPyAoyvE4+h32TFftOP5DauOSC3&#10;DpegphZ3nhL9yaLGaV8mI0zGZjJ2PqhtmxcqVQd/vYvYUu40VRhgse10wellAuOmpfV4fM9ZD3/X&#10;6i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CUTQ0QAAAAMBAAAPAAAAAAAAAAEAIAAAACIAAABk&#10;cnMvZG93bnJldi54bWxQSwECFAAUAAAACACHTuJAE0zIxNQBAAClAwAADgAAAAAAAAABACAAAAAg&#10;AQAAZHJzL2Uyb0RvYy54bWxQSwUGAAAAAAYABgBZAQAAZgUAAAAA&#10;">
              <v:fill on="f" focussize="0,0"/>
              <v:stroke on="f"/>
              <v:imagedata o:title=""/>
              <o:lock v:ext="edit" aspectratio="f"/>
              <v:textbox inset="0mm,0mm,0mm,0mm" style="mso-fit-shape-to-text:t;">
                <w:txbxContent>
                  <w:p>
                    <w:pPr>
                      <w:snapToGrid w:val="0"/>
                      <w:rPr>
                        <w:sz w:val="18"/>
                      </w:rPr>
                    </w:pPr>
                    <w:r>
                      <w:fldChar w:fldCharType="begin"/>
                    </w:r>
                    <w:r>
                      <w:instrText xml:space="preserve"> PAGE  \* MERGEFORMAT </w:instrText>
                    </w:r>
                    <w:r>
                      <w:fldChar w:fldCharType="separate"/>
                    </w:r>
                    <w:r>
                      <w:rPr>
                        <w:sz w:val="18"/>
                        <w:lang/>
                      </w:rPr>
                      <w:t>- 32 -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71BE17"/>
    <w:multiLevelType w:val="singleLevel"/>
    <w:tmpl w:val="5971BE17"/>
    <w:lvl w:ilvl="0" w:tentative="0">
      <w:start w:val="1"/>
      <w:numFmt w:val="chineseCounting"/>
      <w:suff w:val="nothing"/>
      <w:lvlText w:val="%1、"/>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5269"/>
    <w:rsid w:val="000150CA"/>
    <w:rsid w:val="00075269"/>
    <w:rsid w:val="000846B4"/>
    <w:rsid w:val="00097F47"/>
    <w:rsid w:val="000A6C38"/>
    <w:rsid w:val="000D5D14"/>
    <w:rsid w:val="000D6B25"/>
    <w:rsid w:val="00116DF0"/>
    <w:rsid w:val="001449E3"/>
    <w:rsid w:val="001B0944"/>
    <w:rsid w:val="00205367"/>
    <w:rsid w:val="00222C95"/>
    <w:rsid w:val="002576ED"/>
    <w:rsid w:val="002F0CFA"/>
    <w:rsid w:val="0033676B"/>
    <w:rsid w:val="0036236A"/>
    <w:rsid w:val="003641E2"/>
    <w:rsid w:val="0038458B"/>
    <w:rsid w:val="0044722C"/>
    <w:rsid w:val="004545FA"/>
    <w:rsid w:val="004864AC"/>
    <w:rsid w:val="0049298A"/>
    <w:rsid w:val="00504C28"/>
    <w:rsid w:val="005148F3"/>
    <w:rsid w:val="00546EAB"/>
    <w:rsid w:val="00564C00"/>
    <w:rsid w:val="00587220"/>
    <w:rsid w:val="005D4F18"/>
    <w:rsid w:val="005D61C9"/>
    <w:rsid w:val="005F62A4"/>
    <w:rsid w:val="006536D5"/>
    <w:rsid w:val="006F0B5D"/>
    <w:rsid w:val="006F3FCC"/>
    <w:rsid w:val="00783D4D"/>
    <w:rsid w:val="007B6127"/>
    <w:rsid w:val="007D50AB"/>
    <w:rsid w:val="0082479B"/>
    <w:rsid w:val="008A6287"/>
    <w:rsid w:val="008B562E"/>
    <w:rsid w:val="008C5180"/>
    <w:rsid w:val="008F290B"/>
    <w:rsid w:val="0091077F"/>
    <w:rsid w:val="00916B2E"/>
    <w:rsid w:val="00925A95"/>
    <w:rsid w:val="0098484A"/>
    <w:rsid w:val="00991426"/>
    <w:rsid w:val="009923F0"/>
    <w:rsid w:val="009C7882"/>
    <w:rsid w:val="009D607D"/>
    <w:rsid w:val="00A03C2A"/>
    <w:rsid w:val="00A245A9"/>
    <w:rsid w:val="00A31CD9"/>
    <w:rsid w:val="00AA0E22"/>
    <w:rsid w:val="00B30E06"/>
    <w:rsid w:val="00C05A48"/>
    <w:rsid w:val="00C07A5F"/>
    <w:rsid w:val="00CC6D94"/>
    <w:rsid w:val="00CD4329"/>
    <w:rsid w:val="00DD0A5B"/>
    <w:rsid w:val="00DD1F82"/>
    <w:rsid w:val="00DE6A06"/>
    <w:rsid w:val="00E04FE7"/>
    <w:rsid w:val="00E55F9B"/>
    <w:rsid w:val="00F35734"/>
    <w:rsid w:val="00FF3C65"/>
    <w:rsid w:val="35A66C08"/>
    <w:rsid w:val="4BFD3FD9"/>
    <w:rsid w:val="67FFFAE9"/>
    <w:rsid w:val="6BB75715"/>
    <w:rsid w:val="79BC2CA9"/>
    <w:rsid w:val="7BB40873"/>
    <w:rsid w:val="DEBD9AF1"/>
    <w:rsid w:val="EEF7491E"/>
    <w:rsid w:val="F7758C66"/>
    <w:rsid w:val="FDF43292"/>
    <w:rsid w:val="FE7F12F2"/>
    <w:rsid w:val="FE7F7C84"/>
    <w:rsid w:val="FFFFA18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kern w:val="2"/>
      <w:sz w:val="21"/>
      <w:szCs w:val="22"/>
      <w:lang w:val="en-US" w:eastAsia="zh-CN" w:bidi="ar-SA"/>
    </w:rPr>
  </w:style>
  <w:style w:type="character" w:default="1" w:styleId="6">
    <w:name w:val="Default Paragraph Font"/>
    <w:semiHidden/>
    <w:uiPriority w:val="0"/>
  </w:style>
  <w:style w:type="table" w:default="1" w:styleId="5">
    <w:name w:val="Normal Table"/>
    <w:semiHidden/>
    <w:uiPriority w:val="0"/>
    <w:tblPr>
      <w:tblStyle w:val="5"/>
      <w:tblCellMar>
        <w:top w:w="0" w:type="dxa"/>
        <w:left w:w="108" w:type="dxa"/>
        <w:bottom w:w="0" w:type="dxa"/>
        <w:right w:w="108" w:type="dxa"/>
      </w:tblCellMar>
    </w:tblPr>
  </w:style>
  <w:style w:type="paragraph" w:styleId="2">
    <w:name w:val="Balloon Text"/>
    <w:basedOn w:val="1"/>
    <w:link w:val="9"/>
    <w:uiPriority w:val="0"/>
    <w:rPr>
      <w:sz w:val="18"/>
      <w:szCs w:val="18"/>
    </w:rPr>
  </w:style>
  <w:style w:type="paragraph" w:styleId="3">
    <w:name w:val="footer"/>
    <w:basedOn w:val="1"/>
    <w:link w:val="10"/>
    <w:uiPriority w:val="0"/>
    <w:pPr>
      <w:tabs>
        <w:tab w:val="center" w:pos="4153"/>
        <w:tab w:val="right" w:pos="8306"/>
      </w:tabs>
      <w:snapToGrid w:val="0"/>
      <w:jc w:val="left"/>
    </w:pPr>
    <w:rPr>
      <w:sz w:val="18"/>
      <w:szCs w:val="18"/>
    </w:rPr>
  </w:style>
  <w:style w:type="paragraph" w:styleId="4">
    <w:name w:val="header"/>
    <w:basedOn w:val="1"/>
    <w:link w:val="11"/>
    <w:uiPriority w:val="0"/>
    <w:pPr>
      <w:pBdr>
        <w:bottom w:val="single" w:color="auto" w:sz="6" w:space="1"/>
      </w:pBdr>
      <w:tabs>
        <w:tab w:val="center" w:pos="4153"/>
        <w:tab w:val="right" w:pos="8306"/>
      </w:tabs>
      <w:snapToGrid w:val="0"/>
      <w:jc w:val="center"/>
    </w:pPr>
    <w:rPr>
      <w:sz w:val="18"/>
      <w:szCs w:val="18"/>
    </w:rPr>
  </w:style>
  <w:style w:type="character" w:styleId="7">
    <w:name w:val="FollowedHyperlink"/>
    <w:basedOn w:val="6"/>
    <w:uiPriority w:val="0"/>
    <w:rPr>
      <w:rFonts w:cs="Times New Roman"/>
      <w:color w:val="800080"/>
      <w:u w:val="single"/>
    </w:rPr>
  </w:style>
  <w:style w:type="character" w:styleId="8">
    <w:name w:val="Hyperlink"/>
    <w:basedOn w:val="6"/>
    <w:uiPriority w:val="0"/>
    <w:rPr>
      <w:rFonts w:cs="Times New Roman"/>
      <w:color w:val="0000FF"/>
      <w:u w:val="single"/>
    </w:rPr>
  </w:style>
  <w:style w:type="character" w:customStyle="1" w:styleId="9">
    <w:name w:val="Balloon Text Char"/>
    <w:basedOn w:val="6"/>
    <w:link w:val="2"/>
    <w:semiHidden/>
    <w:locked/>
    <w:uiPriority w:val="0"/>
    <w:rPr>
      <w:rFonts w:eastAsia="宋体"/>
      <w:kern w:val="2"/>
      <w:sz w:val="18"/>
      <w:szCs w:val="18"/>
      <w:lang w:val="en-US" w:eastAsia="zh-CN" w:bidi="ar-SA"/>
    </w:rPr>
  </w:style>
  <w:style w:type="character" w:customStyle="1" w:styleId="10">
    <w:name w:val="Footer Char"/>
    <w:basedOn w:val="6"/>
    <w:link w:val="3"/>
    <w:locked/>
    <w:uiPriority w:val="0"/>
    <w:rPr>
      <w:rFonts w:eastAsia="宋体"/>
      <w:kern w:val="2"/>
      <w:sz w:val="18"/>
      <w:szCs w:val="18"/>
      <w:lang w:val="en-US" w:eastAsia="zh-CN" w:bidi="ar-SA"/>
    </w:rPr>
  </w:style>
  <w:style w:type="character" w:customStyle="1" w:styleId="11">
    <w:name w:val="Header Char"/>
    <w:basedOn w:val="6"/>
    <w:link w:val="4"/>
    <w:locked/>
    <w:uiPriority w:val="0"/>
    <w:rPr>
      <w:rFonts w:eastAsia="宋体"/>
      <w:kern w:val="2"/>
      <w:sz w:val="18"/>
      <w:szCs w:val="18"/>
      <w:lang w:val="en-US" w:eastAsia="zh-CN" w:bidi="ar-SA"/>
    </w:rPr>
  </w:style>
  <w:style w:type="character" w:customStyle="1" w:styleId="12">
    <w:name w:val="font01"/>
    <w:uiPriority w:val="0"/>
    <w:rPr>
      <w:rFonts w:ascii="宋体" w:hAnsi="宋体" w:eastAsia="宋体"/>
      <w:color w:val="000000"/>
      <w:sz w:val="22"/>
      <w:u w:val="none"/>
    </w:rPr>
  </w:style>
  <w:style w:type="character" w:customStyle="1" w:styleId="13">
    <w:name w:val="font21"/>
    <w:uiPriority w:val="0"/>
    <w:rPr>
      <w:rFonts w:ascii="宋体" w:hAnsi="宋体" w:eastAsia="宋体"/>
      <w:color w:val="000000"/>
      <w:sz w:val="22"/>
      <w:u w:val="none"/>
    </w:rPr>
  </w:style>
  <w:style w:type="character" w:customStyle="1" w:styleId="14">
    <w:name w:val="font51"/>
    <w:uiPriority w:val="0"/>
    <w:rPr>
      <w:rFonts w:ascii="宋体" w:hAnsi="宋体" w:eastAsia="宋体"/>
      <w:color w:val="000000"/>
      <w:sz w:val="24"/>
      <w:u w:val="none"/>
    </w:rPr>
  </w:style>
  <w:style w:type="character" w:customStyle="1" w:styleId="15">
    <w:name w:val="font11"/>
    <w:uiPriority w:val="0"/>
    <w:rPr>
      <w:rFonts w:ascii="宋体" w:hAnsi="宋体" w:eastAsia="宋体"/>
      <w:color w:val="000000"/>
      <w:sz w:val="20"/>
      <w:u w:val="none"/>
    </w:rPr>
  </w:style>
  <w:style w:type="character" w:customStyle="1" w:styleId="16">
    <w:name w:val="font41"/>
    <w:uiPriority w:val="0"/>
    <w:rPr>
      <w:rFonts w:ascii="宋体" w:hAnsi="宋体" w:eastAsia="宋体"/>
      <w:color w:val="000000"/>
      <w:sz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Company>Microsoft China</Company>
  <Pages>32</Pages>
  <Words>1962</Words>
  <Characters>11187</Characters>
  <Lines>93</Lines>
  <Paragraphs>26</Paragraphs>
  <TotalTime>14.3333333333333</TotalTime>
  <ScaleCrop>false</ScaleCrop>
  <LinksUpToDate>false</LinksUpToDate>
  <CharactersWithSpaces>13123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2023-03-31T16:41:00Z</dcterms:created>
  <dc:creator>XC2Z</dc:creator>
  <cp:lastModifiedBy>悟の</cp:lastModifiedBy>
  <dcterms:modified xsi:type="dcterms:W3CDTF">2023-05-29T02:59:54Z</dcterms:modified>
  <dc:title>2021年度</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F3A2E451D3744F11B1D7132CC7B26F63_13</vt:lpwstr>
  </property>
</Properties>
</file>