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许昌市环境卫生管理处单位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许昌市环境卫生管理处</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许昌市环境卫生管理处</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adjustRightInd w:val="0"/>
        <w:snapToGrid w:val="0"/>
        <w:spacing w:line="620" w:lineRule="exact"/>
        <w:ind w:firstLine="640" w:firstLineChars="200"/>
        <w:rPr>
          <w:rFonts w:hint="eastAsia" w:ascii="仿宋_GB2312" w:hAnsi="Arial" w:eastAsia="仿宋_GB2312" w:cs="仿宋_GB2312"/>
          <w:color w:val="000000"/>
          <w:kern w:val="0"/>
          <w:sz w:val="32"/>
          <w:szCs w:val="32"/>
          <w:lang w:val="en-US" w:eastAsia="zh-CN"/>
        </w:rPr>
      </w:pPr>
      <w:r>
        <w:rPr>
          <w:rFonts w:hint="eastAsia" w:ascii="仿宋_GB2312" w:hAnsi="Arial" w:eastAsia="仿宋_GB2312" w:cs="仿宋_GB2312"/>
          <w:color w:val="000000"/>
          <w:kern w:val="0"/>
          <w:sz w:val="32"/>
          <w:szCs w:val="32"/>
          <w:lang w:val="en-US" w:eastAsia="zh-CN"/>
        </w:rPr>
        <w:t>（一）为维护城市环境卫生提供管理保障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Arial" w:eastAsia="仿宋_GB2312" w:cs="仿宋_GB2312"/>
          <w:color w:val="000000"/>
          <w:kern w:val="0"/>
          <w:sz w:val="32"/>
          <w:szCs w:val="32"/>
          <w:lang w:val="en-US" w:eastAsia="zh-CN"/>
        </w:rPr>
        <w:t>（二）城市环境卫生设施建设、运营、维护、监督与作业管理</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许昌市环境卫生管理处单位</w:t>
      </w:r>
      <w:r>
        <w:rPr>
          <w:rFonts w:hint="eastAsia" w:ascii="仿宋_GB2312" w:hAnsi="仿宋_GB2312" w:eastAsia="仿宋_GB2312" w:cs="仿宋_GB2312"/>
          <w:color w:val="auto"/>
          <w:kern w:val="0"/>
          <w:sz w:val="32"/>
          <w:szCs w:val="32"/>
          <w:highlight w:val="none"/>
          <w:lang w:val="en-US" w:eastAsia="zh-CN"/>
        </w:rPr>
        <w:t>内设</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个科室</w:t>
      </w:r>
      <w:r>
        <w:rPr>
          <w:rFonts w:ascii="仿宋_GB2312" w:hAnsi="Arial" w:eastAsia="仿宋_GB2312" w:cs="仿宋_GB2312"/>
          <w:color w:val="000000"/>
          <w:kern w:val="0"/>
          <w:sz w:val="32"/>
          <w:szCs w:val="32"/>
        </w:rPr>
        <w:t>、</w:t>
      </w:r>
      <w:r>
        <w:rPr>
          <w:rFonts w:hint="eastAsia" w:ascii="仿宋_GB2312" w:hAnsi="Arial" w:eastAsia="仿宋_GB2312" w:cs="仿宋_GB2312"/>
          <w:color w:val="000000"/>
          <w:kern w:val="0"/>
          <w:sz w:val="32"/>
          <w:szCs w:val="32"/>
          <w:lang w:val="en-US" w:eastAsia="zh-CN"/>
        </w:rPr>
        <w:t>4</w:t>
      </w:r>
      <w:r>
        <w:rPr>
          <w:rFonts w:ascii="仿宋_GB2312" w:hAnsi="Arial" w:eastAsia="仿宋_GB2312" w:cs="仿宋_GB2312"/>
          <w:color w:val="000000"/>
          <w:kern w:val="0"/>
          <w:sz w:val="32"/>
          <w:szCs w:val="32"/>
        </w:rPr>
        <w:t>个队、</w:t>
      </w:r>
      <w:r>
        <w:rPr>
          <w:rFonts w:hint="eastAsia" w:ascii="仿宋_GB2312" w:hAnsi="Arial" w:eastAsia="仿宋_GB2312" w:cs="仿宋_GB2312"/>
          <w:color w:val="000000"/>
          <w:kern w:val="0"/>
          <w:sz w:val="32"/>
          <w:szCs w:val="32"/>
          <w:lang w:val="en-US" w:eastAsia="zh-CN"/>
        </w:rPr>
        <w:t>1</w:t>
      </w:r>
      <w:r>
        <w:rPr>
          <w:rFonts w:ascii="仿宋_GB2312" w:hAnsi="Arial" w:eastAsia="仿宋_GB2312" w:cs="仿宋_GB2312"/>
          <w:color w:val="000000"/>
          <w:kern w:val="0"/>
          <w:sz w:val="32"/>
          <w:szCs w:val="32"/>
        </w:rPr>
        <w:t>个生活垃圾</w:t>
      </w:r>
      <w:r>
        <w:rPr>
          <w:rFonts w:hint="eastAsia" w:ascii="仿宋_GB2312" w:hAnsi="Arial" w:eastAsia="仿宋_GB2312" w:cs="仿宋_GB2312"/>
          <w:color w:val="000000"/>
          <w:kern w:val="0"/>
          <w:sz w:val="32"/>
          <w:szCs w:val="32"/>
          <w:lang w:val="en-US" w:eastAsia="zh-CN"/>
        </w:rPr>
        <w:t>填埋场</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highlight w:val="none"/>
          <w:lang w:val="en-US" w:eastAsia="zh-CN"/>
        </w:rPr>
        <w:t>包括：</w:t>
      </w:r>
      <w:r>
        <w:rPr>
          <w:rFonts w:hint="eastAsia" w:ascii="仿宋_GB2312" w:hAnsi="Arial" w:eastAsia="仿宋_GB2312" w:cs="仿宋_GB2312"/>
          <w:color w:val="000000"/>
          <w:kern w:val="0"/>
          <w:sz w:val="32"/>
          <w:szCs w:val="32"/>
        </w:rPr>
        <w:t>办公室、工会、保卫科、基建科、质检科、计统财务科、</w:t>
      </w:r>
      <w:r>
        <w:rPr>
          <w:rFonts w:hint="eastAsia" w:ascii="仿宋_GB2312" w:hAnsi="Arial" w:eastAsia="仿宋_GB2312" w:cs="仿宋_GB2312"/>
          <w:color w:val="000000"/>
          <w:kern w:val="0"/>
          <w:sz w:val="32"/>
          <w:szCs w:val="32"/>
          <w:lang w:val="en-US" w:eastAsia="zh-CN"/>
        </w:rPr>
        <w:t>垃圾分类办</w:t>
      </w:r>
      <w:r>
        <w:rPr>
          <w:rFonts w:hint="eastAsia" w:ascii="仿宋_GB2312" w:hAnsi="Arial" w:eastAsia="仿宋_GB2312" w:cs="仿宋_GB2312"/>
          <w:color w:val="000000"/>
          <w:kern w:val="0"/>
          <w:sz w:val="32"/>
          <w:szCs w:val="32"/>
        </w:rPr>
        <w:t>、督查科、清扫一队、清扫二队、清洁队、清运队、</w:t>
      </w:r>
      <w:r>
        <w:rPr>
          <w:rFonts w:ascii="仿宋_GB2312" w:hAnsi="Arial" w:eastAsia="仿宋_GB2312" w:cs="仿宋_GB2312"/>
          <w:color w:val="000000"/>
          <w:kern w:val="0"/>
          <w:sz w:val="32"/>
          <w:szCs w:val="32"/>
        </w:rPr>
        <w:t>生活垃圾</w:t>
      </w:r>
      <w:r>
        <w:rPr>
          <w:rFonts w:hint="eastAsia" w:ascii="仿宋_GB2312" w:hAnsi="Arial" w:eastAsia="仿宋_GB2312" w:cs="仿宋_GB2312"/>
          <w:color w:val="000000"/>
          <w:kern w:val="0"/>
          <w:sz w:val="32"/>
          <w:szCs w:val="32"/>
          <w:lang w:val="en-US" w:eastAsia="zh-CN"/>
        </w:rPr>
        <w:t>填埋场</w:t>
      </w:r>
      <w:r>
        <w:rPr>
          <w:rFonts w:hint="eastAsia" w:ascii="仿宋_GB2312" w:hAnsi="Arial" w:eastAsia="仿宋_GB2312" w:cs="仿宋_GB2312"/>
          <w:color w:val="000000"/>
          <w:kern w:val="0"/>
          <w:sz w:val="32"/>
          <w:szCs w:val="32"/>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从决算单位构成看，许昌市环境卫生管理处单位决算包括：本级决算（1个）。</w:t>
      </w:r>
    </w:p>
    <w:p>
      <w:pPr>
        <w:widowControl/>
        <w:ind w:firstLine="64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numPr>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1.许昌市环境卫生管理处</w:t>
      </w:r>
    </w:p>
    <w:p>
      <w:pPr>
        <w:widowControl/>
        <w:numPr>
          <w:numId w:val="0"/>
        </w:numPr>
        <w:jc w:val="left"/>
        <w:rPr>
          <w:rFonts w:hint="eastAsia" w:ascii="仿宋_GB2312" w:hAnsi="仿宋_GB2312" w:eastAsia="仿宋_GB2312" w:cs="仿宋_GB2312"/>
          <w:color w:val="auto"/>
          <w:kern w:val="0"/>
          <w:sz w:val="32"/>
          <w:szCs w:val="32"/>
          <w:highlight w:val="none"/>
          <w:lang w:val="en-US" w:eastAsia="zh-CN"/>
        </w:rPr>
      </w:pPr>
    </w:p>
    <w:p>
      <w:pPr>
        <w:widowControl/>
        <w:numPr>
          <w:numId w:val="0"/>
        </w:numPr>
        <w:jc w:val="left"/>
        <w:rPr>
          <w:rFonts w:hint="eastAsia" w:ascii="仿宋_GB2312" w:hAnsi="仿宋_GB2312" w:eastAsia="仿宋_GB2312" w:cs="仿宋_GB2312"/>
          <w:color w:val="auto"/>
          <w:kern w:val="0"/>
          <w:sz w:val="32"/>
          <w:szCs w:val="32"/>
          <w:highlight w:val="none"/>
          <w:lang w:val="en-US" w:eastAsia="zh-CN"/>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sectPr>
      </w:pPr>
    </w:p>
    <w:tbl>
      <w:tblPr>
        <w:tblW w:w="13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10"/>
        <w:gridCol w:w="810"/>
        <w:gridCol w:w="1352"/>
        <w:gridCol w:w="425"/>
        <w:gridCol w:w="3914"/>
        <w:gridCol w:w="810"/>
        <w:gridCol w:w="1876"/>
      </w:tblGrid>
      <w:tr>
        <w:trPr>
          <w:trHeight w:val="390" w:hRule="atLeast"/>
        </w:trPr>
        <w:tc>
          <w:tcPr>
            <w:tcW w:w="13797"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rPr>
          <w:trHeight w:val="327" w:hRule="atLeast"/>
        </w:trPr>
        <w:tc>
          <w:tcPr>
            <w:tcW w:w="4610"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5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39"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86"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rPr>
          <w:trHeight w:val="255" w:hRule="atLeast"/>
        </w:trPr>
        <w:tc>
          <w:tcPr>
            <w:tcW w:w="11111"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：许昌市环境卫生管理处</w:t>
            </w:r>
          </w:p>
        </w:tc>
        <w:tc>
          <w:tcPr>
            <w:tcW w:w="2686"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719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收入</w:t>
            </w:r>
          </w:p>
        </w:tc>
        <w:tc>
          <w:tcPr>
            <w:tcW w:w="660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支出</w:t>
            </w: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行次</w:t>
            </w:r>
          </w:p>
        </w:tc>
        <w:tc>
          <w:tcPr>
            <w:tcW w:w="1777"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w:t>
            </w:r>
          </w:p>
        </w:tc>
        <w:tc>
          <w:tcPr>
            <w:tcW w:w="39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行次</w:t>
            </w:r>
          </w:p>
        </w:tc>
        <w:tc>
          <w:tcPr>
            <w:tcW w:w="18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w:t>
            </w: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栏次</w:t>
            </w:r>
          </w:p>
        </w:tc>
        <w:tc>
          <w:tcPr>
            <w:tcW w:w="81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777"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39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栏次</w:t>
            </w:r>
          </w:p>
        </w:tc>
        <w:tc>
          <w:tcPr>
            <w:tcW w:w="81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8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一、一般公共预算财政拨款收入</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77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7,037.23</w:t>
            </w: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一、一般公共服务支出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1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二、政府性基金预算财政拨款收入</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二、外交支出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三、国有资本经营预算财政拨款收入</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三、国防支出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四、上级补助收入</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四、公共安全支出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五、事业收入</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五、教育支出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六、经营收入</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六、科学技术支出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七、附属单位上缴收入</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七、文化旅游体育与传媒支出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38</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八、其他收入</w:t>
            </w:r>
          </w:p>
        </w:tc>
        <w:tc>
          <w:tcPr>
            <w:tcW w:w="810" w:type="dxa"/>
            <w:tcBorders>
              <w:top w:val="nil"/>
              <w:left w:val="nil"/>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1777" w:type="dxa"/>
            <w:gridSpan w:val="2"/>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0.22</w:t>
            </w:r>
          </w:p>
        </w:tc>
        <w:tc>
          <w:tcPr>
            <w:tcW w:w="3914" w:type="dxa"/>
            <w:tcBorders>
              <w:top w:val="nil"/>
              <w:left w:val="nil"/>
              <w:bottom w:val="single" w:color="auto"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八、社会保障和就业支出</w:t>
            </w:r>
          </w:p>
        </w:tc>
        <w:tc>
          <w:tcPr>
            <w:tcW w:w="810" w:type="dxa"/>
            <w:tcBorders>
              <w:top w:val="nil"/>
              <w:left w:val="nil"/>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w:t>
            </w:r>
          </w:p>
        </w:tc>
        <w:tc>
          <w:tcPr>
            <w:tcW w:w="1876" w:type="dxa"/>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865.40</w:t>
            </w:r>
          </w:p>
        </w:tc>
      </w:tr>
      <w:tr>
        <w:trPr>
          <w:trHeight w:val="308" w:hRule="atLeast"/>
        </w:trPr>
        <w:tc>
          <w:tcPr>
            <w:tcW w:w="4610" w:type="dxa"/>
            <w:tcBorders>
              <w:top w:val="single" w:color="auto" w:sz="4" w:space="0"/>
              <w:left w:val="single" w:color="auto" w:sz="4" w:space="0"/>
              <w:bottom w:val="single" w:color="auto"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single" w:color="auto" w:sz="4" w:space="0"/>
              <w:left w:val="nil"/>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1777" w:type="dxa"/>
            <w:gridSpan w:val="2"/>
            <w:tcBorders>
              <w:top w:val="single" w:color="auto" w:sz="4" w:space="0"/>
              <w:left w:val="nil"/>
              <w:bottom w:val="single" w:color="auto"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single" w:color="auto" w:sz="4" w:space="0"/>
              <w:left w:val="nil"/>
              <w:bottom w:val="single" w:color="auto"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九、卫生健康支出</w:t>
            </w:r>
          </w:p>
        </w:tc>
        <w:tc>
          <w:tcPr>
            <w:tcW w:w="810" w:type="dxa"/>
            <w:tcBorders>
              <w:top w:val="single" w:color="auto" w:sz="4" w:space="0"/>
              <w:left w:val="nil"/>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w:t>
            </w:r>
          </w:p>
        </w:tc>
        <w:tc>
          <w:tcPr>
            <w:tcW w:w="1876" w:type="dxa"/>
            <w:tcBorders>
              <w:top w:val="single" w:color="auto" w:sz="4" w:space="0"/>
              <w:left w:val="nil"/>
              <w:bottom w:val="single" w:color="auto" w:sz="4" w:space="0"/>
              <w:right w:val="single" w:color="auto"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r>
      <w:tr>
        <w:trPr>
          <w:trHeight w:val="308" w:hRule="atLeast"/>
        </w:trPr>
        <w:tc>
          <w:tcPr>
            <w:tcW w:w="4610" w:type="dxa"/>
            <w:tcBorders>
              <w:top w:val="single" w:color="auto"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single" w:color="auto"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777" w:type="dxa"/>
            <w:gridSpan w:val="2"/>
            <w:tcBorders>
              <w:top w:val="single" w:color="auto" w:sz="4" w:space="0"/>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single" w:color="auto"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十、节能环保支出</w:t>
            </w:r>
          </w:p>
        </w:tc>
        <w:tc>
          <w:tcPr>
            <w:tcW w:w="810" w:type="dxa"/>
            <w:tcBorders>
              <w:top w:val="single" w:color="auto"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41</w:t>
            </w:r>
          </w:p>
        </w:tc>
        <w:tc>
          <w:tcPr>
            <w:tcW w:w="1876" w:type="dxa"/>
            <w:tcBorders>
              <w:top w:val="single" w:color="auto" w:sz="4" w:space="0"/>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十一、城乡社区支出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c>
          <w:tcPr>
            <w:tcW w:w="1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8,454.28</w:t>
            </w: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十二、农林水支出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43</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十三、交通运输支出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44</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十四、资源勘探工业信息等支出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十五、商业服务业等支出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46</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十六、金融支出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47</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十七、援助其他地区支出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48</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十八、自然资源海洋气象等支出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十九、住房保障支出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二十、粮油物资储备支出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auto"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1777" w:type="dxa"/>
            <w:gridSpan w:val="2"/>
            <w:tcBorders>
              <w:top w:val="nil"/>
              <w:left w:val="nil"/>
              <w:bottom w:val="single" w:color="auto"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auto"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二十一、国有资本经营预算支出</w:t>
            </w:r>
          </w:p>
        </w:tc>
        <w:tc>
          <w:tcPr>
            <w:tcW w:w="810" w:type="dxa"/>
            <w:tcBorders>
              <w:top w:val="nil"/>
              <w:left w:val="nil"/>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52</w:t>
            </w:r>
          </w:p>
        </w:tc>
        <w:tc>
          <w:tcPr>
            <w:tcW w:w="1876" w:type="dxa"/>
            <w:tcBorders>
              <w:top w:val="nil"/>
              <w:left w:val="nil"/>
              <w:bottom w:val="single" w:color="auto"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single" w:color="auto" w:sz="4" w:space="0"/>
              <w:left w:val="single" w:color="auto" w:sz="4" w:space="0"/>
              <w:bottom w:val="single" w:color="auto"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single" w:color="auto" w:sz="4" w:space="0"/>
              <w:left w:val="nil"/>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w:t>
            </w:r>
          </w:p>
        </w:tc>
        <w:tc>
          <w:tcPr>
            <w:tcW w:w="1777" w:type="dxa"/>
            <w:gridSpan w:val="2"/>
            <w:tcBorders>
              <w:top w:val="single" w:color="auto" w:sz="4" w:space="0"/>
              <w:left w:val="nil"/>
              <w:bottom w:val="single" w:color="auto"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single" w:color="auto" w:sz="4" w:space="0"/>
              <w:left w:val="nil"/>
              <w:bottom w:val="single" w:color="auto"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二十二、灾害防治及应急管理支出</w:t>
            </w:r>
          </w:p>
        </w:tc>
        <w:tc>
          <w:tcPr>
            <w:tcW w:w="810" w:type="dxa"/>
            <w:tcBorders>
              <w:top w:val="single" w:color="auto" w:sz="4" w:space="0"/>
              <w:left w:val="nil"/>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53</w:t>
            </w:r>
          </w:p>
        </w:tc>
        <w:tc>
          <w:tcPr>
            <w:tcW w:w="1876"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single" w:color="auto"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single" w:color="auto"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w:t>
            </w:r>
          </w:p>
        </w:tc>
        <w:tc>
          <w:tcPr>
            <w:tcW w:w="1777" w:type="dxa"/>
            <w:gridSpan w:val="2"/>
            <w:tcBorders>
              <w:top w:val="single" w:color="auto" w:sz="4" w:space="0"/>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single" w:color="auto"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二十三、其他支出</w:t>
            </w:r>
          </w:p>
        </w:tc>
        <w:tc>
          <w:tcPr>
            <w:tcW w:w="810" w:type="dxa"/>
            <w:tcBorders>
              <w:top w:val="single" w:color="auto"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54</w:t>
            </w:r>
          </w:p>
        </w:tc>
        <w:tc>
          <w:tcPr>
            <w:tcW w:w="1876" w:type="dxa"/>
            <w:tcBorders>
              <w:top w:val="single" w:color="auto" w:sz="4" w:space="0"/>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二十四、债务还本支出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二十五、债务付息支出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二十六、抗疫特别国债安排的支出</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57</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本年收入合计</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c>
          <w:tcPr>
            <w:tcW w:w="177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7,037.45</w:t>
            </w:r>
          </w:p>
        </w:tc>
        <w:tc>
          <w:tcPr>
            <w:tcW w:w="39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本年支出合计</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58</w:t>
            </w:r>
          </w:p>
        </w:tc>
        <w:tc>
          <w:tcPr>
            <w:tcW w:w="1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9,419.16</w:t>
            </w: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使用非财政拨款结余</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结余分配</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59</w:t>
            </w:r>
          </w:p>
        </w:tc>
        <w:tc>
          <w:tcPr>
            <w:tcW w:w="1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年初结转和结余</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w:t>
            </w:r>
          </w:p>
        </w:tc>
        <w:tc>
          <w:tcPr>
            <w:tcW w:w="177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2,424.41</w:t>
            </w:r>
          </w:p>
        </w:tc>
        <w:tc>
          <w:tcPr>
            <w:tcW w:w="39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年末结转和结余</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c>
          <w:tcPr>
            <w:tcW w:w="1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42.69</w:t>
            </w: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c>
          <w:tcPr>
            <w:tcW w:w="177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91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61</w:t>
            </w:r>
          </w:p>
        </w:tc>
        <w:tc>
          <w:tcPr>
            <w:tcW w:w="187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rPr>
          <w:trHeight w:val="308" w:hRule="atLeast"/>
        </w:trPr>
        <w:tc>
          <w:tcPr>
            <w:tcW w:w="461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总计</w:t>
            </w:r>
          </w:p>
        </w:tc>
        <w:tc>
          <w:tcPr>
            <w:tcW w:w="81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w:t>
            </w:r>
          </w:p>
        </w:tc>
        <w:tc>
          <w:tcPr>
            <w:tcW w:w="177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9,461.85</w:t>
            </w:r>
          </w:p>
        </w:tc>
        <w:tc>
          <w:tcPr>
            <w:tcW w:w="39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总计</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62</w:t>
            </w:r>
          </w:p>
        </w:tc>
        <w:tc>
          <w:tcPr>
            <w:tcW w:w="1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9,461.85</w:t>
            </w:r>
          </w:p>
        </w:tc>
      </w:tr>
      <w:tr>
        <w:trPr>
          <w:trHeight w:val="308" w:hRule="atLeast"/>
        </w:trPr>
        <w:tc>
          <w:tcPr>
            <w:tcW w:w="13797"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rPr>
              <w:t>注：本表反映</w:t>
            </w: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2"/>
        <w:gridCol w:w="1154"/>
        <w:gridCol w:w="240"/>
        <w:gridCol w:w="240"/>
        <w:gridCol w:w="2401"/>
        <w:gridCol w:w="1537"/>
        <w:gridCol w:w="1553"/>
        <w:gridCol w:w="185"/>
        <w:gridCol w:w="1075"/>
        <w:gridCol w:w="855"/>
        <w:gridCol w:w="840"/>
        <w:gridCol w:w="675"/>
        <w:gridCol w:w="180"/>
        <w:gridCol w:w="225"/>
        <w:gridCol w:w="1200"/>
      </w:tblGrid>
      <w:tr>
        <w:trPr>
          <w:trHeight w:val="390" w:hRule="atLeast"/>
        </w:trPr>
        <w:tc>
          <w:tcPr>
            <w:tcW w:w="14022" w:type="dxa"/>
            <w:gridSpan w:val="15"/>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rPr>
          <w:trHeight w:val="255" w:hRule="atLeast"/>
        </w:trPr>
        <w:tc>
          <w:tcPr>
            <w:tcW w:w="2816" w:type="dxa"/>
            <w:gridSpan w:val="2"/>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38"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38"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55"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25" w:type="dxa"/>
            <w:gridSpan w:val="2"/>
            <w:tcBorders>
              <w:top w:val="nil"/>
              <w:left w:val="nil"/>
              <w:bottom w:val="nil"/>
              <w:right w:val="nil"/>
            </w:tcBorders>
            <w:vAlign w:val="bottom"/>
          </w:tcPr>
          <w:p>
            <w:pPr>
              <w:widowControl/>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rPr>
          <w:trHeight w:val="255" w:hRule="atLeast"/>
        </w:trPr>
        <w:tc>
          <w:tcPr>
            <w:tcW w:w="2816" w:type="dxa"/>
            <w:gridSpan w:val="2"/>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：许昌市环境卫生管理处</w:t>
            </w:r>
          </w:p>
        </w:tc>
        <w:tc>
          <w:tcPr>
            <w:tcW w:w="240" w:type="dxa"/>
            <w:tcBorders>
              <w:top w:val="nil"/>
              <w:left w:val="nil"/>
              <w:bottom w:val="nil"/>
              <w:right w:val="nil"/>
            </w:tcBorders>
            <w:vAlign w:val="bottom"/>
          </w:tcPr>
          <w:p>
            <w:pPr>
              <w:jc w:val="left"/>
              <w:rPr>
                <w:rFonts w:hint="default" w:ascii="Arial" w:hAnsi="Arial" w:cs="Arial"/>
                <w:i w:val="0"/>
                <w:iCs w:val="0"/>
                <w:color w:val="000000"/>
                <w:sz w:val="20"/>
                <w:szCs w:val="20"/>
                <w:u w:val="none"/>
              </w:rPr>
            </w:pPr>
          </w:p>
        </w:tc>
        <w:tc>
          <w:tcPr>
            <w:tcW w:w="240" w:type="dxa"/>
            <w:tcBorders>
              <w:top w:val="nil"/>
              <w:left w:val="nil"/>
              <w:bottom w:val="nil"/>
              <w:right w:val="nil"/>
            </w:tcBorders>
            <w:vAlign w:val="bottom"/>
          </w:tcPr>
          <w:p>
            <w:pPr>
              <w:jc w:val="left"/>
              <w:rPr>
                <w:rFonts w:hint="default" w:ascii="Arial" w:hAnsi="Arial" w:cs="Arial"/>
                <w:i w:val="0"/>
                <w:iCs w:val="0"/>
                <w:color w:val="000000"/>
                <w:sz w:val="20"/>
                <w:szCs w:val="20"/>
                <w:u w:val="none"/>
              </w:rPr>
            </w:pPr>
          </w:p>
        </w:tc>
        <w:tc>
          <w:tcPr>
            <w:tcW w:w="3938" w:type="dxa"/>
            <w:gridSpan w:val="2"/>
            <w:tcBorders>
              <w:top w:val="nil"/>
              <w:left w:val="nil"/>
              <w:bottom w:val="nil"/>
              <w:right w:val="nil"/>
            </w:tcBorders>
            <w:vAlign w:val="bottom"/>
          </w:tcPr>
          <w:p>
            <w:pPr>
              <w:jc w:val="left"/>
              <w:rPr>
                <w:rFonts w:hint="default" w:ascii="Arial" w:hAnsi="Arial" w:cs="Arial"/>
                <w:i w:val="0"/>
                <w:iCs w:val="0"/>
                <w:color w:val="000000"/>
                <w:sz w:val="20"/>
                <w:szCs w:val="20"/>
                <w:u w:val="none"/>
              </w:rPr>
            </w:pPr>
          </w:p>
        </w:tc>
        <w:tc>
          <w:tcPr>
            <w:tcW w:w="1738" w:type="dxa"/>
            <w:gridSpan w:val="2"/>
            <w:tcBorders>
              <w:top w:val="nil"/>
              <w:left w:val="nil"/>
              <w:bottom w:val="nil"/>
              <w:right w:val="nil"/>
            </w:tcBorders>
            <w:vAlign w:val="bottom"/>
          </w:tcPr>
          <w:p>
            <w:pPr>
              <w:jc w:val="left"/>
              <w:rPr>
                <w:rFonts w:hint="default" w:ascii="Arial" w:hAnsi="Arial" w:cs="Arial"/>
                <w:i w:val="0"/>
                <w:iCs w:val="0"/>
                <w:color w:val="000000"/>
                <w:sz w:val="20"/>
                <w:szCs w:val="20"/>
                <w:u w:val="none"/>
              </w:rPr>
            </w:pPr>
          </w:p>
        </w:tc>
        <w:tc>
          <w:tcPr>
            <w:tcW w:w="10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75" w:type="dxa"/>
            <w:tcBorders>
              <w:top w:val="nil"/>
              <w:left w:val="nil"/>
              <w:bottom w:val="nil"/>
              <w:right w:val="nil"/>
            </w:tcBorders>
            <w:vAlign w:val="bottom"/>
          </w:tcPr>
          <w:p>
            <w:pPr>
              <w:jc w:val="both"/>
              <w:rPr>
                <w:rFonts w:hint="default" w:ascii="Arial" w:hAnsi="Arial" w:eastAsia="宋体" w:cs="Arial"/>
                <w:i w:val="0"/>
                <w:iCs w:val="0"/>
                <w:color w:val="000000"/>
                <w:sz w:val="20"/>
                <w:szCs w:val="20"/>
                <w:u w:val="none"/>
                <w:lang w:val="en-US" w:eastAsia="zh-CN"/>
              </w:rPr>
            </w:pPr>
          </w:p>
        </w:tc>
        <w:tc>
          <w:tcPr>
            <w:tcW w:w="1605" w:type="dxa"/>
            <w:gridSpan w:val="3"/>
            <w:tcBorders>
              <w:top w:val="nil"/>
              <w:left w:val="nil"/>
              <w:bottom w:val="nil"/>
              <w:right w:val="nil"/>
            </w:tcBorders>
            <w:vAlign w:val="bottom"/>
          </w:tcPr>
          <w:p>
            <w:pPr>
              <w:widowControl/>
              <w:ind w:left="-199" w:leftChars="-95" w:firstLine="0" w:firstLineChars="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5697"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w:t>
            </w:r>
          </w:p>
        </w:tc>
        <w:tc>
          <w:tcPr>
            <w:tcW w:w="153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本年收入合计</w:t>
            </w:r>
          </w:p>
        </w:tc>
        <w:tc>
          <w:tcPr>
            <w:tcW w:w="155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财政拨款收入</w:t>
            </w:r>
          </w:p>
        </w:tc>
        <w:tc>
          <w:tcPr>
            <w:tcW w:w="1260"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上级补助收入</w:t>
            </w:r>
          </w:p>
        </w:tc>
        <w:tc>
          <w:tcPr>
            <w:tcW w:w="85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事业收入</w:t>
            </w:r>
          </w:p>
        </w:tc>
        <w:tc>
          <w:tcPr>
            <w:tcW w:w="8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经营收入</w:t>
            </w:r>
          </w:p>
        </w:tc>
        <w:tc>
          <w:tcPr>
            <w:tcW w:w="1080" w:type="dxa"/>
            <w:gridSpan w:val="3"/>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附属单位上缴收入</w:t>
            </w:r>
          </w:p>
        </w:tc>
        <w:tc>
          <w:tcPr>
            <w:tcW w:w="120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其他收入</w:t>
            </w:r>
          </w:p>
        </w:tc>
      </w:tr>
      <w:tr>
        <w:trPr>
          <w:trHeight w:val="308" w:hRule="atLeast"/>
        </w:trPr>
        <w:tc>
          <w:tcPr>
            <w:tcW w:w="166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功能分类科目编码</w:t>
            </w:r>
          </w:p>
        </w:tc>
        <w:tc>
          <w:tcPr>
            <w:tcW w:w="4035" w:type="dxa"/>
            <w:gridSpan w:val="4"/>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科目名称</w:t>
            </w:r>
          </w:p>
        </w:tc>
        <w:tc>
          <w:tcPr>
            <w:tcW w:w="15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55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60" w:type="dxa"/>
            <w:gridSpan w:val="2"/>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80" w:type="dxa"/>
            <w:gridSpan w:val="3"/>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308" w:hRule="atLeast"/>
        </w:trPr>
        <w:tc>
          <w:tcPr>
            <w:tcW w:w="166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035" w:type="dxa"/>
            <w:gridSpan w:val="4"/>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5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55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60" w:type="dxa"/>
            <w:gridSpan w:val="2"/>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80" w:type="dxa"/>
            <w:gridSpan w:val="3"/>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160" w:hRule="atLeast"/>
        </w:trPr>
        <w:tc>
          <w:tcPr>
            <w:tcW w:w="166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035" w:type="dxa"/>
            <w:gridSpan w:val="4"/>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53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55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60" w:type="dxa"/>
            <w:gridSpan w:val="2"/>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80" w:type="dxa"/>
            <w:gridSpan w:val="3"/>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308" w:hRule="atLeast"/>
        </w:trPr>
        <w:tc>
          <w:tcPr>
            <w:tcW w:w="5697" w:type="dxa"/>
            <w:gridSpan w:val="5"/>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栏次</w:t>
            </w:r>
          </w:p>
        </w:tc>
        <w:tc>
          <w:tcPr>
            <w:tcW w:w="153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55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26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8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08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r>
      <w:tr>
        <w:trPr>
          <w:trHeight w:val="308" w:hRule="atLeast"/>
        </w:trPr>
        <w:tc>
          <w:tcPr>
            <w:tcW w:w="5697" w:type="dxa"/>
            <w:gridSpan w:val="5"/>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合计</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7,037.45</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7,037.23</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0.22</w:t>
            </w: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一般公共服务支出</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20129</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群众团体事务</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2012906</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工会事务</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社会保障和就业支出</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843.05</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843.05</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20805</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行政事业单位养老支出</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814.95</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814.95</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2080502</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事业单位离退休</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660.11</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660.11</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2080505</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机关事业单位基本养老保险缴费支出</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154.84</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154.84</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20808</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抚恤</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2080801</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死亡抚恤</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卫生健康支出</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21011</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行政事业单位医疗</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2101102</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事业单位医疗</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城乡社区支出</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6,094.93</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6,094.71</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0.22</w:t>
            </w: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21205</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城乡社区环境卫生</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6,094.93</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6,094.71</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0.22</w:t>
            </w:r>
          </w:p>
        </w:tc>
      </w:tr>
      <w:tr>
        <w:trPr>
          <w:trHeight w:val="308" w:hRule="atLeast"/>
        </w:trPr>
        <w:tc>
          <w:tcPr>
            <w:tcW w:w="166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2120501</w:t>
            </w:r>
          </w:p>
        </w:tc>
        <w:tc>
          <w:tcPr>
            <w:tcW w:w="4035" w:type="dxa"/>
            <w:gridSpan w:val="4"/>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城乡社区环境卫生</w:t>
            </w:r>
          </w:p>
        </w:tc>
        <w:tc>
          <w:tcPr>
            <w:tcW w:w="153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6,094.93</w:t>
            </w:r>
          </w:p>
        </w:tc>
        <w:tc>
          <w:tcPr>
            <w:tcW w:w="15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6,094.71</w:t>
            </w:r>
          </w:p>
        </w:tc>
        <w:tc>
          <w:tcPr>
            <w:tcW w:w="126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8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0.22</w:t>
            </w:r>
          </w:p>
        </w:tc>
      </w:tr>
      <w:tr>
        <w:trPr>
          <w:trHeight w:val="308" w:hRule="atLeast"/>
        </w:trPr>
        <w:tc>
          <w:tcPr>
            <w:tcW w:w="14022" w:type="dxa"/>
            <w:gridSpan w:val="15"/>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注：本表反映</w:t>
            </w: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644"/>
        <w:gridCol w:w="4361"/>
        <w:gridCol w:w="1744"/>
        <w:gridCol w:w="1410"/>
        <w:gridCol w:w="1440"/>
        <w:gridCol w:w="1335"/>
        <w:gridCol w:w="1215"/>
        <w:gridCol w:w="1185"/>
      </w:tblGrid>
      <w:tr>
        <w:trPr>
          <w:trHeight w:val="390" w:hRule="atLeast"/>
        </w:trPr>
        <w:tc>
          <w:tcPr>
            <w:tcW w:w="13992"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6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rPr>
          <w:trHeight w:val="255" w:hRule="atLeast"/>
        </w:trPr>
        <w:tc>
          <w:tcPr>
            <w:tcW w:w="5663"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：许昌市环境卫生管理处</w:t>
            </w:r>
          </w:p>
        </w:tc>
        <w:tc>
          <w:tcPr>
            <w:tcW w:w="17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566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w:t>
            </w:r>
          </w:p>
        </w:tc>
        <w:tc>
          <w:tcPr>
            <w:tcW w:w="174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本年支出合计</w:t>
            </w:r>
          </w:p>
        </w:tc>
        <w:tc>
          <w:tcPr>
            <w:tcW w:w="141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基本支出</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项目支出</w:t>
            </w:r>
          </w:p>
        </w:tc>
        <w:tc>
          <w:tcPr>
            <w:tcW w:w="133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上缴上级支出</w:t>
            </w:r>
          </w:p>
        </w:tc>
        <w:tc>
          <w:tcPr>
            <w:tcW w:w="121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经营支出</w:t>
            </w:r>
          </w:p>
        </w:tc>
        <w:tc>
          <w:tcPr>
            <w:tcW w:w="118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对附属单位补助支出</w:t>
            </w:r>
          </w:p>
        </w:tc>
      </w:tr>
      <w:tr>
        <w:trPr>
          <w:trHeight w:val="308" w:hRule="atLeast"/>
        </w:trPr>
        <w:tc>
          <w:tcPr>
            <w:tcW w:w="1302"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功能分类科目编码</w:t>
            </w:r>
          </w:p>
        </w:tc>
        <w:tc>
          <w:tcPr>
            <w:tcW w:w="436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科目名称</w:t>
            </w:r>
          </w:p>
        </w:tc>
        <w:tc>
          <w:tcPr>
            <w:tcW w:w="17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308" w:hRule="atLeast"/>
        </w:trPr>
        <w:tc>
          <w:tcPr>
            <w:tcW w:w="130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36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7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100" w:hRule="atLeast"/>
        </w:trPr>
        <w:tc>
          <w:tcPr>
            <w:tcW w:w="130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36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7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459" w:hRule="atLeast"/>
        </w:trPr>
        <w:tc>
          <w:tcPr>
            <w:tcW w:w="566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栏次</w:t>
            </w:r>
          </w:p>
        </w:tc>
        <w:tc>
          <w:tcPr>
            <w:tcW w:w="17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3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2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1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r>
      <w:tr>
        <w:trPr>
          <w:trHeight w:val="308" w:hRule="atLeast"/>
        </w:trPr>
        <w:tc>
          <w:tcPr>
            <w:tcW w:w="566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合计</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9,419.16</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3,720.44</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5,698.72</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一般公共服务支出</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20129</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群众团体事务</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2012906</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工会事务</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社会保障和就业支出</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865.40</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865.40</w:t>
            </w: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20805</w:t>
            </w:r>
          </w:p>
        </w:tc>
        <w:tc>
          <w:tcPr>
            <w:tcW w:w="4361" w:type="dxa"/>
            <w:tcBorders>
              <w:top w:val="nil"/>
              <w:left w:val="nil"/>
              <w:bottom w:val="single" w:color="auto"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行政事业单位养老支出</w:t>
            </w:r>
          </w:p>
        </w:tc>
        <w:tc>
          <w:tcPr>
            <w:tcW w:w="1744" w:type="dxa"/>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837.30</w:t>
            </w:r>
          </w:p>
        </w:tc>
        <w:tc>
          <w:tcPr>
            <w:tcW w:w="1410" w:type="dxa"/>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837.30</w:t>
            </w:r>
          </w:p>
        </w:tc>
        <w:tc>
          <w:tcPr>
            <w:tcW w:w="1440" w:type="dxa"/>
            <w:tcBorders>
              <w:top w:val="nil"/>
              <w:left w:val="nil"/>
              <w:bottom w:val="single" w:color="auto"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auto"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auto"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auto"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2080501</w:t>
            </w:r>
          </w:p>
        </w:tc>
        <w:tc>
          <w:tcPr>
            <w:tcW w:w="4361" w:type="dxa"/>
            <w:tcBorders>
              <w:top w:val="single" w:color="auto" w:sz="4" w:space="0"/>
              <w:left w:val="nil"/>
              <w:bottom w:val="single" w:color="auto"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行政单位离退休</w:t>
            </w:r>
          </w:p>
        </w:tc>
        <w:tc>
          <w:tcPr>
            <w:tcW w:w="1744" w:type="dxa"/>
            <w:tcBorders>
              <w:top w:val="single" w:color="auto" w:sz="4" w:space="0"/>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1.83</w:t>
            </w:r>
          </w:p>
        </w:tc>
        <w:tc>
          <w:tcPr>
            <w:tcW w:w="1410" w:type="dxa"/>
            <w:tcBorders>
              <w:top w:val="single" w:color="auto" w:sz="4" w:space="0"/>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1.83</w:t>
            </w:r>
          </w:p>
        </w:tc>
        <w:tc>
          <w:tcPr>
            <w:tcW w:w="1440" w:type="dxa"/>
            <w:tcBorders>
              <w:top w:val="single" w:color="auto" w:sz="4" w:space="0"/>
              <w:left w:val="nil"/>
              <w:bottom w:val="single" w:color="auto"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auto" w:sz="4" w:space="0"/>
              <w:left w:val="nil"/>
              <w:bottom w:val="single" w:color="auto"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auto" w:sz="4" w:space="0"/>
              <w:left w:val="nil"/>
              <w:bottom w:val="single" w:color="auto"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2080502</w:t>
            </w:r>
          </w:p>
        </w:tc>
        <w:tc>
          <w:tcPr>
            <w:tcW w:w="4361" w:type="dxa"/>
            <w:tcBorders>
              <w:top w:val="single" w:color="auto"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事业单位离退休</w:t>
            </w:r>
          </w:p>
        </w:tc>
        <w:tc>
          <w:tcPr>
            <w:tcW w:w="1744" w:type="dxa"/>
            <w:tcBorders>
              <w:top w:val="single" w:color="auto" w:sz="4" w:space="0"/>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680.63</w:t>
            </w:r>
          </w:p>
        </w:tc>
        <w:tc>
          <w:tcPr>
            <w:tcW w:w="1410" w:type="dxa"/>
            <w:tcBorders>
              <w:top w:val="single" w:color="auto" w:sz="4" w:space="0"/>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680.63</w:t>
            </w:r>
          </w:p>
        </w:tc>
        <w:tc>
          <w:tcPr>
            <w:tcW w:w="1440" w:type="dxa"/>
            <w:tcBorders>
              <w:top w:val="single" w:color="auto" w:sz="4" w:space="0"/>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auto" w:sz="4" w:space="0"/>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auto" w:sz="4" w:space="0"/>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single" w:color="auto" w:sz="4" w:space="0"/>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2080505</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机关事业单位基本养老保险缴费支出</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154.84</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154.84</w:t>
            </w: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20808</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抚恤</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2080801</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死亡抚恤</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卫生健康支出</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21011</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行政事业单位医疗</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2101102</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事业单位医疗</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城乡社区支出</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8,454.28</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2,755.57</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5,698.72</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21203</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城乡社区公共设施</w:t>
            </w:r>
          </w:p>
        </w:tc>
        <w:tc>
          <w:tcPr>
            <w:tcW w:w="17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2120399</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其他城乡社区公共设施支出</w:t>
            </w:r>
          </w:p>
        </w:tc>
        <w:tc>
          <w:tcPr>
            <w:tcW w:w="17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21205</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城乡社区环境卫生</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8,454.28</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2,755.57</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5,698.72</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0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2120501</w:t>
            </w:r>
          </w:p>
        </w:tc>
        <w:tc>
          <w:tcPr>
            <w:tcW w:w="43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城乡社区环境卫生</w:t>
            </w:r>
          </w:p>
        </w:tc>
        <w:tc>
          <w:tcPr>
            <w:tcW w:w="17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8,454.28</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2,755.57</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5,698.72</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3992"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注：本表反映</w:t>
            </w: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77"/>
        <w:gridCol w:w="900"/>
        <w:gridCol w:w="1395"/>
        <w:gridCol w:w="3135"/>
        <w:gridCol w:w="975"/>
        <w:gridCol w:w="1155"/>
        <w:gridCol w:w="1440"/>
        <w:gridCol w:w="1320"/>
        <w:gridCol w:w="1065"/>
      </w:tblGrid>
      <w:tr>
        <w:trPr>
          <w:trHeight w:val="390" w:hRule="atLeast"/>
        </w:trPr>
        <w:tc>
          <w:tcPr>
            <w:tcW w:w="13962"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rPr>
          <w:trHeight w:val="255" w:hRule="atLeast"/>
        </w:trPr>
        <w:tc>
          <w:tcPr>
            <w:tcW w:w="257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9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1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8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rPr>
          <w:trHeight w:val="255" w:hRule="atLeast"/>
        </w:trPr>
        <w:tc>
          <w:tcPr>
            <w:tcW w:w="3477" w:type="dxa"/>
            <w:gridSpan w:val="2"/>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：许昌市环境卫生管理处</w:t>
            </w:r>
          </w:p>
        </w:tc>
        <w:tc>
          <w:tcPr>
            <w:tcW w:w="13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1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8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487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收     入</w:t>
            </w:r>
          </w:p>
        </w:tc>
        <w:tc>
          <w:tcPr>
            <w:tcW w:w="909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支     出</w:t>
            </w:r>
          </w:p>
        </w:tc>
      </w:tr>
      <w:tr>
        <w:trPr>
          <w:trHeight w:val="292" w:hRule="atLeast"/>
        </w:trPr>
        <w:tc>
          <w:tcPr>
            <w:tcW w:w="257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w:t>
            </w:r>
          </w:p>
        </w:tc>
        <w:tc>
          <w:tcPr>
            <w:tcW w:w="9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行次</w:t>
            </w:r>
          </w:p>
        </w:tc>
        <w:tc>
          <w:tcPr>
            <w:tcW w:w="139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w:t>
            </w:r>
          </w:p>
        </w:tc>
        <w:tc>
          <w:tcPr>
            <w:tcW w:w="313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w:t>
            </w:r>
          </w:p>
        </w:tc>
        <w:tc>
          <w:tcPr>
            <w:tcW w:w="9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行次</w:t>
            </w:r>
          </w:p>
        </w:tc>
        <w:tc>
          <w:tcPr>
            <w:tcW w:w="115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合计</w:t>
            </w:r>
          </w:p>
        </w:tc>
        <w:tc>
          <w:tcPr>
            <w:tcW w:w="14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一般公共预算财政拨款</w:t>
            </w:r>
          </w:p>
        </w:tc>
        <w:tc>
          <w:tcPr>
            <w:tcW w:w="13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政府性基金预算财政拨款</w:t>
            </w:r>
          </w:p>
        </w:tc>
        <w:tc>
          <w:tcPr>
            <w:tcW w:w="106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国有资本经营预算财政拨款</w:t>
            </w:r>
          </w:p>
        </w:tc>
      </w:tr>
      <w:tr>
        <w:trPr>
          <w:trHeight w:val="615" w:hRule="atLeast"/>
        </w:trPr>
        <w:tc>
          <w:tcPr>
            <w:tcW w:w="257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13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6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栏次</w:t>
            </w:r>
          </w:p>
        </w:tc>
        <w:tc>
          <w:tcPr>
            <w:tcW w:w="90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9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31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栏次</w:t>
            </w:r>
          </w:p>
        </w:tc>
        <w:tc>
          <w:tcPr>
            <w:tcW w:w="975"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3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0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一、一般公共预算财政拨款</w:t>
            </w: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3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7,037.23</w:t>
            </w: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一、一般公共服务支出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二、政府性基金预算财政拨款</w:t>
            </w: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二、外交支出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三、国有资本经营财政拨款</w:t>
            </w: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三、国防支出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四、公共安全支出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五、教育支出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六、科学技术支出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38</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七、文化旅游体育与传媒支出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八、社会保障和就业支出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865.40</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865.40</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九、卫生健康支出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41</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十、节能环保支出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十一、城乡社区支出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43</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8,454.28</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8,454.28</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十二、农林水支出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44</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十三、交通运输支出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十四、资源勘探工业信息等支出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46</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十五、商业服务业等支出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47</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十六、金融支出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48</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十七、援助其他地区支出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十八、自然资源海洋气象等支出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十九、住房保障支出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二十、粮油物资储备支出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52</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二十一、国有资本经营预算支出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53</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二十二、灾害防治及应急管理支出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54</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二十三、其他支出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二十四、债务还本支出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二十五、债务付息支出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57</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二十六、抗疫特别国债安排的支出</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58</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本年收入合计</w:t>
            </w: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c>
          <w:tcPr>
            <w:tcW w:w="13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7,037.23</w:t>
            </w:r>
          </w:p>
        </w:tc>
        <w:tc>
          <w:tcPr>
            <w:tcW w:w="31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本年支出合计</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59</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9,419.16</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9,419.16</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年初财政拨款结转和结余</w:t>
            </w: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w:t>
            </w:r>
          </w:p>
        </w:tc>
        <w:tc>
          <w:tcPr>
            <w:tcW w:w="13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2,381.93</w:t>
            </w:r>
          </w:p>
        </w:tc>
        <w:tc>
          <w:tcPr>
            <w:tcW w:w="31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年末财政拨款结转和结余</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一般公共预算财政拨款</w:t>
            </w: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w:t>
            </w:r>
          </w:p>
        </w:tc>
        <w:tc>
          <w:tcPr>
            <w:tcW w:w="13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2,381.93</w:t>
            </w:r>
          </w:p>
        </w:tc>
        <w:tc>
          <w:tcPr>
            <w:tcW w:w="313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61</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政府性基金预算财政拨款</w:t>
            </w: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62</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国有资本经营预算财政拨款</w:t>
            </w:r>
          </w:p>
        </w:tc>
        <w:tc>
          <w:tcPr>
            <w:tcW w:w="9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w:t>
            </w: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13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63</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257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总计</w:t>
            </w:r>
          </w:p>
        </w:tc>
        <w:tc>
          <w:tcPr>
            <w:tcW w:w="90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13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9,419.16</w:t>
            </w:r>
          </w:p>
        </w:tc>
        <w:tc>
          <w:tcPr>
            <w:tcW w:w="31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总计</w:t>
            </w:r>
          </w:p>
        </w:tc>
        <w:tc>
          <w:tcPr>
            <w:tcW w:w="9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64</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9,419.16</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9,419.16</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585" w:hRule="atLeast"/>
        </w:trPr>
        <w:tc>
          <w:tcPr>
            <w:tcW w:w="13962"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宋体" w:hAnsi="宋体" w:eastAsia="宋体" w:cs="宋体"/>
          <w:sz w:val="20"/>
          <w:szCs w:val="20"/>
          <w:highlight w:val="none"/>
        </w:rPr>
        <w:sectPr>
          <w:pgSz w:w="16838" w:h="11906" w:orient="landscape"/>
          <w:pgMar w:top="1800" w:right="1440" w:bottom="1800" w:left="1440" w:header="720" w:footer="720" w:gutter="0"/>
          <w:pgNumType w:fmt="numberInDash"/>
          <w:cols w:space="720" w:num="1"/>
          <w:docGrid w:type="lines" w:linePitch="312"/>
        </w:sectPr>
      </w:pPr>
    </w:p>
    <w:tbl>
      <w:tblPr>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22"/>
        <w:gridCol w:w="222"/>
        <w:gridCol w:w="3956"/>
        <w:gridCol w:w="251"/>
        <w:gridCol w:w="1712"/>
        <w:gridCol w:w="208"/>
        <w:gridCol w:w="2490"/>
        <w:gridCol w:w="2070"/>
      </w:tblGrid>
      <w:tr>
        <w:trPr>
          <w:trHeight w:val="390" w:hRule="atLeast"/>
        </w:trPr>
        <w:tc>
          <w:tcPr>
            <w:tcW w:w="13947"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rPr>
          <w:trHeight w:val="255" w:hRule="atLeast"/>
        </w:trPr>
        <w:tc>
          <w:tcPr>
            <w:tcW w:w="28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63"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768"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：许昌市环境卫生管理处</w:t>
            </w: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63"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768"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7467"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w:t>
            </w:r>
          </w:p>
        </w:tc>
        <w:tc>
          <w:tcPr>
            <w:tcW w:w="6480" w:type="dxa"/>
            <w:gridSpan w:val="4"/>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本年支出</w:t>
            </w:r>
          </w:p>
        </w:tc>
      </w:tr>
      <w:tr>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功能分类科目编码</w:t>
            </w:r>
          </w:p>
        </w:tc>
        <w:tc>
          <w:tcPr>
            <w:tcW w:w="4207"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科目名称</w:t>
            </w:r>
          </w:p>
        </w:tc>
        <w:tc>
          <w:tcPr>
            <w:tcW w:w="1920"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小计</w:t>
            </w:r>
          </w:p>
        </w:tc>
        <w:tc>
          <w:tcPr>
            <w:tcW w:w="249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基本支出</w:t>
            </w:r>
          </w:p>
        </w:tc>
        <w:tc>
          <w:tcPr>
            <w:tcW w:w="20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项目支出</w:t>
            </w:r>
          </w:p>
        </w:tc>
      </w:tr>
      <w:tr>
        <w:trPr>
          <w:trHeight w:val="277"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207"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92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4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0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312"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207"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92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4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0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308" w:hRule="atLeast"/>
        </w:trPr>
        <w:tc>
          <w:tcPr>
            <w:tcW w:w="7467" w:type="dxa"/>
            <w:gridSpan w:val="5"/>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栏次</w:t>
            </w:r>
          </w:p>
        </w:tc>
        <w:tc>
          <w:tcPr>
            <w:tcW w:w="192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4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0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r>
      <w:tr>
        <w:trPr>
          <w:trHeight w:val="308" w:hRule="atLeast"/>
        </w:trPr>
        <w:tc>
          <w:tcPr>
            <w:tcW w:w="7467" w:type="dxa"/>
            <w:gridSpan w:val="5"/>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合计</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9,419.16</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3,720.44</w:t>
            </w:r>
          </w:p>
        </w:tc>
        <w:tc>
          <w:tcPr>
            <w:tcW w:w="207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5,698.72</w:t>
            </w: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一般公共服务支出</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20129</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群众团体事务</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2012906</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工会事务</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社会保障和就业支出</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865.40</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865.40</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20805</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行政事业单位养老支出</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837.30</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837.30</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2080501</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行政单位离退休</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1.83</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1.83</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2080502</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事业单位离退休</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680.63</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680.63</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2080505</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机关事业单位基本养老保险缴费支出</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154.84</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154.84</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20808</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抚恤</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2080801</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死亡抚恤</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28.10</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卫生健康支出</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21011</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行政事业单位医疗</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2101102</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事业单位医疗</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83.63</w:t>
            </w: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城乡社区支出</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8,454.28</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2,755.57</w:t>
            </w:r>
          </w:p>
        </w:tc>
        <w:tc>
          <w:tcPr>
            <w:tcW w:w="207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5,698.72</w:t>
            </w: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21203</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城乡社区公共设施</w:t>
            </w:r>
          </w:p>
        </w:tc>
        <w:tc>
          <w:tcPr>
            <w:tcW w:w="19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4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2120399</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其他城乡社区公共设施支出</w:t>
            </w:r>
          </w:p>
        </w:tc>
        <w:tc>
          <w:tcPr>
            <w:tcW w:w="19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4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21205</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城乡社区环境卫生</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8,454.28</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2,755.57</w:t>
            </w:r>
          </w:p>
        </w:tc>
        <w:tc>
          <w:tcPr>
            <w:tcW w:w="207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5,698.72</w:t>
            </w:r>
          </w:p>
        </w:tc>
      </w:tr>
      <w:tr>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2120501</w:t>
            </w:r>
          </w:p>
        </w:tc>
        <w:tc>
          <w:tcPr>
            <w:tcW w:w="4207"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城乡社区环境卫生</w:t>
            </w:r>
          </w:p>
        </w:tc>
        <w:tc>
          <w:tcPr>
            <w:tcW w:w="19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8,454.28</w:t>
            </w:r>
          </w:p>
        </w:tc>
        <w:tc>
          <w:tcPr>
            <w:tcW w:w="24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2,755.57</w:t>
            </w:r>
          </w:p>
        </w:tc>
        <w:tc>
          <w:tcPr>
            <w:tcW w:w="207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5,698.72</w:t>
            </w:r>
          </w:p>
        </w:tc>
      </w:tr>
      <w:tr>
        <w:trPr>
          <w:trHeight w:val="308" w:hRule="atLeast"/>
        </w:trPr>
        <w:tc>
          <w:tcPr>
            <w:tcW w:w="13947"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注：本表反映</w:t>
            </w: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3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4"/>
        <w:gridCol w:w="2773"/>
        <w:gridCol w:w="1155"/>
        <w:gridCol w:w="930"/>
        <w:gridCol w:w="1935"/>
        <w:gridCol w:w="1065"/>
        <w:gridCol w:w="810"/>
        <w:gridCol w:w="3060"/>
        <w:gridCol w:w="1350"/>
      </w:tblGrid>
      <w:tr>
        <w:trPr>
          <w:trHeight w:val="390" w:hRule="atLeast"/>
        </w:trPr>
        <w:tc>
          <w:tcPr>
            <w:tcW w:w="13902"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rPr>
          <w:trHeight w:val="255" w:hRule="atLeast"/>
        </w:trPr>
        <w:tc>
          <w:tcPr>
            <w:tcW w:w="824"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77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6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41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rPr>
          <w:trHeight w:val="255" w:hRule="atLeast"/>
        </w:trPr>
        <w:tc>
          <w:tcPr>
            <w:tcW w:w="4752"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：许昌市环境卫生管理处</w:t>
            </w:r>
          </w:p>
        </w:tc>
        <w:tc>
          <w:tcPr>
            <w:tcW w:w="93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6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41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308" w:hRule="atLeast"/>
        </w:trPr>
        <w:tc>
          <w:tcPr>
            <w:tcW w:w="475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人员经费</w:t>
            </w:r>
          </w:p>
        </w:tc>
        <w:tc>
          <w:tcPr>
            <w:tcW w:w="915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公用经费</w:t>
            </w:r>
          </w:p>
        </w:tc>
      </w:tr>
      <w:tr>
        <w:trPr>
          <w:trHeight w:val="308" w:hRule="atLeast"/>
        </w:trPr>
        <w:tc>
          <w:tcPr>
            <w:tcW w:w="82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科目编码</w:t>
            </w:r>
          </w:p>
        </w:tc>
        <w:tc>
          <w:tcPr>
            <w:tcW w:w="277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科目名称</w:t>
            </w:r>
          </w:p>
        </w:tc>
        <w:tc>
          <w:tcPr>
            <w:tcW w:w="115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决算数</w:t>
            </w:r>
          </w:p>
        </w:tc>
        <w:tc>
          <w:tcPr>
            <w:tcW w:w="9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科目编码</w:t>
            </w:r>
          </w:p>
        </w:tc>
        <w:tc>
          <w:tcPr>
            <w:tcW w:w="193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科目名称</w:t>
            </w:r>
          </w:p>
        </w:tc>
        <w:tc>
          <w:tcPr>
            <w:tcW w:w="106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决算数</w:t>
            </w:r>
          </w:p>
        </w:tc>
        <w:tc>
          <w:tcPr>
            <w:tcW w:w="8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科目编码</w:t>
            </w:r>
          </w:p>
        </w:tc>
        <w:tc>
          <w:tcPr>
            <w:tcW w:w="30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科目名称</w:t>
            </w:r>
          </w:p>
        </w:tc>
        <w:tc>
          <w:tcPr>
            <w:tcW w:w="13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决算数</w:t>
            </w:r>
          </w:p>
        </w:tc>
      </w:tr>
      <w:tr>
        <w:trPr>
          <w:trHeight w:val="308" w:hRule="atLeast"/>
        </w:trPr>
        <w:tc>
          <w:tcPr>
            <w:tcW w:w="82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77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6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0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工资福利支出</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2,876.68</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商品和服务支出</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119.94</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307</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债务利息及费用支出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30101</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基本工资</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783.14</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30201</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办公费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17.39</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30701</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国内债务付息</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30102</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津贴补贴</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922.90</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30202</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印刷费</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30702</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国外债务付息</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30103</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奖金</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317.44</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30203</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咨询费</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资本性支出</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0.61</w:t>
            </w: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30106</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伙食补助费</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30204</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手续费</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31001</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房屋建筑物购建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30107</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绩效工资</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382.63</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30205</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水费</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31002</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办公设备购置</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0.61</w:t>
            </w: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30108</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机关事业单位基本养老保险缴费</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30206</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电费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0.03</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31003</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专用设备购置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30109</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职业年金缴费</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30207</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邮电费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2.04</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31005</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基础设施建设</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30110</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职工基本医疗保险缴费</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245.55</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30208</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取暖费</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31006</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大型修缮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30111</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公务员医疗补助缴费</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30209</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物业管理费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0.13</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31007</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信息网络及软件购置更新</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30112</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其他社会保障缴费</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13.25</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30211</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差旅费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3.74</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31008</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物资储备</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30113</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住房公积金</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164.08</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30212</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因公出国（境）费用</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31009</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土地补偿</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30114</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医疗费</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30213</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维修（护）费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4.47</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31010</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安置补助</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30199</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其他工资福利支出</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45.69</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30214</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租赁费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4.69</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31011</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地上附着物和青苗补偿</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对个人和家庭的补助</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723.21</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30215</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会议费</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31012</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拆迁补偿</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30301</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离休费</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30216</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培训费</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31013</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公务用车购置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30302</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退休费</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680.32</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30217</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公务接待费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0.55</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31019</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其他交通工具购置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30303</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退职（役）费</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30218</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专用材料费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0.58</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31021</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文物和陈列品购置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30304</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抚恤金</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26.46</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30224</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被装购置费</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31022</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无形资产购置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30305</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生活补助</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12.24</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30225</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专用燃料费</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31099</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其他资本性支出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30306</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救济费</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30226</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劳务费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42.70</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399</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30307</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医疗费补助</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3.68</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30227</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委托业务费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3.19</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39906</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赠与</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30308</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助学金</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30228</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工会经费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15.84</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39907</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国家赔偿费用支出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30309</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奖励金</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30229</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福利费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23.22</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39908</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对民间非营利组织和群众性自治组织补贴</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30310</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个人农业生产补贴</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30231</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公务用车运行维护费</w:t>
            </w:r>
          </w:p>
        </w:tc>
        <w:tc>
          <w:tcPr>
            <w:tcW w:w="106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1.38</w:t>
            </w:r>
          </w:p>
        </w:tc>
        <w:tc>
          <w:tcPr>
            <w:tcW w:w="81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39999</w:t>
            </w:r>
          </w:p>
        </w:tc>
        <w:tc>
          <w:tcPr>
            <w:tcW w:w="30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30311</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代缴社会保险费</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30239</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其他交通费用</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0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30399</w:t>
            </w:r>
          </w:p>
        </w:tc>
        <w:tc>
          <w:tcPr>
            <w:tcW w:w="277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其他对个人和家庭的补助</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0.50</w:t>
            </w: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30240</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税金及附加费用</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0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82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277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93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30299</w:t>
            </w:r>
          </w:p>
        </w:tc>
        <w:tc>
          <w:tcPr>
            <w:tcW w:w="193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其他商品和服务支出</w:t>
            </w: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0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3597"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人员经费合计</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3,599.89</w:t>
            </w:r>
          </w:p>
        </w:tc>
        <w:tc>
          <w:tcPr>
            <w:tcW w:w="780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公用经费合计</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120.55</w:t>
            </w:r>
          </w:p>
        </w:tc>
      </w:tr>
      <w:tr>
        <w:trPr>
          <w:trHeight w:val="308" w:hRule="atLeast"/>
        </w:trPr>
        <w:tc>
          <w:tcPr>
            <w:tcW w:w="13902"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注：本表反映</w:t>
            </w: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3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1235"/>
        <w:gridCol w:w="1120"/>
        <w:gridCol w:w="1275"/>
        <w:gridCol w:w="1335"/>
        <w:gridCol w:w="1275"/>
        <w:gridCol w:w="1099"/>
        <w:gridCol w:w="1031"/>
        <w:gridCol w:w="1020"/>
        <w:gridCol w:w="915"/>
        <w:gridCol w:w="1035"/>
        <w:gridCol w:w="1575"/>
      </w:tblGrid>
      <w:tr>
        <w:trPr>
          <w:trHeight w:val="540" w:hRule="atLeast"/>
        </w:trPr>
        <w:tc>
          <w:tcPr>
            <w:tcW w:w="13815"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rPr>
              <w:t>一般公共预算财政拨款“三公”经费支出决算表</w:t>
            </w:r>
          </w:p>
        </w:tc>
      </w:tr>
      <w:tr>
        <w:trPr>
          <w:trHeight w:val="255" w:hRule="atLeast"/>
        </w:trPr>
        <w:tc>
          <w:tcPr>
            <w:tcW w:w="900"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2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3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2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1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vAlign w:val="bottom"/>
          </w:tcPr>
          <w:p>
            <w:pPr>
              <w:jc w:val="left"/>
              <w:rPr>
                <w:rFonts w:hint="default" w:ascii="Arial" w:hAnsi="Arial" w:cs="Arial"/>
                <w:i w:val="0"/>
                <w:iCs w:val="0"/>
                <w:color w:val="000000"/>
                <w:sz w:val="20"/>
                <w:szCs w:val="20"/>
                <w:u w:val="none"/>
              </w:rPr>
            </w:pPr>
          </w:p>
        </w:tc>
        <w:tc>
          <w:tcPr>
            <w:tcW w:w="1575"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rPr>
          <w:trHeight w:val="255" w:hRule="atLeast"/>
        </w:trPr>
        <w:tc>
          <w:tcPr>
            <w:tcW w:w="4530"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：许昌市环境卫生管理处</w:t>
            </w:r>
          </w:p>
        </w:tc>
        <w:tc>
          <w:tcPr>
            <w:tcW w:w="13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3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2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1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vAlign w:val="bottom"/>
          </w:tcPr>
          <w:p>
            <w:pPr>
              <w:jc w:val="both"/>
              <w:rPr>
                <w:rFonts w:hint="default" w:ascii="Arial" w:hAnsi="Arial" w:cs="Arial"/>
                <w:i w:val="0"/>
                <w:iCs w:val="0"/>
                <w:color w:val="000000"/>
                <w:sz w:val="20"/>
                <w:szCs w:val="20"/>
                <w:u w:val="none"/>
              </w:rPr>
            </w:pPr>
          </w:p>
        </w:tc>
        <w:tc>
          <w:tcPr>
            <w:tcW w:w="1575"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714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预算数</w:t>
            </w:r>
          </w:p>
        </w:tc>
        <w:tc>
          <w:tcPr>
            <w:tcW w:w="667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决算数</w:t>
            </w:r>
          </w:p>
        </w:tc>
      </w:tr>
      <w:tr>
        <w:trPr>
          <w:trHeight w:val="308" w:hRule="atLeast"/>
        </w:trPr>
        <w:tc>
          <w:tcPr>
            <w:tcW w:w="90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合计</w:t>
            </w:r>
          </w:p>
        </w:tc>
        <w:tc>
          <w:tcPr>
            <w:tcW w:w="123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因公出国（境）费</w:t>
            </w:r>
          </w:p>
        </w:tc>
        <w:tc>
          <w:tcPr>
            <w:tcW w:w="373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公务用车购置及运行费</w:t>
            </w:r>
          </w:p>
        </w:tc>
        <w:tc>
          <w:tcPr>
            <w:tcW w:w="12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公务接待费</w:t>
            </w:r>
          </w:p>
        </w:tc>
        <w:tc>
          <w:tcPr>
            <w:tcW w:w="109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合计</w:t>
            </w:r>
          </w:p>
        </w:tc>
        <w:tc>
          <w:tcPr>
            <w:tcW w:w="103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因公出国（境）费</w:t>
            </w:r>
          </w:p>
        </w:tc>
        <w:tc>
          <w:tcPr>
            <w:tcW w:w="297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公务用车购置及运行费</w:t>
            </w:r>
          </w:p>
        </w:tc>
        <w:tc>
          <w:tcPr>
            <w:tcW w:w="15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公务接待费</w:t>
            </w:r>
          </w:p>
        </w:tc>
      </w:tr>
      <w:tr>
        <w:trPr>
          <w:trHeight w:val="615" w:hRule="atLeast"/>
        </w:trPr>
        <w:tc>
          <w:tcPr>
            <w:tcW w:w="90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3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小计</w:t>
            </w:r>
          </w:p>
        </w:tc>
        <w:tc>
          <w:tcPr>
            <w:tcW w:w="12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公务用车购置费</w:t>
            </w:r>
          </w:p>
        </w:tc>
        <w:tc>
          <w:tcPr>
            <w:tcW w:w="13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公务用车运行费</w:t>
            </w:r>
          </w:p>
        </w:tc>
        <w:tc>
          <w:tcPr>
            <w:tcW w:w="12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3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小计</w:t>
            </w:r>
          </w:p>
        </w:tc>
        <w:tc>
          <w:tcPr>
            <w:tcW w:w="9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公务用车购置费</w:t>
            </w:r>
          </w:p>
        </w:tc>
        <w:tc>
          <w:tcPr>
            <w:tcW w:w="10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公务用车运行费</w:t>
            </w:r>
          </w:p>
        </w:tc>
        <w:tc>
          <w:tcPr>
            <w:tcW w:w="15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308" w:hRule="atLeast"/>
        </w:trPr>
        <w:tc>
          <w:tcPr>
            <w:tcW w:w="90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2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1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2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3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2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0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10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9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0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r>
      <w:tr>
        <w:trPr>
          <w:trHeight w:val="308" w:hRule="atLeast"/>
        </w:trPr>
        <w:tc>
          <w:tcPr>
            <w:tcW w:w="900"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7.32</w:t>
            </w: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1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c>
          <w:tcPr>
            <w:tcW w:w="12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c>
          <w:tcPr>
            <w:tcW w:w="12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4.32</w:t>
            </w:r>
          </w:p>
        </w:tc>
        <w:tc>
          <w:tcPr>
            <w:tcW w:w="10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1.93</w:t>
            </w: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1.38</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1.38</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0.55</w:t>
            </w:r>
          </w:p>
        </w:tc>
      </w:tr>
      <w:tr>
        <w:trPr>
          <w:trHeight w:val="615" w:hRule="atLeast"/>
        </w:trPr>
        <w:tc>
          <w:tcPr>
            <w:tcW w:w="13815"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注：本表反映</w:t>
            </w: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sectPr>
      </w:pPr>
    </w:p>
    <w:tbl>
      <w:tblPr>
        <w:tblW w:w="139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
        <w:gridCol w:w="333"/>
        <w:gridCol w:w="756"/>
        <w:gridCol w:w="1395"/>
        <w:gridCol w:w="1665"/>
        <w:gridCol w:w="1605"/>
        <w:gridCol w:w="1845"/>
        <w:gridCol w:w="2070"/>
        <w:gridCol w:w="1905"/>
        <w:gridCol w:w="2025"/>
      </w:tblGrid>
      <w:tr>
        <w:trPr>
          <w:trHeight w:val="390" w:hRule="atLeast"/>
        </w:trPr>
        <w:tc>
          <w:tcPr>
            <w:tcW w:w="13932"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rPr>
          <w:trHeight w:val="255" w:hRule="atLeast"/>
        </w:trPr>
        <w:tc>
          <w:tcPr>
            <w:tcW w:w="333"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3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6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25"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rPr>
          <w:trHeight w:val="255" w:hRule="atLeast"/>
        </w:trPr>
        <w:tc>
          <w:tcPr>
            <w:tcW w:w="4482"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：许昌市环境卫生管理处</w:t>
            </w:r>
          </w:p>
        </w:tc>
        <w:tc>
          <w:tcPr>
            <w:tcW w:w="16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25"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281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w:t>
            </w:r>
          </w:p>
        </w:tc>
        <w:tc>
          <w:tcPr>
            <w:tcW w:w="166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年初结转和结余</w:t>
            </w:r>
          </w:p>
        </w:tc>
        <w:tc>
          <w:tcPr>
            <w:tcW w:w="160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本年收入</w:t>
            </w:r>
          </w:p>
        </w:tc>
        <w:tc>
          <w:tcPr>
            <w:tcW w:w="582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本年支出</w:t>
            </w:r>
          </w:p>
        </w:tc>
        <w:tc>
          <w:tcPr>
            <w:tcW w:w="20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年末结转和结余</w:t>
            </w:r>
          </w:p>
        </w:tc>
      </w:tr>
      <w:tr>
        <w:trPr>
          <w:trHeight w:val="308" w:hRule="atLeast"/>
        </w:trPr>
        <w:tc>
          <w:tcPr>
            <w:tcW w:w="1422"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功能分类科目编码</w:t>
            </w:r>
          </w:p>
        </w:tc>
        <w:tc>
          <w:tcPr>
            <w:tcW w:w="139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科目名称</w:t>
            </w:r>
          </w:p>
        </w:tc>
        <w:tc>
          <w:tcPr>
            <w:tcW w:w="16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84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小计</w:t>
            </w:r>
          </w:p>
        </w:tc>
        <w:tc>
          <w:tcPr>
            <w:tcW w:w="20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基本支出</w:t>
            </w:r>
          </w:p>
        </w:tc>
        <w:tc>
          <w:tcPr>
            <w:tcW w:w="190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项目支出</w:t>
            </w:r>
          </w:p>
        </w:tc>
        <w:tc>
          <w:tcPr>
            <w:tcW w:w="20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308" w:hRule="atLeast"/>
        </w:trPr>
        <w:tc>
          <w:tcPr>
            <w:tcW w:w="142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6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0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90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0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308" w:hRule="atLeast"/>
        </w:trPr>
        <w:tc>
          <w:tcPr>
            <w:tcW w:w="142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6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8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0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90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0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rPr>
          <w:trHeight w:val="308" w:hRule="atLeast"/>
        </w:trPr>
        <w:tc>
          <w:tcPr>
            <w:tcW w:w="2817"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栏次</w:t>
            </w:r>
          </w:p>
        </w:tc>
        <w:tc>
          <w:tcPr>
            <w:tcW w:w="16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6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8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0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9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0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r>
      <w:tr>
        <w:trPr>
          <w:trHeight w:val="308" w:hRule="atLeast"/>
        </w:trPr>
        <w:tc>
          <w:tcPr>
            <w:tcW w:w="2817"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合计</w:t>
            </w:r>
          </w:p>
        </w:tc>
        <w:tc>
          <w:tcPr>
            <w:tcW w:w="166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84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90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rPr>
          <w:trHeight w:val="308" w:hRule="atLeast"/>
        </w:trPr>
        <w:tc>
          <w:tcPr>
            <w:tcW w:w="14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9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6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8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4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9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6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8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308" w:hRule="atLeast"/>
        </w:trPr>
        <w:tc>
          <w:tcPr>
            <w:tcW w:w="14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9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6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8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rPr>
          <w:trHeight w:val="916" w:hRule="atLeast"/>
        </w:trPr>
        <w:tc>
          <w:tcPr>
            <w:tcW w:w="13932" w:type="dxa"/>
            <w:gridSpan w:val="10"/>
            <w:tcBorders>
              <w:top w:val="nil"/>
              <w:left w:val="nil"/>
              <w:bottom w:val="nil"/>
              <w:right w:val="nil"/>
            </w:tcBorders>
            <w:vAlign w:val="center"/>
          </w:tcPr>
          <w:p>
            <w:pPr>
              <w:widowControl/>
              <w:jc w:val="left"/>
              <w:textAlignment w:val="center"/>
              <w:rPr>
                <w:rFonts w:hint="eastAsia"/>
                <w:sz w:val="20"/>
                <w:szCs w:val="20"/>
                <w:lang w:val="en-US" w:eastAsia="zh-CN"/>
              </w:rPr>
            </w:pPr>
            <w:r>
              <w:rPr>
                <w:rFonts w:hint="eastAsia"/>
                <w:sz w:val="20"/>
                <w:szCs w:val="20"/>
                <w:lang w:val="en-US" w:eastAsia="zh-CN"/>
              </w:rPr>
              <w:t>注：本表反映单位本年度政府性基金预算财政拨款收入、支出及结转和结余情况。本表金额转换为万元时，因四舍五入可能存在尾差。</w:t>
            </w:r>
          </w:p>
          <w:p>
            <w:pPr>
              <w:widowControl/>
              <w:jc w:val="left"/>
              <w:textAlignment w:val="center"/>
              <w:rPr>
                <w:rFonts w:hint="eastAsia"/>
                <w:sz w:val="20"/>
                <w:szCs w:val="20"/>
                <w:lang w:val="en-US" w:eastAsia="zh-CN"/>
              </w:rPr>
            </w:pPr>
            <w:r>
              <w:rPr>
                <w:rFonts w:hint="eastAsia"/>
                <w:sz w:val="20"/>
                <w:szCs w:val="20"/>
                <w:lang w:val="en-US" w:eastAsia="zh-CN"/>
              </w:rPr>
              <w:t>说明：我单位没有政府性基金收入，也没有使用政府性基金安排的支出，故本表无数据。</w:t>
            </w:r>
          </w:p>
          <w:p>
            <w:pPr>
              <w:pStyle w:val="2"/>
              <w:rPr>
                <w:rFonts w:hint="eastAsia"/>
                <w:sz w:val="20"/>
                <w:szCs w:val="20"/>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sectPr>
      </w:pP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wordWrap/>
        <w:adjustRightInd/>
        <w:snapToGrid/>
        <w:spacing w:before="0" w:after="0" w:line="590" w:lineRule="exact"/>
        <w:ind w:left="0" w:leftChars="0" w:right="0" w:firstLine="640" w:firstLineChars="200"/>
        <w:jc w:val="both"/>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9461.85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701.28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6.9</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是部分往年城建重点</w:t>
      </w:r>
      <w:r>
        <w:rPr>
          <w:rFonts w:hint="eastAsia" w:ascii="仿宋_GB2312" w:hAnsi="仿宋_GB2312" w:eastAsia="仿宋_GB2312" w:cs="仿宋_GB2312"/>
          <w:color w:val="auto"/>
          <w:sz w:val="32"/>
          <w:szCs w:val="32"/>
          <w:highlight w:val="none"/>
          <w:lang w:val="en-US" w:eastAsia="zh-CN"/>
        </w:rPr>
        <w:t>项目资金已拨付完结，项目收支总体减少；在职人员转退休，在职人员工资及社保等经费减少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wordWrap/>
        <w:adjustRightInd/>
        <w:snapToGrid/>
        <w:spacing w:before="0" w:after="0" w:line="590" w:lineRule="exact"/>
        <w:ind w:left="0" w:leftChars="0" w:right="0" w:firstLine="640" w:firstLineChars="200"/>
        <w:jc w:val="both"/>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7037.45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7037.23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99.9969</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0.0031</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9419.16</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3720.44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39.5</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5698.72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60.5</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9419.16</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177.19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1.85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部分往年城建重点</w:t>
      </w:r>
      <w:r>
        <w:rPr>
          <w:rFonts w:hint="eastAsia" w:ascii="仿宋_GB2312" w:hAnsi="仿宋_GB2312" w:eastAsia="仿宋_GB2312" w:cs="仿宋_GB2312"/>
          <w:color w:val="auto"/>
          <w:sz w:val="32"/>
          <w:szCs w:val="32"/>
          <w:highlight w:val="none"/>
          <w:lang w:val="en-US" w:eastAsia="zh-CN"/>
        </w:rPr>
        <w:t>项目资金已拨付完结，项目收支决算总体减少；在职人员转退休，在职人员工资及社保等经费减少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wordWrap/>
        <w:adjustRightInd/>
        <w:snapToGrid/>
        <w:spacing w:before="0" w:after="0" w:line="590" w:lineRule="exact"/>
        <w:ind w:left="0" w:leftChars="0" w:righ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9419.16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1070.69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12.82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本年度</w:t>
      </w:r>
      <w:r>
        <w:rPr>
          <w:rFonts w:hint="eastAsia" w:ascii="仿宋_GB2312" w:hAnsi="仿宋_GB2312" w:eastAsia="仿宋_GB2312" w:cs="仿宋_GB2312"/>
          <w:sz w:val="32"/>
          <w:szCs w:val="32"/>
          <w:highlight w:val="none"/>
        </w:rPr>
        <w:t>一般公共预算财政拨款</w:t>
      </w:r>
      <w:r>
        <w:rPr>
          <w:rFonts w:hint="eastAsia" w:ascii="仿宋_GB2312" w:hAnsi="仿宋_GB2312" w:eastAsia="仿宋_GB2312" w:cs="仿宋_GB2312"/>
          <w:sz w:val="32"/>
          <w:szCs w:val="32"/>
          <w:highlight w:val="none"/>
          <w:lang w:val="en-US" w:eastAsia="zh-CN"/>
        </w:rPr>
        <w:t>支出中当年拨入</w:t>
      </w:r>
      <w:r>
        <w:rPr>
          <w:rFonts w:hint="eastAsia" w:ascii="仿宋_GB2312" w:hAnsi="仿宋_GB2312" w:eastAsia="仿宋_GB2312" w:cs="仿宋_GB2312"/>
          <w:color w:val="auto"/>
          <w:sz w:val="32"/>
          <w:szCs w:val="32"/>
          <w:highlight w:val="none"/>
          <w:lang w:val="en-US" w:eastAsia="zh-CN"/>
        </w:rPr>
        <w:t>项目资金支出金额相较上年度增加</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9419.16</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一般公共服务（类）支出15.84万元，占0.17%；社会保障和就业（类）支出865.4万元，占9.19%；卫生健康（类）支出83.63万元，占0.88%；城乡社区（类）支出8454.28万元，占89.76%。</w:t>
      </w:r>
    </w:p>
    <w:p>
      <w:pPr>
        <w:widowControl/>
        <w:wordWrap/>
        <w:adjustRightInd/>
        <w:snapToGrid/>
        <w:spacing w:before="0" w:after="0" w:line="590" w:lineRule="exact"/>
        <w:ind w:left="0" w:leftChars="0" w:righ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4505.81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9419.16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209.04</w:t>
      </w:r>
      <w:r>
        <w:rPr>
          <w:rFonts w:hint="eastAsia" w:ascii="仿宋_GB2312" w:hAnsi="仿宋_GB2312" w:eastAsia="仿宋_GB2312" w:cs="仿宋_GB2312"/>
          <w:sz w:val="32"/>
          <w:szCs w:val="32"/>
          <w:highlight w:val="none"/>
        </w:rPr>
        <w:t>%。其中：</w:t>
      </w:r>
    </w:p>
    <w:p>
      <w:pPr>
        <w:widowControl/>
        <w:wordWrap/>
        <w:adjustRightInd/>
        <w:snapToGrid/>
        <w:spacing w:before="0" w:after="0" w:line="59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15.84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15.84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无差异</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社会保障和就业支出（类）行政事业单位养老支出（款）行政单位离退休（项）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预算指标调整及追加在职转退休人员退休经费支出。</w:t>
      </w:r>
    </w:p>
    <w:p>
      <w:pPr>
        <w:widowControl/>
        <w:wordWrap/>
        <w:adjustRightInd/>
        <w:snapToGrid/>
        <w:spacing w:before="0" w:after="0" w:line="59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年初预算为766.48万元，支出决算为680.63万元，完成年初预算的88.80%。决算数与年初预算数存在差异的主要原因是退休人员死亡等退休经费调整。</w:t>
      </w:r>
    </w:p>
    <w:p>
      <w:pPr>
        <w:widowControl/>
        <w:wordWrap/>
        <w:adjustRightInd/>
        <w:snapToGrid/>
        <w:spacing w:before="0" w:after="0"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年初预算为168.22万元，支出决算为154.84万元，完成年初预算的92.05%。决算数与年初预算数存在差异的主要原因是退休人员死亡，其预算经费支出减少。</w:t>
      </w:r>
    </w:p>
    <w:p>
      <w:pPr>
        <w:widowControl/>
        <w:wordWrap/>
        <w:adjustRightInd/>
        <w:snapToGrid/>
        <w:spacing w:before="0" w:after="0"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年初预算为0.00万元，支出决算为28.10万元。决算数与年初预算数存在差异的主要原因是追加在职、退休死亡人员抚恤金。</w:t>
      </w:r>
    </w:p>
    <w:p>
      <w:pPr>
        <w:widowControl/>
        <w:wordWrap/>
        <w:adjustRightInd/>
        <w:snapToGrid/>
        <w:spacing w:before="0" w:after="0"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年初预算为87.23万元，支出决算为83.63万元，完成年初预算的95.87%。决算数与年初预算数存在差异的主要原因是部分在职人员转退休，预算支出减少。</w:t>
      </w:r>
    </w:p>
    <w:p>
      <w:pPr>
        <w:widowControl/>
        <w:wordWrap/>
        <w:adjustRightInd/>
        <w:snapToGrid/>
        <w:spacing w:before="0" w:after="0" w:line="59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7．城乡社区支出（类）城乡社区环境卫生（款）城乡社区环境卫生（项）。</w:t>
      </w:r>
      <w:r>
        <w:rPr>
          <w:rFonts w:hint="eastAsia" w:ascii="仿宋_GB2312" w:hAnsi="仿宋_GB2312" w:eastAsia="仿宋_GB2312" w:cs="仿宋_GB2312"/>
          <w:color w:val="auto"/>
          <w:sz w:val="32"/>
          <w:szCs w:val="32"/>
          <w:highlight w:val="none"/>
          <w:lang w:val="en-US" w:eastAsia="zh-CN"/>
        </w:rPr>
        <w:t>年初预算为3468.04万元，支出决算为8454.28万元，完成年初预算的243.78%。决算数与年初预算数存在差异的主要原因是追加部分城建项目资金、临时人员工资及社保等项目经费等。</w:t>
      </w:r>
    </w:p>
    <w:p>
      <w:pPr>
        <w:widowControl/>
        <w:wordWrap/>
        <w:adjustRightInd/>
        <w:snapToGrid/>
        <w:spacing w:before="0" w:after="0" w:line="590" w:lineRule="exact"/>
        <w:ind w:left="0" w:leftChars="0" w:right="0" w:firstLine="643" w:firstLineChars="200"/>
        <w:jc w:val="both"/>
        <w:textAlignment w:val="auto"/>
        <w:rPr>
          <w:rFonts w:hint="eastAsia"/>
          <w:lang w:val="en-US" w:eastAsia="zh-CN"/>
        </w:rPr>
      </w:pPr>
      <w:r>
        <w:rPr>
          <w:rFonts w:hint="eastAsia" w:ascii="仿宋_GB2312" w:hAnsi="仿宋_GB2312" w:eastAsia="仿宋_GB2312" w:cs="仿宋_GB2312"/>
          <w:b/>
          <w:bCs/>
          <w:color w:val="auto"/>
          <w:sz w:val="32"/>
          <w:szCs w:val="32"/>
          <w:highlight w:val="none"/>
          <w:lang w:val="en-US" w:eastAsia="zh-CN"/>
        </w:rPr>
        <w:t>8．城乡社区支出（类）城乡社区公共设施（款）其他城乡社区公共设施支出（项）。</w:t>
      </w:r>
      <w:r>
        <w:rPr>
          <w:rFonts w:hint="eastAsia" w:ascii="仿宋_GB2312" w:hAnsi="仿宋_GB2312" w:eastAsia="仿宋_GB2312" w:cs="仿宋_GB2312"/>
          <w:color w:val="auto"/>
          <w:sz w:val="32"/>
          <w:szCs w:val="32"/>
          <w:highlight w:val="none"/>
          <w:lang w:val="en-US" w:eastAsia="zh-CN"/>
        </w:rPr>
        <w:t>年初预算为0.00万元，支出决算为0.00万元</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无差异</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3720.44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3599.89</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其他社会保障缴费、其他工资福利支出、退休费、抚恤金、生活补助、医疗费</w:t>
      </w:r>
      <w:r>
        <w:rPr>
          <w:rFonts w:hint="eastAsia" w:ascii="仿宋_GB2312" w:hAnsi="仿宋_GB2312" w:eastAsia="仿宋_GB2312" w:cs="仿宋_GB2312"/>
          <w:sz w:val="32"/>
          <w:szCs w:val="32"/>
          <w:highlight w:val="none"/>
          <w:lang w:val="en-US" w:eastAsia="zh-CN"/>
        </w:rPr>
        <w:t>补助</w:t>
      </w:r>
      <w:r>
        <w:rPr>
          <w:rFonts w:hint="eastAsia" w:ascii="仿宋_GB2312" w:hAnsi="仿宋_GB2312" w:eastAsia="仿宋_GB2312" w:cs="仿宋_GB2312"/>
          <w:sz w:val="32"/>
          <w:szCs w:val="32"/>
          <w:highlight w:val="none"/>
        </w:rPr>
        <w:t>、住房公积金、其他对个人和家庭的补助支出；公用经费</w:t>
      </w:r>
      <w:r>
        <w:rPr>
          <w:rFonts w:hint="eastAsia" w:ascii="仿宋_GB2312" w:hAnsi="仿宋_GB2312" w:eastAsia="仿宋_GB2312" w:cs="仿宋_GB2312"/>
          <w:sz w:val="32"/>
          <w:szCs w:val="32"/>
          <w:highlight w:val="none"/>
          <w:lang w:val="en-US" w:eastAsia="zh-CN"/>
        </w:rPr>
        <w:t>120.55</w:t>
      </w:r>
      <w:r>
        <w:rPr>
          <w:rFonts w:hint="eastAsia" w:ascii="仿宋_GB2312" w:hAnsi="仿宋_GB2312" w:eastAsia="仿宋_GB2312" w:cs="仿宋_GB2312"/>
          <w:sz w:val="32"/>
          <w:szCs w:val="32"/>
          <w:highlight w:val="none"/>
        </w:rPr>
        <w:t>万元，主要包括：办公费、电费、邮电费、物业管理费、差旅费、维修（护）费、租赁费、公务接待费、专用材料费、劳务费、委托业务费、工会经费、福利费、公务用车运行维护费、办公设备购置</w:t>
      </w:r>
      <w:r>
        <w:rPr>
          <w:rFonts w:hint="eastAsia" w:ascii="仿宋_GB2312" w:hAnsi="仿宋_GB2312" w:eastAsia="仿宋_GB2312" w:cs="仿宋_GB2312"/>
          <w:sz w:val="32"/>
          <w:szCs w:val="32"/>
          <w:highlight w:val="none"/>
          <w:lang w:eastAsia="zh-CN"/>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wordWrap/>
        <w:adjustRightInd/>
        <w:snapToGrid/>
        <w:spacing w:before="0" w:after="0" w:line="590" w:lineRule="exact"/>
        <w:ind w:left="0" w:leftChars="0" w:right="0" w:firstLine="643" w:firstLineChars="200"/>
        <w:jc w:val="both"/>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7.32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26.37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继续严格执行八项规定，节约预算资金使用，减少不必要的公务活动，压缩了三公经费开支</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3" w:firstLineChars="200"/>
        <w:jc w:val="both"/>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1.38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46.00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71.50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0.55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12.73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28.50</w:t>
      </w:r>
      <w:r>
        <w:rPr>
          <w:rFonts w:hint="eastAsia" w:ascii="仿宋_GB2312" w:hAnsi="仿宋_GB2312" w:eastAsia="仿宋_GB2312" w:cs="仿宋_GB2312"/>
          <w:sz w:val="32"/>
          <w:szCs w:val="32"/>
          <w:highlight w:val="none"/>
        </w:rPr>
        <w:t>%。具体情况如下：</w:t>
      </w:r>
    </w:p>
    <w:p>
      <w:pPr>
        <w:widowControl/>
        <w:wordWrap/>
        <w:adjustRightInd/>
        <w:snapToGrid/>
        <w:spacing w:before="0" w:after="0" w:line="590" w:lineRule="exact"/>
        <w:ind w:left="0" w:leftChars="0" w:righ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2021年度“三公”经费支出决算数与预算数不存在差异。因公出国（境）团组数0个，因公出国（境）人次数0人。</w:t>
      </w:r>
    </w:p>
    <w:p>
      <w:pPr>
        <w:widowControl/>
        <w:wordWrap/>
        <w:adjustRightInd/>
        <w:snapToGrid/>
        <w:spacing w:before="0" w:after="0" w:line="59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46.00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继续严格执行八项规定，节约预算资金使用，减少不必要的公务活动，压缩了三公经费开支</w:t>
      </w:r>
      <w:r>
        <w:rPr>
          <w:rFonts w:hint="eastAsia" w:ascii="仿宋_GB2312" w:hAnsi="仿宋_GB2312" w:eastAsia="仿宋_GB2312" w:cs="仿宋_GB2312"/>
          <w:sz w:val="32"/>
          <w:szCs w:val="32"/>
          <w:highlight w:val="none"/>
        </w:rPr>
        <w:t>。其中：</w:t>
      </w:r>
    </w:p>
    <w:p>
      <w:pPr>
        <w:widowControl/>
        <w:wordWrap/>
        <w:adjustRightInd/>
        <w:snapToGrid/>
        <w:spacing w:before="0" w:after="0" w:line="59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wordWrap/>
        <w:adjustRightInd/>
        <w:snapToGrid/>
        <w:spacing w:before="0" w:after="0" w:line="59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1.38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公务用车燃油费、维修保养费、过路过桥费、车辆保险费等支出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2辆</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4.32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0.55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12.73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继续严格执行八项规定，节约预算资金使用，减少不必要的公务活动，压缩了三公经费开支</w:t>
      </w:r>
      <w:r>
        <w:rPr>
          <w:rFonts w:hint="eastAsia" w:ascii="仿宋_GB2312" w:hAnsi="仿宋_GB2312" w:eastAsia="仿宋_GB2312" w:cs="仿宋_GB2312"/>
          <w:sz w:val="32"/>
          <w:szCs w:val="32"/>
          <w:highlight w:val="none"/>
        </w:rPr>
        <w:t>。其中：</w:t>
      </w:r>
    </w:p>
    <w:p>
      <w:pPr>
        <w:widowControl/>
        <w:wordWrap/>
        <w:adjustRightInd/>
        <w:snapToGrid/>
        <w:spacing w:before="0" w:after="0" w:line="590" w:lineRule="exact"/>
        <w:ind w:left="0" w:leftChars="0" w:right="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wordWrap/>
        <w:adjustRightInd/>
        <w:snapToGrid/>
        <w:spacing w:before="0" w:after="0" w:line="590" w:lineRule="exact"/>
        <w:ind w:left="0" w:leftChars="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0.55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接待同行业单位来许学习考察等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73</w:t>
      </w:r>
      <w:r>
        <w:rPr>
          <w:rFonts w:hint="eastAsia" w:ascii="仿宋_GB2312" w:hAnsi="仿宋_GB2312" w:eastAsia="仿宋_GB2312" w:cs="仿宋_GB2312"/>
          <w:sz w:val="32"/>
          <w:szCs w:val="32"/>
          <w:highlight w:val="none"/>
        </w:rPr>
        <w:t>人次（不包括陪同人员）。</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w:t>
      </w:r>
      <w:r>
        <w:rPr>
          <w:rFonts w:hint="eastAsia" w:ascii="仿宋_GB2312" w:hAnsi="仿宋_GB2312" w:eastAsia="仿宋_GB2312" w:cs="仿宋_GB2312"/>
          <w:sz w:val="32"/>
          <w:szCs w:val="32"/>
          <w:highlight w:val="none"/>
        </w:rPr>
        <w:t>年末结转和结余资金数额较大，</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我单位2021年度没有政府性基金收入，也没有使用政府性基金安排的支出。</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1422.36</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1047.60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193.45</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181.31</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897.36</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63.09</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897.36</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63.09</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128</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台（套）。</w:t>
      </w:r>
    </w:p>
    <w:p>
      <w:pPr>
        <w:pStyle w:val="2"/>
        <w:rPr>
          <w:rFonts w:hint="default" w:eastAsia="仿宋_GB2312"/>
          <w:lang w:val="en-US" w:eastAsia="zh-CN"/>
        </w:rPr>
      </w:pPr>
      <w:r>
        <w:rPr>
          <w:rFonts w:hint="eastAsia"/>
          <w:lang w:val="en-US" w:eastAsia="zh-CN"/>
        </w:rPr>
        <w:t xml:space="preserve">     </w:t>
      </w:r>
      <w:r>
        <w:rPr>
          <w:rFonts w:hint="eastAsia" w:ascii="仿宋_GB2312" w:hAnsi="仿宋_GB2312" w:eastAsia="仿宋_GB2312" w:cs="仿宋_GB2312"/>
          <w:sz w:val="32"/>
          <w:szCs w:val="32"/>
          <w:highlight w:val="none"/>
          <w:lang w:val="en-US" w:eastAsia="zh-CN"/>
        </w:rPr>
        <w:t>2021年期末，我单位国有资产车辆较</w:t>
      </w:r>
      <w:r>
        <w:rPr>
          <w:rFonts w:hint="eastAsia" w:ascii="仿宋_GB2312" w:hAnsi="仿宋_GB2312" w:eastAsia="仿宋_GB2312" w:cs="仿宋_GB2312"/>
          <w:sz w:val="32"/>
          <w:szCs w:val="32"/>
          <w:highlight w:val="none"/>
        </w:rPr>
        <w:t>公务用车保有量</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128辆为</w:t>
      </w:r>
      <w:r>
        <w:rPr>
          <w:rFonts w:hint="eastAsia" w:ascii="仿宋_GB2312" w:hAnsi="仿宋_GB2312" w:eastAsia="仿宋_GB2312" w:cs="仿宋_GB2312"/>
          <w:sz w:val="32"/>
          <w:szCs w:val="32"/>
          <w:highlight w:val="none"/>
        </w:rPr>
        <w:t>特种专业技术用车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主要为道路清扫车、洒水车、吸尘车、清洗车等环卫作业专用车辆。</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before="0" w:after="0" w:line="360" w:lineRule="auto"/>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许昌市人民政府关于全面实施预算绩效管理的实施意见》（许发〔2021〕13号）文件要求，对本单位整体支出和项目支出开展全过程预算绩效管理。我处组织有关人员成立了预算绩效运行管理工作小组，对2021年度预算绩效运行实施日常监控和监督管理，通过实地抽查、人员面谈等收集评价资料，范围覆盖了2021年全部绩效支出，实时掌握财政资金运行效率及效果，落实绩效运行责任。</w:t>
      </w:r>
    </w:p>
    <w:p>
      <w:pPr>
        <w:widowControl/>
        <w:wordWrap/>
        <w:adjustRightInd/>
        <w:snapToGrid/>
        <w:spacing w:before="0" w:after="0" w:line="360" w:lineRule="auto"/>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before="0" w:after="0"/>
        <w:ind w:left="0" w:leftChars="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预算执行率达到100%，财政资金的使用严格按照财政部门工作要求，加强财务管理，规范支出手续，保证资金使用依法依规，有效保证了各项工作的开展，取得了良好的社会效益。二是项目绩效自评情况：</w:t>
      </w:r>
      <w:r>
        <w:rPr>
          <w:rFonts w:hint="eastAsia" w:ascii="仿宋_GB2312" w:hAnsi="Times New Roman" w:eastAsia="仿宋_GB2312" w:cs="Times New Roman"/>
          <w:kern w:val="2"/>
          <w:sz w:val="32"/>
          <w:szCs w:val="32"/>
          <w:lang w:val="en-US" w:eastAsia="zh-CN" w:bidi="ar-SA"/>
        </w:rPr>
        <w:t>18个项目分别按照实施内容和目标进行开展，全部执行完毕，</w:t>
      </w:r>
      <w:r>
        <w:rPr>
          <w:rFonts w:hint="eastAsia" w:ascii="仿宋" w:hAnsi="仿宋" w:eastAsia="仿宋" w:cs="仿宋"/>
          <w:color w:val="000000"/>
          <w:kern w:val="0"/>
          <w:sz w:val="32"/>
          <w:szCs w:val="32"/>
          <w:lang w:val="en-US" w:eastAsia="zh-CN"/>
        </w:rPr>
        <w:t>项目预算执行、产出指标、经济指标、服务对象满意度等指标完成较好，</w:t>
      </w:r>
      <w:r>
        <w:rPr>
          <w:rFonts w:hint="eastAsia" w:ascii="仿宋_GB2312" w:hAnsi="Times New Roman" w:eastAsia="仿宋_GB2312" w:cs="Times New Roman"/>
          <w:kern w:val="2"/>
          <w:sz w:val="32"/>
          <w:szCs w:val="32"/>
          <w:lang w:val="en-US" w:eastAsia="zh-CN" w:bidi="ar-SA"/>
        </w:rPr>
        <w:t>达到了预期效果，有力的保证了我处环卫工作业务的开展，项目的实施效果得到了实施对象的满意和认可</w:t>
      </w:r>
      <w:r>
        <w:rPr>
          <w:rFonts w:hint="eastAsia" w:ascii="仿宋_GB2312" w:hAnsi="仿宋_GB2312" w:eastAsia="仿宋_GB2312" w:cs="仿宋_GB2312"/>
          <w:color w:val="auto"/>
          <w:sz w:val="32"/>
          <w:szCs w:val="32"/>
          <w:highlight w:val="none"/>
          <w:lang w:val="en-US" w:eastAsia="zh-CN"/>
        </w:rPr>
        <w:t>。我单位共有18个项目批复了绩效目标，项目金额5698.72万元。</w:t>
      </w:r>
    </w:p>
    <w:p>
      <w:pPr>
        <w:widowControl/>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18个项目评价等级为“优”、0个项目评价等级为“良”、0个项目评价等级为“中”、0个项目评价等级为“差”。</w:t>
      </w:r>
    </w:p>
    <w:p>
      <w:pPr>
        <w:widowControl/>
        <w:wordWrap/>
        <w:adjustRightInd/>
        <w:snapToGrid/>
        <w:spacing w:before="0" w:after="0" w:line="360" w:lineRule="auto"/>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宋体" w:cs="Times New Roman"/>
        <w:kern w:val="2"/>
        <w:sz w:val="18"/>
        <w:szCs w:val="18"/>
        <w:lang w:val="en-US" w:eastAsia="zh-CN" w:bidi="ar-SA"/>
      </w:rPr>
      <w:pict>
        <v:rect id="文本框 6" o:spid="_x0000_s1025"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0626455">
    <w:nsid w:val="5971BE17"/>
    <w:multiLevelType w:val="singleLevel"/>
    <w:tmpl w:val="5971BE17"/>
    <w:lvl w:ilvl="0" w:tentative="1">
      <w:start w:val="1"/>
      <w:numFmt w:val="chineseCounting"/>
      <w:suff w:val="nothing"/>
      <w:lvlText w:val="%1、"/>
      <w:lvlJc w:val="left"/>
    </w:lvl>
  </w:abstractNum>
  <w:num w:numId="1">
    <w:abstractNumId w:val="15006264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paragraph" w:styleId="2">
    <w:name w:val="Body Text"/>
    <w:basedOn w:val="1"/>
    <w:qFormat/>
    <w:uiPriority w:val="0"/>
    <w:rPr>
      <w:rFonts w:eastAsia="楷体_GB2312"/>
      <w:sz w:val="28"/>
      <w:szCs w:val="20"/>
    </w:rPr>
  </w:style>
  <w:style w:type="paragraph" w:styleId="3">
    <w:name w:val="Balloon Text"/>
    <w:basedOn w:val="1"/>
    <w:link w:val="10"/>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font41"/>
    <w:qFormat/>
    <w:uiPriority w:val="0"/>
    <w:rPr>
      <w:rFonts w:hint="eastAsia" w:ascii="宋体" w:hAnsi="宋体" w:eastAsia="宋体" w:cs="宋体"/>
      <w:color w:val="000000"/>
      <w:sz w:val="24"/>
      <w:szCs w:val="24"/>
      <w:u w:val="none"/>
    </w:rPr>
  </w:style>
  <w:style w:type="character" w:customStyle="1" w:styleId="10">
    <w:name w:val="批注框文本 Char Char Char"/>
    <w:link w:val="3"/>
    <w:uiPriority w:val="99"/>
    <w:rPr>
      <w:kern w:val="2"/>
      <w:sz w:val="18"/>
      <w:szCs w:val="18"/>
    </w:rPr>
  </w:style>
  <w:style w:type="character" w:customStyle="1" w:styleId="11">
    <w:name w:val="font11"/>
    <w:qFormat/>
    <w:uiPriority w:val="0"/>
    <w:rPr>
      <w:rFonts w:hint="eastAsia" w:ascii="宋体" w:hAnsi="宋体" w:eastAsia="宋体" w:cs="宋体"/>
      <w:color w:val="000000"/>
      <w:sz w:val="20"/>
      <w:szCs w:val="20"/>
      <w:u w:val="none"/>
    </w:rPr>
  </w:style>
  <w:style w:type="character" w:customStyle="1" w:styleId="12">
    <w:name w:val="页眉 Char Char Char"/>
    <w:link w:val="5"/>
    <w:uiPriority w:val="99"/>
    <w:rPr>
      <w:kern w:val="2"/>
      <w:sz w:val="18"/>
      <w:szCs w:val="18"/>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页脚 Char Char Char"/>
    <w:link w:val="4"/>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8473</Words>
  <Characters>10598</Characters>
  <Lines>60</Lines>
  <Paragraphs>16</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Administrator</cp:lastModifiedBy>
  <cp:lastPrinted>2018-07-25T10:50:00Z</cp:lastPrinted>
  <dcterms:modified xsi:type="dcterms:W3CDTF">2023-05-17T01:54:46Z</dcterms:modified>
  <dc:title>2021年度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3B094997D0A84CF38907B49DB6BFF0BC</vt:lpwstr>
  </property>
</Properties>
</file>