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许昌市民族宗教事务执法支队</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keepNext w:val="0"/>
        <w:keepLines w:val="0"/>
        <w:widowControl w:val="0"/>
        <w:suppressLineNumbers w:val="0"/>
        <w:autoSpaceDE w:val="0"/>
        <w:autoSpaceDN/>
        <w:spacing w:before="0" w:beforeAutospacing="0" w:after="0" w:afterAutospacing="0" w:line="360" w:lineRule="auto"/>
        <w:ind w:left="0" w:right="0"/>
        <w:jc w:val="center"/>
        <w:rPr>
          <w:rFonts w:hint="default" w:ascii="Times New Roman" w:hAnsi="Times New Roman" w:eastAsia="宋体" w:cs="宋体"/>
          <w:kern w:val="2"/>
          <w:sz w:val="44"/>
          <w:szCs w:val="44"/>
        </w:rPr>
      </w:pPr>
      <w:r>
        <w:rPr>
          <w:rFonts w:hint="eastAsia" w:ascii="黑体" w:hAnsi="宋体" w:eastAsia="黑体" w:cs="黑体"/>
          <w:kern w:val="2"/>
          <w:sz w:val="44"/>
          <w:szCs w:val="44"/>
          <w:lang w:val="en-US" w:eastAsia="zh-CN" w:bidi="ar"/>
        </w:rPr>
        <w:t>二〇二二年九月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许昌市民族宗教事务执法支队概况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 xml:space="preserve"> 许昌市民族宗教事务执法</w:t>
      </w:r>
    </w:p>
    <w:p>
      <w:pPr>
        <w:widowControl/>
        <w:numPr>
          <w:ilvl w:val="0"/>
          <w:numId w:val="0"/>
        </w:numPr>
        <w:ind w:firstLine="4320" w:firstLineChars="900"/>
        <w:jc w:val="both"/>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支队概况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协助机关贯彻落实党和国家的民族宗教政策；开展民族宗教事务执法工作，防范和打击利用民族宗教政策进行非法、违法活动；联系各宗教团体，引导宗教与社会主义社会相适应，促进民族团结和社会稳定</w:t>
      </w:r>
      <w:r>
        <w:rPr>
          <w:rFonts w:hint="eastAsia" w:ascii="仿宋_GB2312" w:hAnsi="宋体" w:eastAsia="仿宋_GB2312" w:cs="宋体"/>
          <w:kern w:val="0"/>
          <w:sz w:val="32"/>
          <w:szCs w:val="32"/>
          <w:highlight w:val="none"/>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许昌市民族宗教事务执法支队内设机构1个，包括：</w:t>
      </w:r>
      <w:r>
        <w:rPr>
          <w:rFonts w:hint="eastAsia" w:ascii="仿宋_GB2312" w:hAnsi="仿宋_GB2312" w:eastAsia="仿宋_GB2312" w:cs="仿宋_GB2312"/>
          <w:sz w:val="32"/>
          <w:szCs w:val="32"/>
          <w:lang w:bidi="ar"/>
        </w:rPr>
        <w:t>办公室</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许昌市民族宗教事务执法支队</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w:t>
      </w:r>
      <w:r>
        <w:rPr>
          <w:rFonts w:hint="default" w:ascii="仿宋_GB2312" w:hAnsi="仿宋_GB2312" w:eastAsia="仿宋_GB2312" w:cs="仿宋_GB2312"/>
          <w:color w:val="auto"/>
          <w:kern w:val="0"/>
          <w:sz w:val="32"/>
          <w:szCs w:val="32"/>
          <w:highlight w:val="none"/>
          <w:lang w:val="en" w:eastAsia="zh-CN"/>
        </w:rPr>
        <w:t>,</w:t>
      </w:r>
      <w:r>
        <w:rPr>
          <w:rFonts w:hint="eastAsia" w:ascii="仿宋_GB2312" w:hAnsi="仿宋_GB2312" w:eastAsia="仿宋_GB2312" w:cs="仿宋_GB2312"/>
          <w:color w:val="auto"/>
          <w:kern w:val="0"/>
          <w:sz w:val="32"/>
          <w:szCs w:val="32"/>
          <w:highlight w:val="none"/>
          <w:lang w:val="en" w:eastAsia="zh-CN"/>
        </w:rPr>
        <w:t>具体是</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许昌市民族宗教事务执法支队</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Theme="minorEastAsia" w:hAnsiTheme="minorEastAsia" w:eastAsiaTheme="minorEastAsia" w:cstheme="minorEastAsia"/>
          <w:kern w:val="0"/>
          <w:sz w:val="48"/>
          <w:szCs w:val="48"/>
          <w:highlight w:val="none"/>
        </w:rPr>
      </w:pPr>
    </w:p>
    <w:p>
      <w:pPr>
        <w:widowControl/>
        <w:jc w:val="left"/>
        <w:rPr>
          <w:rFonts w:hint="eastAsia" w:asciiTheme="minorEastAsia" w:hAnsiTheme="minorEastAsia" w:eastAsiaTheme="minorEastAsia" w:cstheme="minorEastAsia"/>
          <w:kern w:val="0"/>
          <w:sz w:val="48"/>
          <w:szCs w:val="4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3"/>
        <w:gridCol w:w="859"/>
        <w:gridCol w:w="1075"/>
        <w:gridCol w:w="4605"/>
        <w:gridCol w:w="859"/>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67"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单位名称</w:t>
            </w:r>
            <w:r>
              <w:rPr>
                <w:rFonts w:hint="eastAsia" w:ascii="宋体" w:hAnsi="宋体" w:eastAsia="宋体" w:cs="宋体"/>
                <w:i w:val="0"/>
                <w:iCs w:val="0"/>
                <w:color w:val="000000"/>
                <w:kern w:val="0"/>
                <w:sz w:val="18"/>
                <w:szCs w:val="18"/>
                <w:u w:val="none"/>
                <w:lang w:val="en-US" w:eastAsia="zh-CN" w:bidi="ar"/>
              </w:rPr>
              <w:t>：许昌市民族宗教事务执法支队</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8"/>
        <w:gridCol w:w="4843"/>
        <w:gridCol w:w="1241"/>
        <w:gridCol w:w="1241"/>
        <w:gridCol w:w="1001"/>
        <w:gridCol w:w="1001"/>
        <w:gridCol w:w="1001"/>
        <w:gridCol w:w="1001"/>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：许昌市民族宗教事务执法支队</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4954"/>
        <w:gridCol w:w="1439"/>
        <w:gridCol w:w="1439"/>
        <w:gridCol w:w="1369"/>
        <w:gridCol w:w="1193"/>
        <w:gridCol w:w="1193"/>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6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jc w:val="left"/>
              <w:rPr>
                <w:rFonts w:hint="eastAsia"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单位名称</w:t>
            </w:r>
            <w:r>
              <w:rPr>
                <w:rFonts w:hint="eastAsia" w:ascii="宋体" w:hAnsi="宋体" w:eastAsia="宋体" w:cs="宋体"/>
                <w:i w:val="0"/>
                <w:iCs w:val="0"/>
                <w:color w:val="000000"/>
                <w:kern w:val="0"/>
                <w:sz w:val="18"/>
                <w:szCs w:val="18"/>
                <w:u w:val="none"/>
                <w:lang w:val="en-US" w:eastAsia="zh-CN" w:bidi="ar"/>
              </w:rPr>
              <w:t>：许昌市民族宗教事务执法支队</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6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19"/>
        <w:gridCol w:w="623"/>
        <w:gridCol w:w="945"/>
        <w:gridCol w:w="4035"/>
        <w:gridCol w:w="630"/>
        <w:gridCol w:w="1065"/>
        <w:gridCol w:w="1275"/>
        <w:gridCol w:w="1305"/>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64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92" w:type="dxa"/>
            <w:gridSpan w:val="7"/>
            <w:tcBorders>
              <w:top w:val="nil"/>
              <w:left w:val="nil"/>
              <w:bottom w:val="nil"/>
              <w:right w:val="nil"/>
            </w:tcBorders>
            <w:noWrap/>
            <w:vAlign w:val="bottom"/>
          </w:tcPr>
          <w:p>
            <w:pPr>
              <w:jc w:val="left"/>
              <w:rPr>
                <w:rFonts w:hint="eastAsia" w:ascii="Arial" w:hAnsi="Arial" w:cs="Arial"/>
                <w:i w:val="0"/>
                <w:iCs w:val="0"/>
                <w:color w:val="000000"/>
                <w:sz w:val="18"/>
                <w:szCs w:val="18"/>
                <w:u w:val="none"/>
              </w:rPr>
            </w:pPr>
          </w:p>
        </w:tc>
        <w:tc>
          <w:tcPr>
            <w:tcW w:w="245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92"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单位名称</w:t>
            </w:r>
            <w:r>
              <w:rPr>
                <w:rFonts w:hint="eastAsia" w:ascii="宋体" w:hAnsi="宋体" w:eastAsia="宋体" w:cs="宋体"/>
                <w:i w:val="0"/>
                <w:iCs w:val="0"/>
                <w:color w:val="000000"/>
                <w:kern w:val="0"/>
                <w:sz w:val="18"/>
                <w:szCs w:val="18"/>
                <w:u w:val="none"/>
                <w:lang w:val="en-US" w:eastAsia="zh-CN" w:bidi="ar"/>
              </w:rPr>
              <w:t>：许昌市民族宗教事务执法支队</w:t>
            </w:r>
          </w:p>
        </w:tc>
        <w:tc>
          <w:tcPr>
            <w:tcW w:w="245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459"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61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6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6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118.04</w:t>
            </w: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125.44</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125.44</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118.04</w:t>
            </w: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139.82</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21.78</w:t>
            </w:r>
          </w:p>
        </w:tc>
        <w:tc>
          <w:tcPr>
            <w:tcW w:w="4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21.78</w:t>
            </w:r>
          </w:p>
        </w:tc>
        <w:tc>
          <w:tcPr>
            <w:tcW w:w="40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nil"/>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23" w:type="dxa"/>
            <w:tcBorders>
              <w:top w:val="nil"/>
              <w:left w:val="nil"/>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nil"/>
              <w:left w:val="nil"/>
              <w:bottom w:val="nil"/>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nil"/>
              <w:left w:val="nil"/>
              <w:bottom w:val="nil"/>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65" w:type="dxa"/>
            <w:tcBorders>
              <w:top w:val="nil"/>
              <w:left w:val="nil"/>
              <w:bottom w:val="nil"/>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nil"/>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nil"/>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nil"/>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139.82</w:t>
            </w:r>
          </w:p>
        </w:tc>
        <w:tc>
          <w:tcPr>
            <w:tcW w:w="4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139.82</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646"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0"/>
        <w:gridCol w:w="5283"/>
        <w:gridCol w:w="2376"/>
        <w:gridCol w:w="2376"/>
        <w:gridCol w:w="2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75"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jc w:val="left"/>
              <w:rPr>
                <w:rFonts w:hint="eastAsia"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单位名称</w:t>
            </w:r>
            <w:r>
              <w:rPr>
                <w:rFonts w:hint="eastAsia" w:ascii="宋体" w:hAnsi="宋体" w:eastAsia="宋体" w:cs="宋体"/>
                <w:i w:val="0"/>
                <w:iCs w:val="0"/>
                <w:color w:val="000000"/>
                <w:kern w:val="0"/>
                <w:sz w:val="18"/>
                <w:szCs w:val="18"/>
                <w:u w:val="none"/>
                <w:lang w:val="en-US" w:eastAsia="zh-CN" w:bidi="ar"/>
              </w:rPr>
              <w:t>：许昌市民族宗教事务执法支队</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9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32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2"/>
        <w:gridCol w:w="2430"/>
        <w:gridCol w:w="930"/>
        <w:gridCol w:w="1125"/>
        <w:gridCol w:w="2130"/>
        <w:gridCol w:w="885"/>
        <w:gridCol w:w="1155"/>
        <w:gridCol w:w="3345"/>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807" w:type="dxa"/>
            <w:gridSpan w:val="7"/>
            <w:tcBorders>
              <w:top w:val="nil"/>
              <w:left w:val="nil"/>
              <w:bottom w:val="nil"/>
              <w:right w:val="nil"/>
            </w:tcBorders>
            <w:noWrap/>
            <w:vAlign w:val="bottom"/>
          </w:tcPr>
          <w:p>
            <w:pPr>
              <w:jc w:val="left"/>
              <w:rPr>
                <w:rFonts w:hint="eastAsia" w:ascii="Arial" w:hAnsi="Arial" w:cs="Arial"/>
                <w:i w:val="0"/>
                <w:iCs w:val="0"/>
                <w:color w:val="000000"/>
                <w:sz w:val="18"/>
                <w:szCs w:val="18"/>
                <w:u w:val="none"/>
              </w:rPr>
            </w:pPr>
          </w:p>
        </w:tc>
        <w:tc>
          <w:tcPr>
            <w:tcW w:w="426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807"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单位名称</w:t>
            </w:r>
            <w:r>
              <w:rPr>
                <w:rFonts w:hint="eastAsia" w:ascii="宋体" w:hAnsi="宋体" w:eastAsia="宋体" w:cs="宋体"/>
                <w:i w:val="0"/>
                <w:iCs w:val="0"/>
                <w:color w:val="000000"/>
                <w:kern w:val="0"/>
                <w:sz w:val="18"/>
                <w:szCs w:val="18"/>
                <w:u w:val="none"/>
                <w:lang w:val="en-US" w:eastAsia="zh-CN" w:bidi="ar"/>
              </w:rPr>
              <w:t>：许昌市民族宗教事务执法支队</w:t>
            </w:r>
          </w:p>
        </w:tc>
        <w:tc>
          <w:tcPr>
            <w:tcW w:w="426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4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1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33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116.88</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45.39</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43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1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5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120.05</w:t>
            </w:r>
          </w:p>
        </w:tc>
        <w:tc>
          <w:tcPr>
            <w:tcW w:w="864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07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宋体" w:hAnsi="宋体" w:eastAsia="宋体" w:cs="宋体"/>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5"/>
        <w:gridCol w:w="1125"/>
        <w:gridCol w:w="1125"/>
        <w:gridCol w:w="1125"/>
        <w:gridCol w:w="1125"/>
        <w:gridCol w:w="1125"/>
        <w:gridCol w:w="1125"/>
        <w:gridCol w:w="1125"/>
        <w:gridCol w:w="1125"/>
        <w:gridCol w:w="1125"/>
        <w:gridCol w:w="112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单位名称</w:t>
            </w:r>
            <w:r>
              <w:rPr>
                <w:rFonts w:hint="eastAsia" w:ascii="宋体" w:hAnsi="宋体" w:eastAsia="宋体" w:cs="宋体"/>
                <w:i w:val="0"/>
                <w:iCs w:val="0"/>
                <w:color w:val="000000"/>
                <w:kern w:val="0"/>
                <w:sz w:val="18"/>
                <w:szCs w:val="18"/>
                <w:u w:val="none"/>
                <w:lang w:val="en-US" w:eastAsia="zh-CN" w:bidi="ar"/>
              </w:rPr>
              <w:t>：许昌市民族宗教事务执法支队</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7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5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lang w:val="en-US" w:eastAsia="zh-CN"/>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说明：我单位没有预算安排的三公经费，也没有预算安排的三公支出，故本表无数据。</w:t>
      </w:r>
    </w:p>
    <w:tbl>
      <w:tblPr>
        <w:tblStyle w:val="5"/>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2"/>
        <w:gridCol w:w="2001"/>
        <w:gridCol w:w="1740"/>
        <w:gridCol w:w="1740"/>
        <w:gridCol w:w="1740"/>
        <w:gridCol w:w="1740"/>
        <w:gridCol w:w="1740"/>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4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jc w:val="left"/>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单位名称</w:t>
            </w:r>
            <w:r>
              <w:rPr>
                <w:rFonts w:hint="eastAsia" w:ascii="宋体" w:hAnsi="宋体" w:eastAsia="宋体" w:cs="宋体"/>
                <w:i w:val="0"/>
                <w:iCs w:val="0"/>
                <w:color w:val="000000"/>
                <w:kern w:val="0"/>
                <w:sz w:val="18"/>
                <w:szCs w:val="18"/>
                <w:u w:val="none"/>
                <w:lang w:val="en-US" w:eastAsia="zh-CN" w:bidi="ar"/>
              </w:rPr>
              <w:t>：许昌市民族宗教事务执法支队</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41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sz w:val="32"/>
          <w:szCs w:val="32"/>
          <w:highlight w:val="none"/>
          <w:lang w:val="en-US" w:eastAsia="zh-CN"/>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bookmarkStart w:id="0" w:name="_GoBack"/>
      <w:bookmarkEnd w:id="0"/>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年度收、支总计均为139.82万元。与上年度相比，收、支总计各减少</w:t>
      </w:r>
      <w:r>
        <w:rPr>
          <w:rFonts w:hint="eastAsia" w:ascii="仿宋_GB2312" w:hAnsi="仿宋_GB2312" w:eastAsia="仿宋_GB2312" w:cs="仿宋_GB2312"/>
          <w:sz w:val="32"/>
          <w:szCs w:val="32"/>
          <w:highlight w:val="none"/>
          <w:lang w:val="en-US" w:eastAsia="zh-CN"/>
        </w:rPr>
        <w:t>5.70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进一步压缩单位各项支出。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年度收入合计118.04万元，其中：财政拨款收入118.04万元，占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年度支出合计139.82万元，其中：基本支出123.9万元，占</w:t>
      </w:r>
      <w:r>
        <w:rPr>
          <w:rFonts w:hint="eastAsia" w:ascii="仿宋_GB2312" w:hAnsi="仿宋_GB2312" w:eastAsia="仿宋_GB2312" w:cs="仿宋_GB2312"/>
          <w:sz w:val="32"/>
          <w:szCs w:val="32"/>
          <w:highlight w:val="none"/>
          <w:lang w:val="en-US" w:eastAsia="zh-CN"/>
        </w:rPr>
        <w:t>88.61</w:t>
      </w:r>
      <w:r>
        <w:rPr>
          <w:rFonts w:hint="eastAsia" w:ascii="仿宋_GB2312" w:hAnsi="仿宋_GB2312" w:eastAsia="仿宋_GB2312" w:cs="仿宋_GB2312"/>
          <w:sz w:val="32"/>
          <w:szCs w:val="32"/>
          <w:highlight w:val="none"/>
        </w:rPr>
        <w:t>%；项目支出15.92万元，占</w:t>
      </w:r>
      <w:r>
        <w:rPr>
          <w:rFonts w:hint="eastAsia" w:ascii="仿宋_GB2312" w:hAnsi="仿宋_GB2312" w:eastAsia="仿宋_GB2312" w:cs="仿宋_GB2312"/>
          <w:sz w:val="32"/>
          <w:szCs w:val="32"/>
          <w:highlight w:val="none"/>
          <w:lang w:val="en-US" w:eastAsia="zh-CN"/>
        </w:rPr>
        <w:t>11.39</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年度财政拨款收、支总计均为139.82万元。与上年度相比，财政拨款收、支总计各减少</w:t>
      </w:r>
      <w:r>
        <w:rPr>
          <w:rFonts w:hint="eastAsia" w:ascii="仿宋_GB2312" w:hAnsi="仿宋_GB2312" w:eastAsia="仿宋_GB2312" w:cs="仿宋_GB2312"/>
          <w:sz w:val="32"/>
          <w:szCs w:val="32"/>
          <w:highlight w:val="none"/>
          <w:lang w:val="en-US" w:eastAsia="zh-CN"/>
        </w:rPr>
        <w:t>5.70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进一步压缩单位各项支出。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numPr>
          <w:ilvl w:val="0"/>
          <w:numId w:val="3"/>
        </w:numPr>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年度一般公共预算财政拨款支出139.82万元，占支出合计的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17.41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14.22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单位新进1人，人员支出增加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年度一般公共预算财政拨款支出139.82万元，主要用于以下方面：一般公共服务支出（类）支出125.44万元，占</w:t>
      </w:r>
      <w:r>
        <w:rPr>
          <w:rFonts w:hint="eastAsia" w:ascii="仿宋_GB2312" w:hAnsi="仿宋_GB2312" w:eastAsia="仿宋_GB2312" w:cs="仿宋_GB2312"/>
          <w:sz w:val="32"/>
          <w:szCs w:val="32"/>
          <w:highlight w:val="none"/>
          <w:lang w:val="en-US" w:eastAsia="zh-CN"/>
        </w:rPr>
        <w:t>89.72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社会保障和就业支出</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color w:val="auto"/>
          <w:sz w:val="32"/>
          <w:szCs w:val="32"/>
          <w:highlight w:val="none"/>
          <w:lang w:val="en-US" w:eastAsia="zh-CN"/>
        </w:rPr>
        <w:t>支出10.91万元，占7.80%；卫生健康支出</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color w:val="auto"/>
          <w:sz w:val="32"/>
          <w:szCs w:val="32"/>
          <w:highlight w:val="none"/>
          <w:lang w:val="en-US" w:eastAsia="zh-CN"/>
        </w:rPr>
        <w:t>支出3.47万元，占2.48%</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111.69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118.04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105.69</w:t>
      </w:r>
      <w:r>
        <w:rPr>
          <w:rFonts w:hint="eastAsia" w:ascii="仿宋_GB2312" w:hAnsi="仿宋_GB2312" w:eastAsia="仿宋_GB2312" w:cs="仿宋_GB2312"/>
          <w:sz w:val="32"/>
          <w:szCs w:val="32"/>
          <w:highlight w:val="none"/>
        </w:rPr>
        <w:t>%。其中：</w:t>
      </w:r>
    </w:p>
    <w:p>
      <w:pPr>
        <w:widowControl/>
        <w:numPr>
          <w:ilvl w:val="0"/>
          <w:numId w:val="0"/>
        </w:numPr>
        <w:spacing w:line="590" w:lineRule="exact"/>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1.一般公共服务支出（类）民族事务（款）事业运行（项）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97.62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124.91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127.95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单位新进1人，人员支出增加。</w:t>
      </w:r>
    </w:p>
    <w:p>
      <w:pPr>
        <w:widowControl/>
        <w:numPr>
          <w:ilvl w:val="0"/>
          <w:numId w:val="0"/>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0.53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0.53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年初预算为3.23万元，支出决算为3.17万元，完成年初预算的98.14%。决算数与年初预算数存在差异的主要原因是各项社保基数调整。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年初预算为6.84万元，支出决算为7.74万元，完成年初预算的113.15%。决算数与年初预算数存在差异的主要原因是单位新进1人，人员支出增加。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年初预算为3.47万元，支出决算为3.47万元，完成年初预算的100.00%。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123.9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120.05</w:t>
      </w:r>
      <w:r>
        <w:rPr>
          <w:rFonts w:hint="eastAsia" w:ascii="仿宋_GB2312" w:hAnsi="仿宋_GB2312" w:eastAsia="仿宋_GB2312" w:cs="仿宋_GB2312"/>
          <w:sz w:val="32"/>
          <w:szCs w:val="32"/>
          <w:highlight w:val="none"/>
        </w:rPr>
        <w:t>万元，主要包括：基本工资、津贴补贴、奖金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 xml:space="preserve"> 职工基本医疗保险缴费</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rPr>
        <w:t>其他社会保障缴费、其他工资福利支出、退休费、住房公积金；公用经费</w:t>
      </w:r>
      <w:r>
        <w:rPr>
          <w:rFonts w:hint="eastAsia" w:ascii="仿宋_GB2312" w:hAnsi="仿宋_GB2312" w:eastAsia="仿宋_GB2312" w:cs="仿宋_GB2312"/>
          <w:sz w:val="32"/>
          <w:szCs w:val="32"/>
          <w:highlight w:val="none"/>
          <w:lang w:val="en-US" w:eastAsia="zh-CN"/>
        </w:rPr>
        <w:t>3.84</w:t>
      </w:r>
      <w:r>
        <w:rPr>
          <w:rFonts w:hint="eastAsia" w:ascii="仿宋_GB2312" w:hAnsi="仿宋_GB2312" w:eastAsia="仿宋_GB2312" w:cs="仿宋_GB2312"/>
          <w:sz w:val="32"/>
          <w:szCs w:val="32"/>
          <w:highlight w:val="none"/>
        </w:rPr>
        <w:t>万元，主要包括：办公费、差旅费、工会经费、福利费、</w:t>
      </w:r>
      <w:r>
        <w:rPr>
          <w:rFonts w:hint="eastAsia" w:ascii="仿宋_GB2312" w:hAnsi="仿宋_GB2312" w:eastAsia="仿宋_GB2312" w:cs="仿宋_GB2312"/>
          <w:sz w:val="32"/>
          <w:szCs w:val="32"/>
          <w:highlight w:val="none"/>
          <w:lang w:eastAsia="zh-CN"/>
        </w:rPr>
        <w:t>办公设备购置、</w:t>
      </w:r>
      <w:r>
        <w:rPr>
          <w:rFonts w:hint="eastAsia" w:ascii="仿宋_GB2312" w:hAnsi="仿宋_GB2312" w:eastAsia="仿宋_GB2312" w:cs="仿宋_GB2312"/>
          <w:sz w:val="32"/>
          <w:szCs w:val="32"/>
          <w:highlight w:val="none"/>
        </w:rPr>
        <w:t>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黑体" w:hAnsi="黑体" w:eastAsia="黑体" w:cs="黑体"/>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支出决算为0.00万元。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w:t>
      </w:r>
      <w:r>
        <w:rPr>
          <w:rFonts w:hint="eastAsia" w:ascii="仿宋_GB2312" w:hAnsi="仿宋_GB2312" w:eastAsia="仿宋_GB2312" w:cs="仿宋_GB2312"/>
          <w:sz w:val="32"/>
          <w:szCs w:val="32"/>
          <w:highlight w:val="none"/>
          <w:lang w:eastAsia="zh-CN"/>
        </w:rPr>
        <w:t>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以绩效自评结果为导向，科学合理设置绩效目标和绩效标准，将绩效自评结果运用于导向绩效预算，促进项目资金的高效利用，单位绩效及时公开，自觉接受服务对象、利益相关方及监督部门的监督。</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除部分指标因疫情无法完成外，单位总体工作任务完成较好，整体自评得分92分，达到预期目标。二是项目绩效自评情况。我单位共有1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2021年度我单位没有开展重点绩效评价的项目。</w:t>
      </w: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5B634"/>
    <w:multiLevelType w:val="singleLevel"/>
    <w:tmpl w:val="FFF5B634"/>
    <w:lvl w:ilvl="0" w:tentative="0">
      <w:start w:val="1"/>
      <w:numFmt w:val="chineseCounting"/>
      <w:suff w:val="space"/>
      <w:lvlText w:val="第%1部分"/>
      <w:lvlJc w:val="left"/>
      <w:rPr>
        <w:rFonts w:hint="eastAsia"/>
      </w:rPr>
    </w:lvl>
  </w:abstractNum>
  <w:abstractNum w:abstractNumId="1">
    <w:nsid w:val="3561417E"/>
    <w:multiLevelType w:val="singleLevel"/>
    <w:tmpl w:val="3561417E"/>
    <w:lvl w:ilvl="0" w:tentative="0">
      <w:start w:val="1"/>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MTAwZGJlNTdhNmM5NDMzYzFiMTcyNGYzY2U2N2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575A8"/>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0C555A"/>
    <w:rsid w:val="012247AD"/>
    <w:rsid w:val="01322275"/>
    <w:rsid w:val="01DC6F05"/>
    <w:rsid w:val="01EF13EE"/>
    <w:rsid w:val="01F37FC4"/>
    <w:rsid w:val="025058A8"/>
    <w:rsid w:val="029F3B95"/>
    <w:rsid w:val="02A3489A"/>
    <w:rsid w:val="02CA138D"/>
    <w:rsid w:val="02FC3065"/>
    <w:rsid w:val="033646FC"/>
    <w:rsid w:val="033B63F7"/>
    <w:rsid w:val="035F492C"/>
    <w:rsid w:val="03C75F80"/>
    <w:rsid w:val="0478364D"/>
    <w:rsid w:val="050531F4"/>
    <w:rsid w:val="050F59D4"/>
    <w:rsid w:val="053D4C0D"/>
    <w:rsid w:val="0557532E"/>
    <w:rsid w:val="05C14567"/>
    <w:rsid w:val="05EE74D4"/>
    <w:rsid w:val="062A49D4"/>
    <w:rsid w:val="0799329C"/>
    <w:rsid w:val="08223298"/>
    <w:rsid w:val="08397436"/>
    <w:rsid w:val="086F16A7"/>
    <w:rsid w:val="09E76346"/>
    <w:rsid w:val="0A0F7225"/>
    <w:rsid w:val="0A2B7D82"/>
    <w:rsid w:val="0A670265"/>
    <w:rsid w:val="0ABE04E4"/>
    <w:rsid w:val="0ADC40E9"/>
    <w:rsid w:val="0AE607F4"/>
    <w:rsid w:val="0B386127"/>
    <w:rsid w:val="0B451598"/>
    <w:rsid w:val="0BAE0408"/>
    <w:rsid w:val="0BEC73F4"/>
    <w:rsid w:val="0C175D13"/>
    <w:rsid w:val="0C392698"/>
    <w:rsid w:val="0C414106"/>
    <w:rsid w:val="0DC65EDD"/>
    <w:rsid w:val="0EDF7256"/>
    <w:rsid w:val="0F2C6214"/>
    <w:rsid w:val="0FA77DFE"/>
    <w:rsid w:val="10766992"/>
    <w:rsid w:val="10BD36F6"/>
    <w:rsid w:val="11BF0649"/>
    <w:rsid w:val="123E3E08"/>
    <w:rsid w:val="133212F4"/>
    <w:rsid w:val="139D3A91"/>
    <w:rsid w:val="13D22E22"/>
    <w:rsid w:val="1457788F"/>
    <w:rsid w:val="1475448F"/>
    <w:rsid w:val="14CF3E9E"/>
    <w:rsid w:val="15D05B4B"/>
    <w:rsid w:val="161C2DFF"/>
    <w:rsid w:val="1627272E"/>
    <w:rsid w:val="163151B0"/>
    <w:rsid w:val="16373578"/>
    <w:rsid w:val="165778A1"/>
    <w:rsid w:val="16787C44"/>
    <w:rsid w:val="16D3336B"/>
    <w:rsid w:val="17200028"/>
    <w:rsid w:val="17806C36"/>
    <w:rsid w:val="17A74F62"/>
    <w:rsid w:val="18672D11"/>
    <w:rsid w:val="18A47774"/>
    <w:rsid w:val="196C3A57"/>
    <w:rsid w:val="19F002AA"/>
    <w:rsid w:val="1A2A5126"/>
    <w:rsid w:val="1A8D28EB"/>
    <w:rsid w:val="1A9F2D78"/>
    <w:rsid w:val="1AA503E2"/>
    <w:rsid w:val="1AE45BF4"/>
    <w:rsid w:val="1B1F53C2"/>
    <w:rsid w:val="1B2E6FD8"/>
    <w:rsid w:val="1B877D21"/>
    <w:rsid w:val="1B9227E0"/>
    <w:rsid w:val="1C4319A9"/>
    <w:rsid w:val="1C977B0E"/>
    <w:rsid w:val="1D7E61A4"/>
    <w:rsid w:val="1DAC7DD6"/>
    <w:rsid w:val="1DB02E9D"/>
    <w:rsid w:val="1DB83859"/>
    <w:rsid w:val="1E443B4B"/>
    <w:rsid w:val="1E994F4A"/>
    <w:rsid w:val="1EAF0224"/>
    <w:rsid w:val="1F2230A4"/>
    <w:rsid w:val="20210932"/>
    <w:rsid w:val="202448E0"/>
    <w:rsid w:val="20F614FE"/>
    <w:rsid w:val="21302EEA"/>
    <w:rsid w:val="216922E5"/>
    <w:rsid w:val="21721AE5"/>
    <w:rsid w:val="22376FB5"/>
    <w:rsid w:val="23063CAF"/>
    <w:rsid w:val="23757C61"/>
    <w:rsid w:val="23E152D7"/>
    <w:rsid w:val="23EE2489"/>
    <w:rsid w:val="253F6F5F"/>
    <w:rsid w:val="25427E15"/>
    <w:rsid w:val="255D43C8"/>
    <w:rsid w:val="263E08AF"/>
    <w:rsid w:val="26714EF8"/>
    <w:rsid w:val="26876BDD"/>
    <w:rsid w:val="270B6293"/>
    <w:rsid w:val="2714632A"/>
    <w:rsid w:val="27541E73"/>
    <w:rsid w:val="275D3B44"/>
    <w:rsid w:val="27B0539E"/>
    <w:rsid w:val="28084D94"/>
    <w:rsid w:val="29365CF8"/>
    <w:rsid w:val="29677A11"/>
    <w:rsid w:val="299469B3"/>
    <w:rsid w:val="2A0F0B6A"/>
    <w:rsid w:val="2A2D3DE1"/>
    <w:rsid w:val="2A805789"/>
    <w:rsid w:val="2ADC0D75"/>
    <w:rsid w:val="2B4A0E52"/>
    <w:rsid w:val="2B620F43"/>
    <w:rsid w:val="2C33078A"/>
    <w:rsid w:val="2C6D38F8"/>
    <w:rsid w:val="2C975890"/>
    <w:rsid w:val="2CC87124"/>
    <w:rsid w:val="2CEF469B"/>
    <w:rsid w:val="2D4C7BE2"/>
    <w:rsid w:val="2D4D587B"/>
    <w:rsid w:val="2D4F686E"/>
    <w:rsid w:val="2D8017AD"/>
    <w:rsid w:val="2D8B0B19"/>
    <w:rsid w:val="2DEF21BB"/>
    <w:rsid w:val="2E4A2F05"/>
    <w:rsid w:val="2E680F57"/>
    <w:rsid w:val="2ECC1061"/>
    <w:rsid w:val="2F4131BE"/>
    <w:rsid w:val="2F734222"/>
    <w:rsid w:val="2FA476AD"/>
    <w:rsid w:val="303F7540"/>
    <w:rsid w:val="31244B45"/>
    <w:rsid w:val="315F16D9"/>
    <w:rsid w:val="31DD00BF"/>
    <w:rsid w:val="31E248BF"/>
    <w:rsid w:val="323515D8"/>
    <w:rsid w:val="3293174C"/>
    <w:rsid w:val="32AB73C9"/>
    <w:rsid w:val="32BB38D4"/>
    <w:rsid w:val="32C9376D"/>
    <w:rsid w:val="33093FF2"/>
    <w:rsid w:val="33780472"/>
    <w:rsid w:val="33946F80"/>
    <w:rsid w:val="33AF0905"/>
    <w:rsid w:val="34357743"/>
    <w:rsid w:val="3498727F"/>
    <w:rsid w:val="34AB44D0"/>
    <w:rsid w:val="350A44D8"/>
    <w:rsid w:val="352B46F4"/>
    <w:rsid w:val="355932F4"/>
    <w:rsid w:val="35611882"/>
    <w:rsid w:val="358061B7"/>
    <w:rsid w:val="36746FC3"/>
    <w:rsid w:val="368763AE"/>
    <w:rsid w:val="36C73FA8"/>
    <w:rsid w:val="375444C1"/>
    <w:rsid w:val="376A273B"/>
    <w:rsid w:val="382366AC"/>
    <w:rsid w:val="38895E8D"/>
    <w:rsid w:val="395D59E7"/>
    <w:rsid w:val="397B2E2C"/>
    <w:rsid w:val="397C77BF"/>
    <w:rsid w:val="39A93932"/>
    <w:rsid w:val="3A915562"/>
    <w:rsid w:val="3B2C64E4"/>
    <w:rsid w:val="3B8D4765"/>
    <w:rsid w:val="3C000DBA"/>
    <w:rsid w:val="3C1852A6"/>
    <w:rsid w:val="3D607CC1"/>
    <w:rsid w:val="3D8A5D30"/>
    <w:rsid w:val="3DC045D3"/>
    <w:rsid w:val="3DD516A1"/>
    <w:rsid w:val="3E0D5CEC"/>
    <w:rsid w:val="3E504FFB"/>
    <w:rsid w:val="3E615CD0"/>
    <w:rsid w:val="3E9C47F6"/>
    <w:rsid w:val="3EAD44D3"/>
    <w:rsid w:val="3F8B0112"/>
    <w:rsid w:val="3FAB3095"/>
    <w:rsid w:val="3FE45947"/>
    <w:rsid w:val="3FE83F56"/>
    <w:rsid w:val="3FE99D06"/>
    <w:rsid w:val="405D772B"/>
    <w:rsid w:val="41242965"/>
    <w:rsid w:val="41760102"/>
    <w:rsid w:val="41CE6B33"/>
    <w:rsid w:val="433D6D2B"/>
    <w:rsid w:val="434D7F2B"/>
    <w:rsid w:val="435671EA"/>
    <w:rsid w:val="43B47A36"/>
    <w:rsid w:val="440809E9"/>
    <w:rsid w:val="442407A6"/>
    <w:rsid w:val="44274B9F"/>
    <w:rsid w:val="44451D0B"/>
    <w:rsid w:val="44805EA1"/>
    <w:rsid w:val="45710696"/>
    <w:rsid w:val="46142B1B"/>
    <w:rsid w:val="470C56E4"/>
    <w:rsid w:val="47646D84"/>
    <w:rsid w:val="47E60DD0"/>
    <w:rsid w:val="47EA69EF"/>
    <w:rsid w:val="48150ADA"/>
    <w:rsid w:val="483150FD"/>
    <w:rsid w:val="48735039"/>
    <w:rsid w:val="48B15EBC"/>
    <w:rsid w:val="492C684B"/>
    <w:rsid w:val="49380F83"/>
    <w:rsid w:val="49500594"/>
    <w:rsid w:val="49E7604E"/>
    <w:rsid w:val="4A7F796C"/>
    <w:rsid w:val="4B2B3C51"/>
    <w:rsid w:val="4BCB40E3"/>
    <w:rsid w:val="4BEE706C"/>
    <w:rsid w:val="4BF67CDD"/>
    <w:rsid w:val="4C2E1B95"/>
    <w:rsid w:val="4C39729F"/>
    <w:rsid w:val="4C3C21A3"/>
    <w:rsid w:val="4C4D1B19"/>
    <w:rsid w:val="4C4F6AC2"/>
    <w:rsid w:val="4CFB6302"/>
    <w:rsid w:val="4D173441"/>
    <w:rsid w:val="4D603DD6"/>
    <w:rsid w:val="4D9C281B"/>
    <w:rsid w:val="4DD25C10"/>
    <w:rsid w:val="4DEC4EE6"/>
    <w:rsid w:val="4E1963C9"/>
    <w:rsid w:val="4E516B8F"/>
    <w:rsid w:val="4E820BED"/>
    <w:rsid w:val="4EBF010F"/>
    <w:rsid w:val="4EF92D15"/>
    <w:rsid w:val="4F0431D1"/>
    <w:rsid w:val="4F471EB0"/>
    <w:rsid w:val="4F601E55"/>
    <w:rsid w:val="50116CE8"/>
    <w:rsid w:val="50403E60"/>
    <w:rsid w:val="510F0CE0"/>
    <w:rsid w:val="51331326"/>
    <w:rsid w:val="51740A7F"/>
    <w:rsid w:val="51A5541E"/>
    <w:rsid w:val="51C96242"/>
    <w:rsid w:val="52357FEC"/>
    <w:rsid w:val="52AB2948"/>
    <w:rsid w:val="52E56DEF"/>
    <w:rsid w:val="53906AE1"/>
    <w:rsid w:val="544F696F"/>
    <w:rsid w:val="54BC3047"/>
    <w:rsid w:val="54F46F60"/>
    <w:rsid w:val="55A37BEA"/>
    <w:rsid w:val="56362CD2"/>
    <w:rsid w:val="566B5D3D"/>
    <w:rsid w:val="56BA722E"/>
    <w:rsid w:val="571A6F40"/>
    <w:rsid w:val="5784687B"/>
    <w:rsid w:val="57846959"/>
    <w:rsid w:val="578E6A87"/>
    <w:rsid w:val="57EA23E1"/>
    <w:rsid w:val="585A16E6"/>
    <w:rsid w:val="59526FF3"/>
    <w:rsid w:val="5A190ACD"/>
    <w:rsid w:val="5AC2203A"/>
    <w:rsid w:val="5AD14A5C"/>
    <w:rsid w:val="5AD90DBE"/>
    <w:rsid w:val="5CBB3334"/>
    <w:rsid w:val="5D083961"/>
    <w:rsid w:val="5D115FAF"/>
    <w:rsid w:val="5D2F3C01"/>
    <w:rsid w:val="5E086103"/>
    <w:rsid w:val="5E23390B"/>
    <w:rsid w:val="5F1C2834"/>
    <w:rsid w:val="5F285AE4"/>
    <w:rsid w:val="60695825"/>
    <w:rsid w:val="607B206A"/>
    <w:rsid w:val="61DA463F"/>
    <w:rsid w:val="62811722"/>
    <w:rsid w:val="62E75A72"/>
    <w:rsid w:val="6323643B"/>
    <w:rsid w:val="643E6ACD"/>
    <w:rsid w:val="64571880"/>
    <w:rsid w:val="649125B6"/>
    <w:rsid w:val="649B069F"/>
    <w:rsid w:val="652F4C1A"/>
    <w:rsid w:val="65646CE3"/>
    <w:rsid w:val="6641767C"/>
    <w:rsid w:val="666D37F1"/>
    <w:rsid w:val="67087D8F"/>
    <w:rsid w:val="671F687E"/>
    <w:rsid w:val="67DA7730"/>
    <w:rsid w:val="67E35B2E"/>
    <w:rsid w:val="67F415F8"/>
    <w:rsid w:val="682640D1"/>
    <w:rsid w:val="683010FE"/>
    <w:rsid w:val="684B73E5"/>
    <w:rsid w:val="6912453F"/>
    <w:rsid w:val="69CA10DE"/>
    <w:rsid w:val="6A047A2A"/>
    <w:rsid w:val="6A514377"/>
    <w:rsid w:val="6A77650A"/>
    <w:rsid w:val="6B1E1B09"/>
    <w:rsid w:val="6C0504CD"/>
    <w:rsid w:val="6C186E0F"/>
    <w:rsid w:val="6CD75FEC"/>
    <w:rsid w:val="6D914117"/>
    <w:rsid w:val="6E630A42"/>
    <w:rsid w:val="6EDC53AF"/>
    <w:rsid w:val="6EFB7548"/>
    <w:rsid w:val="6F2163A9"/>
    <w:rsid w:val="6F3831C3"/>
    <w:rsid w:val="6F6A3147"/>
    <w:rsid w:val="6F8B71C1"/>
    <w:rsid w:val="6FE226F2"/>
    <w:rsid w:val="70753482"/>
    <w:rsid w:val="707B522A"/>
    <w:rsid w:val="71114204"/>
    <w:rsid w:val="711632A5"/>
    <w:rsid w:val="71864485"/>
    <w:rsid w:val="7270316B"/>
    <w:rsid w:val="72CB6697"/>
    <w:rsid w:val="73194D05"/>
    <w:rsid w:val="737779F5"/>
    <w:rsid w:val="73A83B0E"/>
    <w:rsid w:val="73DB3FB6"/>
    <w:rsid w:val="73EFCC96"/>
    <w:rsid w:val="744D3EF9"/>
    <w:rsid w:val="74794411"/>
    <w:rsid w:val="747A0055"/>
    <w:rsid w:val="74AD5DDB"/>
    <w:rsid w:val="7529792D"/>
    <w:rsid w:val="75471BA4"/>
    <w:rsid w:val="75867C40"/>
    <w:rsid w:val="75B10B26"/>
    <w:rsid w:val="76432199"/>
    <w:rsid w:val="76746FA2"/>
    <w:rsid w:val="76F44829"/>
    <w:rsid w:val="77A267C0"/>
    <w:rsid w:val="77A64B08"/>
    <w:rsid w:val="78882278"/>
    <w:rsid w:val="788B412F"/>
    <w:rsid w:val="78B118A6"/>
    <w:rsid w:val="79135044"/>
    <w:rsid w:val="79243AA1"/>
    <w:rsid w:val="79917476"/>
    <w:rsid w:val="7A7D0F99"/>
    <w:rsid w:val="7AA41949"/>
    <w:rsid w:val="7B4D0CFB"/>
    <w:rsid w:val="7B6D2971"/>
    <w:rsid w:val="7BC726A5"/>
    <w:rsid w:val="7CB54088"/>
    <w:rsid w:val="7E4A0E7C"/>
    <w:rsid w:val="7E516869"/>
    <w:rsid w:val="7EFD449D"/>
    <w:rsid w:val="7FFD0C1E"/>
    <w:rsid w:val="F7FA4700"/>
    <w:rsid w:val="FA2D5F6F"/>
    <w:rsid w:val="FFDE2F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7360</Words>
  <Characters>8868</Characters>
  <Lines>60</Lines>
  <Paragraphs>16</Paragraphs>
  <TotalTime>0</TotalTime>
  <ScaleCrop>false</ScaleCrop>
  <LinksUpToDate>false</LinksUpToDate>
  <CharactersWithSpaces>9078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huanghe</cp:lastModifiedBy>
  <cp:lastPrinted>2018-07-25T10:50:00Z</cp:lastPrinted>
  <dcterms:modified xsi:type="dcterms:W3CDTF">2023-05-19T15:48:21Z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9F1DC95988D94AD88FD9C8E6F545FABD</vt:lpwstr>
  </property>
</Properties>
</file>