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许昌市毓秀路小学单位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许昌市毓秀路小学</w:t>
      </w:r>
      <w:r>
        <w:rPr>
          <w:rFonts w:hint="eastAsia" w:ascii="黑体" w:hAnsi="黑体" w:eastAsia="黑体" w:cs="黑体"/>
          <w:sz w:val="32"/>
          <w:szCs w:val="32"/>
          <w:highlight w:val="none"/>
        </w:rPr>
        <w:t>概况</w:t>
      </w:r>
    </w:p>
    <w:p>
      <w:pPr>
        <w:numPr>
          <w:ilvl w:val="0"/>
          <w:numId w:val="1"/>
        </w:numPr>
        <w:ind w:left="200" w:leftChars="0" w:firstLine="640" w:firstLineChars="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left="200" w:leftChars="0" w:firstLine="640" w:firstLineChars="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许昌市毓秀路小学</w:t>
      </w:r>
      <w:r>
        <w:rPr>
          <w:rFonts w:hint="eastAsia" w:ascii="黑体" w:hAnsi="黑体" w:eastAsia="黑体" w:cs="黑体"/>
          <w:sz w:val="48"/>
          <w:szCs w:val="48"/>
          <w:highlight w:val="none"/>
        </w:rPr>
        <w:t>概况</w:t>
      </w:r>
    </w:p>
    <w:p>
      <w:pPr>
        <w:widowControl/>
        <w:ind w:firstLine="960" w:firstLineChars="200"/>
        <w:jc w:val="left"/>
        <w:outlineLvl w:val="1"/>
        <w:rPr>
          <w:rFonts w:ascii="黑体" w:hAnsi="黑体" w:eastAsia="黑体" w:cs="黑体"/>
          <w:kern w:val="0"/>
          <w:sz w:val="48"/>
          <w:szCs w:val="48"/>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val="en-US" w:eastAsia="zh-CN"/>
        </w:rPr>
        <w:t>实施小学义务教育，促进基础教育发展，小学学历教育</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numPr>
          <w:ilvl w:val="0"/>
          <w:numId w:val="0"/>
        </w:numPr>
        <w:ind w:firstLine="640" w:firstLineChars="200"/>
        <w:jc w:val="left"/>
        <w:outlineLvl w:val="1"/>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rPr>
        <w:t>许昌市毓秀路小学共有科室6个，</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办公室、教务科、政教科、总务科、安全科、教科室。</w:t>
      </w:r>
    </w:p>
    <w:p>
      <w:pPr>
        <w:widowControl/>
        <w:ind w:firstLine="640" w:firstLineChars="200"/>
        <w:jc w:val="left"/>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从决算单位构成看，许昌市毓秀路小学决算包括：本级决算。</w:t>
      </w:r>
    </w:p>
    <w:p>
      <w:pPr>
        <w:widowControl/>
        <w:ind w:firstLine="640" w:firstLineChars="200"/>
        <w:jc w:val="left"/>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纳入本单位2021年度单位决算编制范围的单位共1个，具体是：</w:t>
      </w:r>
    </w:p>
    <w:p>
      <w:pPr>
        <w:widowControl/>
        <w:ind w:firstLine="640" w:firstLineChars="200"/>
        <w:jc w:val="left"/>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许昌市毓秀路小学</w:t>
      </w:r>
    </w:p>
    <w:p>
      <w:pPr>
        <w:widowControl/>
        <w:ind w:firstLine="640" w:firstLineChars="200"/>
        <w:jc w:val="left"/>
        <w:rPr>
          <w:rFonts w:hint="eastAsia" w:ascii="仿宋_GB2312" w:hAnsi="仿宋_GB2312" w:eastAsia="仿宋_GB2312" w:cs="仿宋_GB2312"/>
          <w:color w:val="000000"/>
          <w:kern w:val="0"/>
          <w:sz w:val="32"/>
          <w:szCs w:val="32"/>
          <w:highlight w:val="none"/>
          <w:lang w:val="en-US" w:eastAsia="zh-CN"/>
        </w:rPr>
      </w:pPr>
    </w:p>
    <w:p>
      <w:pPr>
        <w:tabs>
          <w:tab w:val="left" w:pos="808"/>
        </w:tabs>
        <w:bidi w:val="0"/>
        <w:jc w:val="left"/>
        <w:rPr>
          <w:rFonts w:hint="default" w:ascii="Times New Roman" w:hAnsi="Times New Roman" w:eastAsia="宋体" w:cs="Times New Roman"/>
          <w:kern w:val="2"/>
          <w:sz w:val="21"/>
          <w:szCs w:val="22"/>
          <w:lang w:val="en-US" w:eastAsia="zh-CN" w:bidi="ar-SA"/>
        </w:rPr>
        <w:sectPr>
          <w:pgSz w:w="11906" w:h="16838"/>
          <w:pgMar w:top="1440" w:right="1800" w:bottom="1440" w:left="1800" w:header="720" w:footer="720" w:gutter="0"/>
          <w:pgNumType w:fmt="numberInDash"/>
          <w:cols w:space="720" w:num="1"/>
          <w:docGrid w:type="lines" w:linePitch="312" w:charSpace="0"/>
        </w:sectPr>
      </w:pPr>
      <w:r>
        <w:rPr>
          <w:rFonts w:hint="eastAsia" w:cs="Times New Roman"/>
          <w:kern w:val="2"/>
          <w:sz w:val="21"/>
          <w:szCs w:val="22"/>
          <w:lang w:val="en-US" w:eastAsia="zh-CN" w:bidi="ar-SA"/>
        </w:rPr>
        <w:tab/>
      </w:r>
    </w:p>
    <w:p>
      <w:pPr>
        <w:widowControl/>
        <w:jc w:val="left"/>
        <w:rPr>
          <w:rFonts w:hint="eastAsia" w:ascii="黑体" w:hAnsi="宋体" w:eastAsia="黑体" w:cs="宋体"/>
          <w:kern w:val="0"/>
          <w:sz w:val="28"/>
          <w:szCs w:val="28"/>
          <w:highlight w:val="none"/>
        </w:rPr>
      </w:pPr>
    </w:p>
    <w:p>
      <w:pPr>
        <w:bidi w:val="0"/>
        <w:rPr>
          <w:rFonts w:hint="eastAsia"/>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102"/>
        </w:tabs>
        <w:bidi w:val="0"/>
        <w:jc w:val="left"/>
        <w:rPr>
          <w:rFonts w:hint="eastAsia"/>
          <w:lang w:val="en-US" w:eastAsia="zh-CN"/>
        </w:rPr>
      </w:pPr>
      <w:r>
        <w:rPr>
          <w:rFonts w:hint="eastAsia"/>
          <w:lang w:val="en-US" w:eastAsia="zh-CN"/>
        </w:rPr>
        <w:tab/>
      </w:r>
    </w:p>
    <w:p>
      <w:pPr>
        <w:tabs>
          <w:tab w:val="left" w:pos="7102"/>
        </w:tabs>
        <w:bidi w:val="0"/>
        <w:ind w:firstLine="960" w:firstLineChars="200"/>
        <w:jc w:val="left"/>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5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7"/>
        <w:gridCol w:w="791"/>
        <w:gridCol w:w="1322"/>
        <w:gridCol w:w="4242"/>
        <w:gridCol w:w="791"/>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603"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部门：许昌市毓秀路小学</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8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7"/>
        <w:gridCol w:w="3956"/>
        <w:gridCol w:w="1404"/>
        <w:gridCol w:w="1572"/>
        <w:gridCol w:w="1032"/>
        <w:gridCol w:w="972"/>
        <w:gridCol w:w="1020"/>
        <w:gridCol w:w="130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9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部门：许昌市毓秀路小学</w:t>
            </w:r>
          </w:p>
        </w:tc>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7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7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2,939.11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2,939.11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2,567.41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2"/>
        <w:gridCol w:w="4546"/>
        <w:gridCol w:w="1586"/>
        <w:gridCol w:w="1531"/>
        <w:gridCol w:w="1376"/>
        <w:gridCol w:w="1057"/>
        <w:gridCol w:w="981"/>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95"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部门：许昌市毓秀路小学</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7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3,292.45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757.59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2,735.25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560"/>
        <w:gridCol w:w="1188"/>
        <w:gridCol w:w="3764"/>
        <w:gridCol w:w="560"/>
        <w:gridCol w:w="1096"/>
        <w:gridCol w:w="1296"/>
        <w:gridCol w:w="63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79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部门：许昌市毓秀路小学</w:t>
            </w:r>
          </w:p>
        </w:tc>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84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84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745.15</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92"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2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3"/>
        <w:gridCol w:w="4788"/>
        <w:gridCol w:w="2331"/>
        <w:gridCol w:w="2295"/>
        <w:gridCol w:w="2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303"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部门：许昌市毓秀路小学</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4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4,050.04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3,292.45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2,735.25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8"/>
        <w:gridCol w:w="3050"/>
        <w:gridCol w:w="972"/>
        <w:gridCol w:w="688"/>
        <w:gridCol w:w="2105"/>
        <w:gridCol w:w="783"/>
        <w:gridCol w:w="688"/>
        <w:gridCol w:w="3806"/>
        <w:gridCol w:w="1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6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部门：许昌市毓秀路小学</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0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3,151.18</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1140"/>
        <w:gridCol w:w="1056"/>
        <w:gridCol w:w="1145"/>
        <w:gridCol w:w="1308"/>
        <w:gridCol w:w="1224"/>
        <w:gridCol w:w="996"/>
        <w:gridCol w:w="1188"/>
        <w:gridCol w:w="1080"/>
        <w:gridCol w:w="1065"/>
        <w:gridCol w:w="145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4204"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部门：许昌市毓秀路小学</w:t>
            </w:r>
          </w:p>
        </w:tc>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68"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36"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3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204"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64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1860"/>
        <w:gridCol w:w="1905"/>
        <w:gridCol w:w="2115"/>
        <w:gridCol w:w="1685"/>
        <w:gridCol w:w="222"/>
        <w:gridCol w:w="236"/>
        <w:gridCol w:w="472"/>
        <w:gridCol w:w="1195"/>
        <w:gridCol w:w="1924"/>
        <w:gridCol w:w="436"/>
        <w:gridCol w:w="436"/>
        <w:gridCol w:w="436"/>
        <w:gridCol w:w="632"/>
        <w:gridCol w:w="111"/>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84" w:hRule="atLeast"/>
        </w:trPr>
        <w:tc>
          <w:tcPr>
            <w:tcW w:w="14896" w:type="dxa"/>
            <w:gridSpan w:val="1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264" w:hRule="atLeast"/>
        </w:trPr>
        <w:tc>
          <w:tcPr>
            <w:tcW w:w="14896" w:type="dxa"/>
            <w:gridSpan w:val="1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264" w:hRule="atLeast"/>
        </w:trPr>
        <w:tc>
          <w:tcPr>
            <w:tcW w:w="12845" w:type="dxa"/>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部门：许昌市毓秀路小学</w:t>
            </w:r>
          </w:p>
        </w:tc>
        <w:tc>
          <w:tcPr>
            <w:tcW w:w="2051"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309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1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734"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051" w:type="dxa"/>
            <w:gridSpan w:val="5"/>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8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07"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03" w:type="dxa"/>
            <w:gridSpan w:val="3"/>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051" w:type="dxa"/>
            <w:gridSpan w:val="5"/>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07"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03" w:type="dxa"/>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51" w:type="dxa"/>
            <w:gridSpan w:val="5"/>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07"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03" w:type="dxa"/>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51" w:type="dxa"/>
            <w:gridSpan w:val="5"/>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309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7"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3"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51"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309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05" w:type="dxa"/>
          <w:trHeight w:val="308" w:hRule="atLeast"/>
        </w:trPr>
        <w:tc>
          <w:tcPr>
            <w:tcW w:w="12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3"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51" w:type="dxa"/>
            <w:gridSpan w:val="5"/>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96" w:type="dxa"/>
            <w:gridSpan w:val="5"/>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注：本表反映部门本年度政府性基金预算财政拨款收入、支出及结转和结余情况。</w:t>
            </w:r>
          </w:p>
        </w:tc>
        <w:tc>
          <w:tcPr>
            <w:tcW w:w="222" w:type="dxa"/>
            <w:tcBorders>
              <w:top w:val="nil"/>
              <w:left w:val="nil"/>
              <w:bottom w:val="nil"/>
              <w:right w:val="nil"/>
            </w:tcBorders>
            <w:noWrap/>
            <w:vAlign w:val="bottom"/>
          </w:tcPr>
          <w:p>
            <w:pPr>
              <w:rPr>
                <w:rFonts w:hint="eastAsia" w:ascii="Arial" w:hAnsi="Arial" w:cs="Arial"/>
                <w:i w:val="0"/>
                <w:iCs w:val="0"/>
                <w:color w:val="000000"/>
                <w:sz w:val="22"/>
                <w:szCs w:val="22"/>
                <w:u w:val="none"/>
              </w:rPr>
            </w:pPr>
          </w:p>
        </w:tc>
        <w:tc>
          <w:tcPr>
            <w:tcW w:w="236" w:type="dxa"/>
            <w:tcBorders>
              <w:top w:val="nil"/>
              <w:left w:val="nil"/>
              <w:bottom w:val="nil"/>
              <w:right w:val="nil"/>
            </w:tcBorders>
            <w:noWrap/>
            <w:vAlign w:val="bottom"/>
          </w:tcPr>
          <w:p>
            <w:pPr>
              <w:rPr>
                <w:rFonts w:hint="default" w:ascii="Arial" w:hAnsi="Arial" w:cs="Arial"/>
                <w:i w:val="0"/>
                <w:iCs w:val="0"/>
                <w:color w:val="000000"/>
                <w:sz w:val="22"/>
                <w:szCs w:val="22"/>
                <w:u w:val="none"/>
              </w:rPr>
            </w:pPr>
          </w:p>
        </w:tc>
        <w:tc>
          <w:tcPr>
            <w:tcW w:w="472" w:type="dxa"/>
            <w:tcBorders>
              <w:top w:val="nil"/>
              <w:left w:val="nil"/>
              <w:bottom w:val="nil"/>
              <w:right w:val="nil"/>
            </w:tcBorders>
            <w:noWrap/>
            <w:vAlign w:val="bottom"/>
          </w:tcPr>
          <w:p>
            <w:pPr>
              <w:rPr>
                <w:rFonts w:hint="default" w:ascii="Arial" w:hAnsi="Arial" w:cs="Arial"/>
                <w:i w:val="0"/>
                <w:iCs w:val="0"/>
                <w:color w:val="000000"/>
                <w:sz w:val="22"/>
                <w:szCs w:val="22"/>
                <w:u w:val="none"/>
              </w:rPr>
            </w:pPr>
          </w:p>
        </w:tc>
        <w:tc>
          <w:tcPr>
            <w:tcW w:w="3119" w:type="dxa"/>
            <w:gridSpan w:val="2"/>
            <w:tcBorders>
              <w:top w:val="nil"/>
              <w:left w:val="nil"/>
              <w:bottom w:val="nil"/>
              <w:right w:val="nil"/>
            </w:tcBorders>
            <w:noWrap/>
            <w:vAlign w:val="bottom"/>
          </w:tcPr>
          <w:p>
            <w:pPr>
              <w:rPr>
                <w:rFonts w:hint="default" w:ascii="Arial" w:hAnsi="Arial" w:cs="Arial"/>
                <w:i w:val="0"/>
                <w:iCs w:val="0"/>
                <w:color w:val="000000"/>
                <w:sz w:val="22"/>
                <w:szCs w:val="22"/>
                <w:u w:val="none"/>
              </w:rPr>
            </w:pPr>
          </w:p>
        </w:tc>
        <w:tc>
          <w:tcPr>
            <w:tcW w:w="436" w:type="dxa"/>
            <w:tcBorders>
              <w:top w:val="nil"/>
              <w:left w:val="nil"/>
              <w:bottom w:val="nil"/>
              <w:right w:val="nil"/>
            </w:tcBorders>
            <w:noWrap/>
            <w:vAlign w:val="bottom"/>
          </w:tcPr>
          <w:p>
            <w:pPr>
              <w:rPr>
                <w:rFonts w:hint="default" w:ascii="Arial" w:hAnsi="Arial" w:cs="Arial"/>
                <w:i w:val="0"/>
                <w:iCs w:val="0"/>
                <w:color w:val="000000"/>
                <w:sz w:val="22"/>
                <w:szCs w:val="22"/>
                <w:u w:val="none"/>
              </w:rPr>
            </w:pPr>
          </w:p>
        </w:tc>
        <w:tc>
          <w:tcPr>
            <w:tcW w:w="436" w:type="dxa"/>
            <w:tcBorders>
              <w:top w:val="nil"/>
              <w:left w:val="nil"/>
              <w:bottom w:val="nil"/>
              <w:right w:val="nil"/>
            </w:tcBorders>
            <w:noWrap/>
            <w:vAlign w:val="bottom"/>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3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16"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96"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说明：我</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没有政府性基金收入，也没有使用政府性资金安排的支出，故本表无数据。</w:t>
            </w:r>
          </w:p>
        </w:tc>
        <w:tc>
          <w:tcPr>
            <w:tcW w:w="222" w:type="dxa"/>
            <w:tcBorders>
              <w:top w:val="nil"/>
              <w:left w:val="nil"/>
              <w:bottom w:val="nil"/>
              <w:right w:val="nil"/>
            </w:tcBorders>
            <w:noWrap/>
            <w:vAlign w:val="bottom"/>
          </w:tcPr>
          <w:p>
            <w:pPr>
              <w:rPr>
                <w:rFonts w:hint="eastAsia" w:ascii="Arial" w:hAnsi="Arial" w:cs="Arial"/>
                <w:i w:val="0"/>
                <w:iCs w:val="0"/>
                <w:color w:val="000000"/>
                <w:sz w:val="22"/>
                <w:szCs w:val="22"/>
                <w:u w:val="none"/>
              </w:rPr>
            </w:pPr>
          </w:p>
        </w:tc>
        <w:tc>
          <w:tcPr>
            <w:tcW w:w="236" w:type="dxa"/>
            <w:tcBorders>
              <w:top w:val="nil"/>
              <w:left w:val="nil"/>
              <w:bottom w:val="nil"/>
              <w:right w:val="nil"/>
            </w:tcBorders>
            <w:noWrap/>
            <w:vAlign w:val="bottom"/>
          </w:tcPr>
          <w:p>
            <w:pPr>
              <w:rPr>
                <w:rFonts w:hint="default" w:ascii="Arial" w:hAnsi="Arial" w:cs="Arial"/>
                <w:i w:val="0"/>
                <w:iCs w:val="0"/>
                <w:color w:val="000000"/>
                <w:sz w:val="22"/>
                <w:szCs w:val="22"/>
                <w:u w:val="none"/>
              </w:rPr>
            </w:pPr>
          </w:p>
        </w:tc>
        <w:tc>
          <w:tcPr>
            <w:tcW w:w="472" w:type="dxa"/>
            <w:tcBorders>
              <w:top w:val="nil"/>
              <w:left w:val="nil"/>
              <w:bottom w:val="nil"/>
              <w:right w:val="nil"/>
            </w:tcBorders>
            <w:noWrap/>
            <w:vAlign w:val="bottom"/>
          </w:tcPr>
          <w:p>
            <w:pPr>
              <w:rPr>
                <w:rFonts w:hint="default" w:ascii="Arial" w:hAnsi="Arial" w:cs="Arial"/>
                <w:i w:val="0"/>
                <w:iCs w:val="0"/>
                <w:color w:val="000000"/>
                <w:sz w:val="22"/>
                <w:szCs w:val="22"/>
                <w:u w:val="none"/>
              </w:rPr>
            </w:pPr>
          </w:p>
        </w:tc>
        <w:tc>
          <w:tcPr>
            <w:tcW w:w="3119" w:type="dxa"/>
            <w:gridSpan w:val="2"/>
            <w:tcBorders>
              <w:top w:val="nil"/>
              <w:left w:val="nil"/>
              <w:bottom w:val="nil"/>
              <w:right w:val="nil"/>
            </w:tcBorders>
            <w:noWrap/>
            <w:vAlign w:val="bottom"/>
          </w:tcPr>
          <w:p>
            <w:pPr>
              <w:rPr>
                <w:rFonts w:hint="default" w:ascii="Arial" w:hAnsi="Arial" w:cs="Arial"/>
                <w:i w:val="0"/>
                <w:iCs w:val="0"/>
                <w:color w:val="000000"/>
                <w:sz w:val="22"/>
                <w:szCs w:val="22"/>
                <w:u w:val="none"/>
              </w:rPr>
            </w:pPr>
          </w:p>
        </w:tc>
        <w:tc>
          <w:tcPr>
            <w:tcW w:w="436" w:type="dxa"/>
            <w:tcBorders>
              <w:top w:val="nil"/>
              <w:left w:val="nil"/>
              <w:bottom w:val="nil"/>
              <w:right w:val="nil"/>
            </w:tcBorders>
            <w:noWrap/>
            <w:vAlign w:val="bottom"/>
          </w:tcPr>
          <w:p>
            <w:pPr>
              <w:rPr>
                <w:rFonts w:hint="default" w:ascii="Arial" w:hAnsi="Arial" w:cs="Arial"/>
                <w:i w:val="0"/>
                <w:iCs w:val="0"/>
                <w:color w:val="000000"/>
                <w:sz w:val="22"/>
                <w:szCs w:val="22"/>
                <w:u w:val="none"/>
              </w:rPr>
            </w:pPr>
          </w:p>
        </w:tc>
        <w:tc>
          <w:tcPr>
            <w:tcW w:w="436" w:type="dxa"/>
            <w:tcBorders>
              <w:top w:val="nil"/>
              <w:left w:val="nil"/>
              <w:bottom w:val="nil"/>
              <w:right w:val="nil"/>
            </w:tcBorders>
            <w:noWrap/>
            <w:vAlign w:val="bottom"/>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3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16"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6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00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4050.04</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135.67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3.24</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color w:val="000000"/>
          <w:sz w:val="32"/>
          <w:szCs w:val="32"/>
          <w:highlight w:val="none"/>
        </w:rPr>
        <w:t>是</w:t>
      </w:r>
      <w:r>
        <w:rPr>
          <w:rFonts w:hint="eastAsia" w:ascii="仿宋_GB2312" w:hAnsi="仿宋_GB2312" w:eastAsia="仿宋_GB2312" w:cs="仿宋_GB2312"/>
          <w:color w:val="000000"/>
          <w:sz w:val="32"/>
          <w:szCs w:val="32"/>
          <w:highlight w:val="none"/>
          <w:lang w:val="en-US" w:eastAsia="zh-CN"/>
        </w:rPr>
        <w:t>本年末财政资金无结转结余</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3304.89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3304.89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4050.04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3292.45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81.29</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757.59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18.71</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4050.04</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135.67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3.24</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color w:val="000000"/>
          <w:sz w:val="32"/>
          <w:szCs w:val="32"/>
          <w:highlight w:val="none"/>
        </w:rPr>
        <w:t>是</w:t>
      </w:r>
      <w:r>
        <w:rPr>
          <w:rFonts w:hint="eastAsia" w:ascii="仿宋_GB2312" w:hAnsi="仿宋_GB2312" w:eastAsia="仿宋_GB2312" w:cs="仿宋_GB2312"/>
          <w:color w:val="000000"/>
          <w:sz w:val="32"/>
          <w:szCs w:val="32"/>
          <w:highlight w:val="none"/>
          <w:lang w:val="en-US" w:eastAsia="zh-CN"/>
        </w:rPr>
        <w:t>本年末财政资金无结转结余</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4050.04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557.75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15.97</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color w:val="000000"/>
          <w:sz w:val="32"/>
          <w:szCs w:val="32"/>
          <w:highlight w:val="none"/>
        </w:rPr>
        <w:t>是</w:t>
      </w:r>
      <w:r>
        <w:rPr>
          <w:rFonts w:hint="eastAsia" w:ascii="仿宋_GB2312" w:hAnsi="仿宋_GB2312" w:eastAsia="仿宋_GB2312" w:cs="仿宋_GB2312"/>
          <w:color w:val="000000"/>
          <w:sz w:val="32"/>
          <w:szCs w:val="32"/>
          <w:highlight w:val="none"/>
          <w:lang w:val="en-US" w:eastAsia="zh-CN"/>
        </w:rPr>
        <w:t>增加了课后延时服务费</w:t>
      </w:r>
      <w:r>
        <w:rPr>
          <w:rFonts w:hint="eastAsia" w:ascii="仿宋_GB2312" w:hAnsi="仿宋_GB2312" w:eastAsia="仿宋_GB2312" w:cs="仿宋_GB2312"/>
          <w:color w:val="000000"/>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4050.04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14.63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教育</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3679.06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90.84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271.87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6.71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84.49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2.09</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2923.54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4050.04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138.53</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14.63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教育支出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普通教育</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小学教育</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2559.20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2832.83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110.69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人员增加</w:t>
      </w:r>
      <w:r>
        <w:rPr>
          <w:rFonts w:hint="eastAsia" w:ascii="仿宋_GB2312" w:hAnsi="仿宋_GB2312" w:eastAsia="仿宋_GB2312" w:cs="仿宋_GB2312"/>
          <w:sz w:val="32"/>
          <w:szCs w:val="32"/>
          <w:highlight w:val="none"/>
        </w:rPr>
        <w:t>。</w:t>
      </w:r>
    </w:p>
    <w:p>
      <w:pPr>
        <w:widowControl/>
        <w:spacing w:line="590" w:lineRule="exact"/>
        <w:ind w:left="319" w:leftChars="152" w:firstLine="321" w:firstLineChars="1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3.教育支出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普通教育</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其他普通教育支出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b/>
          <w:bCs/>
          <w:sz w:val="32"/>
          <w:szCs w:val="32"/>
          <w:highlight w:val="none"/>
          <w:lang w:eastAsia="zh-CN"/>
        </w:rPr>
        <w:t>。</w:t>
      </w:r>
    </w:p>
    <w:p>
      <w:pPr>
        <w:widowControl/>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822.22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年初预算数包含上一年结转资金，单位预算的上年结转资金为预估数，单位决算的上年结转资金为实际数，两者数据可能存在差异，年初未安排</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4.教育支出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其他教育支出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其他教育支出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年初预算数包含上一年结转资金，单位预算的上年结转资金为预估数，单位决算的上年结转资金为实际数，两者数据可能存在差异，年初未安排</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89.70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97.43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108.62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退休人员增加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175.28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174.44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99.52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退休人员增加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84.73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84.49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99.72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退休人员增加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3292.45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3151.18</w:t>
      </w:r>
      <w:r>
        <w:rPr>
          <w:rFonts w:hint="eastAsia" w:ascii="仿宋_GB2312" w:hAnsi="仿宋_GB2312" w:eastAsia="仿宋_GB2312" w:cs="仿宋_GB2312"/>
          <w:sz w:val="32"/>
          <w:szCs w:val="32"/>
          <w:highlight w:val="none"/>
        </w:rPr>
        <w:t>万元，主要包括：基本工资、津贴补贴、绩效工资、机关事业单位基本养老保险缴费、</w:t>
      </w:r>
      <w:r>
        <w:rPr>
          <w:rFonts w:hint="eastAsia" w:ascii="仿宋_GB2312" w:hAnsi="仿宋_GB2312" w:eastAsia="仿宋_GB2312" w:cs="仿宋_GB2312"/>
          <w:sz w:val="32"/>
          <w:szCs w:val="32"/>
          <w:highlight w:val="none"/>
          <w:lang w:val="en-US" w:eastAsia="zh-CN"/>
        </w:rPr>
        <w:t>奖金、职工医疗保险缴费</w:t>
      </w:r>
      <w:r>
        <w:rPr>
          <w:rFonts w:hint="eastAsia" w:ascii="仿宋_GB2312" w:hAnsi="仿宋_GB2312" w:eastAsia="仿宋_GB2312" w:cs="仿宋_GB2312"/>
          <w:sz w:val="32"/>
          <w:szCs w:val="32"/>
          <w:highlight w:val="none"/>
        </w:rPr>
        <w:t>、其他工资福利支出、退休费、生活补助、住房公积金；公用经费</w:t>
      </w:r>
      <w:r>
        <w:rPr>
          <w:rFonts w:hint="eastAsia" w:ascii="仿宋_GB2312" w:hAnsi="仿宋_GB2312" w:eastAsia="仿宋_GB2312" w:cs="仿宋_GB2312"/>
          <w:sz w:val="32"/>
          <w:szCs w:val="32"/>
          <w:highlight w:val="none"/>
          <w:lang w:val="en-US" w:eastAsia="zh-CN"/>
        </w:rPr>
        <w:t>141.27</w:t>
      </w:r>
      <w:r>
        <w:rPr>
          <w:rFonts w:hint="eastAsia" w:ascii="仿宋_GB2312" w:hAnsi="仿宋_GB2312" w:eastAsia="仿宋_GB2312" w:cs="仿宋_GB2312"/>
          <w:sz w:val="32"/>
          <w:szCs w:val="32"/>
          <w:highlight w:val="none"/>
        </w:rPr>
        <w:t>万元，主要包括：办公费、印刷费、水费、电费、邮电费、物业管理费、差旅费、维修（护）费、培训费、专用材料费、劳务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8.64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11.57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无因公出国和公务接待费</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bCs/>
          <w:sz w:val="32"/>
          <w:szCs w:val="32"/>
          <w:highlight w:val="none"/>
          <w:lang w:val="en-US" w:eastAsia="zh-CN"/>
        </w:rPr>
        <w:t>1.00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车辆的保险燃油维修</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万元，决算数与预算数存在差异的主要原因是</w:t>
      </w:r>
      <w:r>
        <w:rPr>
          <w:rFonts w:hint="eastAsia" w:ascii="仿宋_GB2312" w:hAnsi="仿宋_GB2312" w:eastAsia="仿宋_GB2312" w:cs="仿宋_GB2312"/>
          <w:sz w:val="32"/>
          <w:szCs w:val="32"/>
          <w:highlight w:val="none"/>
          <w:lang w:val="en-US" w:eastAsia="zh-CN"/>
        </w:rPr>
        <w:t>无公务接待费</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199.58</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199.58</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严格履行预算绩效管理主体责任，以绩效目标为导向，对制度做了进一步的完善，进行了宣传，组织了培训，对预算绩效认真进行申报，做好绩效运行监控，提升绩效自评质量，不断提高绩效管理工作水平，充分发挥财政资金使用效益。2021年我单位纳入预算绩效管理的支出总额为4050.04万元，其中：基本支出3292.45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w:t>
      </w:r>
      <w:bookmarkStart w:id="0" w:name="_GoBack"/>
      <w:bookmarkEnd w:id="0"/>
      <w:r>
        <w:rPr>
          <w:rFonts w:hint="eastAsia" w:ascii="仿宋_GB2312" w:hAnsi="仿宋_GB2312" w:eastAsia="仿宋_GB2312" w:cs="仿宋_GB2312"/>
          <w:color w:val="auto"/>
          <w:sz w:val="32"/>
          <w:szCs w:val="32"/>
          <w:highlight w:val="none"/>
          <w:lang w:val="en-US" w:eastAsia="zh-CN"/>
        </w:rPr>
        <w:t>〔2022〕1号）等文件精神，我单位对本单位整体绩效目标和项目支出绩效目标进行了自评。一是单位整体绩效自评情况良好；二是项目绩效自评情况良好。以绩效目标为导向，做好绩效运行监控，提升绩效自评质量，不断提高绩效管理工作水平，让相关部门达到应有的满意度。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pPr>
        <w:ind w:left="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172A27"/>
    <w:rsid w:val="000270E8"/>
    <w:rsid w:val="000335B5"/>
    <w:rsid w:val="00057AFD"/>
    <w:rsid w:val="00076410"/>
    <w:rsid w:val="00081835"/>
    <w:rsid w:val="000904B3"/>
    <w:rsid w:val="000C073B"/>
    <w:rsid w:val="000C1142"/>
    <w:rsid w:val="001003F8"/>
    <w:rsid w:val="00144159"/>
    <w:rsid w:val="001669D4"/>
    <w:rsid w:val="001718A8"/>
    <w:rsid w:val="00182842"/>
    <w:rsid w:val="00184D53"/>
    <w:rsid w:val="001905F2"/>
    <w:rsid w:val="00197592"/>
    <w:rsid w:val="001C32F0"/>
    <w:rsid w:val="001D61B1"/>
    <w:rsid w:val="001F5040"/>
    <w:rsid w:val="002006EB"/>
    <w:rsid w:val="00214AE1"/>
    <w:rsid w:val="00257C23"/>
    <w:rsid w:val="00260D70"/>
    <w:rsid w:val="00281114"/>
    <w:rsid w:val="00282C7F"/>
    <w:rsid w:val="00287811"/>
    <w:rsid w:val="00292B4B"/>
    <w:rsid w:val="002A6352"/>
    <w:rsid w:val="002B3F94"/>
    <w:rsid w:val="002C171D"/>
    <w:rsid w:val="002E6A86"/>
    <w:rsid w:val="00304D04"/>
    <w:rsid w:val="00305B88"/>
    <w:rsid w:val="00307A95"/>
    <w:rsid w:val="00315FEB"/>
    <w:rsid w:val="0041489C"/>
    <w:rsid w:val="0042585F"/>
    <w:rsid w:val="00445CAC"/>
    <w:rsid w:val="00472E19"/>
    <w:rsid w:val="00487869"/>
    <w:rsid w:val="004D5275"/>
    <w:rsid w:val="004F63DB"/>
    <w:rsid w:val="00505190"/>
    <w:rsid w:val="00507364"/>
    <w:rsid w:val="00546F7C"/>
    <w:rsid w:val="0055574E"/>
    <w:rsid w:val="005A0C2F"/>
    <w:rsid w:val="005A0FB6"/>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87A8B"/>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001B5E"/>
    <w:rsid w:val="012F5F9F"/>
    <w:rsid w:val="01322275"/>
    <w:rsid w:val="01DC6F05"/>
    <w:rsid w:val="024A470B"/>
    <w:rsid w:val="02A3489A"/>
    <w:rsid w:val="02C848FD"/>
    <w:rsid w:val="02CA138D"/>
    <w:rsid w:val="033646FC"/>
    <w:rsid w:val="03463A74"/>
    <w:rsid w:val="035750DF"/>
    <w:rsid w:val="039C3694"/>
    <w:rsid w:val="03AE3AF3"/>
    <w:rsid w:val="03C75F80"/>
    <w:rsid w:val="03E00877"/>
    <w:rsid w:val="04695C6C"/>
    <w:rsid w:val="0478364D"/>
    <w:rsid w:val="05341DD6"/>
    <w:rsid w:val="053D4C0D"/>
    <w:rsid w:val="053F077B"/>
    <w:rsid w:val="0557532E"/>
    <w:rsid w:val="05F45A09"/>
    <w:rsid w:val="0626559C"/>
    <w:rsid w:val="065169B7"/>
    <w:rsid w:val="06A20FC1"/>
    <w:rsid w:val="06AC0092"/>
    <w:rsid w:val="06E72E78"/>
    <w:rsid w:val="076B1CFB"/>
    <w:rsid w:val="079254DA"/>
    <w:rsid w:val="0799329C"/>
    <w:rsid w:val="07A80859"/>
    <w:rsid w:val="07F5321F"/>
    <w:rsid w:val="08397436"/>
    <w:rsid w:val="084C1D96"/>
    <w:rsid w:val="084F33CB"/>
    <w:rsid w:val="085D427F"/>
    <w:rsid w:val="0869587F"/>
    <w:rsid w:val="086F16A7"/>
    <w:rsid w:val="086F3E47"/>
    <w:rsid w:val="08B5322E"/>
    <w:rsid w:val="08C01BD2"/>
    <w:rsid w:val="08C50B9C"/>
    <w:rsid w:val="08F057F5"/>
    <w:rsid w:val="094E3039"/>
    <w:rsid w:val="0983332C"/>
    <w:rsid w:val="09D71776"/>
    <w:rsid w:val="0A0F7225"/>
    <w:rsid w:val="0A2B7D82"/>
    <w:rsid w:val="0A2F5262"/>
    <w:rsid w:val="0A310FDA"/>
    <w:rsid w:val="0A5A1386"/>
    <w:rsid w:val="0A6F26FB"/>
    <w:rsid w:val="0ABD3696"/>
    <w:rsid w:val="0ADC40E9"/>
    <w:rsid w:val="0AE607F4"/>
    <w:rsid w:val="0AF344E1"/>
    <w:rsid w:val="0AF50259"/>
    <w:rsid w:val="0B136931"/>
    <w:rsid w:val="0B262122"/>
    <w:rsid w:val="0B386127"/>
    <w:rsid w:val="0B3C3437"/>
    <w:rsid w:val="0B451598"/>
    <w:rsid w:val="0B520281"/>
    <w:rsid w:val="0B867FFD"/>
    <w:rsid w:val="0BB27EF8"/>
    <w:rsid w:val="0BEC73F4"/>
    <w:rsid w:val="0C13795F"/>
    <w:rsid w:val="0C193AD3"/>
    <w:rsid w:val="0C392698"/>
    <w:rsid w:val="0C743400"/>
    <w:rsid w:val="0C747355"/>
    <w:rsid w:val="0CBF0B1F"/>
    <w:rsid w:val="0D0310AE"/>
    <w:rsid w:val="0DBA3094"/>
    <w:rsid w:val="0DD00B0A"/>
    <w:rsid w:val="0E056049"/>
    <w:rsid w:val="0F4470B9"/>
    <w:rsid w:val="0F9C318C"/>
    <w:rsid w:val="10797237"/>
    <w:rsid w:val="10BD36F6"/>
    <w:rsid w:val="10BD37AD"/>
    <w:rsid w:val="10FC5772"/>
    <w:rsid w:val="112A22DF"/>
    <w:rsid w:val="117B0D8C"/>
    <w:rsid w:val="118539B9"/>
    <w:rsid w:val="11993644"/>
    <w:rsid w:val="11BF0649"/>
    <w:rsid w:val="11CE16B0"/>
    <w:rsid w:val="11F76665"/>
    <w:rsid w:val="12323B41"/>
    <w:rsid w:val="123E3E08"/>
    <w:rsid w:val="126161D4"/>
    <w:rsid w:val="12880BE8"/>
    <w:rsid w:val="128B2793"/>
    <w:rsid w:val="12FE3A23"/>
    <w:rsid w:val="131E7C21"/>
    <w:rsid w:val="133212F4"/>
    <w:rsid w:val="1376180B"/>
    <w:rsid w:val="13AC347F"/>
    <w:rsid w:val="13D22E22"/>
    <w:rsid w:val="142B4CEC"/>
    <w:rsid w:val="143F2545"/>
    <w:rsid w:val="147A17CF"/>
    <w:rsid w:val="14B20F69"/>
    <w:rsid w:val="14B95E54"/>
    <w:rsid w:val="150D2643"/>
    <w:rsid w:val="152F6116"/>
    <w:rsid w:val="157C0DB9"/>
    <w:rsid w:val="15995C85"/>
    <w:rsid w:val="159B7C4F"/>
    <w:rsid w:val="161C2DFF"/>
    <w:rsid w:val="161C4127"/>
    <w:rsid w:val="16373578"/>
    <w:rsid w:val="1675224E"/>
    <w:rsid w:val="16783AEC"/>
    <w:rsid w:val="16A11295"/>
    <w:rsid w:val="16D3336B"/>
    <w:rsid w:val="17200028"/>
    <w:rsid w:val="173B6FF4"/>
    <w:rsid w:val="17410382"/>
    <w:rsid w:val="176C18A3"/>
    <w:rsid w:val="17806C36"/>
    <w:rsid w:val="178D5376"/>
    <w:rsid w:val="17A74F62"/>
    <w:rsid w:val="17F84EE5"/>
    <w:rsid w:val="18756535"/>
    <w:rsid w:val="18A47774"/>
    <w:rsid w:val="18D87F58"/>
    <w:rsid w:val="18E35B95"/>
    <w:rsid w:val="18E65685"/>
    <w:rsid w:val="19107413"/>
    <w:rsid w:val="1A3C0798"/>
    <w:rsid w:val="1A8D28EB"/>
    <w:rsid w:val="1A9F2D78"/>
    <w:rsid w:val="1ABD24AC"/>
    <w:rsid w:val="1AC612CA"/>
    <w:rsid w:val="1B244243"/>
    <w:rsid w:val="1B2E6FD8"/>
    <w:rsid w:val="1B50619C"/>
    <w:rsid w:val="1B5508A0"/>
    <w:rsid w:val="1B7927E1"/>
    <w:rsid w:val="1B877D21"/>
    <w:rsid w:val="1BBE6BA7"/>
    <w:rsid w:val="1BD17F27"/>
    <w:rsid w:val="1C237506"/>
    <w:rsid w:val="1C4319A9"/>
    <w:rsid w:val="1C52017C"/>
    <w:rsid w:val="1CA27B15"/>
    <w:rsid w:val="1CB82E95"/>
    <w:rsid w:val="1CD75394"/>
    <w:rsid w:val="1E443B4B"/>
    <w:rsid w:val="1E4C7D38"/>
    <w:rsid w:val="1E994F4A"/>
    <w:rsid w:val="1EAF0224"/>
    <w:rsid w:val="1F2230A4"/>
    <w:rsid w:val="1F5A0233"/>
    <w:rsid w:val="1FBC4A4A"/>
    <w:rsid w:val="1FCF0C21"/>
    <w:rsid w:val="1FD47FE6"/>
    <w:rsid w:val="1FEA15B7"/>
    <w:rsid w:val="20210932"/>
    <w:rsid w:val="202448E0"/>
    <w:rsid w:val="20254CE5"/>
    <w:rsid w:val="204131A1"/>
    <w:rsid w:val="20697989"/>
    <w:rsid w:val="206D21E8"/>
    <w:rsid w:val="2099122F"/>
    <w:rsid w:val="20CE58D4"/>
    <w:rsid w:val="20F614FE"/>
    <w:rsid w:val="21113BA9"/>
    <w:rsid w:val="2119509B"/>
    <w:rsid w:val="21302EEA"/>
    <w:rsid w:val="215869F4"/>
    <w:rsid w:val="21D4251F"/>
    <w:rsid w:val="22376FB5"/>
    <w:rsid w:val="228E4DC3"/>
    <w:rsid w:val="232B0864"/>
    <w:rsid w:val="232E0476"/>
    <w:rsid w:val="23827D58"/>
    <w:rsid w:val="23E152D7"/>
    <w:rsid w:val="23E32EED"/>
    <w:rsid w:val="23EE2489"/>
    <w:rsid w:val="24305A06"/>
    <w:rsid w:val="25585215"/>
    <w:rsid w:val="255D43C8"/>
    <w:rsid w:val="256356C3"/>
    <w:rsid w:val="26591245"/>
    <w:rsid w:val="26714EF8"/>
    <w:rsid w:val="26876BDD"/>
    <w:rsid w:val="26AC3A6A"/>
    <w:rsid w:val="2714632A"/>
    <w:rsid w:val="27174C5C"/>
    <w:rsid w:val="27541E73"/>
    <w:rsid w:val="276C144B"/>
    <w:rsid w:val="27B0539E"/>
    <w:rsid w:val="280D678A"/>
    <w:rsid w:val="288051AE"/>
    <w:rsid w:val="28C66939"/>
    <w:rsid w:val="28DE3C83"/>
    <w:rsid w:val="28F36F76"/>
    <w:rsid w:val="29365CF8"/>
    <w:rsid w:val="29714182"/>
    <w:rsid w:val="29746395"/>
    <w:rsid w:val="299469B3"/>
    <w:rsid w:val="29C5116C"/>
    <w:rsid w:val="2A4144C9"/>
    <w:rsid w:val="2A742AF1"/>
    <w:rsid w:val="2A805789"/>
    <w:rsid w:val="2A824349"/>
    <w:rsid w:val="2A8F259B"/>
    <w:rsid w:val="2ADC0D75"/>
    <w:rsid w:val="2B0A5203"/>
    <w:rsid w:val="2B4A0E52"/>
    <w:rsid w:val="2B626DED"/>
    <w:rsid w:val="2B7C47AF"/>
    <w:rsid w:val="2B894C74"/>
    <w:rsid w:val="2BB9556E"/>
    <w:rsid w:val="2C55458E"/>
    <w:rsid w:val="2C7566AC"/>
    <w:rsid w:val="2C975890"/>
    <w:rsid w:val="2D067C4C"/>
    <w:rsid w:val="2D9214E0"/>
    <w:rsid w:val="2DDE64D3"/>
    <w:rsid w:val="2DEF21BB"/>
    <w:rsid w:val="2E254102"/>
    <w:rsid w:val="2E351C22"/>
    <w:rsid w:val="2E4A2F05"/>
    <w:rsid w:val="2E4F2F2D"/>
    <w:rsid w:val="2EC92976"/>
    <w:rsid w:val="2ECC1061"/>
    <w:rsid w:val="2F266384"/>
    <w:rsid w:val="2F6824F8"/>
    <w:rsid w:val="2FA476AD"/>
    <w:rsid w:val="2FDB716E"/>
    <w:rsid w:val="303B5E5F"/>
    <w:rsid w:val="303F7540"/>
    <w:rsid w:val="31372976"/>
    <w:rsid w:val="31AF08B2"/>
    <w:rsid w:val="31DD00BF"/>
    <w:rsid w:val="31EC5663"/>
    <w:rsid w:val="32171FB4"/>
    <w:rsid w:val="326D7CE5"/>
    <w:rsid w:val="32883434"/>
    <w:rsid w:val="3293174C"/>
    <w:rsid w:val="329830F5"/>
    <w:rsid w:val="32A221C5"/>
    <w:rsid w:val="32BB38D4"/>
    <w:rsid w:val="32C9376D"/>
    <w:rsid w:val="331035D3"/>
    <w:rsid w:val="33780472"/>
    <w:rsid w:val="33AF0905"/>
    <w:rsid w:val="33F86541"/>
    <w:rsid w:val="342B5D7A"/>
    <w:rsid w:val="34431F55"/>
    <w:rsid w:val="355932F4"/>
    <w:rsid w:val="35611882"/>
    <w:rsid w:val="36513CE6"/>
    <w:rsid w:val="365612FD"/>
    <w:rsid w:val="36746FC3"/>
    <w:rsid w:val="368045CB"/>
    <w:rsid w:val="368763AE"/>
    <w:rsid w:val="37C64260"/>
    <w:rsid w:val="38163439"/>
    <w:rsid w:val="382275F5"/>
    <w:rsid w:val="382B1DE8"/>
    <w:rsid w:val="387E56F1"/>
    <w:rsid w:val="38C06F01"/>
    <w:rsid w:val="38ED3A6E"/>
    <w:rsid w:val="38F8669B"/>
    <w:rsid w:val="395D59E7"/>
    <w:rsid w:val="396F26D5"/>
    <w:rsid w:val="39745A19"/>
    <w:rsid w:val="39A93932"/>
    <w:rsid w:val="3A2F07E2"/>
    <w:rsid w:val="3A59585F"/>
    <w:rsid w:val="3A6A181A"/>
    <w:rsid w:val="3A915562"/>
    <w:rsid w:val="3AF47336"/>
    <w:rsid w:val="3B0A4DAB"/>
    <w:rsid w:val="3B2E2848"/>
    <w:rsid w:val="3B7D732B"/>
    <w:rsid w:val="3B8D4765"/>
    <w:rsid w:val="3BA90120"/>
    <w:rsid w:val="3C000DBA"/>
    <w:rsid w:val="3C3253EF"/>
    <w:rsid w:val="3CE84C78"/>
    <w:rsid w:val="3DAB6777"/>
    <w:rsid w:val="3DC045D3"/>
    <w:rsid w:val="3E2241BA"/>
    <w:rsid w:val="3E504FFB"/>
    <w:rsid w:val="3E615CD0"/>
    <w:rsid w:val="3E78202C"/>
    <w:rsid w:val="3E9C47F6"/>
    <w:rsid w:val="3EA03A5D"/>
    <w:rsid w:val="3F8B0112"/>
    <w:rsid w:val="3F982986"/>
    <w:rsid w:val="3FAB3095"/>
    <w:rsid w:val="3FE45947"/>
    <w:rsid w:val="402E6E46"/>
    <w:rsid w:val="404B5C4A"/>
    <w:rsid w:val="40CC11C9"/>
    <w:rsid w:val="41242965"/>
    <w:rsid w:val="41AF3FB7"/>
    <w:rsid w:val="42862F6A"/>
    <w:rsid w:val="42D40179"/>
    <w:rsid w:val="42D8388D"/>
    <w:rsid w:val="434150E2"/>
    <w:rsid w:val="434846C3"/>
    <w:rsid w:val="435671EA"/>
    <w:rsid w:val="436F7EA2"/>
    <w:rsid w:val="43784FA8"/>
    <w:rsid w:val="43921B47"/>
    <w:rsid w:val="43931DE2"/>
    <w:rsid w:val="43B3725D"/>
    <w:rsid w:val="43BF2BD7"/>
    <w:rsid w:val="43D441A9"/>
    <w:rsid w:val="43E73EDC"/>
    <w:rsid w:val="43F6411F"/>
    <w:rsid w:val="440809E9"/>
    <w:rsid w:val="442407A6"/>
    <w:rsid w:val="446A2417"/>
    <w:rsid w:val="44781ACB"/>
    <w:rsid w:val="44805EA1"/>
    <w:rsid w:val="44BD4C3D"/>
    <w:rsid w:val="454D4212"/>
    <w:rsid w:val="45710696"/>
    <w:rsid w:val="45DE30BD"/>
    <w:rsid w:val="45E32481"/>
    <w:rsid w:val="46142B1B"/>
    <w:rsid w:val="475A2C17"/>
    <w:rsid w:val="47CA4207"/>
    <w:rsid w:val="47E60DD0"/>
    <w:rsid w:val="48233009"/>
    <w:rsid w:val="48735039"/>
    <w:rsid w:val="48965ED0"/>
    <w:rsid w:val="48B85E47"/>
    <w:rsid w:val="4904108C"/>
    <w:rsid w:val="492C684B"/>
    <w:rsid w:val="49500594"/>
    <w:rsid w:val="498126DD"/>
    <w:rsid w:val="49845936"/>
    <w:rsid w:val="49E7604E"/>
    <w:rsid w:val="4A3C6604"/>
    <w:rsid w:val="4B5D4A84"/>
    <w:rsid w:val="4B7047B7"/>
    <w:rsid w:val="4B840D2C"/>
    <w:rsid w:val="4B9F32EE"/>
    <w:rsid w:val="4BF67CDD"/>
    <w:rsid w:val="4C090302"/>
    <w:rsid w:val="4C9E7102"/>
    <w:rsid w:val="4CDC6DE4"/>
    <w:rsid w:val="4D173441"/>
    <w:rsid w:val="4D603DD6"/>
    <w:rsid w:val="4D814A59"/>
    <w:rsid w:val="4D8E2C4F"/>
    <w:rsid w:val="4DE94B51"/>
    <w:rsid w:val="4DEE5E67"/>
    <w:rsid w:val="4E157897"/>
    <w:rsid w:val="4E802F63"/>
    <w:rsid w:val="4EBF010F"/>
    <w:rsid w:val="4EC33834"/>
    <w:rsid w:val="4EDE412D"/>
    <w:rsid w:val="4F2558B8"/>
    <w:rsid w:val="4F361873"/>
    <w:rsid w:val="4F3A5808"/>
    <w:rsid w:val="4F471EB0"/>
    <w:rsid w:val="4F543C96"/>
    <w:rsid w:val="4FAB04B3"/>
    <w:rsid w:val="4FB76E58"/>
    <w:rsid w:val="5003209D"/>
    <w:rsid w:val="50406E4E"/>
    <w:rsid w:val="50F96FFC"/>
    <w:rsid w:val="51331326"/>
    <w:rsid w:val="51740A7F"/>
    <w:rsid w:val="51A5541E"/>
    <w:rsid w:val="51C96242"/>
    <w:rsid w:val="51FA127E"/>
    <w:rsid w:val="521340EE"/>
    <w:rsid w:val="523A5B1F"/>
    <w:rsid w:val="525564B4"/>
    <w:rsid w:val="52854FEC"/>
    <w:rsid w:val="52AA6936"/>
    <w:rsid w:val="52AD4542"/>
    <w:rsid w:val="52E678FD"/>
    <w:rsid w:val="531A769A"/>
    <w:rsid w:val="53580AEC"/>
    <w:rsid w:val="53670B95"/>
    <w:rsid w:val="536C2239"/>
    <w:rsid w:val="53906AE1"/>
    <w:rsid w:val="53B92A73"/>
    <w:rsid w:val="53C95448"/>
    <w:rsid w:val="53DF072C"/>
    <w:rsid w:val="54576514"/>
    <w:rsid w:val="54AF434B"/>
    <w:rsid w:val="54F46F60"/>
    <w:rsid w:val="55326F81"/>
    <w:rsid w:val="55853555"/>
    <w:rsid w:val="559C796C"/>
    <w:rsid w:val="55A37BEA"/>
    <w:rsid w:val="56362CD2"/>
    <w:rsid w:val="56737851"/>
    <w:rsid w:val="56B0015D"/>
    <w:rsid w:val="56BC7955"/>
    <w:rsid w:val="575E405D"/>
    <w:rsid w:val="5784687B"/>
    <w:rsid w:val="57846959"/>
    <w:rsid w:val="578E6A87"/>
    <w:rsid w:val="57932DC4"/>
    <w:rsid w:val="57C87729"/>
    <w:rsid w:val="57C96FA8"/>
    <w:rsid w:val="582329D9"/>
    <w:rsid w:val="58714DD0"/>
    <w:rsid w:val="5875340D"/>
    <w:rsid w:val="58C3686E"/>
    <w:rsid w:val="58D520FD"/>
    <w:rsid w:val="58F20F01"/>
    <w:rsid w:val="5960230F"/>
    <w:rsid w:val="599B6EA3"/>
    <w:rsid w:val="59B12B6A"/>
    <w:rsid w:val="59B30690"/>
    <w:rsid w:val="59C77C98"/>
    <w:rsid w:val="59F14D15"/>
    <w:rsid w:val="5A5B4884"/>
    <w:rsid w:val="5A6A4AC7"/>
    <w:rsid w:val="5A8738CB"/>
    <w:rsid w:val="5AC2203A"/>
    <w:rsid w:val="5AD85ED5"/>
    <w:rsid w:val="5B231846"/>
    <w:rsid w:val="5B9718EC"/>
    <w:rsid w:val="5BAC2636"/>
    <w:rsid w:val="5BAD110F"/>
    <w:rsid w:val="5C3E620B"/>
    <w:rsid w:val="5CBB3334"/>
    <w:rsid w:val="5CBF559E"/>
    <w:rsid w:val="5CE172C2"/>
    <w:rsid w:val="5D115FAF"/>
    <w:rsid w:val="5D7719D5"/>
    <w:rsid w:val="5E0A6063"/>
    <w:rsid w:val="5E4C10B3"/>
    <w:rsid w:val="5E6C52B2"/>
    <w:rsid w:val="5EAE58CA"/>
    <w:rsid w:val="5F667F53"/>
    <w:rsid w:val="5F772160"/>
    <w:rsid w:val="5FBE7D8F"/>
    <w:rsid w:val="5FED41D0"/>
    <w:rsid w:val="60B22F58"/>
    <w:rsid w:val="60DD2497"/>
    <w:rsid w:val="60E76E71"/>
    <w:rsid w:val="615D38F8"/>
    <w:rsid w:val="616B35FF"/>
    <w:rsid w:val="61E0223F"/>
    <w:rsid w:val="61EA4E6B"/>
    <w:rsid w:val="624C78D4"/>
    <w:rsid w:val="6263077A"/>
    <w:rsid w:val="62811722"/>
    <w:rsid w:val="62E75A72"/>
    <w:rsid w:val="630006BE"/>
    <w:rsid w:val="63181564"/>
    <w:rsid w:val="63304B00"/>
    <w:rsid w:val="636522D0"/>
    <w:rsid w:val="63B75221"/>
    <w:rsid w:val="642F4B9E"/>
    <w:rsid w:val="644017A3"/>
    <w:rsid w:val="64571880"/>
    <w:rsid w:val="647E189B"/>
    <w:rsid w:val="649125B6"/>
    <w:rsid w:val="650A312E"/>
    <w:rsid w:val="652F4C1A"/>
    <w:rsid w:val="653E1DF4"/>
    <w:rsid w:val="66095EE3"/>
    <w:rsid w:val="666D37F1"/>
    <w:rsid w:val="668533B4"/>
    <w:rsid w:val="66AD6467"/>
    <w:rsid w:val="66B1690D"/>
    <w:rsid w:val="66F66060"/>
    <w:rsid w:val="67087D8F"/>
    <w:rsid w:val="67177D85"/>
    <w:rsid w:val="671F687E"/>
    <w:rsid w:val="67C43A69"/>
    <w:rsid w:val="67F415F8"/>
    <w:rsid w:val="67F6018E"/>
    <w:rsid w:val="68106CAE"/>
    <w:rsid w:val="682640D1"/>
    <w:rsid w:val="684B73E5"/>
    <w:rsid w:val="690D7691"/>
    <w:rsid w:val="691B1C36"/>
    <w:rsid w:val="69BB533F"/>
    <w:rsid w:val="6A026ACA"/>
    <w:rsid w:val="6A047A2A"/>
    <w:rsid w:val="6A2151A2"/>
    <w:rsid w:val="6A4175F2"/>
    <w:rsid w:val="6AE82164"/>
    <w:rsid w:val="6B637FDF"/>
    <w:rsid w:val="6BA5190A"/>
    <w:rsid w:val="6BA75B7B"/>
    <w:rsid w:val="6BA86A50"/>
    <w:rsid w:val="6BD34BC2"/>
    <w:rsid w:val="6C134FBF"/>
    <w:rsid w:val="6C203A2B"/>
    <w:rsid w:val="6C360CAD"/>
    <w:rsid w:val="6C6C6329"/>
    <w:rsid w:val="6D156B14"/>
    <w:rsid w:val="6D2F5E28"/>
    <w:rsid w:val="6D667370"/>
    <w:rsid w:val="6DA83206"/>
    <w:rsid w:val="6DD444AD"/>
    <w:rsid w:val="6DD469CF"/>
    <w:rsid w:val="6E3B07FD"/>
    <w:rsid w:val="6E5A5127"/>
    <w:rsid w:val="6ED32FD7"/>
    <w:rsid w:val="6EE64C0C"/>
    <w:rsid w:val="6EFB7548"/>
    <w:rsid w:val="6F310257"/>
    <w:rsid w:val="6F3831C3"/>
    <w:rsid w:val="6F8B71C1"/>
    <w:rsid w:val="6FAA79E8"/>
    <w:rsid w:val="6FBD7CB0"/>
    <w:rsid w:val="6FD76303"/>
    <w:rsid w:val="6FE70C3C"/>
    <w:rsid w:val="7004359C"/>
    <w:rsid w:val="70455963"/>
    <w:rsid w:val="7047792D"/>
    <w:rsid w:val="705D0EFE"/>
    <w:rsid w:val="70753482"/>
    <w:rsid w:val="707B1384"/>
    <w:rsid w:val="707B522A"/>
    <w:rsid w:val="71864485"/>
    <w:rsid w:val="71BB412E"/>
    <w:rsid w:val="72897D89"/>
    <w:rsid w:val="73090EC9"/>
    <w:rsid w:val="73194D05"/>
    <w:rsid w:val="733D60AB"/>
    <w:rsid w:val="73A83B0E"/>
    <w:rsid w:val="744D3EF9"/>
    <w:rsid w:val="744F3100"/>
    <w:rsid w:val="74794411"/>
    <w:rsid w:val="750951B1"/>
    <w:rsid w:val="75703482"/>
    <w:rsid w:val="75867C40"/>
    <w:rsid w:val="75B10B26"/>
    <w:rsid w:val="75E87DF8"/>
    <w:rsid w:val="75EF43A6"/>
    <w:rsid w:val="75FE283B"/>
    <w:rsid w:val="76432199"/>
    <w:rsid w:val="764F12E9"/>
    <w:rsid w:val="76F44829"/>
    <w:rsid w:val="77A267C0"/>
    <w:rsid w:val="77B37656"/>
    <w:rsid w:val="77D777E8"/>
    <w:rsid w:val="78411105"/>
    <w:rsid w:val="78882278"/>
    <w:rsid w:val="78B118A6"/>
    <w:rsid w:val="78D12489"/>
    <w:rsid w:val="79135044"/>
    <w:rsid w:val="793547C6"/>
    <w:rsid w:val="7940545D"/>
    <w:rsid w:val="79E50853"/>
    <w:rsid w:val="79ED32F3"/>
    <w:rsid w:val="7A454EDD"/>
    <w:rsid w:val="7A666C01"/>
    <w:rsid w:val="7A7D0F99"/>
    <w:rsid w:val="7A97500D"/>
    <w:rsid w:val="7AAF2356"/>
    <w:rsid w:val="7AAF67FA"/>
    <w:rsid w:val="7AB7745D"/>
    <w:rsid w:val="7ACB4CB6"/>
    <w:rsid w:val="7B1228E5"/>
    <w:rsid w:val="7B261FC1"/>
    <w:rsid w:val="7B3B1E3C"/>
    <w:rsid w:val="7BC40083"/>
    <w:rsid w:val="7BF24BF0"/>
    <w:rsid w:val="7C2154D6"/>
    <w:rsid w:val="7C2E19A1"/>
    <w:rsid w:val="7CAA1027"/>
    <w:rsid w:val="7CAB4D9F"/>
    <w:rsid w:val="7CEF1531"/>
    <w:rsid w:val="7CEF7382"/>
    <w:rsid w:val="7D9F66B2"/>
    <w:rsid w:val="7DDA5BE1"/>
    <w:rsid w:val="7DDF54F4"/>
    <w:rsid w:val="7E4A0E7C"/>
    <w:rsid w:val="7E9F66BA"/>
    <w:rsid w:val="7EB42631"/>
    <w:rsid w:val="7ED93E46"/>
    <w:rsid w:val="7EDB5E10"/>
    <w:rsid w:val="7EFD449D"/>
    <w:rsid w:val="7F7B314F"/>
    <w:rsid w:val="7F923FF5"/>
    <w:rsid w:val="7FA426A6"/>
    <w:rsid w:val="7FB62093"/>
    <w:rsid w:val="7FF78230"/>
    <w:rsid w:val="9BEB2A0B"/>
    <w:rsid w:val="B9FF84D6"/>
    <w:rsid w:val="DD662862"/>
    <w:rsid w:val="F79F61AB"/>
    <w:rsid w:val="FDEF71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7844</Words>
  <Characters>9883</Characters>
  <Lines>60</Lines>
  <Paragraphs>16</Paragraphs>
  <TotalTime>177</TotalTime>
  <ScaleCrop>false</ScaleCrop>
  <LinksUpToDate>false</LinksUpToDate>
  <CharactersWithSpaces>10127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ahui</cp:lastModifiedBy>
  <cp:lastPrinted>2018-07-24T18:50:00Z</cp:lastPrinted>
  <dcterms:modified xsi:type="dcterms:W3CDTF">2023-09-12T11:14:31Z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136348A9AAFC4AA692807A40C8808E43_13</vt:lpwstr>
  </property>
</Properties>
</file>