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许昌市对德（欧）交流合作服务中心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val="en-US" w:eastAsia="zh-CN"/>
        </w:rPr>
        <w:t>许昌市对德（欧）交流合作服务中心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ind w:left="2400" w:hanging="2400" w:hangingChars="500"/>
        <w:jc w:val="both"/>
        <w:outlineLvl w:val="1"/>
        <w:rPr>
          <w:rFonts w:hint="eastAsia" w:ascii="黑体" w:hAnsi="黑体" w:eastAsia="黑体" w:cs="黑体"/>
          <w:sz w:val="48"/>
          <w:szCs w:val="48"/>
          <w:highlight w:val="none"/>
        </w:rPr>
      </w:pPr>
      <w:r>
        <w:rPr>
          <w:rFonts w:hint="eastAsia" w:ascii="黑体" w:hAnsi="黑体" w:eastAsia="黑体" w:cs="黑体"/>
          <w:sz w:val="48"/>
          <w:szCs w:val="48"/>
          <w:highlight w:val="none"/>
        </w:rPr>
        <w:t>第一部分</w:t>
      </w:r>
      <w:r>
        <w:rPr>
          <w:rFonts w:hint="eastAsia" w:ascii="黑体" w:hAnsi="黑体" w:eastAsia="黑体" w:cs="黑体"/>
          <w:sz w:val="48"/>
          <w:szCs w:val="48"/>
          <w:highlight w:val="none"/>
          <w:lang w:val="en-US" w:eastAsia="zh-CN"/>
        </w:rPr>
        <w:t xml:space="preserve">  许昌市对德（欧）交流合作服务中心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ind w:firstLine="640" w:firstLineChars="200"/>
        <w:jc w:val="left"/>
        <w:outlineLvl w:val="1"/>
        <w:rPr>
          <w:rFonts w:hint="default" w:ascii="黑体" w:hAnsi="黑体" w:eastAsia="黑体" w:cs="黑体"/>
          <w:kern w:val="0"/>
          <w:sz w:val="32"/>
          <w:szCs w:val="32"/>
          <w:highlight w:val="none"/>
          <w:lang w:val="en-US" w:eastAsia="zh-CN"/>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val="en-US" w:eastAsia="zh-CN"/>
        </w:rPr>
        <w:t>根据市委编办印发的《关于成立许昌市对德（欧）交流合作服务中心的通知》（许编[2019]30号），我中心承担我市与德国及其他欧洲国家经贸、经贸、文化、科技等方面交流合作的谋划协调、联络组织、项目对接、服务保障等工作；负责驻德（欧）招商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宋体" w:eastAsia="仿宋_GB2312" w:cs="宋体"/>
          <w:kern w:val="0"/>
          <w:sz w:val="32"/>
          <w:szCs w:val="32"/>
          <w:highlight w:val="none"/>
          <w:lang w:val="en-US" w:eastAsia="zh-CN"/>
        </w:rPr>
        <w:t>许昌市对德（欧）交流合作服务中心</w:t>
      </w:r>
      <w:r>
        <w:rPr>
          <w:rFonts w:hint="eastAsia" w:ascii="仿宋_GB2312" w:hAnsi="仿宋_GB2312" w:eastAsia="仿宋_GB2312" w:cs="仿宋_GB2312"/>
          <w:color w:val="auto"/>
          <w:kern w:val="0"/>
          <w:sz w:val="32"/>
          <w:szCs w:val="32"/>
          <w:highlight w:val="none"/>
          <w:lang w:val="en-US" w:eastAsia="zh-CN"/>
        </w:rPr>
        <w:t>内设机构1个，包括：</w:t>
      </w:r>
      <w:r>
        <w:rPr>
          <w:rFonts w:hint="eastAsia" w:ascii="仿宋_GB2312" w:hAnsi="宋体" w:eastAsia="仿宋_GB2312" w:cs="宋体"/>
          <w:kern w:val="0"/>
          <w:sz w:val="32"/>
          <w:szCs w:val="32"/>
          <w:highlight w:val="none"/>
          <w:lang w:val="en-US" w:eastAsia="zh-CN"/>
        </w:rPr>
        <w:t>办公室</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宋体" w:eastAsia="仿宋_GB2312" w:cs="宋体"/>
          <w:kern w:val="0"/>
          <w:sz w:val="32"/>
          <w:szCs w:val="32"/>
          <w:highlight w:val="none"/>
          <w:lang w:val="en-US" w:eastAsia="zh-CN"/>
        </w:rPr>
        <w:t>许昌市对德（欧）交流合作服务中心</w:t>
      </w:r>
      <w:r>
        <w:rPr>
          <w:rFonts w:hint="eastAsia" w:ascii="仿宋_GB2312" w:hAnsi="仿宋_GB2312" w:eastAsia="仿宋_GB2312" w:cs="仿宋_GB2312"/>
          <w:color w:val="auto"/>
          <w:kern w:val="0"/>
          <w:sz w:val="32"/>
          <w:szCs w:val="32"/>
          <w:highlight w:val="none"/>
          <w:lang w:val="en-US" w:eastAsia="zh-CN"/>
        </w:rPr>
        <w:t>单位决算包括：本级决算（1个）。</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宋体" w:eastAsia="仿宋_GB2312" w:cs="宋体"/>
          <w:kern w:val="0"/>
          <w:sz w:val="32"/>
          <w:szCs w:val="32"/>
          <w:highlight w:val="none"/>
          <w:lang w:val="en-US" w:eastAsia="zh-CN"/>
        </w:rPr>
        <w:t>1.许昌市对德（欧）交流合作服务中心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黑体" w:hAnsi="宋体" w:eastAsia="黑体" w:cs="宋体"/>
          <w:kern w:val="0"/>
          <w:sz w:val="28"/>
          <w:szCs w:val="28"/>
          <w:highlight w:val="none"/>
          <w:lang w:val="en-US" w:eastAsia="zh-CN"/>
        </w:rPr>
        <w:t xml:space="preserve"> </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4"/>
        <w:gridCol w:w="854"/>
        <w:gridCol w:w="997"/>
        <w:gridCol w:w="4578"/>
        <w:gridCol w:w="854"/>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：许昌市对德（欧）交流合作服务中心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widowControl/>
        <w:jc w:val="left"/>
        <w:rPr>
          <w:rFonts w:hint="eastAsia" w:ascii="黑体" w:hAnsi="宋体" w:eastAsia="黑体" w:cs="宋体"/>
          <w:kern w:val="0"/>
          <w:sz w:val="28"/>
          <w:szCs w:val="28"/>
          <w:highlight w:val="none"/>
        </w:rPr>
        <w:sectPr>
          <w:pgSz w:w="16838" w:h="11906" w:orient="landscape"/>
          <w:pgMar w:top="1440" w:right="1531" w:bottom="1440" w:left="1531" w:header="720" w:footer="720" w:gutter="0"/>
          <w:pgNumType w:fmt="numberInDash"/>
          <w:cols w:space="720" w:num="1"/>
          <w:docGrid w:type="lines" w:linePitch="312" w:charSpace="0"/>
        </w:sectPr>
      </w:pPr>
    </w:p>
    <w:tbl>
      <w:tblPr>
        <w:tblStyle w:val="6"/>
        <w:tblW w:w="144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2521"/>
        <w:gridCol w:w="1493"/>
        <w:gridCol w:w="1493"/>
        <w:gridCol w:w="1139"/>
        <w:gridCol w:w="1139"/>
        <w:gridCol w:w="1721"/>
        <w:gridCol w:w="1721"/>
        <w:gridCol w:w="2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42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：许昌市对德（欧）交流合作服务中心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widowControl/>
        <w:jc w:val="left"/>
        <w:rPr>
          <w:rFonts w:hint="eastAsia" w:ascii="黑体" w:hAnsi="宋体" w:eastAsia="黑体" w:cs="宋体"/>
          <w:kern w:val="0"/>
          <w:sz w:val="28"/>
          <w:szCs w:val="28"/>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2"/>
        <w:gridCol w:w="2133"/>
        <w:gridCol w:w="1760"/>
        <w:gridCol w:w="1880"/>
        <w:gridCol w:w="1493"/>
        <w:gridCol w:w="2040"/>
        <w:gridCol w:w="1454"/>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66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935"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88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9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5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86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935"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：许昌市对德（欧）交流合作服务中心</w:t>
            </w:r>
          </w:p>
        </w:tc>
        <w:tc>
          <w:tcPr>
            <w:tcW w:w="188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9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0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5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86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7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0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5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6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13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3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3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7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7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1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1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1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21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2011350</w:t>
            </w:r>
          </w:p>
        </w:tc>
        <w:tc>
          <w:tcPr>
            <w:tcW w:w="213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13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7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65"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tbl>
      <w:tblPr>
        <w:tblStyle w:val="6"/>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01"/>
        <w:gridCol w:w="570"/>
        <w:gridCol w:w="1130"/>
        <w:gridCol w:w="4064"/>
        <w:gridCol w:w="570"/>
        <w:gridCol w:w="868"/>
        <w:gridCol w:w="1130"/>
        <w:gridCol w:w="944"/>
        <w:gridCol w:w="1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：许昌市对德（欧）交流合作服务中心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0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0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47.35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5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8"/>
        <w:gridCol w:w="3776"/>
        <w:gridCol w:w="2591"/>
        <w:gridCol w:w="2957"/>
        <w:gridCol w:w="3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44"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32"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1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4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6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2690" w:type="pct"/>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：许昌市对德（欧）交流合作服务中心</w:t>
            </w:r>
          </w:p>
        </w:tc>
        <w:tc>
          <w:tcPr>
            <w:tcW w:w="104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6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77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23"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444" w:type="pct"/>
            <w:tcBorders>
              <w:top w:val="nil"/>
              <w:left w:val="single" w:color="000000" w:sz="4" w:space="0"/>
              <w:bottom w:val="single" w:color="000000" w:sz="4" w:space="0"/>
              <w:right w:val="single" w:color="000000" w:sz="4" w:space="0"/>
            </w:tcBorders>
            <w:noWrap w:val="0"/>
            <w:vAlign w:val="top"/>
          </w:tcPr>
          <w:p>
            <w:pPr>
              <w:bidi w:val="0"/>
              <w:jc w:val="both"/>
              <w:rPr>
                <w:rFonts w:hint="default"/>
                <w:kern w:val="2"/>
                <w:sz w:val="21"/>
                <w:szCs w:val="22"/>
                <w:lang w:val="en-US" w:eastAsia="zh-CN" w:bidi="ar-SA"/>
              </w:rPr>
            </w:pPr>
            <w:r>
              <w:rPr>
                <w:rFonts w:hint="eastAsia"/>
                <w:kern w:val="2"/>
                <w:sz w:val="21"/>
                <w:szCs w:val="22"/>
                <w:lang w:val="en-US" w:eastAsia="zh-CN" w:bidi="ar-SA"/>
              </w:rPr>
              <w:t>功能分类科目编码</w:t>
            </w:r>
          </w:p>
        </w:tc>
        <w:tc>
          <w:tcPr>
            <w:tcW w:w="133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4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76"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76"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10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50.46</w:t>
            </w: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3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0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133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9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0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2011350</w:t>
            </w:r>
          </w:p>
        </w:tc>
        <w:tc>
          <w:tcPr>
            <w:tcW w:w="133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9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0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50.46</w:t>
            </w: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3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3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3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3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3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tbl>
      <w:tblPr>
        <w:tblStyle w:val="6"/>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2856"/>
        <w:gridCol w:w="1141"/>
        <w:gridCol w:w="766"/>
        <w:gridCol w:w="2460"/>
        <w:gridCol w:w="980"/>
        <w:gridCol w:w="766"/>
        <w:gridCol w:w="291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7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：许昌市对德（欧）交流合作服务中心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1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10"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43.30</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4"/>
        <w:gridCol w:w="1181"/>
        <w:gridCol w:w="865"/>
        <w:gridCol w:w="1225"/>
        <w:gridCol w:w="1318"/>
        <w:gridCol w:w="1191"/>
        <w:gridCol w:w="865"/>
        <w:gridCol w:w="1313"/>
        <w:gridCol w:w="780"/>
        <w:gridCol w:w="1125"/>
        <w:gridCol w:w="1069"/>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24" w:type="pct"/>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417"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0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6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17"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0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6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7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7"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7"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1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2561" w:type="pct"/>
            <w:gridSpan w:val="6"/>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：许昌市对德（欧）交流合作服务中心</w:t>
            </w:r>
          </w:p>
        </w:tc>
        <w:tc>
          <w:tcPr>
            <w:tcW w:w="30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6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7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7"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7"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1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561"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438"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4"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0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1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0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9"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61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24"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3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6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1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9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7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61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1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4" w:type="pct"/>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没有预算安排的三公经费，也没有预算安排的三公支出，故本表无数据。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2"/>
        <w:gridCol w:w="292"/>
        <w:gridCol w:w="751"/>
        <w:gridCol w:w="1658"/>
        <w:gridCol w:w="2183"/>
        <w:gridCol w:w="1471"/>
        <w:gridCol w:w="1471"/>
        <w:gridCol w:w="1698"/>
        <w:gridCol w:w="1449"/>
        <w:gridCol w:w="2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3" w:type="pct"/>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0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6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8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7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19"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19"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97"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11"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2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3463" w:type="pct"/>
            <w:gridSpan w:val="8"/>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：许昌市对德（欧）交流合作服务中心</w:t>
            </w:r>
          </w:p>
        </w:tc>
        <w:tc>
          <w:tcPr>
            <w:tcW w:w="511"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2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56"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1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628"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02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8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9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1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9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9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56"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56"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1"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没有政府性基金收入，也没有使用政府性基金安排的支出，故本表无数据。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50.46</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33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196.13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我单位为</w:t>
      </w:r>
      <w:r>
        <w:rPr>
          <w:rFonts w:hint="eastAsia" w:ascii="仿宋_GB2312" w:hAnsi="仿宋_GB2312" w:eastAsia="仿宋_GB2312" w:cs="仿宋_GB2312"/>
          <w:color w:val="auto"/>
          <w:sz w:val="32"/>
          <w:szCs w:val="32"/>
          <w:highlight w:val="none"/>
          <w:lang w:val="en-US" w:eastAsia="zh-CN"/>
        </w:rPr>
        <w:t>新成</w:t>
      </w:r>
      <w:r>
        <w:rPr>
          <w:rFonts w:hint="eastAsia" w:ascii="仿宋_GB2312" w:hAnsi="仿宋_GB2312" w:eastAsia="仿宋_GB2312" w:cs="仿宋_GB2312"/>
          <w:sz w:val="32"/>
          <w:szCs w:val="32"/>
          <w:highlight w:val="none"/>
          <w:lang w:val="en-US" w:eastAsia="zh-CN"/>
        </w:rPr>
        <w:t>立的事业单位，2021年随着人员到岗，各项业务逐步开展</w:t>
      </w:r>
      <w:r>
        <w:rPr>
          <w:rFonts w:hint="eastAsia" w:ascii="仿宋_GB2312" w:hAnsi="仿宋_GB2312" w:eastAsia="仿宋_GB2312" w:cs="仿宋_GB2312"/>
          <w:color w:val="auto"/>
          <w:sz w:val="32"/>
          <w:szCs w:val="32"/>
          <w:highlight w:val="none"/>
          <w:lang w:val="en-US" w:eastAsia="zh-CN"/>
        </w:rPr>
        <w:t>，经费需求也相应增加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33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196.13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我单位为新成立的事业单位，2021年随着人员到岗，各项业务逐步开展</w:t>
      </w:r>
      <w:r>
        <w:rPr>
          <w:rFonts w:hint="eastAsia" w:ascii="仿宋_GB2312" w:hAnsi="仿宋_GB2312" w:eastAsia="仿宋_GB2312" w:cs="仿宋_GB2312"/>
          <w:color w:val="auto"/>
          <w:sz w:val="32"/>
          <w:szCs w:val="32"/>
          <w:highlight w:val="none"/>
          <w:lang w:val="en-US" w:eastAsia="zh-CN"/>
        </w:rPr>
        <w:t>，经费需求也相应增加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36.55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262.76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我单位为新成立的事业单位，2021年随着人员到岗，各项业务逐步开展</w:t>
      </w:r>
      <w:r>
        <w:rPr>
          <w:rFonts w:hint="eastAsia" w:ascii="仿宋_GB2312" w:hAnsi="仿宋_GB2312" w:eastAsia="仿宋_GB2312" w:cs="仿宋_GB2312"/>
          <w:color w:val="auto"/>
          <w:sz w:val="32"/>
          <w:szCs w:val="32"/>
          <w:highlight w:val="none"/>
          <w:lang w:val="en-US" w:eastAsia="zh-CN"/>
        </w:rPr>
        <w:t>，经费需求也相应增加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50.46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50.46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50.46</w:t>
      </w:r>
      <w:r>
        <w:rPr>
          <w:rFonts w:hint="eastAsia" w:ascii="仿宋_GB2312" w:hAnsi="仿宋_GB2312" w:eastAsia="仿宋_GB2312" w:cs="仿宋_GB2312"/>
          <w:sz w:val="32"/>
          <w:szCs w:val="32"/>
          <w:highlight w:val="none"/>
        </w:rPr>
        <w:t>万元。其中：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商贸事务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50.46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我单位为新成立事业单位，2021年1-2月份人员陆续到岗，临时追加人员经费和办公经费，年初无预算数</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43.30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其他社会保障缴费、住房公积金；公用经费</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万元，主要包括：办公费、印刷费、邮电费、差旅费、其他交通费用、税金及附加费用</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2021年度“三公”经费支出决算数与预算数不存在差异。因公出国（境）团组数0个，因公出国（境）人次数0人。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w:t>
      </w:r>
      <w:r>
        <w:rPr>
          <w:rFonts w:hint="eastAsia" w:ascii="仿宋_GB2312" w:hAnsi="仿宋_GB2312" w:eastAsia="仿宋_GB2312" w:cs="仿宋_GB2312"/>
          <w:sz w:val="32"/>
          <w:szCs w:val="32"/>
          <w:highlight w:val="none"/>
        </w:rPr>
        <w:t>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2021年度“三公”经费支出决算数与预算数不存在差异。其中：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万元。不存在项目年末结转和结余资金数额较大。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许昌市人民政府关于全面实施预算绩效管理的实施意见》（许发〔2021〕13号）文件要求，对本单位整体支出和项目支出开展全过程预算绩效管理。2021年我单位严格履行预算绩效管理主体责任，加强组织领导，完善管理制度建设，规范工作程序，明确分阶段工作任务，以绩效目标为导向，强化绩效在预算编制、做好绩效运行监控，提升绩效自评质量，不断提高绩效管理工作水平，充分发挥财政资金使用效益。积极参加市财政局举办的绩效监控培训，学习绩效监控重点及监控操作流程，宣传事前绩效评估及绩效目标管理课件，组织相关人员学习课件内容。</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度我单位各项工作稳步推进，严格按照各项绩效目标，加强绩效管理，完成绩效目标。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31"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w:t>
      </w:r>
      <w:bookmarkStart w:id="0" w:name="_GoBack"/>
      <w:bookmarkEnd w:id="0"/>
      <w:r>
        <w:rPr>
          <w:rFonts w:hint="eastAsia" w:ascii="仿宋_GB2312" w:hAnsi="仿宋_GB2312" w:eastAsia="仿宋_GB2312" w:cs="仿宋_GB2312"/>
          <w:sz w:val="32"/>
          <w:szCs w:val="32"/>
          <w:highlight w:val="none"/>
        </w:rPr>
        <w:t>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0265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3235D7"/>
    <w:rsid w:val="0478364D"/>
    <w:rsid w:val="053D4C0D"/>
    <w:rsid w:val="0557532E"/>
    <w:rsid w:val="05A234BF"/>
    <w:rsid w:val="06000538"/>
    <w:rsid w:val="060A45EA"/>
    <w:rsid w:val="06A96F2C"/>
    <w:rsid w:val="0799329C"/>
    <w:rsid w:val="08397436"/>
    <w:rsid w:val="086F16A7"/>
    <w:rsid w:val="0A0F7225"/>
    <w:rsid w:val="0A2B7D82"/>
    <w:rsid w:val="0ADC40E9"/>
    <w:rsid w:val="0AE607F4"/>
    <w:rsid w:val="0B386127"/>
    <w:rsid w:val="0B451598"/>
    <w:rsid w:val="0BEC73F4"/>
    <w:rsid w:val="0C392698"/>
    <w:rsid w:val="0EED5EF0"/>
    <w:rsid w:val="0F893044"/>
    <w:rsid w:val="10BD36F6"/>
    <w:rsid w:val="11BF0649"/>
    <w:rsid w:val="123E3E08"/>
    <w:rsid w:val="133212F4"/>
    <w:rsid w:val="13D22E22"/>
    <w:rsid w:val="13FB7304"/>
    <w:rsid w:val="161C2DFF"/>
    <w:rsid w:val="16373578"/>
    <w:rsid w:val="16D3336B"/>
    <w:rsid w:val="17200028"/>
    <w:rsid w:val="17806C36"/>
    <w:rsid w:val="17A74F62"/>
    <w:rsid w:val="18A47774"/>
    <w:rsid w:val="1A8D28EB"/>
    <w:rsid w:val="1A9F2D78"/>
    <w:rsid w:val="1B2E6FD8"/>
    <w:rsid w:val="1B877D21"/>
    <w:rsid w:val="1C4319A9"/>
    <w:rsid w:val="1DB96872"/>
    <w:rsid w:val="1E443B4B"/>
    <w:rsid w:val="1E994F4A"/>
    <w:rsid w:val="1EAF0224"/>
    <w:rsid w:val="1F1A7E37"/>
    <w:rsid w:val="1F2230A4"/>
    <w:rsid w:val="1F2F7F85"/>
    <w:rsid w:val="20210932"/>
    <w:rsid w:val="202448E0"/>
    <w:rsid w:val="20F614FE"/>
    <w:rsid w:val="21302EEA"/>
    <w:rsid w:val="22376FB5"/>
    <w:rsid w:val="23761485"/>
    <w:rsid w:val="23E152D7"/>
    <w:rsid w:val="23EE2489"/>
    <w:rsid w:val="255D43C8"/>
    <w:rsid w:val="26714EF8"/>
    <w:rsid w:val="26876BDD"/>
    <w:rsid w:val="2714632A"/>
    <w:rsid w:val="27541E73"/>
    <w:rsid w:val="27B0539E"/>
    <w:rsid w:val="29365CF8"/>
    <w:rsid w:val="299469B3"/>
    <w:rsid w:val="29C25E3D"/>
    <w:rsid w:val="2A805789"/>
    <w:rsid w:val="2ADC0D75"/>
    <w:rsid w:val="2B4A0E52"/>
    <w:rsid w:val="2C5F0566"/>
    <w:rsid w:val="2C975890"/>
    <w:rsid w:val="2CB0186D"/>
    <w:rsid w:val="2DEF21BB"/>
    <w:rsid w:val="2E4A2F05"/>
    <w:rsid w:val="2ECC1061"/>
    <w:rsid w:val="2FA476AD"/>
    <w:rsid w:val="2FE32945"/>
    <w:rsid w:val="303F7540"/>
    <w:rsid w:val="304F1FF0"/>
    <w:rsid w:val="30C27753"/>
    <w:rsid w:val="31305CF1"/>
    <w:rsid w:val="31DD00BF"/>
    <w:rsid w:val="3293174C"/>
    <w:rsid w:val="32BB38D4"/>
    <w:rsid w:val="32C9376D"/>
    <w:rsid w:val="33780472"/>
    <w:rsid w:val="337E053C"/>
    <w:rsid w:val="33AF0905"/>
    <w:rsid w:val="33D44600"/>
    <w:rsid w:val="355932F4"/>
    <w:rsid w:val="35611882"/>
    <w:rsid w:val="36746FC3"/>
    <w:rsid w:val="368763AE"/>
    <w:rsid w:val="38042AC4"/>
    <w:rsid w:val="395D59E7"/>
    <w:rsid w:val="39A93932"/>
    <w:rsid w:val="3A915562"/>
    <w:rsid w:val="3B8D4765"/>
    <w:rsid w:val="3C000DBA"/>
    <w:rsid w:val="3DC045D3"/>
    <w:rsid w:val="3E504FFB"/>
    <w:rsid w:val="3E615CD0"/>
    <w:rsid w:val="3E9C47F6"/>
    <w:rsid w:val="3F8B0112"/>
    <w:rsid w:val="3FAB3095"/>
    <w:rsid w:val="3FE45947"/>
    <w:rsid w:val="41242965"/>
    <w:rsid w:val="42166AE8"/>
    <w:rsid w:val="435671EA"/>
    <w:rsid w:val="436A63E7"/>
    <w:rsid w:val="440809E9"/>
    <w:rsid w:val="442407A6"/>
    <w:rsid w:val="44805EA1"/>
    <w:rsid w:val="45710696"/>
    <w:rsid w:val="46142B1B"/>
    <w:rsid w:val="462A551E"/>
    <w:rsid w:val="47E60DD0"/>
    <w:rsid w:val="48735039"/>
    <w:rsid w:val="492C684B"/>
    <w:rsid w:val="49500594"/>
    <w:rsid w:val="49E7604E"/>
    <w:rsid w:val="4BF67CDD"/>
    <w:rsid w:val="4CCC3256"/>
    <w:rsid w:val="4D173441"/>
    <w:rsid w:val="4D603DD6"/>
    <w:rsid w:val="4EBF010F"/>
    <w:rsid w:val="4EEB1EBC"/>
    <w:rsid w:val="4F471EB0"/>
    <w:rsid w:val="51331326"/>
    <w:rsid w:val="51740A7F"/>
    <w:rsid w:val="51A5541E"/>
    <w:rsid w:val="51C96242"/>
    <w:rsid w:val="51CD2024"/>
    <w:rsid w:val="53906AE1"/>
    <w:rsid w:val="546D6EF2"/>
    <w:rsid w:val="54F46F60"/>
    <w:rsid w:val="55A37BEA"/>
    <w:rsid w:val="55F76D17"/>
    <w:rsid w:val="56362CD2"/>
    <w:rsid w:val="564001DA"/>
    <w:rsid w:val="5784687B"/>
    <w:rsid w:val="57846959"/>
    <w:rsid w:val="578E6A87"/>
    <w:rsid w:val="5AC2203A"/>
    <w:rsid w:val="5CBB3334"/>
    <w:rsid w:val="5D115FAF"/>
    <w:rsid w:val="5F326C5C"/>
    <w:rsid w:val="60A92D7E"/>
    <w:rsid w:val="62811722"/>
    <w:rsid w:val="62E75A72"/>
    <w:rsid w:val="64571880"/>
    <w:rsid w:val="649125B6"/>
    <w:rsid w:val="652F4C1A"/>
    <w:rsid w:val="663929B9"/>
    <w:rsid w:val="663A5EA2"/>
    <w:rsid w:val="666D37F1"/>
    <w:rsid w:val="67087D8F"/>
    <w:rsid w:val="671F687E"/>
    <w:rsid w:val="67F415F8"/>
    <w:rsid w:val="682640D1"/>
    <w:rsid w:val="683052AC"/>
    <w:rsid w:val="684B73E5"/>
    <w:rsid w:val="6A047A2A"/>
    <w:rsid w:val="6D540DD5"/>
    <w:rsid w:val="6DBE2FD8"/>
    <w:rsid w:val="6EFB7548"/>
    <w:rsid w:val="6F3831C3"/>
    <w:rsid w:val="6F8B71C1"/>
    <w:rsid w:val="70753482"/>
    <w:rsid w:val="707B522A"/>
    <w:rsid w:val="72AD37EC"/>
    <w:rsid w:val="73194D05"/>
    <w:rsid w:val="73A83B0E"/>
    <w:rsid w:val="744D3EF9"/>
    <w:rsid w:val="74794411"/>
    <w:rsid w:val="75867C40"/>
    <w:rsid w:val="75B10B26"/>
    <w:rsid w:val="76432199"/>
    <w:rsid w:val="76F44829"/>
    <w:rsid w:val="77A267C0"/>
    <w:rsid w:val="78882278"/>
    <w:rsid w:val="78B118A6"/>
    <w:rsid w:val="79135044"/>
    <w:rsid w:val="7A7D0F99"/>
    <w:rsid w:val="7AEE6638"/>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 w:type="paragraph" w:customStyle="1" w:styleId="19">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6933</Words>
  <Characters>7851</Characters>
  <Lines>60</Lines>
  <Paragraphs>16</Paragraphs>
  <TotalTime>2</TotalTime>
  <ScaleCrop>false</ScaleCrop>
  <LinksUpToDate>false</LinksUpToDate>
  <CharactersWithSpaces>8037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安伯伯</cp:lastModifiedBy>
  <cp:lastPrinted>2023-02-20T09:13:00Z</cp:lastPrinted>
  <dcterms:modified xsi:type="dcterms:W3CDTF">2023-05-09T08:18:53Z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ACEEAD084788446D896ACABA41F834D3</vt:lpwstr>
  </property>
</Properties>
</file>