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许昌市墙体材料发展服务中心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许昌市墙体材料发展服务中心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许昌市墙体材料发展服务中心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ind w:firstLine="480" w:firstLineChars="150"/>
        <w:rPr>
          <w:rFonts w:hint="eastAsia" w:ascii="仿宋_GB2312" w:hAnsi="宋体" w:eastAsia="仿宋_GB2312" w:cs="宋体"/>
          <w:kern w:val="0"/>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贯彻落实国家和省有关墙改的法规、政策；推进新型墙体材料的研制、生产和应用；协助住建局编制墙改中长期发展规划；协助住建局对全市墙改工作进行监督、检查、鉴定、验收；协助住建局做好新型墙体材料专项基金的管理和使用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许昌市墙体材料发展服务中心内设机构5个，包括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综合科、人事科、企业发展科、推广应用科、执法监察科。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从决算单位构成看，许昌市墙体材料发展</w:t>
      </w:r>
      <w:r>
        <w:rPr>
          <w:rFonts w:hint="default" w:ascii="仿宋_GB2312" w:hAnsi="仿宋_GB2312" w:eastAsia="仿宋_GB2312" w:cs="仿宋_GB2312"/>
          <w:sz w:val="32"/>
          <w:szCs w:val="32"/>
        </w:rPr>
        <w:t>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决算包括：本</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纳入本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决算编制范围的单位共1个。具体是：</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许昌市墙体材料发展</w:t>
      </w:r>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 xml:space="preserve">  </w:t>
      </w:r>
    </w:p>
    <w:p>
      <w:pPr>
        <w:jc w:val="both"/>
        <w:outlineLvl w:val="0"/>
        <w:rPr>
          <w:rFonts w:hint="eastAsia" w:ascii="黑体" w:hAnsi="黑体" w:eastAsia="黑体" w:cs="黑体"/>
          <w:sz w:val="48"/>
          <w:szCs w:val="48"/>
          <w:highlight w:val="none"/>
          <w:lang w:val="en-US" w:eastAsia="zh-CN"/>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84"/>
        <w:gridCol w:w="508"/>
        <w:gridCol w:w="208"/>
        <w:gridCol w:w="566"/>
        <w:gridCol w:w="2384"/>
        <w:gridCol w:w="3394"/>
        <w:gridCol w:w="93"/>
        <w:gridCol w:w="545"/>
        <w:gridCol w:w="348"/>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13900" w:type="dxa"/>
            <w:gridSpan w:val="10"/>
            <w:shd w:val="clear" w:color="auto" w:fill="FFFFFF"/>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3084" w:type="dxa"/>
            <w:shd w:val="clear" w:color="auto" w:fill="FFFFFF"/>
            <w:vAlign w:val="bottom"/>
          </w:tcPr>
          <w:p>
            <w:pPr>
              <w:rPr>
                <w:rFonts w:hint="eastAsia" w:ascii="Arial" w:hAnsi="Arial" w:cs="Arial"/>
                <w:i w:val="0"/>
                <w:color w:val="000000"/>
                <w:sz w:val="20"/>
                <w:szCs w:val="20"/>
                <w:u w:val="none"/>
              </w:rPr>
            </w:pPr>
          </w:p>
        </w:tc>
        <w:tc>
          <w:tcPr>
            <w:tcW w:w="508" w:type="dxa"/>
            <w:shd w:val="clear" w:color="auto" w:fill="FFFFFF"/>
            <w:vAlign w:val="bottom"/>
          </w:tcPr>
          <w:p>
            <w:pPr>
              <w:rPr>
                <w:rFonts w:hint="eastAsia" w:ascii="Arial" w:hAnsi="Arial" w:cs="Arial"/>
                <w:i w:val="0"/>
                <w:color w:val="000000"/>
                <w:sz w:val="20"/>
                <w:szCs w:val="20"/>
                <w:u w:val="none"/>
              </w:rPr>
            </w:pPr>
          </w:p>
        </w:tc>
        <w:tc>
          <w:tcPr>
            <w:tcW w:w="3158" w:type="dxa"/>
            <w:gridSpan w:val="3"/>
            <w:shd w:val="clear" w:color="auto" w:fill="FFFFFF"/>
            <w:vAlign w:val="bottom"/>
          </w:tcPr>
          <w:p>
            <w:pPr>
              <w:rPr>
                <w:rFonts w:hint="eastAsia" w:ascii="Arial" w:hAnsi="Arial" w:cs="Arial"/>
                <w:i w:val="0"/>
                <w:color w:val="000000"/>
                <w:sz w:val="20"/>
                <w:szCs w:val="20"/>
                <w:u w:val="none"/>
              </w:rPr>
            </w:pPr>
          </w:p>
        </w:tc>
        <w:tc>
          <w:tcPr>
            <w:tcW w:w="3394" w:type="dxa"/>
            <w:shd w:val="clear" w:color="auto" w:fill="FFFFFF"/>
            <w:vAlign w:val="bottom"/>
          </w:tcPr>
          <w:p>
            <w:pPr>
              <w:rPr>
                <w:rFonts w:hint="eastAsia" w:ascii="Arial" w:hAnsi="Arial" w:cs="Arial"/>
                <w:i w:val="0"/>
                <w:color w:val="000000"/>
                <w:sz w:val="20"/>
                <w:szCs w:val="20"/>
                <w:u w:val="none"/>
              </w:rPr>
            </w:pPr>
          </w:p>
        </w:tc>
        <w:tc>
          <w:tcPr>
            <w:tcW w:w="986" w:type="dxa"/>
            <w:gridSpan w:val="3"/>
            <w:shd w:val="clear" w:color="auto" w:fill="FFFFFF"/>
            <w:vAlign w:val="bottom"/>
          </w:tcPr>
          <w:p>
            <w:pPr>
              <w:rPr>
                <w:rFonts w:hint="eastAsia" w:ascii="Arial" w:hAnsi="Arial" w:cs="Arial"/>
                <w:i w:val="0"/>
                <w:color w:val="000000"/>
                <w:sz w:val="20"/>
                <w:szCs w:val="20"/>
                <w:u w:val="none"/>
              </w:rPr>
            </w:pPr>
          </w:p>
        </w:tc>
        <w:tc>
          <w:tcPr>
            <w:tcW w:w="2770" w:type="dxa"/>
            <w:shd w:val="clear" w:color="auto" w:fill="FFFFFF"/>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13900" w:type="dxa"/>
            <w:gridSpan w:val="10"/>
            <w:shd w:val="clear" w:color="auto" w:fill="FFFFFF"/>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 xml:space="preserve">：许昌市墙体材料发展服务中心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6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收入</w:t>
            </w:r>
          </w:p>
        </w:tc>
        <w:tc>
          <w:tcPr>
            <w:tcW w:w="7150" w:type="dxa"/>
            <w:gridSpan w:val="5"/>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行次</w:t>
            </w:r>
          </w:p>
        </w:tc>
        <w:tc>
          <w:tcPr>
            <w:tcW w:w="238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金额</w:t>
            </w:r>
          </w:p>
        </w:tc>
        <w:tc>
          <w:tcPr>
            <w:tcW w:w="3487"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行次</w:t>
            </w:r>
          </w:p>
        </w:tc>
        <w:tc>
          <w:tcPr>
            <w:tcW w:w="3118"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566"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38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3487"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54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118"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一、一般公共预算财政拨款收入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238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300.45</w:t>
            </w: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一、一般公共服务支出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二、政府性基金预算财政拨款收入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二、外交支出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33</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三、国有资本经营预算财政拨款收入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三、国防支出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34</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四、上级补助收入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四、公共安全支出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35</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五、事业收入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五、教育支出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36</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六、经营收入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六、科学技术支出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37</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七、附属单位上缴收入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七、文化旅游体育与传媒支出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38</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八、其他收入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八、社会保障和就业支出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九、卫生健康支出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40</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十、节能环保支出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十一、城乡社区支出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42</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12</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十二、农林水支出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43</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十三、交通运输支出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44</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十四、资源勘探工业信息等支出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45</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十五、商业服务业等支出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46</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16</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十六、金融支出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47</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十七、援助其他地区支出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48</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十八、自然资源海洋气象等支出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49</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19</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十九、住房保障支出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50</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二十、粮油物资储备支出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51</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二十一、国有资本经营预算支出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52</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22</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二十二、灾害防治及应急管理支出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53</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23</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二十三、其他支出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54</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24</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二十四、债务还本支出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55</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二十五、债务付息支出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26</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二十六、抗疫特别国债安排的支出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57</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本年收入合计</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w:t>
            </w:r>
          </w:p>
        </w:tc>
        <w:tc>
          <w:tcPr>
            <w:tcW w:w="238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300.45</w:t>
            </w:r>
          </w:p>
        </w:tc>
        <w:tc>
          <w:tcPr>
            <w:tcW w:w="3487"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本年支出合计</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58</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使用非财政拨款结余</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28</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结余分配</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59</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年初结转和结余</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w:t>
            </w:r>
          </w:p>
        </w:tc>
        <w:tc>
          <w:tcPr>
            <w:tcW w:w="238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24.00</w:t>
            </w: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年末结转和结余</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60</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566" w:type="dxa"/>
            <w:tcBorders>
              <w:bottom w:val="single" w:color="000000" w:sz="12"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w:t>
            </w:r>
          </w:p>
        </w:tc>
        <w:tc>
          <w:tcPr>
            <w:tcW w:w="238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324.46</w:t>
            </w:r>
          </w:p>
        </w:tc>
        <w:tc>
          <w:tcPr>
            <w:tcW w:w="3487"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62</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13900" w:type="dxa"/>
            <w:gridSpan w:val="10"/>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06"/>
        <w:gridCol w:w="4268"/>
        <w:gridCol w:w="1425"/>
        <w:gridCol w:w="1114"/>
        <w:gridCol w:w="932"/>
        <w:gridCol w:w="1011"/>
        <w:gridCol w:w="918"/>
        <w:gridCol w:w="795"/>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trPr>
        <w:tc>
          <w:tcPr>
            <w:tcW w:w="13980" w:type="dxa"/>
            <w:gridSpan w:val="9"/>
            <w:shd w:val="clear" w:color="auto" w:fill="FFFFFF"/>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 w:hRule="atLeast"/>
        </w:trPr>
        <w:tc>
          <w:tcPr>
            <w:tcW w:w="13980" w:type="dxa"/>
            <w:gridSpan w:val="9"/>
            <w:shd w:val="clear" w:color="auto" w:fill="FFFFFF"/>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 w:hRule="atLeast"/>
        </w:trPr>
        <w:tc>
          <w:tcPr>
            <w:tcW w:w="13980" w:type="dxa"/>
            <w:gridSpan w:val="9"/>
            <w:shd w:val="clear" w:color="auto" w:fill="FFFFFF"/>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 xml:space="preserve">：许昌市墙体材料发展服务中心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68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1425"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本年收入合计</w:t>
            </w:r>
          </w:p>
        </w:tc>
        <w:tc>
          <w:tcPr>
            <w:tcW w:w="1114"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财政拨款收入</w:t>
            </w:r>
          </w:p>
        </w:tc>
        <w:tc>
          <w:tcPr>
            <w:tcW w:w="932"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上级补助收入</w:t>
            </w:r>
          </w:p>
        </w:tc>
        <w:tc>
          <w:tcPr>
            <w:tcW w:w="1011"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事业收入</w:t>
            </w:r>
          </w:p>
        </w:tc>
        <w:tc>
          <w:tcPr>
            <w:tcW w:w="91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经营收入</w:t>
            </w:r>
          </w:p>
        </w:tc>
        <w:tc>
          <w:tcPr>
            <w:tcW w:w="795"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附属单位上缴收入</w:t>
            </w:r>
          </w:p>
        </w:tc>
        <w:tc>
          <w:tcPr>
            <w:tcW w:w="911"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606"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功能分类科目编码</w:t>
            </w:r>
          </w:p>
        </w:tc>
        <w:tc>
          <w:tcPr>
            <w:tcW w:w="4268"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142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1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3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7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60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268"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1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3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7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60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268"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1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3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7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6874"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142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111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93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01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91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79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91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6874"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300.45</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300.45</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一般公共服务支出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群众团体事务</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2012906</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工会事务</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社会保障和就业支出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29.57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29.57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行政事业单位养老支出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29.57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29.57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2080502</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事业单位离退休</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14.42</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14.42</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2080505</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机关事业单位基本养老保险缴费支出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15.14</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15.14</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卫生健康支出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15.68</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15.68</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行政事业单位医疗</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15.68</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15.68</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2101102</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事业单位医疗</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8.70</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8.70</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2101103</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公务员医疗补助</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6.99</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6.99</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资源勘探工业信息等支出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253.73</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253.73</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21503</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建筑业</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253.73</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253.73</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2150399</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其他建筑业支出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253.73</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253.73</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13980" w:type="dxa"/>
            <w:gridSpan w:val="9"/>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单位负责人</w:t>
            </w:r>
            <w:r>
              <w:rPr>
                <w:rFonts w:hint="eastAsia" w:ascii="宋体" w:hAnsi="宋体" w:eastAsia="宋体" w:cs="宋体"/>
                <w:i w:val="0"/>
                <w:color w:val="000000"/>
                <w:kern w:val="0"/>
                <w:sz w:val="22"/>
                <w:szCs w:val="22"/>
                <w:u w:val="none"/>
                <w:lang w:val="en-US" w:eastAsia="zh-CN" w:bidi="ar-SA"/>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53"/>
        <w:gridCol w:w="4016"/>
        <w:gridCol w:w="1470"/>
        <w:gridCol w:w="1200"/>
        <w:gridCol w:w="1170"/>
        <w:gridCol w:w="1124"/>
        <w:gridCol w:w="1238"/>
        <w:gridCol w:w="1291"/>
        <w:gridCol w:w="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13980" w:type="dxa"/>
            <w:gridSpan w:val="9"/>
            <w:shd w:val="clear" w:color="auto" w:fill="FFFFFF"/>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trPr>
        <w:tc>
          <w:tcPr>
            <w:tcW w:w="13980" w:type="dxa"/>
            <w:gridSpan w:val="9"/>
            <w:shd w:val="clear" w:color="auto" w:fill="FFFFFF"/>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trPr>
        <w:tc>
          <w:tcPr>
            <w:tcW w:w="13980" w:type="dxa"/>
            <w:gridSpan w:val="9"/>
            <w:shd w:val="clear" w:color="auto" w:fill="FFFFFF"/>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 xml:space="preserve">：许昌市墙体材料发展服务中心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6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147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本年支出合计</w:t>
            </w:r>
          </w:p>
        </w:tc>
        <w:tc>
          <w:tcPr>
            <w:tcW w:w="120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基本支出</w:t>
            </w:r>
          </w:p>
        </w:tc>
        <w:tc>
          <w:tcPr>
            <w:tcW w:w="117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项目支出</w:t>
            </w:r>
          </w:p>
        </w:tc>
        <w:tc>
          <w:tcPr>
            <w:tcW w:w="1124"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上缴上级支出</w:t>
            </w:r>
          </w:p>
        </w:tc>
        <w:tc>
          <w:tcPr>
            <w:tcW w:w="123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经营支出</w:t>
            </w:r>
          </w:p>
        </w:tc>
        <w:tc>
          <w:tcPr>
            <w:tcW w:w="1309" w:type="dxa"/>
            <w:gridSpan w:val="2"/>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453"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功能分类科目编码</w:t>
            </w:r>
          </w:p>
        </w:tc>
        <w:tc>
          <w:tcPr>
            <w:tcW w:w="401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14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2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09" w:type="dxa"/>
            <w:gridSpan w:val="2"/>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45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01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2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09" w:type="dxa"/>
            <w:gridSpan w:val="2"/>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45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01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2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09" w:type="dxa"/>
            <w:gridSpan w:val="2"/>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646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147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120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17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12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23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1309"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646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322.83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322.83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一般公共服务支出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群众团体事务</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2012906</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工会事务</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社会保障和就业支出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行政事业单位养老支出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2080502</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事业单位离退休</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2080505</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机关事业单位基本养老保险缴费支出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18.16</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18.16</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卫生健康支出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行政事业单位医疗</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2101102</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事业单位医疗</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8.70</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8.70</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2101103</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公务员医疗补助</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8.43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8.43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资源勘探工业信息等支出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21503</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建筑业</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8" w:type="dxa"/>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2150399</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其他建筑业支出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9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8" w:type="dxa"/>
          <w:trHeight w:val="192" w:hRule="atLeast"/>
        </w:trPr>
        <w:tc>
          <w:tcPr>
            <w:tcW w:w="13962" w:type="dxa"/>
            <w:gridSpan w:val="8"/>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43"/>
        <w:gridCol w:w="620"/>
        <w:gridCol w:w="1402"/>
        <w:gridCol w:w="3681"/>
        <w:gridCol w:w="546"/>
        <w:gridCol w:w="1003"/>
        <w:gridCol w:w="1166"/>
        <w:gridCol w:w="1112"/>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3960" w:type="dxa"/>
            <w:gridSpan w:val="9"/>
            <w:shd w:val="clear" w:color="auto" w:fill="FFFFFF"/>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trPr>
        <w:tc>
          <w:tcPr>
            <w:tcW w:w="13960" w:type="dxa"/>
            <w:gridSpan w:val="9"/>
            <w:shd w:val="clear" w:color="auto" w:fill="FFFFFF"/>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trPr>
        <w:tc>
          <w:tcPr>
            <w:tcW w:w="13960" w:type="dxa"/>
            <w:gridSpan w:val="9"/>
            <w:shd w:val="clear" w:color="auto" w:fill="FFFFFF"/>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 xml:space="preserve">：许昌市墙体材料发展服务中心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51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收     入</w:t>
            </w:r>
          </w:p>
        </w:tc>
        <w:tc>
          <w:tcPr>
            <w:tcW w:w="8795"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143"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62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行次</w:t>
            </w:r>
          </w:p>
        </w:tc>
        <w:tc>
          <w:tcPr>
            <w:tcW w:w="140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金额</w:t>
            </w:r>
          </w:p>
        </w:tc>
        <w:tc>
          <w:tcPr>
            <w:tcW w:w="368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54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行次</w:t>
            </w:r>
          </w:p>
        </w:tc>
        <w:tc>
          <w:tcPr>
            <w:tcW w:w="100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16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一般公共预算财政拨款</w:t>
            </w:r>
          </w:p>
        </w:tc>
        <w:tc>
          <w:tcPr>
            <w:tcW w:w="111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政府性基金预算财政拨款</w:t>
            </w:r>
          </w:p>
        </w:tc>
        <w:tc>
          <w:tcPr>
            <w:tcW w:w="128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6" w:hRule="atLeast"/>
        </w:trPr>
        <w:tc>
          <w:tcPr>
            <w:tcW w:w="314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20"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0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68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54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03"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6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1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87"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62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0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368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546"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03"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1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11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28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300.45</w:t>
            </w: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一、一般公共服务支出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33</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二、政府性基金预算财政拨款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二、外交支出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34</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三、国有资本经营财政拨款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三、国防支出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35</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四、公共安全支出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36</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五、教育支出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37</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六、科学技术支出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38</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七、文化旅游体育与传媒支出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八、社会保障和就业支出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40</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九、卫生健康支出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十、节能环保支出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42</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十一、城乡社区支出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43</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12</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十二、农林水支出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44</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十三、交通运输支出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45</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十四、资源勘探工业信息等支出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46</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十五、商业服务业等支出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47</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16</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十六、金融支出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48</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十七、援助其他地区支出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49</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十八、自然资源海洋气象等支出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50</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19</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十九、住房保障支出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51</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二十、粮油物资储备支出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52</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二十一、国有资本经营预算支出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53</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22</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二十二、灾害防治及应急管理支出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54</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23</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二十三、其他支出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55</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24</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二十四、债务还本支出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二十五、债务付息支出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57</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26</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二十六、抗疫特别国债安排的支出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58</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本年收入合计</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300.45</w:t>
            </w:r>
          </w:p>
        </w:tc>
        <w:tc>
          <w:tcPr>
            <w:tcW w:w="368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本年支出合计</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59</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322.83</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322.83</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年初财政拨款结转和结余</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28</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24.00</w:t>
            </w: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年末财政拨款结转和结余</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60</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1.63</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1.63</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一般公共预算财政拨款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24.00</w:t>
            </w:r>
          </w:p>
        </w:tc>
        <w:tc>
          <w:tcPr>
            <w:tcW w:w="368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61</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政府性基金预算财政拨款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62</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国有资本经营预算财政拨款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68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63</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620" w:type="dxa"/>
            <w:tcBorders>
              <w:bottom w:val="single" w:color="000000" w:sz="12"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324.46</w:t>
            </w:r>
          </w:p>
        </w:tc>
        <w:tc>
          <w:tcPr>
            <w:tcW w:w="368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64</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324.46</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324.46</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3960" w:type="dxa"/>
            <w:gridSpan w:val="9"/>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73"/>
        <w:gridCol w:w="4446"/>
        <w:gridCol w:w="2148"/>
        <w:gridCol w:w="2491"/>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1" w:hRule="atLeast"/>
        </w:trPr>
        <w:tc>
          <w:tcPr>
            <w:tcW w:w="13980" w:type="dxa"/>
            <w:gridSpan w:val="5"/>
            <w:shd w:val="clear" w:color="auto" w:fill="FFFFFF"/>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 w:hRule="atLeast"/>
        </w:trPr>
        <w:tc>
          <w:tcPr>
            <w:tcW w:w="13980" w:type="dxa"/>
            <w:gridSpan w:val="5"/>
            <w:shd w:val="clear" w:color="auto" w:fill="FFFFFF"/>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 w:hRule="atLeast"/>
        </w:trPr>
        <w:tc>
          <w:tcPr>
            <w:tcW w:w="13980" w:type="dxa"/>
            <w:gridSpan w:val="5"/>
            <w:shd w:val="clear" w:color="auto" w:fill="FFFFFF"/>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 xml:space="preserve">：许昌市墙体材料发展服务中心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70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6961"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573"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功能分类科目编码</w:t>
            </w:r>
          </w:p>
        </w:tc>
        <w:tc>
          <w:tcPr>
            <w:tcW w:w="444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2148"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小计</w:t>
            </w:r>
          </w:p>
        </w:tc>
        <w:tc>
          <w:tcPr>
            <w:tcW w:w="249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基本支出</w:t>
            </w:r>
          </w:p>
        </w:tc>
        <w:tc>
          <w:tcPr>
            <w:tcW w:w="232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57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44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148"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49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32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57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44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148"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49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32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701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214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249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232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701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322.83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322.83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一般公共服务支出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群众团体事务</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2012906</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工会事务</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社会保障和就业支出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行政事业单位养老支出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32.89</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2080502</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事业单位离退休</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2080505</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机关事业单位基本养老保险缴费支出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18.16</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18.16</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卫生健康支出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行政事业单位医疗</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2101102</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事业单位医疗</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8.70</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8.70</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2101103</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公务员医疗补助</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8.43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8.43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资源勘探工业信息等支出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21503</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建筑业</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2150399</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其他建筑业支出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271.34</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3980" w:type="dxa"/>
            <w:gridSpan w:val="5"/>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6"/>
        <w:gridCol w:w="3353"/>
        <w:gridCol w:w="720"/>
        <w:gridCol w:w="585"/>
        <w:gridCol w:w="2280"/>
        <w:gridCol w:w="735"/>
        <w:gridCol w:w="615"/>
        <w:gridCol w:w="4230"/>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3940" w:type="dxa"/>
            <w:gridSpan w:val="9"/>
            <w:shd w:val="clear" w:color="auto" w:fill="FFFFFF"/>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一般公共预算财政拨款基本支出决算</w:t>
            </w:r>
            <w:r>
              <w:rPr>
                <w:rFonts w:hint="eastAsia" w:ascii="宋体" w:hAnsi="宋体" w:cs="宋体"/>
                <w:i w:val="0"/>
                <w:color w:val="000000"/>
                <w:kern w:val="0"/>
                <w:sz w:val="30"/>
                <w:szCs w:val="30"/>
                <w:u w:val="none"/>
                <w:lang w:val="en-US" w:eastAsia="zh-CN" w:bidi="ar-SA"/>
              </w:rPr>
              <w:t>明细</w:t>
            </w:r>
            <w:r>
              <w:rPr>
                <w:rFonts w:hint="eastAsia" w:ascii="宋体" w:hAnsi="宋体" w:eastAsia="宋体" w:cs="宋体"/>
                <w:i w:val="0"/>
                <w:color w:val="000000"/>
                <w:kern w:val="0"/>
                <w:sz w:val="30"/>
                <w:szCs w:val="30"/>
                <w:u w:val="none"/>
                <w:lang w:val="en-US" w:eastAsia="zh-CN" w:bidi="ar-SA"/>
              </w:rPr>
              <w:t>表</w:t>
            </w:r>
          </w:p>
        </w:tc>
      </w:tr>
      <w:tr>
        <w:tblPrEx>
          <w:tblCellMar>
            <w:top w:w="15" w:type="dxa"/>
            <w:left w:w="15" w:type="dxa"/>
            <w:bottom w:w="15" w:type="dxa"/>
            <w:right w:w="15" w:type="dxa"/>
          </w:tblCellMar>
        </w:tblPrEx>
        <w:trPr>
          <w:trHeight w:val="160" w:hRule="atLeast"/>
        </w:trPr>
        <w:tc>
          <w:tcPr>
            <w:tcW w:w="13940" w:type="dxa"/>
            <w:gridSpan w:val="9"/>
            <w:shd w:val="clear" w:color="auto" w:fill="FFFFFF"/>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3940" w:type="dxa"/>
            <w:gridSpan w:val="9"/>
            <w:shd w:val="clear" w:color="auto" w:fill="FFFFFF"/>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 xml:space="preserve">：许昌市墙体材料发展服务中心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47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人员经费</w:t>
            </w:r>
          </w:p>
        </w:tc>
        <w:tc>
          <w:tcPr>
            <w:tcW w:w="9181"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86"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科目编码</w:t>
            </w:r>
          </w:p>
        </w:tc>
        <w:tc>
          <w:tcPr>
            <w:tcW w:w="335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72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决算数</w:t>
            </w:r>
          </w:p>
        </w:tc>
        <w:tc>
          <w:tcPr>
            <w:tcW w:w="58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科目编码</w:t>
            </w:r>
          </w:p>
        </w:tc>
        <w:tc>
          <w:tcPr>
            <w:tcW w:w="228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73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决算数</w:t>
            </w:r>
          </w:p>
        </w:tc>
        <w:tc>
          <w:tcPr>
            <w:tcW w:w="61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科目编码</w:t>
            </w:r>
          </w:p>
        </w:tc>
        <w:tc>
          <w:tcPr>
            <w:tcW w:w="423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73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8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53"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720"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585"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280"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735"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15"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230"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73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工资福利支出</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290.14</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商品和服务支出</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307</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债务利息及费用支出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基本工资</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73.01</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30201</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办公费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2.41</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30701</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国内债务付息</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30102</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津贴补贴</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114.11</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30202</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印刷费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30702</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国外债务付息</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30103</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奖金</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49.22</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30203</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咨询费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资本性支出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30106</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伙食补助费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30204</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手续费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31001</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房屋建筑物购建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30107</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绩效工资</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30205</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水费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0.17</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31002</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办公设备购置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30108</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机关事业单位基本养老保险缴费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18.16</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30206</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电费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1.55</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31003</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专用设备购置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30109</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职业年金缴费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30207</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邮电费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1.02</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31005</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基础设施建设</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30110</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职工基本医疗保险缴费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8.86</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30208</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取暖费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31006</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大型修缮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公务员医疗补助缴费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8.43</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30209</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物业管理费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0.01</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31007</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信息网络及软件购置更新</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30112</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其他社会保障缴费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1.02</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30211</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差旅费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0.82</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31008</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物资储备</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30113</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住房公积金</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17.33</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30212</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因公出国（境）费用</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土地补偿</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30114</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医疗费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30213</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维修（护）费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2.66</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31010</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安置补助</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30199</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其他工资福利支出</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30214</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租赁费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0.48</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31011</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地上附着物和青苗补偿</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对个人和家庭的补助</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15.56</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30215</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会议费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31012</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拆迁补偿</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离休费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30216</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培训费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0.15</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31013</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公务用车购置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30302</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退休费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14.73</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30217</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公务接待费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其他交通工具购置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30303</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退职（役）费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30218</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专用材料费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31021</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文物和陈列品购置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30304</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抚恤金</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30224</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被装购置费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31022</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无形资产购置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30305</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生活补助</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0.83</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30225</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专用燃料费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31099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其他资本性支出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30306</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救济费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30226</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劳务费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1.80</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其他支出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30307</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医疗费补助</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30227</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委托业务费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1.00</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39906</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赠与</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30308</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助学金</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30228</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工会经费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1.47</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39907</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国家赔偿费用支出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30309</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奖励金</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30229</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福利费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2.28</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39908</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对民间非营利组织和群众性自治组织补贴</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30310</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个人农业生产补贴</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30231</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公务用车运行维护费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1.31</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39999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30311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代缴社会保险费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30239</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其他交通费用</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23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30399</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其他对个人和家庭的补助</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30240</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税金及附加费用</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23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3353"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30299</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其他商品和服务支出</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15"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23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403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人员经费合计</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305.70</w:t>
            </w:r>
          </w:p>
        </w:tc>
        <w:tc>
          <w:tcPr>
            <w:tcW w:w="8445" w:type="dxa"/>
            <w:gridSpan w:val="5"/>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公用经费合计</w:t>
            </w:r>
          </w:p>
        </w:tc>
        <w:tc>
          <w:tcPr>
            <w:tcW w:w="73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13940" w:type="dxa"/>
            <w:gridSpan w:val="9"/>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26"/>
        <w:gridCol w:w="1222"/>
        <w:gridCol w:w="1126"/>
        <w:gridCol w:w="1157"/>
        <w:gridCol w:w="1235"/>
        <w:gridCol w:w="1125"/>
        <w:gridCol w:w="923"/>
        <w:gridCol w:w="1127"/>
        <w:gridCol w:w="1017"/>
        <w:gridCol w:w="1219"/>
        <w:gridCol w:w="1189"/>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13780" w:type="dxa"/>
            <w:gridSpan w:val="12"/>
            <w:shd w:val="clear" w:color="auto" w:fill="FFFFFF"/>
            <w:vAlign w:val="bottom"/>
          </w:tcPr>
          <w:p>
            <w:pPr>
              <w:widowControl/>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30"/>
                <w:szCs w:val="30"/>
                <w:u w:val="none"/>
                <w:lang w:val="en-US" w:eastAsia="zh-CN" w:bidi="ar-SA"/>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13780" w:type="dxa"/>
            <w:gridSpan w:val="12"/>
            <w:shd w:val="clear" w:color="auto" w:fill="FFFFFF"/>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13780" w:type="dxa"/>
            <w:gridSpan w:val="12"/>
            <w:shd w:val="clear" w:color="auto" w:fill="FFFFFF"/>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 xml:space="preserve">：许昌市墙体材料发展服务中心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699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预算数</w:t>
            </w:r>
          </w:p>
        </w:tc>
        <w:tc>
          <w:tcPr>
            <w:tcW w:w="6789"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126"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22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因公出国（境）费</w:t>
            </w:r>
          </w:p>
        </w:tc>
        <w:tc>
          <w:tcPr>
            <w:tcW w:w="351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公务用车购置及运行费</w:t>
            </w:r>
          </w:p>
        </w:tc>
        <w:tc>
          <w:tcPr>
            <w:tcW w:w="112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公务接待费</w:t>
            </w:r>
          </w:p>
        </w:tc>
        <w:tc>
          <w:tcPr>
            <w:tcW w:w="92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12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因公出国（境）费</w:t>
            </w:r>
          </w:p>
        </w:tc>
        <w:tc>
          <w:tcPr>
            <w:tcW w:w="3425"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公务用车购置及运行费</w:t>
            </w:r>
          </w:p>
        </w:tc>
        <w:tc>
          <w:tcPr>
            <w:tcW w:w="1314"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12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2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2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小计</w:t>
            </w:r>
          </w:p>
        </w:tc>
        <w:tc>
          <w:tcPr>
            <w:tcW w:w="115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公务用车购置费</w:t>
            </w:r>
          </w:p>
        </w:tc>
        <w:tc>
          <w:tcPr>
            <w:tcW w:w="123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公务用车运行费</w:t>
            </w:r>
          </w:p>
        </w:tc>
        <w:tc>
          <w:tcPr>
            <w:tcW w:w="1125"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23"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27"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1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小计</w:t>
            </w:r>
          </w:p>
        </w:tc>
        <w:tc>
          <w:tcPr>
            <w:tcW w:w="121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公务用车购置费</w:t>
            </w:r>
          </w:p>
        </w:tc>
        <w:tc>
          <w:tcPr>
            <w:tcW w:w="118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公务用车运行费</w:t>
            </w:r>
          </w:p>
        </w:tc>
        <w:tc>
          <w:tcPr>
            <w:tcW w:w="1314"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126"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122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12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15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23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112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923"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c>
          <w:tcPr>
            <w:tcW w:w="112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w:t>
            </w:r>
          </w:p>
        </w:tc>
        <w:tc>
          <w:tcPr>
            <w:tcW w:w="101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w:t>
            </w:r>
          </w:p>
        </w:tc>
        <w:tc>
          <w:tcPr>
            <w:tcW w:w="121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w:t>
            </w:r>
          </w:p>
        </w:tc>
        <w:tc>
          <w:tcPr>
            <w:tcW w:w="118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w:t>
            </w:r>
          </w:p>
        </w:tc>
        <w:tc>
          <w:tcPr>
            <w:tcW w:w="131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126" w:type="dxa"/>
            <w:tcBorders>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1.31</w:t>
            </w:r>
          </w:p>
        </w:tc>
        <w:tc>
          <w:tcPr>
            <w:tcW w:w="12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2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1.31</w:t>
            </w:r>
          </w:p>
        </w:tc>
        <w:tc>
          <w:tcPr>
            <w:tcW w:w="115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1.31</w:t>
            </w:r>
          </w:p>
        </w:tc>
        <w:tc>
          <w:tcPr>
            <w:tcW w:w="11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1.31</w:t>
            </w:r>
          </w:p>
        </w:tc>
        <w:tc>
          <w:tcPr>
            <w:tcW w:w="11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7"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1.31</w:t>
            </w:r>
          </w:p>
        </w:tc>
        <w:tc>
          <w:tcPr>
            <w:tcW w:w="121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89"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1.31</w:t>
            </w:r>
          </w:p>
        </w:tc>
        <w:tc>
          <w:tcPr>
            <w:tcW w:w="13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trPr>
        <w:tc>
          <w:tcPr>
            <w:tcW w:w="13780" w:type="dxa"/>
            <w:gridSpan w:val="12"/>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06"/>
        <w:gridCol w:w="3311"/>
        <w:gridCol w:w="1718"/>
        <w:gridCol w:w="1167"/>
        <w:gridCol w:w="1014"/>
        <w:gridCol w:w="1289"/>
        <w:gridCol w:w="1337"/>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3960" w:type="dxa"/>
            <w:gridSpan w:val="8"/>
            <w:shd w:val="clear" w:color="auto" w:fill="FFFFFF"/>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3960" w:type="dxa"/>
            <w:gridSpan w:val="8"/>
            <w:shd w:val="clear" w:color="auto" w:fill="FFFFFF"/>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3960" w:type="dxa"/>
            <w:gridSpan w:val="8"/>
            <w:shd w:val="clear" w:color="auto" w:fill="FFFFFF"/>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 xml:space="preserve">：许昌市墙体材料发展服务中心                                                                       </w:t>
            </w:r>
            <w:r>
              <w:rPr>
                <w:rFonts w:hint="eastAsia" w:ascii="宋体" w:hAnsi="宋体" w:cs="宋体"/>
                <w:i w:val="0"/>
                <w:color w:val="000000"/>
                <w:kern w:val="0"/>
                <w:sz w:val="20"/>
                <w:szCs w:val="20"/>
                <w:u w:val="none"/>
                <w:lang w:val="en-US" w:eastAsia="zh-CN" w:bidi="ar-SA"/>
              </w:rPr>
              <w:t xml:space="preserve">                   </w:t>
            </w:r>
            <w:r>
              <w:rPr>
                <w:rFonts w:hint="eastAsia" w:ascii="宋体" w:hAnsi="宋体" w:eastAsia="宋体" w:cs="宋体"/>
                <w:i w:val="0"/>
                <w:color w:val="000000"/>
                <w:kern w:val="0"/>
                <w:sz w:val="20"/>
                <w:szCs w:val="20"/>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57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171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年初结转和结余</w:t>
            </w:r>
          </w:p>
        </w:tc>
        <w:tc>
          <w:tcPr>
            <w:tcW w:w="1167"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本年收入</w:t>
            </w:r>
          </w:p>
        </w:tc>
        <w:tc>
          <w:tcPr>
            <w:tcW w:w="3640"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本年支出</w:t>
            </w:r>
          </w:p>
        </w:tc>
        <w:tc>
          <w:tcPr>
            <w:tcW w:w="171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2406"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功能分类科目编码</w:t>
            </w:r>
          </w:p>
        </w:tc>
        <w:tc>
          <w:tcPr>
            <w:tcW w:w="331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14"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小计</w:t>
            </w:r>
          </w:p>
        </w:tc>
        <w:tc>
          <w:tcPr>
            <w:tcW w:w="1289"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基本支出</w:t>
            </w:r>
          </w:p>
        </w:tc>
        <w:tc>
          <w:tcPr>
            <w:tcW w:w="133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项目支出</w:t>
            </w: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240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1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14"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89"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37"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240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1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014"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89"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37"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5717"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171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116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01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28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33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171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5717"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240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331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240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331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240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331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240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331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13960" w:type="dxa"/>
            <w:gridSpan w:val="8"/>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default" w:ascii="仿宋_GB2312" w:hAnsi="仿宋_GB2312" w:eastAsia="仿宋_GB2312" w:cs="仿宋_GB2312"/>
          <w:sz w:val="32"/>
          <w:szCs w:val="32"/>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324.46</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0.25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0.08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000000"/>
          <w:sz w:val="32"/>
          <w:szCs w:val="32"/>
          <w:lang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300.45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300.45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322.83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322.83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324.46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0.25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0.08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000000"/>
          <w:sz w:val="32"/>
          <w:szCs w:val="32"/>
          <w:lang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322.83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20.75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6.87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按人社局审批增资，各项社保养老金、住房公积金等同时增长</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322.83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32.89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17.13万元，占5.31%；</w:t>
      </w:r>
      <w:r>
        <w:rPr>
          <w:rFonts w:hint="eastAsia" w:ascii="仿宋_GB2312" w:hAnsi="仿宋_GB2312" w:eastAsia="仿宋_GB2312" w:cs="仿宋_GB2312"/>
          <w:sz w:val="32"/>
          <w:szCs w:val="32"/>
          <w:highlight w:val="none"/>
          <w:lang w:eastAsia="zh-CN"/>
        </w:rPr>
        <w:t>资源勘探工业信息等（类）支出</w:t>
      </w:r>
      <w:r>
        <w:rPr>
          <w:rFonts w:hint="eastAsia" w:ascii="仿宋_GB2312" w:hAnsi="仿宋_GB2312" w:eastAsia="仿宋_GB2312" w:cs="仿宋_GB2312"/>
          <w:sz w:val="32"/>
          <w:szCs w:val="32"/>
          <w:highlight w:val="none"/>
          <w:lang w:val="en-US" w:eastAsia="zh-CN"/>
        </w:rPr>
        <w:t>271.34万元，占84.05%</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322.83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104.95</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无</w:t>
      </w:r>
      <w:r>
        <w:rPr>
          <w:rFonts w:hint="eastAsia" w:ascii="仿宋_GB2312" w:hAnsi="仿宋_GB2312" w:eastAsia="仿宋_GB2312" w:cs="仿宋_GB2312"/>
          <w:sz w:val="32"/>
          <w:szCs w:val="32"/>
          <w:highlight w:val="none"/>
        </w:rPr>
        <w:t>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13.23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14.73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111.34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退休人员追加补发上年养老处审批（临时工资）少发的各项补助</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17.80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18.16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102.02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年初在职人员工资按人社局审批人员正常增资，养老保险</w:t>
      </w:r>
      <w:r>
        <w:rPr>
          <w:rFonts w:hint="eastAsia" w:ascii="仿宋_GB2312" w:hAnsi="仿宋_GB2312" w:eastAsia="仿宋_GB2312" w:cs="仿宋_GB2312"/>
          <w:sz w:val="32"/>
          <w:szCs w:val="32"/>
          <w:highlight w:val="none"/>
          <w:lang w:val="en-US" w:eastAsia="zh-CN"/>
        </w:rPr>
        <w:t>2021年7月变更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95.60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的主要原因是</w:t>
      </w:r>
      <w:r>
        <w:rPr>
          <w:rFonts w:hint="eastAsia" w:ascii="仿宋_GB2312" w:hAnsi="仿宋_GB2312" w:eastAsia="仿宋_GB2312" w:cs="仿宋_GB2312"/>
          <w:sz w:val="32"/>
          <w:szCs w:val="32"/>
          <w:highlight w:val="none"/>
          <w:lang w:val="en-US" w:eastAsia="zh-CN"/>
        </w:rPr>
        <w:t>2021年我单位基本医疗保险基数调减</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8.67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8.43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97.23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2021年我单位公务员医疗补助基数调减</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资源勘探工业信息等支出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建筑业</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其他建筑业支出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292.90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271.34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92.64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年初预算含养老保险、基本医疗及公务员医疗补助</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322.83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305.7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职工基本医疗保险缴费、公务员医疗保险缴费、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对个人和家庭的补助、</w:t>
      </w:r>
      <w:r>
        <w:rPr>
          <w:rFonts w:hint="eastAsia" w:ascii="仿宋_GB2312" w:hAnsi="仿宋_GB2312" w:eastAsia="仿宋_GB2312" w:cs="仿宋_GB2312"/>
          <w:sz w:val="32"/>
          <w:szCs w:val="32"/>
          <w:highlight w:val="none"/>
        </w:rPr>
        <w:t>退休费、生活补助、住房公积金；公用经费</w:t>
      </w:r>
      <w:r>
        <w:rPr>
          <w:rFonts w:hint="eastAsia" w:ascii="仿宋_GB2312" w:hAnsi="仿宋_GB2312" w:eastAsia="仿宋_GB2312" w:cs="仿宋_GB2312"/>
          <w:sz w:val="32"/>
          <w:szCs w:val="32"/>
          <w:highlight w:val="none"/>
          <w:lang w:val="en-US" w:eastAsia="zh-CN"/>
        </w:rPr>
        <w:t>17.13</w:t>
      </w:r>
      <w:r>
        <w:rPr>
          <w:rFonts w:hint="eastAsia" w:ascii="仿宋_GB2312" w:hAnsi="仿宋_GB2312" w:eastAsia="仿宋_GB2312" w:cs="仿宋_GB2312"/>
          <w:sz w:val="32"/>
          <w:szCs w:val="32"/>
          <w:highlight w:val="none"/>
        </w:rPr>
        <w:t>万元，主要包括：办公费、水费、电费、邮电费、物业管理费、</w:t>
      </w:r>
      <w:bookmarkStart w:id="0" w:name="_GoBack"/>
      <w:bookmarkEnd w:id="0"/>
      <w:r>
        <w:rPr>
          <w:rFonts w:hint="eastAsia" w:ascii="仿宋_GB2312" w:hAnsi="仿宋_GB2312" w:eastAsia="仿宋_GB2312" w:cs="仿宋_GB2312"/>
          <w:sz w:val="32"/>
          <w:szCs w:val="32"/>
          <w:highlight w:val="none"/>
        </w:rPr>
        <w:t>差旅费、维修（护）费、租赁费、培训费、劳务费、委托业务费、工会经费、福利费、公务用车运行维护费。</w:t>
      </w:r>
    </w:p>
    <w:p>
      <w:pPr>
        <w:widowControl/>
        <w:numPr>
          <w:ilvl w:val="0"/>
          <w:numId w:val="2"/>
        </w:numPr>
        <w:spacing w:line="590" w:lineRule="exact"/>
        <w:ind w:firstLine="640" w:firstLineChars="200"/>
        <w:outlineLvl w:val="1"/>
        <w:rPr>
          <w:rFonts w:hint="eastAsia" w:ascii="楷体_GB2312" w:hAnsi="楷体_GB2312" w:eastAsia="楷体_GB2312" w:cs="楷体_GB2312"/>
          <w:b/>
          <w:bCs/>
          <w:sz w:val="32"/>
          <w:szCs w:val="32"/>
          <w:highlight w:val="none"/>
        </w:rPr>
      </w:pPr>
      <w:r>
        <w:rPr>
          <w:rFonts w:hint="eastAsia" w:ascii="黑体" w:hAnsi="黑体" w:eastAsia="黑体" w:cs="黑体"/>
          <w:sz w:val="32"/>
          <w:szCs w:val="32"/>
          <w:highlight w:val="none"/>
        </w:rPr>
        <w:t>一般公共预算财政拨款“三公”经费支出决算情况说明</w:t>
      </w:r>
    </w:p>
    <w:p>
      <w:pPr>
        <w:widowControl/>
        <w:numPr>
          <w:ilvl w:val="0"/>
          <w:numId w:val="0"/>
        </w:numPr>
        <w:spacing w:line="590" w:lineRule="exact"/>
        <w:outlineLvl w:val="1"/>
        <w:rPr>
          <w:rFonts w:hint="eastAsia" w:ascii="楷体_GB2312" w:hAnsi="楷体_GB2312" w:eastAsia="楷体_GB2312" w:cs="楷体_GB2312"/>
          <w:b/>
          <w:bCs/>
          <w:sz w:val="32"/>
          <w:szCs w:val="32"/>
          <w:highlight w:val="none"/>
        </w:rPr>
      </w:pPr>
      <w:r>
        <w:rPr>
          <w:rFonts w:hint="eastAsia" w:ascii="黑体" w:hAnsi="黑体" w:eastAsia="黑体" w:cs="黑体"/>
          <w:sz w:val="32"/>
          <w:szCs w:val="32"/>
          <w:highlight w:val="none"/>
          <w:lang w:val="en-US" w:eastAsia="zh-CN"/>
        </w:rPr>
        <w:t xml:space="preserve">   </w:t>
      </w: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1.31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无</w:t>
      </w:r>
      <w:r>
        <w:rPr>
          <w:rFonts w:hint="eastAsia" w:ascii="仿宋_GB2312" w:hAnsi="仿宋_GB2312" w:eastAsia="仿宋_GB2312" w:cs="仿宋_GB2312"/>
          <w:sz w:val="32"/>
          <w:szCs w:val="32"/>
          <w:highlight w:val="none"/>
        </w:rPr>
        <w:t>差异。</w:t>
      </w:r>
    </w:p>
    <w:p>
      <w:pPr>
        <w:widowControl/>
        <w:spacing w:line="590" w:lineRule="exact"/>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 xml:space="preserve">   </w:t>
      </w: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1.31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1.31</w:t>
      </w:r>
      <w:r>
        <w:rPr>
          <w:rFonts w:hint="eastAsia" w:ascii="仿宋_GB2312" w:hAnsi="仿宋_GB2312" w:eastAsia="仿宋_GB2312" w:cs="仿宋_GB2312"/>
          <w:sz w:val="32"/>
          <w:szCs w:val="32"/>
          <w:highlight w:val="none"/>
        </w:rPr>
        <w:t>万元，完成预算</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0台</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bCs/>
          <w:sz w:val="32"/>
          <w:szCs w:val="32"/>
          <w:highlight w:val="none"/>
          <w:lang w:val="en-US" w:eastAsia="zh-CN"/>
        </w:rPr>
        <w:t>1.31</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车辆保险、维修、汽油及过路费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default"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numPr>
          <w:ilvl w:val="0"/>
          <w:numId w:val="3"/>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预算绩效情况说明</w:t>
      </w:r>
    </w:p>
    <w:p>
      <w:pPr>
        <w:widowControl/>
        <w:numPr>
          <w:ilvl w:val="0"/>
          <w:numId w:val="0"/>
        </w:numPr>
        <w:spacing w:line="590" w:lineRule="exact"/>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许昌市人民政府关于全面实施预算绩效管理的实施意见》（许发〔2021〕13号）文件要求，对本单位整体支出和项目支出开展全过程预算绩效管理。我单位2021年绩效工作的组织和开展情况如下：</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单位健全了内部管理制度机制，由综合科牵头，业务科室配合，同时召开专题会议，加强全中心职工对预算执行及绩效目标等相关政策的学习，并根据预算进度，定期分析预算执行结果，将预算执行结果用作预算指标调整的依据，为领导提供决策的同时督促业务科室加快预算执行进度。</w:t>
      </w:r>
    </w:p>
    <w:p>
      <w:pPr>
        <w:widowControl/>
        <w:wordWrap/>
        <w:adjustRightInd/>
        <w:snapToGrid/>
        <w:spacing w:line="360" w:lineRule="auto"/>
        <w:ind w:right="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开展2021年整体绩效自评，认为我单位预算绩效目标设置合理，资金分配和使用按预算执行，在资金使用和管理方面，进一步强化资金统筹，优化资金结构，明确开支范围，细化资金用途，确保我单位当年主要工作和任务顺利完成。二是项目绩效自评情况。我单位共有0个项目批复了绩效目标，项目金额0.00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基于项目预期目标的实现程度，对2021年度项目支出绩效进行自评。其中：0个项目评价等级为“优”、0个项目评价等级为“良”、0个项目评价等级为“中”、0个项目评价等级为“差”。</w:t>
      </w:r>
    </w:p>
    <w:p>
      <w:pPr>
        <w:widowControl/>
        <w:wordWrap/>
        <w:adjustRightInd/>
        <w:snapToGrid/>
        <w:spacing w:line="360" w:lineRule="auto"/>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r>
        <w:rPr>
          <w:rFonts w:hint="eastAsia" w:ascii="仿宋_GB2312" w:hAnsi="仿宋_GB2312" w:eastAsia="仿宋_GB2312" w:cs="仿宋_GB2312"/>
          <w:color w:val="auto"/>
          <w:sz w:val="32"/>
          <w:szCs w:val="32"/>
          <w:highlight w:val="none"/>
          <w:lang w:val="en-US" w:eastAsia="zh-CN"/>
        </w:rPr>
        <w:t xml:space="preserve">  </w:t>
      </w:r>
    </w:p>
    <w:p>
      <w:pPr>
        <w:widowControl/>
        <w:jc w:val="left"/>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319B4C0"/>
    <w:multiLevelType w:val="singleLevel"/>
    <w:tmpl w:val="6319B4C0"/>
    <w:lvl w:ilvl="0" w:tentative="0">
      <w:start w:val="12"/>
      <w:numFmt w:val="chineseCounting"/>
      <w:suff w:val="nothing"/>
      <w:lvlText w:val="%1、"/>
      <w:lvlJc w:val="left"/>
    </w:lvl>
  </w:abstractNum>
  <w:abstractNum w:abstractNumId="2">
    <w:nsid w:val="63EAF0DE"/>
    <w:multiLevelType w:val="singleLevel"/>
    <w:tmpl w:val="63EAF0DE"/>
    <w:lvl w:ilvl="0" w:tentative="0">
      <w:start w:val="7"/>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4A6995"/>
    <w:rsid w:val="01DC6F05"/>
    <w:rsid w:val="02923503"/>
    <w:rsid w:val="02971350"/>
    <w:rsid w:val="02A3489A"/>
    <w:rsid w:val="02CA138D"/>
    <w:rsid w:val="033646FC"/>
    <w:rsid w:val="03C75F80"/>
    <w:rsid w:val="0478364D"/>
    <w:rsid w:val="053D4C0D"/>
    <w:rsid w:val="0557532E"/>
    <w:rsid w:val="05EB3599"/>
    <w:rsid w:val="070A2709"/>
    <w:rsid w:val="0799329C"/>
    <w:rsid w:val="08397436"/>
    <w:rsid w:val="086F16A7"/>
    <w:rsid w:val="0A0F7225"/>
    <w:rsid w:val="0A2B7D82"/>
    <w:rsid w:val="0ADC40E9"/>
    <w:rsid w:val="0AE607F4"/>
    <w:rsid w:val="0B386127"/>
    <w:rsid w:val="0B451598"/>
    <w:rsid w:val="0BEC73F4"/>
    <w:rsid w:val="0C392698"/>
    <w:rsid w:val="0D1D2667"/>
    <w:rsid w:val="10BD36F6"/>
    <w:rsid w:val="11BF0649"/>
    <w:rsid w:val="11E74050"/>
    <w:rsid w:val="123E3E08"/>
    <w:rsid w:val="133212F4"/>
    <w:rsid w:val="134428A9"/>
    <w:rsid w:val="13D22E22"/>
    <w:rsid w:val="157D6CD0"/>
    <w:rsid w:val="161C2DFF"/>
    <w:rsid w:val="16373578"/>
    <w:rsid w:val="16D3336B"/>
    <w:rsid w:val="16E5252D"/>
    <w:rsid w:val="17200028"/>
    <w:rsid w:val="17806C36"/>
    <w:rsid w:val="17963B88"/>
    <w:rsid w:val="17A74F62"/>
    <w:rsid w:val="18A47774"/>
    <w:rsid w:val="18C140B7"/>
    <w:rsid w:val="1A8D28EB"/>
    <w:rsid w:val="1A9F2D78"/>
    <w:rsid w:val="1B2E6FD8"/>
    <w:rsid w:val="1B877D21"/>
    <w:rsid w:val="1C4319A9"/>
    <w:rsid w:val="1E443B4B"/>
    <w:rsid w:val="1E994F4A"/>
    <w:rsid w:val="1EAF0224"/>
    <w:rsid w:val="1F2230A4"/>
    <w:rsid w:val="1F661AA9"/>
    <w:rsid w:val="1F876C2A"/>
    <w:rsid w:val="20210932"/>
    <w:rsid w:val="202448E0"/>
    <w:rsid w:val="20F614FE"/>
    <w:rsid w:val="21302EEA"/>
    <w:rsid w:val="21977570"/>
    <w:rsid w:val="21B038D2"/>
    <w:rsid w:val="22376FB5"/>
    <w:rsid w:val="22392D6B"/>
    <w:rsid w:val="23E152D7"/>
    <w:rsid w:val="23EE2489"/>
    <w:rsid w:val="255D43C8"/>
    <w:rsid w:val="262C6FAF"/>
    <w:rsid w:val="26714EF8"/>
    <w:rsid w:val="26876BDD"/>
    <w:rsid w:val="26AB52FF"/>
    <w:rsid w:val="2714632A"/>
    <w:rsid w:val="27541E73"/>
    <w:rsid w:val="27B0539E"/>
    <w:rsid w:val="27FC1393"/>
    <w:rsid w:val="287C2FFC"/>
    <w:rsid w:val="29362B64"/>
    <w:rsid w:val="29365CF8"/>
    <w:rsid w:val="299469B3"/>
    <w:rsid w:val="2A805789"/>
    <w:rsid w:val="2ADC0D75"/>
    <w:rsid w:val="2B4A0E52"/>
    <w:rsid w:val="2C975890"/>
    <w:rsid w:val="2DEF21BB"/>
    <w:rsid w:val="2E4A2F05"/>
    <w:rsid w:val="2ECC1061"/>
    <w:rsid w:val="2FA476AD"/>
    <w:rsid w:val="303F7540"/>
    <w:rsid w:val="3126013F"/>
    <w:rsid w:val="31C6533F"/>
    <w:rsid w:val="31DD00BF"/>
    <w:rsid w:val="3293174C"/>
    <w:rsid w:val="32BB38D4"/>
    <w:rsid w:val="32C07EE0"/>
    <w:rsid w:val="32C9376D"/>
    <w:rsid w:val="33780472"/>
    <w:rsid w:val="33AF0905"/>
    <w:rsid w:val="33F55AB6"/>
    <w:rsid w:val="355932F4"/>
    <w:rsid w:val="35611882"/>
    <w:rsid w:val="36746FC3"/>
    <w:rsid w:val="368763AE"/>
    <w:rsid w:val="37F517DA"/>
    <w:rsid w:val="382D2C8A"/>
    <w:rsid w:val="395D59E7"/>
    <w:rsid w:val="39A93932"/>
    <w:rsid w:val="3A915562"/>
    <w:rsid w:val="3ACC2A06"/>
    <w:rsid w:val="3AED09BD"/>
    <w:rsid w:val="3B8D4765"/>
    <w:rsid w:val="3C000DBA"/>
    <w:rsid w:val="3C4F3B47"/>
    <w:rsid w:val="3D603047"/>
    <w:rsid w:val="3DC045D3"/>
    <w:rsid w:val="3E504FFB"/>
    <w:rsid w:val="3E615CD0"/>
    <w:rsid w:val="3E9C47F6"/>
    <w:rsid w:val="3F3BB448"/>
    <w:rsid w:val="3F5440F4"/>
    <w:rsid w:val="3F8B0112"/>
    <w:rsid w:val="3FAB3095"/>
    <w:rsid w:val="3FE45947"/>
    <w:rsid w:val="3FFC8DEC"/>
    <w:rsid w:val="405D6796"/>
    <w:rsid w:val="41242965"/>
    <w:rsid w:val="435671EA"/>
    <w:rsid w:val="440809E9"/>
    <w:rsid w:val="442407A6"/>
    <w:rsid w:val="44805EA1"/>
    <w:rsid w:val="45710696"/>
    <w:rsid w:val="45B842AE"/>
    <w:rsid w:val="46142B1B"/>
    <w:rsid w:val="4619280E"/>
    <w:rsid w:val="46D11FBC"/>
    <w:rsid w:val="46FB537F"/>
    <w:rsid w:val="47E60DD0"/>
    <w:rsid w:val="48735039"/>
    <w:rsid w:val="48C2276C"/>
    <w:rsid w:val="492C684B"/>
    <w:rsid w:val="49500594"/>
    <w:rsid w:val="496863D0"/>
    <w:rsid w:val="49E7604E"/>
    <w:rsid w:val="4BF67CDD"/>
    <w:rsid w:val="4D173441"/>
    <w:rsid w:val="4D603DD6"/>
    <w:rsid w:val="4EBF010F"/>
    <w:rsid w:val="4F471EB0"/>
    <w:rsid w:val="4FDEFA65"/>
    <w:rsid w:val="5054095A"/>
    <w:rsid w:val="51331326"/>
    <w:rsid w:val="51740A7F"/>
    <w:rsid w:val="51A5541E"/>
    <w:rsid w:val="51C96242"/>
    <w:rsid w:val="52C1540C"/>
    <w:rsid w:val="53906AE1"/>
    <w:rsid w:val="54F46F60"/>
    <w:rsid w:val="55A37BEA"/>
    <w:rsid w:val="55BBF97D"/>
    <w:rsid w:val="56362CD2"/>
    <w:rsid w:val="5784687B"/>
    <w:rsid w:val="57846959"/>
    <w:rsid w:val="578E6A87"/>
    <w:rsid w:val="57BAE787"/>
    <w:rsid w:val="57BC8916"/>
    <w:rsid w:val="58530075"/>
    <w:rsid w:val="5AC2203A"/>
    <w:rsid w:val="5BDD846C"/>
    <w:rsid w:val="5CBB3334"/>
    <w:rsid w:val="5D115FAF"/>
    <w:rsid w:val="5DFFF1D6"/>
    <w:rsid w:val="5EBD92A7"/>
    <w:rsid w:val="5EBE19F9"/>
    <w:rsid w:val="5EE240B6"/>
    <w:rsid w:val="5F192012"/>
    <w:rsid w:val="61CE25CB"/>
    <w:rsid w:val="62811722"/>
    <w:rsid w:val="62E75A72"/>
    <w:rsid w:val="63AF6E69"/>
    <w:rsid w:val="63EF6496"/>
    <w:rsid w:val="643A73E1"/>
    <w:rsid w:val="64571880"/>
    <w:rsid w:val="649125B6"/>
    <w:rsid w:val="64EE59EB"/>
    <w:rsid w:val="652F4C1A"/>
    <w:rsid w:val="65CB331F"/>
    <w:rsid w:val="666C551F"/>
    <w:rsid w:val="666D37F1"/>
    <w:rsid w:val="66A70AC4"/>
    <w:rsid w:val="67087D8F"/>
    <w:rsid w:val="671F687E"/>
    <w:rsid w:val="6749758E"/>
    <w:rsid w:val="67F415F8"/>
    <w:rsid w:val="682640D1"/>
    <w:rsid w:val="684B73E5"/>
    <w:rsid w:val="69BF5DC6"/>
    <w:rsid w:val="69DC5729"/>
    <w:rsid w:val="6A047A2A"/>
    <w:rsid w:val="6AB37D1A"/>
    <w:rsid w:val="6B3A0BB3"/>
    <w:rsid w:val="6DC72BAB"/>
    <w:rsid w:val="6EBB708D"/>
    <w:rsid w:val="6EFB7548"/>
    <w:rsid w:val="6F3831C3"/>
    <w:rsid w:val="6F8B71C1"/>
    <w:rsid w:val="70753482"/>
    <w:rsid w:val="707B522A"/>
    <w:rsid w:val="73194D05"/>
    <w:rsid w:val="739F2594"/>
    <w:rsid w:val="73A83B0E"/>
    <w:rsid w:val="744D3EF9"/>
    <w:rsid w:val="745F6BD8"/>
    <w:rsid w:val="74794411"/>
    <w:rsid w:val="75867C40"/>
    <w:rsid w:val="75B10B26"/>
    <w:rsid w:val="76432199"/>
    <w:rsid w:val="76F44829"/>
    <w:rsid w:val="77A267C0"/>
    <w:rsid w:val="77F507EC"/>
    <w:rsid w:val="78882278"/>
    <w:rsid w:val="78B118A6"/>
    <w:rsid w:val="78B5559F"/>
    <w:rsid w:val="78C167AC"/>
    <w:rsid w:val="79135044"/>
    <w:rsid w:val="7A7D0F99"/>
    <w:rsid w:val="7B27283F"/>
    <w:rsid w:val="7BAFEC25"/>
    <w:rsid w:val="7E3DE85D"/>
    <w:rsid w:val="7E4A0E7C"/>
    <w:rsid w:val="7EFD449D"/>
    <w:rsid w:val="7F2F8146"/>
    <w:rsid w:val="7F536F0E"/>
    <w:rsid w:val="7FEFF5EF"/>
    <w:rsid w:val="97BDFB3D"/>
    <w:rsid w:val="9EBD1E1D"/>
    <w:rsid w:val="B3900915"/>
    <w:rsid w:val="DDDE2227"/>
    <w:rsid w:val="DFCE6E3C"/>
    <w:rsid w:val="E6ED3BF2"/>
    <w:rsid w:val="EBBE16C1"/>
    <w:rsid w:val="EDD7280E"/>
    <w:rsid w:val="EE5FD572"/>
    <w:rsid w:val="F1FE04FF"/>
    <w:rsid w:val="F4FF0437"/>
    <w:rsid w:val="F570DF4D"/>
    <w:rsid w:val="F857F93F"/>
    <w:rsid w:val="FABD09BE"/>
    <w:rsid w:val="FAF67F91"/>
    <w:rsid w:val="FB7F11E5"/>
    <w:rsid w:val="FFFFE1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7946</Words>
  <Characters>9664</Characters>
  <Lines>60</Lines>
  <Paragraphs>16</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ahui</cp:lastModifiedBy>
  <cp:lastPrinted>2023-05-09T09:12:00Z</cp:lastPrinted>
  <dcterms:modified xsi:type="dcterms:W3CDTF">2023-09-12T09:36:30Z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73772C756A124A42B0C2CC703C96AFB3_13</vt:lpwstr>
  </property>
</Properties>
</file>