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jc w:val="center"/>
        <w:rPr>
          <w:rFonts w:ascii="黑体" w:eastAsia="黑体" w:hAnsi="黑体" w:cs="黑体"/>
          <w:sz w:val="52"/>
          <w:szCs w:val="52"/>
        </w:rPr>
      </w:pPr>
    </w:p>
    <w:p w:rsidR="00CC47A5" w:rsidRDefault="00CC47A5">
      <w:pPr>
        <w:jc w:val="center"/>
        <w:rPr>
          <w:rFonts w:ascii="黑体" w:eastAsia="黑体" w:hAnsi="黑体" w:cs="黑体"/>
          <w:sz w:val="52"/>
          <w:szCs w:val="52"/>
        </w:rPr>
      </w:pPr>
    </w:p>
    <w:p w:rsidR="00CC47A5" w:rsidRDefault="00C3246F">
      <w:pPr>
        <w:jc w:val="center"/>
        <w:rPr>
          <w:rFonts w:ascii="黑体" w:eastAsia="黑体" w:hAnsi="黑体" w:cs="黑体"/>
          <w:sz w:val="52"/>
          <w:szCs w:val="52"/>
        </w:rPr>
      </w:pPr>
      <w:r>
        <w:rPr>
          <w:rFonts w:ascii="黑体" w:eastAsia="黑体" w:hAnsi="黑体" w:cs="黑体" w:hint="eastAsia"/>
          <w:sz w:val="52"/>
          <w:szCs w:val="52"/>
        </w:rPr>
        <w:t>2021年度</w:t>
      </w:r>
    </w:p>
    <w:p w:rsidR="00CC47A5" w:rsidRDefault="00F91F0A">
      <w:pPr>
        <w:jc w:val="center"/>
        <w:rPr>
          <w:rFonts w:ascii="黑体" w:eastAsia="黑体" w:hAnsi="黑体" w:cs="黑体"/>
          <w:sz w:val="52"/>
          <w:szCs w:val="52"/>
        </w:rPr>
      </w:pPr>
      <w:r>
        <w:rPr>
          <w:rFonts w:ascii="黑体" w:eastAsia="黑体" w:hAnsi="黑体" w:cs="黑体" w:hint="eastAsia"/>
          <w:sz w:val="52"/>
          <w:szCs w:val="52"/>
        </w:rPr>
        <w:t>许昌塔文化博物馆单位</w:t>
      </w:r>
      <w:r w:rsidR="00C3246F">
        <w:rPr>
          <w:rFonts w:ascii="黑体" w:eastAsia="黑体" w:hAnsi="黑体" w:cs="黑体" w:hint="eastAsia"/>
          <w:sz w:val="52"/>
          <w:szCs w:val="52"/>
        </w:rPr>
        <w:t>决算</w:t>
      </w:r>
    </w:p>
    <w:p w:rsidR="00CC47A5" w:rsidRDefault="00CC47A5">
      <w:pPr>
        <w:jc w:val="center"/>
        <w:rPr>
          <w:rFonts w:ascii="黑体" w:eastAsia="黑体" w:hAnsi="黑体" w:cs="黑体"/>
          <w:sz w:val="52"/>
          <w:szCs w:val="52"/>
        </w:rPr>
      </w:pPr>
    </w:p>
    <w:p w:rsidR="00CC47A5" w:rsidRDefault="00CC47A5">
      <w:pPr>
        <w:jc w:val="center"/>
        <w:rPr>
          <w:rFonts w:ascii="黑体" w:eastAsia="黑体" w:hAnsi="黑体" w:cs="黑体"/>
          <w:sz w:val="52"/>
          <w:szCs w:val="52"/>
        </w:rPr>
      </w:pPr>
    </w:p>
    <w:p w:rsidR="00CC47A5" w:rsidRDefault="00CC47A5">
      <w:pPr>
        <w:jc w:val="center"/>
        <w:rPr>
          <w:rFonts w:ascii="黑体" w:eastAsia="黑体" w:hAnsi="黑体" w:cs="黑体"/>
          <w:sz w:val="52"/>
          <w:szCs w:val="52"/>
        </w:rPr>
      </w:pPr>
    </w:p>
    <w:p w:rsidR="00CC47A5" w:rsidRDefault="00CC47A5">
      <w:pPr>
        <w:jc w:val="center"/>
        <w:rPr>
          <w:rFonts w:ascii="黑体" w:eastAsia="黑体" w:hAnsi="黑体" w:cs="黑体"/>
          <w:sz w:val="52"/>
          <w:szCs w:val="52"/>
        </w:rPr>
      </w:pPr>
    </w:p>
    <w:p w:rsidR="00CC47A5" w:rsidRDefault="00CC47A5">
      <w:pPr>
        <w:jc w:val="center"/>
        <w:rPr>
          <w:rFonts w:ascii="黑体" w:eastAsia="黑体" w:hAnsi="黑体" w:cs="黑体"/>
          <w:sz w:val="52"/>
          <w:szCs w:val="52"/>
        </w:rPr>
      </w:pPr>
    </w:p>
    <w:p w:rsidR="00CC47A5" w:rsidRDefault="00CC47A5">
      <w:pPr>
        <w:jc w:val="center"/>
        <w:rPr>
          <w:rFonts w:ascii="黑体" w:eastAsia="黑体" w:hAnsi="黑体" w:cs="黑体"/>
          <w:sz w:val="52"/>
          <w:szCs w:val="52"/>
        </w:rPr>
      </w:pPr>
    </w:p>
    <w:p w:rsidR="00CC47A5" w:rsidRDefault="00C3246F">
      <w:pPr>
        <w:jc w:val="center"/>
        <w:rPr>
          <w:rFonts w:ascii="黑体" w:eastAsia="黑体" w:hAnsi="黑体" w:cs="黑体"/>
          <w:sz w:val="32"/>
          <w:szCs w:val="32"/>
        </w:rPr>
        <w:sectPr w:rsidR="00CC47A5">
          <w:pgSz w:w="11906" w:h="16838"/>
          <w:pgMar w:top="1440" w:right="1531" w:bottom="1440" w:left="1587" w:header="850" w:footer="992" w:gutter="0"/>
          <w:pgNumType w:fmt="numberInDash"/>
          <w:cols w:space="720"/>
          <w:docGrid w:type="lines" w:linePitch="317"/>
        </w:sectPr>
      </w:pPr>
      <w:r>
        <w:rPr>
          <w:rFonts w:ascii="黑体" w:eastAsia="黑体" w:hAnsi="黑体" w:cs="黑体" w:hint="eastAsia"/>
          <w:sz w:val="32"/>
          <w:szCs w:val="32"/>
        </w:rPr>
        <w:t>二〇二二年九月</w:t>
      </w:r>
    </w:p>
    <w:p w:rsidR="00CC47A5" w:rsidRDefault="00C3246F">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CC47A5" w:rsidRDefault="00C3246F">
      <w:pPr>
        <w:jc w:val="left"/>
        <w:rPr>
          <w:rFonts w:ascii="黑体" w:eastAsia="黑体" w:hAnsi="黑体" w:cs="黑体"/>
          <w:sz w:val="32"/>
          <w:szCs w:val="32"/>
        </w:rPr>
      </w:pPr>
      <w:r>
        <w:rPr>
          <w:rFonts w:ascii="黑体" w:eastAsia="黑体" w:hAnsi="黑体" w:cs="黑体" w:hint="eastAsia"/>
          <w:sz w:val="32"/>
          <w:szCs w:val="32"/>
        </w:rPr>
        <w:t>第一部分　　许昌塔文化博物馆概况</w:t>
      </w:r>
    </w:p>
    <w:p w:rsidR="00CC47A5" w:rsidRDefault="00F91F0A">
      <w:pPr>
        <w:numPr>
          <w:ilvl w:val="0"/>
          <w:numId w:val="1"/>
        </w:numPr>
        <w:ind w:firstLineChars="200" w:firstLine="640"/>
        <w:jc w:val="left"/>
        <w:rPr>
          <w:rFonts w:ascii="宋体" w:hAnsi="宋体" w:cs="宋体"/>
          <w:sz w:val="32"/>
          <w:szCs w:val="32"/>
        </w:rPr>
      </w:pPr>
      <w:r>
        <w:rPr>
          <w:rFonts w:ascii="宋体" w:hAnsi="宋体" w:cs="宋体" w:hint="eastAsia"/>
          <w:sz w:val="32"/>
          <w:szCs w:val="32"/>
        </w:rPr>
        <w:t>单位</w:t>
      </w:r>
      <w:r w:rsidR="00C3246F">
        <w:rPr>
          <w:rFonts w:ascii="宋体" w:hAnsi="宋体" w:cs="宋体" w:hint="eastAsia"/>
          <w:sz w:val="32"/>
          <w:szCs w:val="32"/>
        </w:rPr>
        <w:t>职责</w:t>
      </w:r>
    </w:p>
    <w:p w:rsidR="00CC47A5" w:rsidRDefault="00C3246F">
      <w:pPr>
        <w:numPr>
          <w:ilvl w:val="0"/>
          <w:numId w:val="1"/>
        </w:numPr>
        <w:ind w:firstLineChars="200" w:firstLine="640"/>
        <w:jc w:val="left"/>
        <w:rPr>
          <w:rFonts w:ascii="宋体" w:hAnsi="宋体" w:cs="宋体"/>
          <w:sz w:val="32"/>
          <w:szCs w:val="32"/>
        </w:rPr>
      </w:pPr>
      <w:r>
        <w:rPr>
          <w:rFonts w:ascii="宋体" w:hAnsi="宋体" w:cs="宋体" w:hint="eastAsia"/>
          <w:sz w:val="32"/>
          <w:szCs w:val="32"/>
        </w:rPr>
        <w:t>机构设置</w:t>
      </w:r>
    </w:p>
    <w:p w:rsidR="00CC47A5" w:rsidRDefault="00C3246F">
      <w:pPr>
        <w:jc w:val="left"/>
        <w:rPr>
          <w:rFonts w:ascii="黑体" w:eastAsia="黑体" w:hAnsi="黑体" w:cs="黑体"/>
          <w:sz w:val="32"/>
          <w:szCs w:val="32"/>
        </w:rPr>
      </w:pPr>
      <w:r>
        <w:rPr>
          <w:rFonts w:ascii="黑体" w:eastAsia="黑体" w:hAnsi="黑体" w:cs="黑体" w:hint="eastAsia"/>
          <w:sz w:val="32"/>
          <w:szCs w:val="32"/>
        </w:rPr>
        <w:t>第二部分　　2021年度</w:t>
      </w:r>
      <w:r w:rsidR="00F91F0A">
        <w:rPr>
          <w:rFonts w:ascii="黑体" w:eastAsia="黑体" w:hAnsi="黑体" w:cs="黑体" w:hint="eastAsia"/>
          <w:sz w:val="32"/>
          <w:szCs w:val="32"/>
        </w:rPr>
        <w:t>单位</w:t>
      </w:r>
      <w:r>
        <w:rPr>
          <w:rFonts w:ascii="黑体" w:eastAsia="黑体" w:hAnsi="黑体" w:cs="黑体" w:hint="eastAsia"/>
          <w:sz w:val="32"/>
          <w:szCs w:val="32"/>
        </w:rPr>
        <w:t>决算表</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二、收入决算表</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三、支出决算表</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五、一般公共预算财政拨款支出决算表</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八、政府性基金预算财政拨款收入支出决算表</w:t>
      </w:r>
    </w:p>
    <w:p w:rsidR="00CC47A5" w:rsidRDefault="00C3246F">
      <w:pPr>
        <w:jc w:val="left"/>
        <w:rPr>
          <w:rFonts w:ascii="黑体" w:eastAsia="黑体" w:hAnsi="黑体" w:cs="黑体"/>
          <w:sz w:val="32"/>
          <w:szCs w:val="32"/>
        </w:rPr>
      </w:pPr>
      <w:r>
        <w:rPr>
          <w:rFonts w:ascii="黑体" w:eastAsia="黑体" w:hAnsi="黑体" w:cs="黑体" w:hint="eastAsia"/>
          <w:sz w:val="32"/>
          <w:szCs w:val="32"/>
        </w:rPr>
        <w:t xml:space="preserve">第三部分　</w:t>
      </w:r>
      <w:r>
        <w:rPr>
          <w:rFonts w:ascii="黑体" w:eastAsia="黑体" w:hAnsi="黑体" w:cs="黑体"/>
          <w:sz w:val="32"/>
          <w:szCs w:val="32"/>
        </w:rPr>
        <w:t>2021</w:t>
      </w:r>
      <w:r>
        <w:rPr>
          <w:rFonts w:ascii="黑体" w:eastAsia="黑体" w:hAnsi="黑体" w:cs="黑体" w:hint="eastAsia"/>
          <w:sz w:val="32"/>
          <w:szCs w:val="32"/>
        </w:rPr>
        <w:t>年度</w:t>
      </w:r>
      <w:r w:rsidR="00F91F0A">
        <w:rPr>
          <w:rFonts w:ascii="黑体" w:eastAsia="黑体" w:hAnsi="黑体" w:cs="黑体"/>
          <w:sz w:val="32"/>
          <w:szCs w:val="32"/>
        </w:rPr>
        <w:t>单位</w:t>
      </w:r>
      <w:r>
        <w:rPr>
          <w:rFonts w:ascii="黑体" w:eastAsia="黑体" w:hAnsi="黑体" w:cs="黑体" w:hint="eastAsia"/>
          <w:sz w:val="32"/>
          <w:szCs w:val="32"/>
        </w:rPr>
        <w:t>决算情况说明</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一、收入支出决算总体情况说明</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二、收入决算情况说明</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三、支出决算情况说明</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四、财政拨款收入支出决算总体情况说明</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五、一般公共预算财政拨款支出决算情况说明</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六、一般公共预算财政拨款基本支出决算情况说明</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七、一般公共预算财政拨款“三公”经费支出决算情况说明</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lastRenderedPageBreak/>
        <w:t>八、政府性基金预算财政拨款支出决算情况说明</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九、机关运行经费支出情况说明</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十、政府采购支出情况说明</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十一、国有资产占用情况说明</w:t>
      </w:r>
    </w:p>
    <w:p w:rsidR="00CC47A5" w:rsidRDefault="00C3246F">
      <w:pPr>
        <w:ind w:firstLineChars="200" w:firstLine="640"/>
        <w:jc w:val="left"/>
        <w:rPr>
          <w:rFonts w:ascii="宋体" w:hAnsi="宋体" w:cs="宋体"/>
          <w:sz w:val="32"/>
          <w:szCs w:val="32"/>
        </w:rPr>
      </w:pPr>
      <w:r>
        <w:rPr>
          <w:rFonts w:ascii="宋体" w:hAnsi="宋体" w:cs="宋体" w:hint="eastAsia"/>
          <w:sz w:val="32"/>
          <w:szCs w:val="32"/>
        </w:rPr>
        <w:t>十二、预算绩效情况说明</w:t>
      </w:r>
    </w:p>
    <w:p w:rsidR="00CC47A5" w:rsidRDefault="00C3246F">
      <w:pPr>
        <w:jc w:val="left"/>
        <w:rPr>
          <w:rFonts w:ascii="黑体" w:eastAsia="黑体" w:hAnsi="黑体" w:cs="黑体"/>
          <w:sz w:val="32"/>
          <w:szCs w:val="32"/>
        </w:rPr>
      </w:pPr>
      <w:r>
        <w:rPr>
          <w:rFonts w:ascii="黑体" w:eastAsia="黑体" w:hAnsi="黑体" w:cs="黑体" w:hint="eastAsia"/>
          <w:sz w:val="32"/>
          <w:szCs w:val="32"/>
        </w:rPr>
        <w:t>第四部分　　名词解释</w:t>
      </w: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center"/>
        <w:outlineLvl w:val="0"/>
        <w:rPr>
          <w:rFonts w:ascii="黑体" w:eastAsia="黑体" w:hAnsi="黑体" w:cs="黑体"/>
          <w:sz w:val="48"/>
          <w:szCs w:val="48"/>
        </w:rPr>
        <w:sectPr w:rsidR="00CC47A5">
          <w:footerReference w:type="even" r:id="rId8"/>
          <w:footerReference w:type="default" r:id="rId9"/>
          <w:pgSz w:w="11906" w:h="16838"/>
          <w:pgMar w:top="1440" w:right="1800" w:bottom="1440" w:left="1800" w:header="720" w:footer="720" w:gutter="0"/>
          <w:pgNumType w:fmt="numberInDash"/>
          <w:cols w:space="720"/>
          <w:docGrid w:type="lines" w:linePitch="312"/>
        </w:sect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3246F">
      <w:pPr>
        <w:widowControl/>
        <w:jc w:val="center"/>
        <w:rPr>
          <w:rFonts w:ascii="黑体" w:eastAsia="黑体" w:hAnsi="宋体" w:cs="宋体"/>
          <w:kern w:val="0"/>
          <w:sz w:val="28"/>
          <w:szCs w:val="28"/>
        </w:rPr>
      </w:pPr>
      <w:r>
        <w:rPr>
          <w:rFonts w:ascii="黑体" w:eastAsia="黑体" w:hAnsi="黑体" w:cs="黑体" w:hint="eastAsia"/>
          <w:sz w:val="48"/>
          <w:szCs w:val="48"/>
        </w:rPr>
        <w:t>第一部分许昌塔文化博物馆概况</w:t>
      </w:r>
    </w:p>
    <w:p w:rsidR="00CC47A5" w:rsidRDefault="00CC47A5">
      <w:pPr>
        <w:widowControl/>
        <w:jc w:val="left"/>
        <w:rPr>
          <w:rFonts w:ascii="黑体" w:eastAsia="黑体" w:hAnsi="宋体" w:cs="宋体"/>
          <w:kern w:val="0"/>
          <w:sz w:val="28"/>
          <w:szCs w:val="28"/>
        </w:rPr>
        <w:sectPr w:rsidR="00CC47A5">
          <w:pgSz w:w="11906" w:h="16838"/>
          <w:pgMar w:top="1440" w:right="1800" w:bottom="1440" w:left="1800" w:header="720" w:footer="720" w:gutter="0"/>
          <w:pgNumType w:fmt="numberInDash"/>
          <w:cols w:space="720"/>
          <w:docGrid w:type="lines" w:linePitch="312"/>
        </w:sectPr>
      </w:pPr>
    </w:p>
    <w:p w:rsidR="00CC47A5" w:rsidRDefault="00C3246F">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lastRenderedPageBreak/>
        <w:t>一、</w:t>
      </w:r>
      <w:r w:rsidR="00F91F0A">
        <w:rPr>
          <w:rFonts w:ascii="黑体" w:eastAsia="黑体" w:hAnsi="黑体" w:cs="黑体" w:hint="eastAsia"/>
          <w:kern w:val="0"/>
          <w:sz w:val="32"/>
          <w:szCs w:val="32"/>
        </w:rPr>
        <w:t>单位</w:t>
      </w:r>
      <w:r>
        <w:rPr>
          <w:rFonts w:ascii="黑体" w:eastAsia="黑体" w:hAnsi="黑体" w:cs="黑体" w:hint="eastAsia"/>
          <w:bCs/>
          <w:sz w:val="32"/>
          <w:szCs w:val="32"/>
        </w:rPr>
        <w:t>职责</w:t>
      </w:r>
    </w:p>
    <w:p w:rsidR="00CC47A5" w:rsidRDefault="00C3246F">
      <w:pPr>
        <w:widowControl/>
        <w:ind w:firstLineChars="200" w:firstLine="640"/>
        <w:jc w:val="left"/>
        <w:rPr>
          <w:rFonts w:ascii="仿宋_GB2312" w:eastAsia="仿宋_GB2312" w:hAnsi="仿宋_GB2312" w:cs="仿宋_GB2312"/>
          <w:kern w:val="0"/>
          <w:sz w:val="32"/>
          <w:szCs w:val="32"/>
        </w:rPr>
      </w:pPr>
      <w:r>
        <w:rPr>
          <w:rFonts w:ascii="仿宋" w:eastAsia="仿宋" w:hAnsi="仿宋" w:hint="eastAsia"/>
          <w:sz w:val="32"/>
          <w:szCs w:val="32"/>
        </w:rPr>
        <w:t>许昌塔文化博物馆是国内首家收藏、研究、展示塔文化的专题性特色博物馆。其主要职能包括负责文峰塔的保护、开发、利用，对塔文化进行研究、收藏、展示。</w:t>
      </w:r>
    </w:p>
    <w:p w:rsidR="00CC47A5" w:rsidRDefault="00C3246F">
      <w:pPr>
        <w:widowControl/>
        <w:ind w:firstLineChars="200" w:firstLine="640"/>
        <w:jc w:val="left"/>
        <w:outlineLvl w:val="1"/>
        <w:rPr>
          <w:rFonts w:ascii="黑体" w:eastAsia="黑体" w:hAnsi="黑体" w:cs="黑体"/>
          <w:kern w:val="0"/>
          <w:sz w:val="32"/>
          <w:szCs w:val="32"/>
        </w:rPr>
      </w:pPr>
      <w:r>
        <w:rPr>
          <w:rFonts w:ascii="黑体" w:eastAsia="黑体" w:hAnsi="黑体" w:cs="黑体" w:hint="eastAsia"/>
          <w:kern w:val="0"/>
          <w:sz w:val="32"/>
          <w:szCs w:val="32"/>
        </w:rPr>
        <w:t>二、机构设置</w:t>
      </w:r>
    </w:p>
    <w:p w:rsidR="00CC47A5" w:rsidRDefault="00C3246F">
      <w:pPr>
        <w:widowControl/>
        <w:ind w:firstLineChars="200" w:firstLine="640"/>
        <w:jc w:val="left"/>
        <w:rPr>
          <w:rFonts w:ascii="仿宋_GB2312" w:eastAsia="仿宋_GB2312" w:hAnsi="仿宋_GB2312" w:cs="仿宋_GB2312"/>
          <w:kern w:val="0"/>
          <w:sz w:val="32"/>
          <w:szCs w:val="32"/>
        </w:rPr>
      </w:pPr>
      <w:r>
        <w:rPr>
          <w:rFonts w:ascii="仿宋" w:eastAsia="仿宋" w:hAnsi="仿宋" w:hint="eastAsia"/>
          <w:sz w:val="32"/>
          <w:szCs w:val="32"/>
        </w:rPr>
        <w:t>许昌塔文化博物馆</w:t>
      </w:r>
      <w:r>
        <w:rPr>
          <w:rFonts w:ascii="仿宋_GB2312" w:eastAsia="仿宋_GB2312" w:hAnsi="仿宋_GB2312" w:cs="仿宋_GB2312" w:hint="eastAsia"/>
          <w:kern w:val="0"/>
          <w:sz w:val="32"/>
          <w:szCs w:val="32"/>
        </w:rPr>
        <w:t>内设机构4个，包括：办公室、社教部、保卫科、业务部。</w:t>
      </w:r>
    </w:p>
    <w:p w:rsidR="00CC47A5" w:rsidRDefault="00C3246F" w:rsidP="00836FF7">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从决算单位构成看，</w:t>
      </w:r>
      <w:r>
        <w:rPr>
          <w:rFonts w:ascii="仿宋" w:eastAsia="仿宋" w:hAnsi="仿宋" w:hint="eastAsia"/>
          <w:sz w:val="32"/>
          <w:szCs w:val="32"/>
        </w:rPr>
        <w:t>许昌塔文化博物馆</w:t>
      </w:r>
      <w:r w:rsidR="00F91F0A">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决算包括：本级决算。。</w:t>
      </w:r>
    </w:p>
    <w:p w:rsidR="00CC47A5" w:rsidRDefault="00C3246F">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纳入本</w:t>
      </w:r>
      <w:r w:rsidR="00F91F0A">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2021年度</w:t>
      </w:r>
      <w:r w:rsidR="00F91F0A">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决算编制范围的单位共1个，</w:t>
      </w:r>
      <w:r w:rsidR="00836FF7">
        <w:rPr>
          <w:rFonts w:ascii="仿宋_GB2312" w:eastAsia="仿宋_GB2312" w:hAnsi="仿宋_GB2312" w:cs="仿宋_GB2312" w:hint="eastAsia"/>
          <w:kern w:val="0"/>
          <w:sz w:val="32"/>
          <w:szCs w:val="32"/>
        </w:rPr>
        <w:t>具体是：</w:t>
      </w:r>
    </w:p>
    <w:p w:rsidR="00CC47A5" w:rsidRDefault="00C3246F">
      <w:pPr>
        <w:widowControl/>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 w:eastAsia="仿宋" w:hAnsi="仿宋" w:hint="eastAsia"/>
          <w:sz w:val="32"/>
          <w:szCs w:val="32"/>
        </w:rPr>
        <w:t>许昌塔文化博物馆</w:t>
      </w:r>
      <w:r>
        <w:rPr>
          <w:rFonts w:ascii="仿宋_GB2312" w:eastAsia="仿宋_GB2312" w:hAnsi="仿宋_GB2312" w:cs="仿宋_GB2312" w:hint="eastAsia"/>
          <w:kern w:val="0"/>
          <w:sz w:val="32"/>
          <w:szCs w:val="32"/>
        </w:rPr>
        <w:t>本级</w:t>
      </w:r>
    </w:p>
    <w:p w:rsidR="00CC47A5" w:rsidRPr="00836FF7"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hint="eastAsia"/>
          <w:kern w:val="0"/>
          <w:sz w:val="28"/>
          <w:szCs w:val="28"/>
        </w:rPr>
      </w:pPr>
    </w:p>
    <w:p w:rsidR="00482F46" w:rsidRDefault="00482F46">
      <w:pPr>
        <w:widowControl/>
        <w:jc w:val="left"/>
        <w:rPr>
          <w:rFonts w:ascii="黑体" w:eastAsia="黑体" w:hAnsi="宋体" w:cs="宋体" w:hint="eastAsia"/>
          <w:kern w:val="0"/>
          <w:sz w:val="28"/>
          <w:szCs w:val="28"/>
        </w:rPr>
      </w:pPr>
    </w:p>
    <w:p w:rsidR="00482F46" w:rsidRDefault="00482F46">
      <w:pPr>
        <w:widowControl/>
        <w:jc w:val="left"/>
        <w:rPr>
          <w:rFonts w:ascii="黑体" w:eastAsia="黑体" w:hAnsi="宋体" w:cs="宋体"/>
          <w:kern w:val="0"/>
          <w:sz w:val="28"/>
          <w:szCs w:val="28"/>
        </w:rPr>
      </w:pPr>
    </w:p>
    <w:p w:rsidR="00CC47A5" w:rsidRDefault="00CC47A5">
      <w:pPr>
        <w:jc w:val="center"/>
        <w:outlineLvl w:val="0"/>
        <w:rPr>
          <w:rFonts w:ascii="黑体" w:eastAsia="黑体" w:hAnsi="黑体" w:cs="黑体"/>
          <w:sz w:val="48"/>
          <w:szCs w:val="48"/>
        </w:rPr>
      </w:pPr>
    </w:p>
    <w:p w:rsidR="00CC47A5" w:rsidRDefault="00CC47A5">
      <w:pPr>
        <w:jc w:val="center"/>
        <w:outlineLvl w:val="0"/>
        <w:rPr>
          <w:rFonts w:ascii="黑体" w:eastAsia="黑体" w:hAnsi="黑体" w:cs="黑体"/>
          <w:sz w:val="48"/>
          <w:szCs w:val="48"/>
        </w:rPr>
      </w:pPr>
    </w:p>
    <w:p w:rsidR="00482F46" w:rsidRDefault="00482F46">
      <w:pPr>
        <w:jc w:val="center"/>
        <w:outlineLvl w:val="0"/>
        <w:rPr>
          <w:rFonts w:ascii="黑体" w:eastAsia="黑体" w:hAnsi="黑体" w:cs="黑体" w:hint="eastAsia"/>
          <w:sz w:val="48"/>
          <w:szCs w:val="48"/>
        </w:rPr>
      </w:pPr>
    </w:p>
    <w:p w:rsidR="00482F46" w:rsidRDefault="00482F46">
      <w:pPr>
        <w:jc w:val="center"/>
        <w:outlineLvl w:val="0"/>
        <w:rPr>
          <w:rFonts w:ascii="黑体" w:eastAsia="黑体" w:hAnsi="黑体" w:cs="黑体" w:hint="eastAsia"/>
          <w:sz w:val="48"/>
          <w:szCs w:val="48"/>
        </w:rPr>
      </w:pPr>
    </w:p>
    <w:p w:rsidR="00482F46" w:rsidRDefault="00482F46">
      <w:pPr>
        <w:jc w:val="center"/>
        <w:outlineLvl w:val="0"/>
        <w:rPr>
          <w:rFonts w:ascii="黑体" w:eastAsia="黑体" w:hAnsi="黑体" w:cs="黑体" w:hint="eastAsia"/>
          <w:sz w:val="48"/>
          <w:szCs w:val="48"/>
        </w:rPr>
      </w:pPr>
    </w:p>
    <w:p w:rsidR="00482F46" w:rsidRDefault="00482F46">
      <w:pPr>
        <w:jc w:val="center"/>
        <w:outlineLvl w:val="0"/>
        <w:rPr>
          <w:rFonts w:ascii="黑体" w:eastAsia="黑体" w:hAnsi="黑体" w:cs="黑体" w:hint="eastAsia"/>
          <w:sz w:val="48"/>
          <w:szCs w:val="48"/>
        </w:rPr>
      </w:pPr>
    </w:p>
    <w:p w:rsidR="00482F46" w:rsidRDefault="00482F46">
      <w:pPr>
        <w:jc w:val="center"/>
        <w:outlineLvl w:val="0"/>
        <w:rPr>
          <w:rFonts w:ascii="黑体" w:eastAsia="黑体" w:hAnsi="黑体" w:cs="黑体" w:hint="eastAsia"/>
          <w:sz w:val="48"/>
          <w:szCs w:val="48"/>
        </w:rPr>
      </w:pPr>
    </w:p>
    <w:p w:rsidR="00482F46" w:rsidRDefault="00482F46">
      <w:pPr>
        <w:jc w:val="center"/>
        <w:outlineLvl w:val="0"/>
        <w:rPr>
          <w:rFonts w:ascii="黑体" w:eastAsia="黑体" w:hAnsi="黑体" w:cs="黑体" w:hint="eastAsia"/>
          <w:sz w:val="48"/>
          <w:szCs w:val="48"/>
        </w:rPr>
      </w:pPr>
    </w:p>
    <w:p w:rsidR="00482F46" w:rsidRDefault="00482F46">
      <w:pPr>
        <w:jc w:val="center"/>
        <w:outlineLvl w:val="0"/>
        <w:rPr>
          <w:rFonts w:ascii="黑体" w:eastAsia="黑体" w:hAnsi="黑体" w:cs="黑体" w:hint="eastAsia"/>
          <w:sz w:val="48"/>
          <w:szCs w:val="48"/>
        </w:rPr>
      </w:pPr>
    </w:p>
    <w:p w:rsidR="00482F46" w:rsidRDefault="00482F46">
      <w:pPr>
        <w:jc w:val="center"/>
        <w:outlineLvl w:val="0"/>
        <w:rPr>
          <w:rFonts w:ascii="黑体" w:eastAsia="黑体" w:hAnsi="黑体" w:cs="黑体" w:hint="eastAsia"/>
          <w:sz w:val="48"/>
          <w:szCs w:val="48"/>
        </w:rPr>
      </w:pPr>
    </w:p>
    <w:p w:rsidR="00CC47A5" w:rsidRDefault="00C3246F">
      <w:pPr>
        <w:jc w:val="center"/>
        <w:outlineLvl w:val="0"/>
        <w:rPr>
          <w:rFonts w:ascii="黑体" w:eastAsia="黑体" w:hAnsi="黑体" w:cs="黑体"/>
          <w:sz w:val="48"/>
          <w:szCs w:val="48"/>
        </w:rPr>
      </w:pPr>
      <w:r>
        <w:rPr>
          <w:rFonts w:ascii="黑体" w:eastAsia="黑体" w:hAnsi="黑体" w:cs="黑体" w:hint="eastAsia"/>
          <w:sz w:val="48"/>
          <w:szCs w:val="48"/>
        </w:rPr>
        <w:t>第二部分  2021年度</w:t>
      </w:r>
      <w:r w:rsidR="00F91F0A">
        <w:rPr>
          <w:rFonts w:ascii="黑体" w:eastAsia="黑体" w:hAnsi="黑体" w:cs="黑体" w:hint="eastAsia"/>
          <w:sz w:val="48"/>
          <w:szCs w:val="48"/>
        </w:rPr>
        <w:t>单位</w:t>
      </w:r>
      <w:r>
        <w:rPr>
          <w:rFonts w:ascii="黑体" w:eastAsia="黑体" w:hAnsi="黑体" w:cs="黑体" w:hint="eastAsia"/>
          <w:sz w:val="48"/>
          <w:szCs w:val="48"/>
        </w:rPr>
        <w:t>决算表</w:t>
      </w: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sectPr w:rsidR="00CC47A5">
          <w:pgSz w:w="11906" w:h="16838"/>
          <w:pgMar w:top="1440" w:right="1800" w:bottom="1440" w:left="180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3079"/>
        <w:gridCol w:w="840"/>
        <w:gridCol w:w="1200"/>
        <w:gridCol w:w="3990"/>
        <w:gridCol w:w="1230"/>
        <w:gridCol w:w="1170"/>
      </w:tblGrid>
      <w:tr w:rsidR="00CC47A5">
        <w:trPr>
          <w:trHeight w:val="360"/>
        </w:trPr>
        <w:tc>
          <w:tcPr>
            <w:tcW w:w="11509" w:type="dxa"/>
            <w:gridSpan w:val="6"/>
            <w:tcBorders>
              <w:top w:val="nil"/>
              <w:left w:val="nil"/>
              <w:bottom w:val="nil"/>
              <w:right w:val="nil"/>
            </w:tcBorders>
            <w:noWrap/>
            <w:tcMar>
              <w:top w:w="15" w:type="dxa"/>
              <w:left w:w="15" w:type="dxa"/>
              <w:right w:w="15" w:type="dxa"/>
            </w:tcMar>
            <w:vAlign w:val="center"/>
          </w:tcPr>
          <w:p w:rsidR="00CC47A5" w:rsidRDefault="00C3246F">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收入支出决算总表</w:t>
            </w:r>
          </w:p>
        </w:tc>
      </w:tr>
      <w:tr w:rsidR="00CC47A5">
        <w:trPr>
          <w:trHeight w:val="199"/>
        </w:trPr>
        <w:tc>
          <w:tcPr>
            <w:tcW w:w="3079"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4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20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399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23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170" w:type="dxa"/>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公开01表</w:t>
            </w:r>
          </w:p>
        </w:tc>
      </w:tr>
      <w:tr w:rsidR="00CC47A5">
        <w:trPr>
          <w:trHeight w:val="300"/>
        </w:trPr>
        <w:tc>
          <w:tcPr>
            <w:tcW w:w="3079" w:type="dxa"/>
            <w:tcBorders>
              <w:top w:val="nil"/>
              <w:left w:val="nil"/>
              <w:bottom w:val="nil"/>
              <w:right w:val="nil"/>
            </w:tcBorders>
            <w:shd w:val="clear" w:color="auto" w:fill="FFFFFF"/>
            <w:noWrap/>
            <w:tcMar>
              <w:top w:w="15" w:type="dxa"/>
              <w:left w:w="15" w:type="dxa"/>
              <w:right w:w="15" w:type="dxa"/>
            </w:tcMar>
            <w:vAlign w:val="center"/>
          </w:tcPr>
          <w:p w:rsidR="00CC47A5" w:rsidRDefault="00F91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单位</w:t>
            </w:r>
            <w:r w:rsidR="00C3246F">
              <w:rPr>
                <w:rFonts w:ascii="宋体" w:hAnsi="宋体" w:cs="宋体" w:hint="eastAsia"/>
                <w:color w:val="000000"/>
                <w:kern w:val="0"/>
                <w:sz w:val="20"/>
                <w:szCs w:val="20"/>
              </w:rPr>
              <w:t>：许昌塔文化博物馆</w:t>
            </w:r>
          </w:p>
        </w:tc>
        <w:tc>
          <w:tcPr>
            <w:tcW w:w="84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20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399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23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170" w:type="dxa"/>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CC47A5">
        <w:trPr>
          <w:trHeight w:val="439"/>
        </w:trPr>
        <w:tc>
          <w:tcPr>
            <w:tcW w:w="5119" w:type="dxa"/>
            <w:gridSpan w:val="3"/>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6390" w:type="dxa"/>
            <w:gridSpan w:val="3"/>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支出</w:t>
            </w:r>
          </w:p>
        </w:tc>
      </w:tr>
      <w:tr w:rsidR="00CC47A5">
        <w:trPr>
          <w:trHeight w:val="439"/>
        </w:trPr>
        <w:tc>
          <w:tcPr>
            <w:tcW w:w="30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c>
          <w:tcPr>
            <w:tcW w:w="399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170"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CC47A5">
        <w:trPr>
          <w:trHeight w:val="439"/>
        </w:trPr>
        <w:tc>
          <w:tcPr>
            <w:tcW w:w="30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    次</w:t>
            </w: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2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99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    次</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170"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CC47A5">
        <w:trPr>
          <w:trHeight w:val="439"/>
        </w:trPr>
        <w:tc>
          <w:tcPr>
            <w:tcW w:w="30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C47A5">
            <w:pPr>
              <w:widowControl/>
              <w:jc w:val="right"/>
              <w:textAlignment w:val="center"/>
              <w:rPr>
                <w:rFonts w:ascii="宋体" w:hAnsi="宋体" w:cs="宋体"/>
                <w:color w:val="000000"/>
                <w:kern w:val="0"/>
                <w:sz w:val="22"/>
              </w:rPr>
            </w:pPr>
          </w:p>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231.72</w:t>
            </w:r>
          </w:p>
        </w:tc>
        <w:tc>
          <w:tcPr>
            <w:tcW w:w="399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17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C47A5">
            <w:pPr>
              <w:jc w:val="right"/>
              <w:rPr>
                <w:rFonts w:cs="Arial"/>
                <w:color w:val="000000"/>
                <w:sz w:val="22"/>
              </w:rPr>
            </w:pPr>
          </w:p>
          <w:p w:rsidR="00CC47A5" w:rsidRDefault="00C3246F">
            <w:pPr>
              <w:jc w:val="right"/>
              <w:rPr>
                <w:rFonts w:ascii="宋体" w:hAnsi="宋体" w:cs="Arial"/>
                <w:color w:val="000000"/>
                <w:sz w:val="22"/>
              </w:rPr>
            </w:pPr>
            <w:r>
              <w:rPr>
                <w:rFonts w:cs="Arial" w:hint="eastAsia"/>
                <w:color w:val="000000"/>
                <w:sz w:val="22"/>
              </w:rPr>
              <w:t>0.76</w:t>
            </w:r>
          </w:p>
          <w:p w:rsidR="00CC47A5" w:rsidRDefault="00CC47A5">
            <w:pPr>
              <w:jc w:val="right"/>
              <w:rPr>
                <w:rFonts w:ascii="宋体" w:hAnsi="宋体" w:cs="宋体"/>
                <w:color w:val="000000"/>
                <w:sz w:val="20"/>
                <w:szCs w:val="20"/>
              </w:rPr>
            </w:pPr>
          </w:p>
        </w:tc>
      </w:tr>
      <w:tr w:rsidR="00CC47A5">
        <w:trPr>
          <w:trHeight w:val="439"/>
        </w:trPr>
        <w:tc>
          <w:tcPr>
            <w:tcW w:w="30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399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17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r>
      <w:tr w:rsidR="00CC47A5">
        <w:trPr>
          <w:trHeight w:val="439"/>
        </w:trPr>
        <w:tc>
          <w:tcPr>
            <w:tcW w:w="30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399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17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r>
      <w:tr w:rsidR="00CC47A5">
        <w:trPr>
          <w:trHeight w:val="439"/>
        </w:trPr>
        <w:tc>
          <w:tcPr>
            <w:tcW w:w="30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399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七、文化旅游体育与传媒支出</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jc w:val="center"/>
              <w:rPr>
                <w:rFonts w:ascii="宋体" w:hAnsi="宋体" w:cs="Arial"/>
                <w:color w:val="000000"/>
                <w:sz w:val="22"/>
              </w:rPr>
            </w:pPr>
            <w:r>
              <w:rPr>
                <w:rFonts w:cs="Arial" w:hint="eastAsia"/>
                <w:color w:val="000000"/>
                <w:sz w:val="22"/>
              </w:rPr>
              <w:t>38</w:t>
            </w:r>
          </w:p>
        </w:tc>
        <w:tc>
          <w:tcPr>
            <w:tcW w:w="117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jc w:val="right"/>
              <w:rPr>
                <w:rFonts w:ascii="宋体" w:hAnsi="宋体" w:cs="Arial"/>
                <w:color w:val="000000"/>
                <w:sz w:val="22"/>
              </w:rPr>
            </w:pPr>
            <w:r>
              <w:rPr>
                <w:rFonts w:cs="Arial" w:hint="eastAsia"/>
                <w:color w:val="000000"/>
                <w:sz w:val="22"/>
              </w:rPr>
              <w:t>344.02</w:t>
            </w:r>
          </w:p>
        </w:tc>
      </w:tr>
      <w:tr w:rsidR="00CC47A5">
        <w:trPr>
          <w:trHeight w:val="439"/>
        </w:trPr>
        <w:tc>
          <w:tcPr>
            <w:tcW w:w="30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399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八、社会保障和就业支出</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jc w:val="center"/>
              <w:rPr>
                <w:rFonts w:ascii="宋体" w:hAnsi="宋体" w:cs="Arial"/>
                <w:color w:val="000000"/>
                <w:sz w:val="22"/>
              </w:rPr>
            </w:pPr>
            <w:r>
              <w:rPr>
                <w:rFonts w:cs="Arial" w:hint="eastAsia"/>
                <w:color w:val="000000"/>
                <w:sz w:val="22"/>
              </w:rPr>
              <w:t>39</w:t>
            </w:r>
          </w:p>
        </w:tc>
        <w:tc>
          <w:tcPr>
            <w:tcW w:w="117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jc w:val="right"/>
              <w:rPr>
                <w:rFonts w:ascii="宋体" w:hAnsi="宋体" w:cs="Arial"/>
                <w:color w:val="000000"/>
                <w:sz w:val="22"/>
              </w:rPr>
            </w:pPr>
            <w:r>
              <w:rPr>
                <w:rFonts w:hint="eastAsia"/>
              </w:rPr>
              <w:t>8.87</w:t>
            </w:r>
          </w:p>
        </w:tc>
      </w:tr>
      <w:tr w:rsidR="00CC47A5">
        <w:trPr>
          <w:trHeight w:val="439"/>
        </w:trPr>
        <w:tc>
          <w:tcPr>
            <w:tcW w:w="3079"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399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九、卫生健康支出</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jc w:val="center"/>
              <w:rPr>
                <w:rFonts w:ascii="宋体" w:hAnsi="宋体" w:cs="Arial"/>
                <w:color w:val="000000"/>
                <w:sz w:val="22"/>
              </w:rPr>
            </w:pPr>
            <w:r>
              <w:rPr>
                <w:rFonts w:cs="Arial" w:hint="eastAsia"/>
                <w:color w:val="000000"/>
                <w:sz w:val="22"/>
              </w:rPr>
              <w:t>40</w:t>
            </w:r>
          </w:p>
        </w:tc>
        <w:tc>
          <w:tcPr>
            <w:tcW w:w="117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jc w:val="right"/>
              <w:rPr>
                <w:rFonts w:ascii="宋体" w:hAnsi="宋体" w:cs="Arial"/>
                <w:color w:val="000000"/>
                <w:sz w:val="22"/>
              </w:rPr>
            </w:pPr>
            <w:r>
              <w:rPr>
                <w:rFonts w:cs="Arial" w:hint="eastAsia"/>
                <w:color w:val="000000"/>
                <w:sz w:val="22"/>
              </w:rPr>
              <w:t>3.67</w:t>
            </w:r>
          </w:p>
        </w:tc>
      </w:tr>
      <w:tr w:rsidR="00CC47A5">
        <w:trPr>
          <w:trHeight w:val="439"/>
        </w:trPr>
        <w:tc>
          <w:tcPr>
            <w:tcW w:w="30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399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C47A5" w:rsidRDefault="00C3246F">
            <w:pPr>
              <w:jc w:val="left"/>
              <w:rPr>
                <w:rFonts w:ascii="宋体" w:hAnsi="宋体" w:cs="宋体"/>
                <w:color w:val="000000"/>
                <w:sz w:val="20"/>
                <w:szCs w:val="20"/>
              </w:rPr>
            </w:pPr>
            <w:r>
              <w:rPr>
                <w:rFonts w:ascii="宋体" w:hAnsi="宋体" w:cs="宋体" w:hint="eastAsia"/>
                <w:color w:val="000000"/>
                <w:kern w:val="0"/>
                <w:sz w:val="20"/>
                <w:szCs w:val="20"/>
              </w:rPr>
              <w:t>……</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17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C47A5" w:rsidRDefault="00CC47A5">
            <w:pPr>
              <w:jc w:val="center"/>
              <w:rPr>
                <w:rFonts w:ascii="宋体" w:hAnsi="宋体" w:cs="宋体"/>
                <w:color w:val="000000"/>
                <w:sz w:val="20"/>
                <w:szCs w:val="20"/>
              </w:rPr>
            </w:pPr>
          </w:p>
        </w:tc>
      </w:tr>
      <w:tr w:rsidR="00CC47A5">
        <w:trPr>
          <w:trHeight w:val="439"/>
        </w:trPr>
        <w:tc>
          <w:tcPr>
            <w:tcW w:w="30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本年收入合计</w:t>
            </w: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C47A5">
            <w:pPr>
              <w:jc w:val="right"/>
              <w:rPr>
                <w:rFonts w:cs="Arial"/>
                <w:color w:val="000000"/>
                <w:sz w:val="22"/>
              </w:rPr>
            </w:pPr>
          </w:p>
          <w:p w:rsidR="00CC47A5" w:rsidRDefault="00C3246F">
            <w:pPr>
              <w:jc w:val="right"/>
              <w:rPr>
                <w:rFonts w:ascii="宋体" w:hAnsi="宋体" w:cs="Arial"/>
                <w:color w:val="000000"/>
                <w:sz w:val="22"/>
              </w:rPr>
            </w:pPr>
            <w:r>
              <w:rPr>
                <w:rFonts w:cs="Arial" w:hint="eastAsia"/>
                <w:color w:val="000000"/>
                <w:sz w:val="22"/>
              </w:rPr>
              <w:t>231.72</w:t>
            </w:r>
          </w:p>
          <w:p w:rsidR="00CC47A5" w:rsidRDefault="00CC47A5">
            <w:pPr>
              <w:widowControl/>
              <w:jc w:val="right"/>
              <w:textAlignment w:val="center"/>
              <w:rPr>
                <w:rFonts w:ascii="宋体" w:hAnsi="宋体" w:cs="宋体"/>
                <w:color w:val="000000"/>
                <w:sz w:val="20"/>
                <w:szCs w:val="20"/>
              </w:rPr>
            </w:pPr>
          </w:p>
        </w:tc>
        <w:tc>
          <w:tcPr>
            <w:tcW w:w="399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C47A5" w:rsidRDefault="00C3246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本年支出合计</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17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C47A5" w:rsidRDefault="00C3246F">
            <w:pPr>
              <w:jc w:val="right"/>
              <w:rPr>
                <w:rFonts w:ascii="宋体" w:hAnsi="宋体" w:cs="Arial"/>
                <w:color w:val="000000"/>
                <w:sz w:val="22"/>
              </w:rPr>
            </w:pPr>
            <w:r>
              <w:rPr>
                <w:rFonts w:cs="Arial" w:hint="eastAsia"/>
                <w:color w:val="000000"/>
                <w:sz w:val="22"/>
              </w:rPr>
              <w:t>357.32</w:t>
            </w:r>
          </w:p>
        </w:tc>
      </w:tr>
      <w:tr w:rsidR="00CC47A5">
        <w:trPr>
          <w:trHeight w:val="439"/>
        </w:trPr>
        <w:tc>
          <w:tcPr>
            <w:tcW w:w="30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用事业基金弥补收支差额</w:t>
            </w: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399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结余分配</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17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C47A5" w:rsidRDefault="00C3246F">
            <w:pPr>
              <w:jc w:val="right"/>
              <w:rPr>
                <w:rFonts w:ascii="宋体" w:hAnsi="宋体" w:cs="Arial"/>
                <w:color w:val="000000"/>
                <w:sz w:val="22"/>
              </w:rPr>
            </w:pPr>
            <w:r>
              <w:rPr>
                <w:rFonts w:cs="Arial" w:hint="eastAsia"/>
                <w:color w:val="000000"/>
                <w:sz w:val="22"/>
              </w:rPr>
              <w:t>0.00</w:t>
            </w:r>
          </w:p>
        </w:tc>
      </w:tr>
      <w:tr w:rsidR="00CC47A5">
        <w:trPr>
          <w:trHeight w:val="439"/>
        </w:trPr>
        <w:tc>
          <w:tcPr>
            <w:tcW w:w="3079"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 xml:space="preserve">         年初结转和结余</w:t>
            </w: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2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125.60</w:t>
            </w:r>
          </w:p>
        </w:tc>
        <w:tc>
          <w:tcPr>
            <w:tcW w:w="399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年末结转和结余</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17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C47A5" w:rsidRDefault="00C3246F">
            <w:pPr>
              <w:jc w:val="right"/>
              <w:rPr>
                <w:rFonts w:ascii="宋体" w:hAnsi="宋体" w:cs="Arial"/>
                <w:color w:val="000000"/>
                <w:sz w:val="22"/>
              </w:rPr>
            </w:pPr>
            <w:r>
              <w:rPr>
                <w:rFonts w:cs="Arial" w:hint="eastAsia"/>
                <w:color w:val="000000"/>
                <w:sz w:val="22"/>
              </w:rPr>
              <w:t>0</w:t>
            </w:r>
          </w:p>
        </w:tc>
      </w:tr>
      <w:tr w:rsidR="00CC47A5">
        <w:trPr>
          <w:trHeight w:val="439"/>
        </w:trPr>
        <w:tc>
          <w:tcPr>
            <w:tcW w:w="3079" w:type="dxa"/>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20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3990"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170" w:type="dxa"/>
            <w:tcBorders>
              <w:top w:val="single" w:sz="4" w:space="0" w:color="000000"/>
              <w:left w:val="nil"/>
              <w:bottom w:val="nil"/>
              <w:right w:val="single" w:sz="8"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r>
      <w:tr w:rsidR="00CC47A5">
        <w:trPr>
          <w:trHeight w:val="439"/>
        </w:trPr>
        <w:tc>
          <w:tcPr>
            <w:tcW w:w="3079"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84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200"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357.32</w:t>
            </w:r>
          </w:p>
        </w:tc>
        <w:tc>
          <w:tcPr>
            <w:tcW w:w="3990" w:type="dxa"/>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170" w:type="dxa"/>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b/>
                <w:color w:val="000000"/>
                <w:sz w:val="20"/>
                <w:szCs w:val="20"/>
              </w:rPr>
            </w:pPr>
            <w:r>
              <w:rPr>
                <w:rFonts w:cs="Arial" w:hint="eastAsia"/>
                <w:color w:val="000000"/>
                <w:sz w:val="22"/>
              </w:rPr>
              <w:t>357.32</w:t>
            </w:r>
          </w:p>
        </w:tc>
      </w:tr>
      <w:tr w:rsidR="00CC47A5">
        <w:trPr>
          <w:trHeight w:val="585"/>
        </w:trPr>
        <w:tc>
          <w:tcPr>
            <w:tcW w:w="11509" w:type="dxa"/>
            <w:gridSpan w:val="6"/>
            <w:tcBorders>
              <w:top w:val="single" w:sz="8" w:space="0" w:color="000000"/>
              <w:left w:val="nil"/>
              <w:bottom w:val="nil"/>
              <w:right w:val="nil"/>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w:t>
            </w:r>
            <w:r w:rsidR="00F91F0A">
              <w:rPr>
                <w:rFonts w:ascii="宋体" w:hAnsi="宋体" w:cs="宋体" w:hint="eastAsia"/>
                <w:color w:val="000000"/>
                <w:kern w:val="0"/>
                <w:sz w:val="20"/>
                <w:szCs w:val="20"/>
              </w:rPr>
              <w:t>单位</w:t>
            </w:r>
            <w:r>
              <w:rPr>
                <w:rFonts w:ascii="宋体" w:hAnsi="宋体" w:cs="宋体" w:hint="eastAsia"/>
                <w:color w:val="000000"/>
                <w:kern w:val="0"/>
                <w:sz w:val="20"/>
                <w:szCs w:val="20"/>
              </w:rPr>
              <w:t>本年度的总收支和年末结转结余情况。本表金额转换为万元时，因四舍五入可能存在尾差。</w:t>
            </w:r>
          </w:p>
        </w:tc>
      </w:tr>
    </w:tbl>
    <w:p w:rsidR="00CC47A5" w:rsidRDefault="00CC47A5">
      <w:pPr>
        <w:rPr>
          <w:rFonts w:ascii="仿宋_GB2312" w:eastAsia="仿宋_GB2312" w:hAnsi="仿宋_GB2312" w:cs="仿宋_GB2312"/>
          <w:sz w:val="32"/>
          <w:szCs w:val="32"/>
        </w:rPr>
        <w:sectPr w:rsidR="00CC47A5">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1027"/>
        <w:gridCol w:w="59"/>
        <w:gridCol w:w="1963"/>
        <w:gridCol w:w="861"/>
        <w:gridCol w:w="88"/>
        <w:gridCol w:w="1465"/>
        <w:gridCol w:w="176"/>
        <w:gridCol w:w="1377"/>
        <w:gridCol w:w="264"/>
        <w:gridCol w:w="1289"/>
        <w:gridCol w:w="352"/>
        <w:gridCol w:w="1201"/>
        <w:gridCol w:w="440"/>
        <w:gridCol w:w="1113"/>
        <w:gridCol w:w="528"/>
        <w:gridCol w:w="1642"/>
      </w:tblGrid>
      <w:tr w:rsidR="00CC47A5">
        <w:trPr>
          <w:trHeight w:val="435"/>
        </w:trPr>
        <w:tc>
          <w:tcPr>
            <w:tcW w:w="13845" w:type="dxa"/>
            <w:gridSpan w:val="16"/>
            <w:tcBorders>
              <w:top w:val="nil"/>
              <w:left w:val="nil"/>
              <w:bottom w:val="nil"/>
              <w:right w:val="nil"/>
            </w:tcBorders>
            <w:noWrap/>
            <w:tcMar>
              <w:top w:w="15" w:type="dxa"/>
              <w:left w:w="15" w:type="dxa"/>
              <w:right w:w="15" w:type="dxa"/>
            </w:tcMar>
            <w:vAlign w:val="center"/>
          </w:tcPr>
          <w:p w:rsidR="00CC47A5" w:rsidRDefault="00C3246F">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收入决算表</w:t>
            </w:r>
          </w:p>
        </w:tc>
      </w:tr>
      <w:tr w:rsidR="00CC47A5">
        <w:trPr>
          <w:trHeight w:val="285"/>
        </w:trPr>
        <w:tc>
          <w:tcPr>
            <w:tcW w:w="1027"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59"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963"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61"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公开02表</w:t>
            </w:r>
          </w:p>
        </w:tc>
      </w:tr>
      <w:tr w:rsidR="00CC47A5">
        <w:trPr>
          <w:trHeight w:val="300"/>
        </w:trPr>
        <w:tc>
          <w:tcPr>
            <w:tcW w:w="1027" w:type="dxa"/>
            <w:tcBorders>
              <w:top w:val="nil"/>
              <w:left w:val="nil"/>
              <w:bottom w:val="nil"/>
              <w:right w:val="nil"/>
            </w:tcBorders>
            <w:shd w:val="clear" w:color="auto" w:fill="FFFFFF"/>
            <w:noWrap/>
            <w:tcMar>
              <w:top w:w="15" w:type="dxa"/>
              <w:left w:w="15" w:type="dxa"/>
              <w:right w:w="15" w:type="dxa"/>
            </w:tcMar>
            <w:vAlign w:val="center"/>
          </w:tcPr>
          <w:p w:rsidR="00CC47A5" w:rsidRDefault="00F91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单位</w:t>
            </w:r>
            <w:r w:rsidR="00C3246F">
              <w:rPr>
                <w:rFonts w:ascii="宋体" w:hAnsi="宋体" w:cs="宋体" w:hint="eastAsia"/>
                <w:color w:val="000000"/>
                <w:kern w:val="0"/>
                <w:sz w:val="20"/>
                <w:szCs w:val="20"/>
              </w:rPr>
              <w:t>：、</w:t>
            </w:r>
          </w:p>
        </w:tc>
        <w:tc>
          <w:tcPr>
            <w:tcW w:w="59"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963" w:type="dxa"/>
            <w:tcBorders>
              <w:top w:val="nil"/>
              <w:left w:val="nil"/>
              <w:bottom w:val="nil"/>
              <w:right w:val="nil"/>
            </w:tcBorders>
            <w:shd w:val="clear" w:color="auto" w:fill="FFFFFF"/>
            <w:noWrap/>
            <w:tcMar>
              <w:top w:w="15" w:type="dxa"/>
              <w:left w:w="15" w:type="dxa"/>
              <w:right w:w="15" w:type="dxa"/>
            </w:tcMar>
            <w:vAlign w:val="center"/>
          </w:tcPr>
          <w:p w:rsidR="00CC47A5" w:rsidRDefault="00C3246F" w:rsidP="00F91F0A">
            <w:pPr>
              <w:rPr>
                <w:rFonts w:ascii="宋体" w:hAnsi="宋体" w:cs="宋体"/>
                <w:color w:val="000000"/>
                <w:sz w:val="20"/>
                <w:szCs w:val="20"/>
              </w:rPr>
            </w:pPr>
            <w:r>
              <w:rPr>
                <w:rFonts w:ascii="宋体" w:hAnsi="宋体" w:cs="宋体" w:hint="eastAsia"/>
                <w:color w:val="000000"/>
                <w:kern w:val="0"/>
                <w:sz w:val="20"/>
                <w:szCs w:val="20"/>
              </w:rPr>
              <w:t>许昌塔文化博物馆</w:t>
            </w:r>
          </w:p>
        </w:tc>
        <w:tc>
          <w:tcPr>
            <w:tcW w:w="861"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CC47A5">
        <w:trPr>
          <w:trHeight w:val="450"/>
        </w:trPr>
        <w:tc>
          <w:tcPr>
            <w:tcW w:w="3049" w:type="dxa"/>
            <w:gridSpan w:val="3"/>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949"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财政拨款收入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上级补助收入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事业收入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经营收入</w:t>
            </w:r>
          </w:p>
        </w:tc>
        <w:tc>
          <w:tcPr>
            <w:tcW w:w="1641"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附属单位上缴收入</w:t>
            </w:r>
          </w:p>
        </w:tc>
        <w:tc>
          <w:tcPr>
            <w:tcW w:w="1642"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其他收入</w:t>
            </w:r>
          </w:p>
        </w:tc>
      </w:tr>
      <w:tr w:rsidR="00CC47A5">
        <w:trPr>
          <w:trHeight w:val="450"/>
        </w:trPr>
        <w:tc>
          <w:tcPr>
            <w:tcW w:w="1086" w:type="dxa"/>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w:t>
            </w:r>
          </w:p>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1963"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49"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42"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r>
      <w:tr w:rsidR="00CC47A5">
        <w:trPr>
          <w:trHeight w:val="450"/>
        </w:trPr>
        <w:tc>
          <w:tcPr>
            <w:tcW w:w="1086" w:type="dxa"/>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63"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949"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41"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42"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r>
      <w:tr w:rsidR="00CC47A5">
        <w:trPr>
          <w:trHeight w:val="450"/>
        </w:trPr>
        <w:tc>
          <w:tcPr>
            <w:tcW w:w="3049" w:type="dxa"/>
            <w:gridSpan w:val="3"/>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94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641"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642"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r>
      <w:tr w:rsidR="00CC47A5">
        <w:trPr>
          <w:trHeight w:val="450"/>
        </w:trPr>
        <w:tc>
          <w:tcPr>
            <w:tcW w:w="3049" w:type="dxa"/>
            <w:gridSpan w:val="3"/>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94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b/>
                <w:bCs/>
                <w:color w:val="000000"/>
                <w:sz w:val="22"/>
              </w:rPr>
            </w:pPr>
            <w:r>
              <w:rPr>
                <w:rFonts w:ascii="宋体" w:hAnsi="宋体" w:cs="宋体" w:hint="eastAsia"/>
                <w:b/>
                <w:bCs/>
                <w:color w:val="000000"/>
                <w:kern w:val="0"/>
                <w:sz w:val="22"/>
              </w:rPr>
              <w:t>231.72</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b/>
                <w:bCs/>
                <w:color w:val="000000"/>
                <w:sz w:val="22"/>
              </w:rPr>
            </w:pPr>
            <w:r>
              <w:rPr>
                <w:rFonts w:ascii="宋体" w:hAnsi="宋体" w:cs="宋体" w:hint="eastAsia"/>
                <w:b/>
                <w:bCs/>
                <w:color w:val="000000"/>
                <w:kern w:val="0"/>
                <w:sz w:val="22"/>
              </w:rPr>
              <w:t>231.72</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b/>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b/>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b/>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b/>
                <w:color w:val="000000"/>
                <w:kern w:val="0"/>
                <w:sz w:val="22"/>
              </w:rPr>
              <w:t>0.00</w:t>
            </w: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b/>
                <w:color w:val="000000"/>
                <w:kern w:val="0"/>
                <w:sz w:val="22"/>
              </w:rPr>
              <w:t>0.00</w:t>
            </w:r>
          </w:p>
        </w:tc>
      </w:tr>
      <w:tr w:rsidR="00CC47A5">
        <w:trPr>
          <w:trHeight w:val="572"/>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201</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一般公共服务支出</w:t>
            </w:r>
          </w:p>
        </w:tc>
        <w:tc>
          <w:tcPr>
            <w:tcW w:w="94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0.76</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20129</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群众团体事务</w:t>
            </w:r>
          </w:p>
        </w:tc>
        <w:tc>
          <w:tcPr>
            <w:tcW w:w="94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0.76</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2012906</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 xml:space="preserve">  </w:t>
            </w:r>
            <w:r>
              <w:rPr>
                <w:rFonts w:cs="Arial" w:hint="eastAsia"/>
                <w:color w:val="000000"/>
                <w:sz w:val="22"/>
              </w:rPr>
              <w:t>工会事务</w:t>
            </w:r>
          </w:p>
        </w:tc>
        <w:tc>
          <w:tcPr>
            <w:tcW w:w="94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0.76</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207</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文化旅游体育与传媒支出</w:t>
            </w:r>
          </w:p>
        </w:tc>
        <w:tc>
          <w:tcPr>
            <w:tcW w:w="94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218.42</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218.42</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20702</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文物</w:t>
            </w:r>
          </w:p>
        </w:tc>
        <w:tc>
          <w:tcPr>
            <w:tcW w:w="94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2070205</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 xml:space="preserve">  </w:t>
            </w:r>
            <w:r>
              <w:rPr>
                <w:rFonts w:cs="Arial" w:hint="eastAsia"/>
                <w:color w:val="000000"/>
                <w:sz w:val="22"/>
              </w:rPr>
              <w:t>博物馆</w:t>
            </w:r>
          </w:p>
        </w:tc>
        <w:tc>
          <w:tcPr>
            <w:tcW w:w="94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208</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其他文化旅游体育与传媒支出</w:t>
            </w:r>
          </w:p>
        </w:tc>
        <w:tc>
          <w:tcPr>
            <w:tcW w:w="94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158.42</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158.42</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20805</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 xml:space="preserve">  </w:t>
            </w:r>
            <w:r>
              <w:rPr>
                <w:rFonts w:cs="Arial" w:hint="eastAsia"/>
                <w:color w:val="000000"/>
                <w:sz w:val="22"/>
              </w:rPr>
              <w:t>其他文化旅游体育与传媒支出</w:t>
            </w:r>
          </w:p>
        </w:tc>
        <w:tc>
          <w:tcPr>
            <w:tcW w:w="94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158.42</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158.42</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lastRenderedPageBreak/>
              <w:t>2080505</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社会保障和就业支出</w:t>
            </w:r>
          </w:p>
        </w:tc>
        <w:tc>
          <w:tcPr>
            <w:tcW w:w="94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50.00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50.00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210</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行政事业单位养老支出</w:t>
            </w:r>
          </w:p>
        </w:tc>
        <w:tc>
          <w:tcPr>
            <w:tcW w:w="94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50.00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50.00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086" w:type="dxa"/>
            <w:gridSpan w:val="2"/>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21011</w:t>
            </w:r>
          </w:p>
        </w:tc>
        <w:tc>
          <w:tcPr>
            <w:tcW w:w="1963"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 xml:space="preserve">  </w:t>
            </w:r>
            <w:r>
              <w:rPr>
                <w:rFonts w:cs="Arial" w:hint="eastAsia"/>
                <w:color w:val="000000"/>
                <w:sz w:val="22"/>
              </w:rPr>
              <w:t>机关事业单位基本养老保险缴费支出</w:t>
            </w:r>
          </w:p>
        </w:tc>
        <w:tc>
          <w:tcPr>
            <w:tcW w:w="94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8.87</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2"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086" w:type="dxa"/>
            <w:gridSpan w:val="2"/>
            <w:tcBorders>
              <w:top w:val="single" w:sz="4" w:space="0" w:color="000000"/>
              <w:left w:val="single" w:sz="8" w:space="0" w:color="000000"/>
              <w:bottom w:val="single" w:sz="8"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2101102</w:t>
            </w:r>
          </w:p>
        </w:tc>
        <w:tc>
          <w:tcPr>
            <w:tcW w:w="1963" w:type="dxa"/>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卫生健康支出</w:t>
            </w:r>
          </w:p>
        </w:tc>
        <w:tc>
          <w:tcPr>
            <w:tcW w:w="949"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8.87</w:t>
            </w: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1"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42"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615"/>
        </w:trPr>
        <w:tc>
          <w:tcPr>
            <w:tcW w:w="13845" w:type="dxa"/>
            <w:gridSpan w:val="16"/>
            <w:tcBorders>
              <w:top w:val="single" w:sz="8" w:space="0" w:color="000000"/>
              <w:left w:val="nil"/>
              <w:bottom w:val="nil"/>
              <w:right w:val="nil"/>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w:t>
            </w:r>
            <w:r w:rsidR="00F91F0A">
              <w:rPr>
                <w:rFonts w:ascii="宋体" w:hAnsi="宋体" w:cs="宋体" w:hint="eastAsia"/>
                <w:color w:val="000000"/>
                <w:kern w:val="0"/>
                <w:sz w:val="20"/>
                <w:szCs w:val="20"/>
              </w:rPr>
              <w:t>单位</w:t>
            </w:r>
            <w:r>
              <w:rPr>
                <w:rFonts w:ascii="宋体" w:hAnsi="宋体" w:cs="宋体" w:hint="eastAsia"/>
                <w:color w:val="000000"/>
                <w:kern w:val="0"/>
                <w:sz w:val="20"/>
                <w:szCs w:val="20"/>
              </w:rPr>
              <w:t>本年度取得的各项收入情况。本表金额转换为万元时，因四舍五入可能存在尾差。</w:t>
            </w:r>
          </w:p>
        </w:tc>
      </w:tr>
    </w:tbl>
    <w:p w:rsidR="00CC47A5" w:rsidRDefault="00CC47A5">
      <w:pPr>
        <w:rPr>
          <w:rFonts w:ascii="仿宋_GB2312" w:eastAsia="仿宋_GB2312" w:hAnsi="仿宋_GB2312" w:cs="仿宋_GB2312"/>
          <w:sz w:val="32"/>
          <w:szCs w:val="32"/>
        </w:rPr>
      </w:pPr>
    </w:p>
    <w:p w:rsidR="00CC47A5" w:rsidRDefault="00CC47A5">
      <w:pPr>
        <w:rPr>
          <w:rFonts w:ascii="仿宋_GB2312" w:eastAsia="仿宋_GB2312" w:hAnsi="仿宋_GB2312" w:cs="仿宋_GB2312"/>
          <w:sz w:val="32"/>
          <w:szCs w:val="32"/>
        </w:rPr>
        <w:sectPr w:rsidR="00CC47A5">
          <w:pgSz w:w="16838" w:h="11906" w:orient="landscape"/>
          <w:pgMar w:top="1800" w:right="1440" w:bottom="1800" w:left="1440" w:header="720" w:footer="720" w:gutter="0"/>
          <w:pgNumType w:fmt="numberInDash"/>
          <w:cols w:space="720"/>
          <w:docGrid w:type="lines" w:linePitch="312"/>
        </w:sectPr>
      </w:pPr>
    </w:p>
    <w:tbl>
      <w:tblPr>
        <w:tblW w:w="13988" w:type="dxa"/>
        <w:tblInd w:w="-15" w:type="dxa"/>
        <w:tblLayout w:type="fixed"/>
        <w:tblCellMar>
          <w:left w:w="0" w:type="dxa"/>
          <w:right w:w="0" w:type="dxa"/>
        </w:tblCellMar>
        <w:tblLook w:val="04A0"/>
      </w:tblPr>
      <w:tblGrid>
        <w:gridCol w:w="1120"/>
        <w:gridCol w:w="63"/>
        <w:gridCol w:w="27"/>
        <w:gridCol w:w="189"/>
        <w:gridCol w:w="1665"/>
        <w:gridCol w:w="1269"/>
        <w:gridCol w:w="130"/>
        <w:gridCol w:w="1672"/>
        <w:gridCol w:w="232"/>
        <w:gridCol w:w="1569"/>
        <w:gridCol w:w="335"/>
        <w:gridCol w:w="1467"/>
        <w:gridCol w:w="437"/>
        <w:gridCol w:w="1364"/>
        <w:gridCol w:w="540"/>
        <w:gridCol w:w="1909"/>
      </w:tblGrid>
      <w:tr w:rsidR="00CC47A5">
        <w:trPr>
          <w:gridAfter w:val="12"/>
          <w:wAfter w:w="12589" w:type="dxa"/>
          <w:trHeight w:val="435"/>
        </w:trPr>
        <w:tc>
          <w:tcPr>
            <w:tcW w:w="1399" w:type="dxa"/>
            <w:gridSpan w:val="4"/>
            <w:tcBorders>
              <w:top w:val="nil"/>
              <w:left w:val="nil"/>
              <w:bottom w:val="nil"/>
              <w:right w:val="nil"/>
            </w:tcBorders>
          </w:tcPr>
          <w:p w:rsidR="00CC47A5" w:rsidRDefault="00CC47A5">
            <w:pPr>
              <w:widowControl/>
              <w:jc w:val="center"/>
              <w:textAlignment w:val="center"/>
              <w:rPr>
                <w:rFonts w:ascii="华文中宋" w:eastAsia="华文中宋" w:hAnsi="华文中宋" w:cs="华文中宋"/>
                <w:color w:val="000000"/>
                <w:kern w:val="0"/>
                <w:sz w:val="32"/>
                <w:szCs w:val="32"/>
              </w:rPr>
            </w:pPr>
          </w:p>
        </w:tc>
      </w:tr>
      <w:tr w:rsidR="00CC47A5">
        <w:trPr>
          <w:trHeight w:val="285"/>
        </w:trPr>
        <w:tc>
          <w:tcPr>
            <w:tcW w:w="112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854"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269"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公开03表</w:t>
            </w:r>
          </w:p>
        </w:tc>
      </w:tr>
      <w:tr w:rsidR="00CC47A5">
        <w:trPr>
          <w:trHeight w:val="300"/>
        </w:trPr>
        <w:tc>
          <w:tcPr>
            <w:tcW w:w="1120" w:type="dxa"/>
            <w:tcBorders>
              <w:top w:val="nil"/>
              <w:left w:val="nil"/>
              <w:bottom w:val="nil"/>
              <w:right w:val="nil"/>
            </w:tcBorders>
            <w:shd w:val="clear" w:color="auto" w:fill="FFFFFF"/>
            <w:noWrap/>
            <w:tcMar>
              <w:top w:w="15" w:type="dxa"/>
              <w:left w:w="15" w:type="dxa"/>
              <w:right w:w="15" w:type="dxa"/>
            </w:tcMar>
            <w:vAlign w:val="center"/>
          </w:tcPr>
          <w:p w:rsidR="00CC47A5" w:rsidRDefault="00F91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单位</w:t>
            </w:r>
            <w:r w:rsidR="00C3246F">
              <w:rPr>
                <w:rFonts w:ascii="宋体" w:hAnsi="宋体" w:cs="宋体" w:hint="eastAsia"/>
                <w:color w:val="000000"/>
                <w:kern w:val="0"/>
                <w:sz w:val="20"/>
                <w:szCs w:val="20"/>
              </w:rPr>
              <w:t>：</w:t>
            </w: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854"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3246F" w:rsidP="00F91F0A">
            <w:pPr>
              <w:ind w:right="200"/>
              <w:jc w:val="right"/>
              <w:rPr>
                <w:rFonts w:ascii="宋体" w:hAnsi="宋体" w:cs="宋体"/>
                <w:color w:val="000000"/>
                <w:sz w:val="20"/>
                <w:szCs w:val="20"/>
              </w:rPr>
            </w:pPr>
            <w:r>
              <w:rPr>
                <w:rFonts w:ascii="宋体" w:hAnsi="宋体" w:cs="宋体" w:hint="eastAsia"/>
                <w:color w:val="000000"/>
                <w:kern w:val="0"/>
                <w:sz w:val="20"/>
                <w:szCs w:val="20"/>
              </w:rPr>
              <w:t>许昌塔文化博物馆</w:t>
            </w:r>
          </w:p>
        </w:tc>
        <w:tc>
          <w:tcPr>
            <w:tcW w:w="1269"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CC47A5">
        <w:trPr>
          <w:trHeight w:val="450"/>
        </w:trPr>
        <w:tc>
          <w:tcPr>
            <w:tcW w:w="3064" w:type="dxa"/>
            <w:gridSpan w:val="5"/>
            <w:tcBorders>
              <w:top w:val="single" w:sz="8"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1399"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上缴上级支出</w:t>
            </w:r>
          </w:p>
        </w:tc>
        <w:tc>
          <w:tcPr>
            <w:tcW w:w="1904" w:type="dxa"/>
            <w:gridSpan w:val="2"/>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经营支出</w:t>
            </w:r>
          </w:p>
        </w:tc>
        <w:tc>
          <w:tcPr>
            <w:tcW w:w="1909"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对附属单位补助支出</w:t>
            </w:r>
          </w:p>
        </w:tc>
      </w:tr>
      <w:tr w:rsidR="00CC47A5">
        <w:trPr>
          <w:trHeight w:val="450"/>
        </w:trPr>
        <w:tc>
          <w:tcPr>
            <w:tcW w:w="1183" w:type="dxa"/>
            <w:gridSpan w:val="2"/>
            <w:vMerge w:val="restart"/>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w:t>
            </w:r>
          </w:p>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188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399"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09"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r>
      <w:tr w:rsidR="00CC47A5">
        <w:trPr>
          <w:trHeight w:val="450"/>
        </w:trPr>
        <w:tc>
          <w:tcPr>
            <w:tcW w:w="1183" w:type="dxa"/>
            <w:gridSpan w:val="2"/>
            <w:vMerge/>
            <w:tcBorders>
              <w:top w:val="single" w:sz="4" w:space="0" w:color="000000"/>
              <w:left w:val="single" w:sz="8" w:space="0" w:color="000000"/>
              <w:bottom w:val="single" w:sz="4" w:space="0" w:color="000000"/>
              <w:right w:val="nil"/>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881"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399"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04" w:type="dxa"/>
            <w:gridSpan w:val="2"/>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09"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r>
      <w:tr w:rsidR="00CC47A5">
        <w:trPr>
          <w:trHeight w:val="450"/>
        </w:trPr>
        <w:tc>
          <w:tcPr>
            <w:tcW w:w="3064" w:type="dxa"/>
            <w:gridSpan w:val="5"/>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904"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909"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CC47A5">
        <w:trPr>
          <w:trHeight w:val="450"/>
        </w:trPr>
        <w:tc>
          <w:tcPr>
            <w:tcW w:w="3064" w:type="dxa"/>
            <w:gridSpan w:val="5"/>
            <w:tcBorders>
              <w:top w:val="nil"/>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b/>
                <w:bCs/>
                <w:color w:val="000000"/>
                <w:sz w:val="22"/>
              </w:rPr>
            </w:pPr>
            <w:r>
              <w:rPr>
                <w:rFonts w:ascii="宋体" w:hAnsi="宋体" w:cs="宋体" w:hint="eastAsia"/>
                <w:b/>
                <w:bCs/>
                <w:color w:val="000000"/>
                <w:kern w:val="0"/>
                <w:sz w:val="22"/>
              </w:rPr>
              <w:t>357.32</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b/>
                <w:bCs/>
                <w:color w:val="000000"/>
                <w:sz w:val="22"/>
              </w:rPr>
            </w:pPr>
            <w:r>
              <w:rPr>
                <w:rFonts w:ascii="宋体" w:hAnsi="宋体" w:cs="宋体" w:hint="eastAsia"/>
                <w:b/>
                <w:bCs/>
                <w:color w:val="000000"/>
                <w:kern w:val="0"/>
                <w:sz w:val="22"/>
              </w:rPr>
              <w:t>213.63</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b/>
                <w:bCs/>
                <w:color w:val="000000"/>
                <w:sz w:val="22"/>
              </w:rPr>
            </w:pPr>
            <w:r>
              <w:rPr>
                <w:rFonts w:ascii="宋体" w:hAnsi="宋体" w:cs="宋体" w:hint="eastAsia"/>
                <w:b/>
                <w:bCs/>
                <w:color w:val="000000"/>
                <w:kern w:val="0"/>
                <w:sz w:val="22"/>
              </w:rPr>
              <w:t>143.69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b/>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b/>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b/>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201</w:t>
            </w: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一般公共服务支出</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20129</w:t>
            </w: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群众团体事务</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2012906</w:t>
            </w: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 xml:space="preserve">  </w:t>
            </w:r>
            <w:r>
              <w:rPr>
                <w:rFonts w:cs="Arial" w:hint="eastAsia"/>
                <w:color w:val="000000"/>
                <w:sz w:val="22"/>
              </w:rPr>
              <w:t>工会事务</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207</w:t>
            </w: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文化旅游体育与传媒支出</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344.02</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200.33</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143.69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20701</w:t>
            </w: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文化和旅游</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Arial"/>
                <w:color w:val="000000"/>
                <w:sz w:val="22"/>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2070199</w:t>
            </w: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 xml:space="preserve">  </w:t>
            </w:r>
            <w:r>
              <w:rPr>
                <w:rFonts w:cs="Arial" w:hint="eastAsia"/>
                <w:color w:val="000000"/>
                <w:sz w:val="22"/>
              </w:rPr>
              <w:t>其他文化和旅游支出</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Arial"/>
                <w:color w:val="000000"/>
                <w:sz w:val="22"/>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20702</w:t>
            </w: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文物</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200.33</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200.33</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2070205</w:t>
            </w: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 xml:space="preserve">  </w:t>
            </w:r>
            <w:r>
              <w:rPr>
                <w:rFonts w:cs="Arial" w:hint="eastAsia"/>
                <w:color w:val="000000"/>
                <w:sz w:val="22"/>
              </w:rPr>
              <w:t>博物馆</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200.33</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200.33</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lastRenderedPageBreak/>
              <w:t>208</w:t>
            </w: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社会保障和就业支出</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133.69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Arial"/>
                <w:color w:val="000000"/>
                <w:sz w:val="22"/>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133.69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20805</w:t>
            </w: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行政事业单位养老支出</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133.69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Arial"/>
                <w:color w:val="000000"/>
                <w:sz w:val="22"/>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133.69</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2080505</w:t>
            </w: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 xml:space="preserve">  </w:t>
            </w:r>
            <w:r>
              <w:rPr>
                <w:rFonts w:cs="Arial" w:hint="eastAsia"/>
                <w:color w:val="000000"/>
                <w:sz w:val="22"/>
              </w:rPr>
              <w:t>机关事业单位基本养老保险缴费支出</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210</w:t>
            </w: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卫生健康支出</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21011</w:t>
            </w: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行政事业单位医疗</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2101102</w:t>
            </w: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 xml:space="preserve">  </w:t>
            </w:r>
            <w:r>
              <w:rPr>
                <w:rFonts w:cs="Arial" w:hint="eastAsia"/>
                <w:color w:val="000000"/>
                <w:sz w:val="22"/>
              </w:rPr>
              <w:t>事业单位医疗</w:t>
            </w: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3.67</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3.67</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C47A5">
            <w:pPr>
              <w:rPr>
                <w:rFonts w:ascii="宋体" w:hAnsi="宋体" w:cs="Arial"/>
                <w:color w:val="000000"/>
                <w:sz w:val="22"/>
              </w:rPr>
            </w:pP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rPr>
                <w:rFonts w:ascii="宋体" w:hAnsi="宋体" w:cs="Arial"/>
                <w:color w:val="000000"/>
                <w:sz w:val="22"/>
              </w:rPr>
            </w:pP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r>
      <w:tr w:rsidR="00CC47A5">
        <w:trPr>
          <w:trHeight w:val="450"/>
        </w:trPr>
        <w:tc>
          <w:tcPr>
            <w:tcW w:w="1183" w:type="dxa"/>
            <w:gridSpan w:val="2"/>
            <w:tcBorders>
              <w:top w:val="single" w:sz="4" w:space="0" w:color="000000"/>
              <w:left w:val="single" w:sz="8" w:space="0" w:color="000000"/>
              <w:bottom w:val="single" w:sz="4" w:space="0" w:color="000000"/>
              <w:right w:val="nil"/>
            </w:tcBorders>
            <w:shd w:val="clear" w:color="auto" w:fill="FFFFFF"/>
            <w:noWrap/>
            <w:tcMar>
              <w:top w:w="15" w:type="dxa"/>
              <w:left w:w="15" w:type="dxa"/>
              <w:right w:w="15" w:type="dxa"/>
            </w:tcMar>
            <w:vAlign w:val="center"/>
          </w:tcPr>
          <w:p w:rsidR="00CC47A5" w:rsidRDefault="00CC47A5">
            <w:pPr>
              <w:rPr>
                <w:rFonts w:ascii="宋体" w:hAnsi="宋体" w:cs="Arial"/>
                <w:color w:val="000000"/>
                <w:sz w:val="22"/>
              </w:rPr>
            </w:pPr>
          </w:p>
        </w:tc>
        <w:tc>
          <w:tcPr>
            <w:tcW w:w="1881" w:type="dxa"/>
            <w:gridSpan w:val="3"/>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rPr>
                <w:rFonts w:ascii="宋体" w:hAnsi="宋体" w:cs="Arial"/>
                <w:color w:val="000000"/>
                <w:sz w:val="22"/>
              </w:rPr>
            </w:pPr>
          </w:p>
        </w:tc>
        <w:tc>
          <w:tcPr>
            <w:tcW w:w="1399"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4"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9"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r>
      <w:tr w:rsidR="00CC47A5">
        <w:trPr>
          <w:trHeight w:val="450"/>
        </w:trPr>
        <w:tc>
          <w:tcPr>
            <w:tcW w:w="1183" w:type="dxa"/>
            <w:gridSpan w:val="2"/>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CC47A5" w:rsidRDefault="00CC47A5">
            <w:pPr>
              <w:rPr>
                <w:rFonts w:ascii="宋体" w:hAnsi="宋体" w:cs="Arial"/>
                <w:color w:val="000000"/>
                <w:sz w:val="22"/>
              </w:rPr>
            </w:pPr>
          </w:p>
        </w:tc>
        <w:tc>
          <w:tcPr>
            <w:tcW w:w="1881" w:type="dxa"/>
            <w:gridSpan w:val="3"/>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CC47A5" w:rsidRDefault="00CC47A5">
            <w:pPr>
              <w:rPr>
                <w:rFonts w:ascii="宋体" w:hAnsi="宋体" w:cs="Arial"/>
                <w:color w:val="000000"/>
                <w:sz w:val="22"/>
              </w:rPr>
            </w:pPr>
          </w:p>
        </w:tc>
        <w:tc>
          <w:tcPr>
            <w:tcW w:w="1399"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4"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4"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4"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4" w:type="dxa"/>
            <w:gridSpan w:val="2"/>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1909"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r>
      <w:tr w:rsidR="00CC47A5">
        <w:trPr>
          <w:gridAfter w:val="12"/>
          <w:wAfter w:w="12589" w:type="dxa"/>
          <w:trHeight w:val="630"/>
        </w:trPr>
        <w:tc>
          <w:tcPr>
            <w:tcW w:w="1399" w:type="dxa"/>
            <w:gridSpan w:val="4"/>
            <w:tcBorders>
              <w:top w:val="single" w:sz="8" w:space="0" w:color="000000"/>
              <w:left w:val="nil"/>
              <w:bottom w:val="nil"/>
              <w:right w:val="nil"/>
            </w:tcBorders>
          </w:tcPr>
          <w:p w:rsidR="00CC47A5" w:rsidRDefault="00CC47A5">
            <w:pPr>
              <w:widowControl/>
              <w:jc w:val="left"/>
              <w:textAlignment w:val="center"/>
              <w:rPr>
                <w:rFonts w:ascii="宋体" w:hAnsi="宋体" w:cs="宋体"/>
                <w:color w:val="000000"/>
                <w:kern w:val="0"/>
                <w:sz w:val="20"/>
                <w:szCs w:val="20"/>
              </w:rPr>
            </w:pPr>
          </w:p>
        </w:tc>
      </w:tr>
    </w:tbl>
    <w:p w:rsidR="00CC47A5" w:rsidRDefault="00CC47A5">
      <w:pPr>
        <w:rPr>
          <w:rFonts w:ascii="仿宋_GB2312" w:eastAsia="仿宋_GB2312" w:hAnsi="仿宋_GB2312" w:cs="仿宋_GB2312"/>
          <w:sz w:val="32"/>
          <w:szCs w:val="32"/>
        </w:rPr>
        <w:sectPr w:rsidR="00CC47A5">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3994"/>
        <w:gridCol w:w="720"/>
        <w:gridCol w:w="1210"/>
        <w:gridCol w:w="3400"/>
        <w:gridCol w:w="597"/>
        <w:gridCol w:w="708"/>
        <w:gridCol w:w="1343"/>
        <w:gridCol w:w="336"/>
        <w:gridCol w:w="1680"/>
      </w:tblGrid>
      <w:tr w:rsidR="00CC47A5">
        <w:trPr>
          <w:trHeight w:val="360"/>
        </w:trPr>
        <w:tc>
          <w:tcPr>
            <w:tcW w:w="13988" w:type="dxa"/>
            <w:gridSpan w:val="9"/>
            <w:tcBorders>
              <w:top w:val="nil"/>
              <w:left w:val="nil"/>
              <w:bottom w:val="nil"/>
              <w:right w:val="nil"/>
            </w:tcBorders>
            <w:noWrap/>
            <w:tcMar>
              <w:top w:w="15" w:type="dxa"/>
              <w:left w:w="15" w:type="dxa"/>
              <w:right w:w="15" w:type="dxa"/>
            </w:tcMar>
            <w:vAlign w:val="center"/>
          </w:tcPr>
          <w:p w:rsidR="00CC47A5" w:rsidRDefault="00C3246F">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财政拨款收入支出决算总表</w:t>
            </w:r>
          </w:p>
        </w:tc>
      </w:tr>
      <w:tr w:rsidR="00CC47A5">
        <w:trPr>
          <w:trHeight w:val="199"/>
        </w:trPr>
        <w:tc>
          <w:tcPr>
            <w:tcW w:w="3994"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72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343"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公开04表</w:t>
            </w:r>
          </w:p>
        </w:tc>
      </w:tr>
      <w:tr w:rsidR="00CC47A5">
        <w:trPr>
          <w:trHeight w:val="300"/>
        </w:trPr>
        <w:tc>
          <w:tcPr>
            <w:tcW w:w="3994" w:type="dxa"/>
            <w:tcBorders>
              <w:top w:val="nil"/>
              <w:left w:val="nil"/>
              <w:bottom w:val="nil"/>
              <w:right w:val="nil"/>
            </w:tcBorders>
            <w:shd w:val="clear" w:color="auto" w:fill="FFFFFF"/>
            <w:noWrap/>
            <w:tcMar>
              <w:top w:w="15" w:type="dxa"/>
              <w:left w:w="15" w:type="dxa"/>
              <w:right w:w="15" w:type="dxa"/>
            </w:tcMar>
            <w:vAlign w:val="center"/>
          </w:tcPr>
          <w:p w:rsidR="00CC47A5" w:rsidRDefault="00F91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单位</w:t>
            </w:r>
            <w:r w:rsidR="00C3246F">
              <w:rPr>
                <w:rFonts w:ascii="宋体" w:hAnsi="宋体" w:cs="宋体" w:hint="eastAsia"/>
                <w:color w:val="000000"/>
                <w:kern w:val="0"/>
                <w:sz w:val="20"/>
                <w:szCs w:val="20"/>
              </w:rPr>
              <w:t>：许昌塔文化博物馆</w:t>
            </w:r>
          </w:p>
        </w:tc>
        <w:tc>
          <w:tcPr>
            <w:tcW w:w="72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21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3400"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597"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708"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1343" w:type="dxa"/>
            <w:tcBorders>
              <w:top w:val="nil"/>
              <w:left w:val="nil"/>
              <w:bottom w:val="nil"/>
              <w:right w:val="nil"/>
            </w:tcBorders>
            <w:shd w:val="clear" w:color="auto" w:fill="FFFFFF"/>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2016" w:type="dxa"/>
            <w:gridSpan w:val="2"/>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CC47A5">
        <w:trPr>
          <w:trHeight w:val="402"/>
        </w:trPr>
        <w:tc>
          <w:tcPr>
            <w:tcW w:w="5924" w:type="dxa"/>
            <w:gridSpan w:val="3"/>
            <w:tcBorders>
              <w:top w:val="single" w:sz="8"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收入</w:t>
            </w:r>
          </w:p>
        </w:tc>
        <w:tc>
          <w:tcPr>
            <w:tcW w:w="8064" w:type="dxa"/>
            <w:gridSpan w:val="6"/>
            <w:tcBorders>
              <w:top w:val="single" w:sz="8"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支出</w:t>
            </w:r>
          </w:p>
        </w:tc>
      </w:tr>
      <w:tr w:rsidR="00CC47A5">
        <w:trPr>
          <w:trHeight w:val="630"/>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12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金额</w:t>
            </w: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行次</w:t>
            </w: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67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一般公共预算财政拨款</w:t>
            </w:r>
          </w:p>
        </w:tc>
        <w:tc>
          <w:tcPr>
            <w:tcW w:w="168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政府性基金预算财政拨款</w:t>
            </w:r>
          </w:p>
        </w:tc>
      </w:tr>
      <w:tr w:rsidR="00CC47A5">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    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    次</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680" w:type="dxa"/>
            <w:tcBorders>
              <w:top w:val="single" w:sz="4" w:space="0" w:color="000000"/>
              <w:left w:val="single" w:sz="4" w:space="0" w:color="000000"/>
              <w:bottom w:val="single" w:sz="4" w:space="0" w:color="000000"/>
              <w:right w:val="single" w:sz="8"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r>
      <w:tr w:rsidR="00CC47A5">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jc w:val="right"/>
              <w:rPr>
                <w:rFonts w:ascii="宋体" w:hAnsi="宋体" w:cs="Arial"/>
                <w:color w:val="000000"/>
                <w:sz w:val="22"/>
              </w:rPr>
            </w:pPr>
            <w:r>
              <w:rPr>
                <w:rFonts w:cs="Arial" w:hint="eastAsia"/>
                <w:color w:val="000000"/>
                <w:sz w:val="22"/>
              </w:rPr>
              <w:t>231.72</w:t>
            </w: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一、一般公共服务支出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0.76</w:t>
            </w: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0.76</w:t>
            </w:r>
          </w:p>
        </w:tc>
      </w:tr>
      <w:tr w:rsidR="00CC47A5">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二、政府性基金预算财政拨款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二、外交支出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三、国防支出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四、公共安全支出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五、教育支出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六、科学技术支出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r>
      <w:tr w:rsidR="00CC47A5">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3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七、文化旅游体育与传媒支出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708"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344.02</w:t>
            </w:r>
          </w:p>
        </w:tc>
        <w:tc>
          <w:tcPr>
            <w:tcW w:w="1680"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344.02</w:t>
            </w:r>
          </w:p>
        </w:tc>
      </w:tr>
      <w:tr w:rsidR="00CC47A5">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34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八、社会保障和就业支出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r>
      <w:tr w:rsidR="00CC47A5">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widowControl/>
              <w:jc w:val="center"/>
              <w:textAlignment w:val="center"/>
              <w:rPr>
                <w:rFonts w:ascii="宋体" w:hAnsi="宋体" w:cs="宋体"/>
                <w:color w:val="000000"/>
                <w:kern w:val="0"/>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34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C47A5" w:rsidRDefault="00C3246F">
            <w:pPr>
              <w:widowControl/>
              <w:jc w:val="left"/>
              <w:textAlignment w:val="center"/>
              <w:rPr>
                <w:rFonts w:ascii="宋体" w:hAnsi="宋体" w:cs="宋体"/>
                <w:color w:val="000000"/>
                <w:kern w:val="0"/>
                <w:sz w:val="22"/>
              </w:rPr>
            </w:pPr>
            <w:r>
              <w:rPr>
                <w:rFonts w:ascii="宋体" w:hAnsi="宋体" w:cs="宋体" w:hint="eastAsia"/>
                <w:color w:val="000000"/>
                <w:kern w:val="0"/>
                <w:sz w:val="22"/>
              </w:rPr>
              <w:t>九、卫生健康支出</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widowControl/>
              <w:jc w:val="center"/>
              <w:textAlignment w:val="center"/>
              <w:rPr>
                <w:rFonts w:ascii="宋体" w:hAnsi="宋体" w:cs="宋体"/>
                <w:color w:val="000000"/>
                <w:kern w:val="0"/>
                <w:sz w:val="20"/>
                <w:szCs w:val="20"/>
              </w:rPr>
            </w:pP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3.67</w:t>
            </w: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3.67</w:t>
            </w:r>
          </w:p>
        </w:tc>
      </w:tr>
      <w:tr w:rsidR="00CC47A5">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本年收入合计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231.72</w:t>
            </w:r>
          </w:p>
        </w:tc>
        <w:tc>
          <w:tcPr>
            <w:tcW w:w="34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C47A5" w:rsidRDefault="00C3246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本年支出合计</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357.32</w:t>
            </w: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357.32</w:t>
            </w:r>
          </w:p>
        </w:tc>
      </w:tr>
      <w:tr w:rsidR="00CC47A5">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年初财政拨款结转和结余</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125.60</w:t>
            </w:r>
          </w:p>
        </w:tc>
        <w:tc>
          <w:tcPr>
            <w:tcW w:w="34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年末财政拨款结转和结余</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jc w:val="right"/>
              <w:rPr>
                <w:rFonts w:ascii="宋体" w:hAnsi="宋体" w:cs="Arial"/>
                <w:color w:val="000000"/>
                <w:sz w:val="22"/>
              </w:rPr>
            </w:pPr>
            <w:r>
              <w:rPr>
                <w:rFonts w:cs="Arial" w:hint="eastAsia"/>
                <w:color w:val="000000"/>
                <w:sz w:val="22"/>
              </w:rPr>
              <w:t>0</w:t>
            </w: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C47A5" w:rsidRDefault="00C3246F">
            <w:pPr>
              <w:jc w:val="right"/>
              <w:rPr>
                <w:rFonts w:ascii="宋体" w:hAnsi="宋体" w:cs="Arial"/>
                <w:color w:val="000000"/>
                <w:sz w:val="22"/>
              </w:rPr>
            </w:pPr>
            <w:r>
              <w:rPr>
                <w:rFonts w:ascii="宋体" w:hAnsi="宋体" w:cs="Arial" w:hint="eastAsia"/>
                <w:color w:val="000000"/>
                <w:sz w:val="22"/>
              </w:rPr>
              <w:t>0</w:t>
            </w:r>
          </w:p>
        </w:tc>
      </w:tr>
      <w:tr w:rsidR="00CC47A5">
        <w:trPr>
          <w:trHeight w:val="402"/>
        </w:trPr>
        <w:tc>
          <w:tcPr>
            <w:tcW w:w="3994" w:type="dxa"/>
            <w:tcBorders>
              <w:top w:val="single" w:sz="4" w:space="0" w:color="000000"/>
              <w:left w:val="single" w:sz="8"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      一般公共预算财政拨款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2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125.60</w:t>
            </w:r>
          </w:p>
        </w:tc>
        <w:tc>
          <w:tcPr>
            <w:tcW w:w="3400"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708" w:type="dxa"/>
            <w:tcBorders>
              <w:top w:val="single" w:sz="4" w:space="0" w:color="000000"/>
              <w:left w:val="nil"/>
              <w:bottom w:val="single" w:sz="4" w:space="0" w:color="000000"/>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80" w:type="dxa"/>
            <w:tcBorders>
              <w:top w:val="single" w:sz="4" w:space="0" w:color="000000"/>
              <w:left w:val="nil"/>
              <w:bottom w:val="single" w:sz="4" w:space="0" w:color="000000"/>
              <w:right w:val="single" w:sz="8"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r>
      <w:tr w:rsidR="00CC47A5">
        <w:trPr>
          <w:trHeight w:val="402"/>
        </w:trPr>
        <w:tc>
          <w:tcPr>
            <w:tcW w:w="3994" w:type="dxa"/>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lastRenderedPageBreak/>
              <w:t xml:space="preserve">        政府性基金预算财政拨款</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21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C47A5" w:rsidRDefault="00CC47A5">
            <w:pPr>
              <w:jc w:val="right"/>
              <w:rPr>
                <w:rFonts w:ascii="宋体" w:hAnsi="宋体" w:cs="Arial"/>
                <w:color w:val="000000"/>
                <w:sz w:val="22"/>
              </w:rPr>
            </w:pPr>
          </w:p>
        </w:tc>
        <w:tc>
          <w:tcPr>
            <w:tcW w:w="3400"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80" w:type="dxa"/>
            <w:tcBorders>
              <w:top w:val="single" w:sz="4" w:space="0" w:color="000000"/>
              <w:left w:val="nil"/>
              <w:bottom w:val="nil"/>
              <w:right w:val="single" w:sz="8"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r>
      <w:tr w:rsidR="00CC47A5">
        <w:trPr>
          <w:trHeight w:val="402"/>
        </w:trPr>
        <w:tc>
          <w:tcPr>
            <w:tcW w:w="3994" w:type="dxa"/>
            <w:tcBorders>
              <w:top w:val="single" w:sz="4" w:space="0" w:color="000000"/>
              <w:left w:val="single" w:sz="8" w:space="0" w:color="000000"/>
              <w:bottom w:val="nil"/>
              <w:right w:val="nil"/>
            </w:tcBorders>
            <w:shd w:val="clear" w:color="auto" w:fill="auto"/>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21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CC47A5" w:rsidRDefault="00CC47A5">
            <w:pPr>
              <w:jc w:val="right"/>
              <w:rPr>
                <w:rFonts w:ascii="宋体" w:hAnsi="宋体" w:cs="Arial"/>
                <w:color w:val="000000"/>
                <w:sz w:val="22"/>
              </w:rPr>
            </w:pPr>
          </w:p>
        </w:tc>
        <w:tc>
          <w:tcPr>
            <w:tcW w:w="3400" w:type="dxa"/>
            <w:tcBorders>
              <w:top w:val="single" w:sz="4" w:space="0" w:color="000000"/>
              <w:left w:val="single" w:sz="4" w:space="0" w:color="000000"/>
              <w:bottom w:val="nil"/>
              <w:right w:val="nil"/>
            </w:tcBorders>
            <w:shd w:val="clear" w:color="auto" w:fill="auto"/>
            <w:noWrap/>
            <w:tcMar>
              <w:top w:w="15" w:type="dxa"/>
              <w:left w:w="15" w:type="dxa"/>
              <w:right w:w="15" w:type="dxa"/>
            </w:tcMar>
            <w:vAlign w:val="center"/>
          </w:tcPr>
          <w:p w:rsidR="00CC47A5" w:rsidRDefault="00CC47A5">
            <w:pPr>
              <w:jc w:val="left"/>
              <w:rPr>
                <w:rFonts w:ascii="宋体" w:hAnsi="宋体" w:cs="宋体"/>
                <w:color w:val="000000"/>
                <w:sz w:val="20"/>
                <w:szCs w:val="20"/>
              </w:rPr>
            </w:pP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80" w:type="dxa"/>
            <w:tcBorders>
              <w:top w:val="single" w:sz="4" w:space="0" w:color="000000"/>
              <w:left w:val="nil"/>
              <w:bottom w:val="nil"/>
              <w:right w:val="single" w:sz="8"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r>
      <w:tr w:rsidR="00CC47A5">
        <w:trPr>
          <w:trHeight w:val="402"/>
        </w:trPr>
        <w:tc>
          <w:tcPr>
            <w:tcW w:w="3994" w:type="dxa"/>
            <w:tcBorders>
              <w:top w:val="single" w:sz="4" w:space="0" w:color="000000"/>
              <w:left w:val="single" w:sz="8" w:space="0" w:color="000000"/>
              <w:bottom w:val="single" w:sz="8" w:space="0" w:color="000000"/>
              <w:right w:val="nil"/>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720"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210" w:type="dxa"/>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357.32</w:t>
            </w:r>
          </w:p>
        </w:tc>
        <w:tc>
          <w:tcPr>
            <w:tcW w:w="3400" w:type="dxa"/>
            <w:tcBorders>
              <w:top w:val="single" w:sz="4" w:space="0" w:color="000000"/>
              <w:left w:val="single" w:sz="4" w:space="0" w:color="000000"/>
              <w:bottom w:val="single" w:sz="8" w:space="0" w:color="000000"/>
              <w:right w:val="nil"/>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97"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708" w:type="dxa"/>
            <w:tcBorders>
              <w:top w:val="single" w:sz="4" w:space="0" w:color="000000"/>
              <w:left w:val="nil"/>
              <w:bottom w:val="nil"/>
              <w:right w:val="nil"/>
            </w:tcBorders>
            <w:shd w:val="clear" w:color="auto" w:fill="FFFFFF"/>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79" w:type="dxa"/>
            <w:gridSpan w:val="2"/>
            <w:tcBorders>
              <w:top w:val="single" w:sz="4" w:space="0" w:color="000000"/>
              <w:left w:val="single" w:sz="4" w:space="0" w:color="000000"/>
              <w:bottom w:val="single" w:sz="8" w:space="0" w:color="000000"/>
              <w:right w:val="single" w:sz="4" w:space="0" w:color="000000"/>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357.32</w:t>
            </w:r>
          </w:p>
        </w:tc>
        <w:tc>
          <w:tcPr>
            <w:tcW w:w="1680" w:type="dxa"/>
            <w:tcBorders>
              <w:top w:val="single" w:sz="4" w:space="0" w:color="000000"/>
              <w:left w:val="nil"/>
              <w:bottom w:val="single" w:sz="8" w:space="0" w:color="000000"/>
              <w:right w:val="single" w:sz="8"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357.32</w:t>
            </w:r>
          </w:p>
        </w:tc>
      </w:tr>
      <w:tr w:rsidR="00CC47A5">
        <w:trPr>
          <w:trHeight w:val="585"/>
        </w:trPr>
        <w:tc>
          <w:tcPr>
            <w:tcW w:w="13988" w:type="dxa"/>
            <w:gridSpan w:val="9"/>
            <w:tcBorders>
              <w:top w:val="single" w:sz="8" w:space="0" w:color="000000"/>
              <w:left w:val="nil"/>
              <w:bottom w:val="nil"/>
              <w:right w:val="nil"/>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w:t>
            </w:r>
            <w:r w:rsidR="00F91F0A">
              <w:rPr>
                <w:rFonts w:ascii="宋体" w:hAnsi="宋体" w:cs="宋体" w:hint="eastAsia"/>
                <w:color w:val="000000"/>
                <w:kern w:val="0"/>
                <w:sz w:val="20"/>
                <w:szCs w:val="20"/>
              </w:rPr>
              <w:t>单位</w:t>
            </w:r>
            <w:r>
              <w:rPr>
                <w:rFonts w:ascii="宋体" w:hAnsi="宋体" w:cs="宋体" w:hint="eastAsia"/>
                <w:color w:val="000000"/>
                <w:kern w:val="0"/>
                <w:sz w:val="20"/>
                <w:szCs w:val="20"/>
              </w:rPr>
              <w:t>本年度一般公共预算财政拨款和政府性基金预算财政拨款的总收支和年末结转结余情况。本表金额转换为万元时，因四舍五入可能存在尾差。</w:t>
            </w:r>
          </w:p>
        </w:tc>
      </w:tr>
    </w:tbl>
    <w:p w:rsidR="00CC47A5" w:rsidRDefault="00CC47A5">
      <w:pPr>
        <w:rPr>
          <w:rFonts w:ascii="仿宋_GB2312" w:eastAsia="仿宋_GB2312" w:hAnsi="仿宋_GB2312" w:cs="仿宋_GB2312"/>
          <w:sz w:val="32"/>
          <w:szCs w:val="32"/>
        </w:rPr>
        <w:sectPr w:rsidR="00CC47A5">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726"/>
        <w:gridCol w:w="688"/>
        <w:gridCol w:w="2225"/>
        <w:gridCol w:w="3449"/>
        <w:gridCol w:w="3449"/>
        <w:gridCol w:w="3451"/>
      </w:tblGrid>
      <w:tr w:rsidR="00CC47A5">
        <w:trPr>
          <w:trHeight w:val="600"/>
        </w:trPr>
        <w:tc>
          <w:tcPr>
            <w:tcW w:w="13988" w:type="dxa"/>
            <w:gridSpan w:val="6"/>
            <w:tcBorders>
              <w:top w:val="nil"/>
              <w:left w:val="nil"/>
              <w:bottom w:val="nil"/>
              <w:right w:val="nil"/>
            </w:tcBorders>
            <w:shd w:val="clear" w:color="auto" w:fill="FFFFFF"/>
            <w:tcMar>
              <w:top w:w="15" w:type="dxa"/>
              <w:left w:w="15" w:type="dxa"/>
              <w:right w:w="15" w:type="dxa"/>
            </w:tcMar>
            <w:vAlign w:val="center"/>
          </w:tcPr>
          <w:p w:rsidR="00CC47A5" w:rsidRDefault="00C3246F">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一般公共预算财政拨款支出决算表</w:t>
            </w:r>
          </w:p>
        </w:tc>
      </w:tr>
      <w:tr w:rsidR="00CC47A5">
        <w:trPr>
          <w:trHeight w:val="222"/>
        </w:trPr>
        <w:tc>
          <w:tcPr>
            <w:tcW w:w="726" w:type="dxa"/>
            <w:tcBorders>
              <w:top w:val="nil"/>
              <w:left w:val="nil"/>
              <w:bottom w:val="nil"/>
              <w:right w:val="nil"/>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688" w:type="dxa"/>
            <w:tcBorders>
              <w:top w:val="nil"/>
              <w:left w:val="nil"/>
              <w:bottom w:val="nil"/>
              <w:right w:val="nil"/>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w:t>
            </w:r>
            <w:r>
              <w:rPr>
                <w:rStyle w:val="font11"/>
                <w:rFonts w:hint="default"/>
              </w:rPr>
              <w:t>5表</w:t>
            </w:r>
          </w:p>
        </w:tc>
      </w:tr>
      <w:tr w:rsidR="00CC47A5">
        <w:trPr>
          <w:trHeight w:val="300"/>
        </w:trPr>
        <w:tc>
          <w:tcPr>
            <w:tcW w:w="726" w:type="dxa"/>
            <w:tcBorders>
              <w:top w:val="nil"/>
              <w:left w:val="nil"/>
              <w:bottom w:val="nil"/>
              <w:right w:val="nil"/>
            </w:tcBorders>
            <w:shd w:val="clear" w:color="auto" w:fill="FFFFFF"/>
            <w:noWrap/>
            <w:tcMar>
              <w:top w:w="15" w:type="dxa"/>
              <w:left w:w="15" w:type="dxa"/>
              <w:right w:w="15" w:type="dxa"/>
            </w:tcMar>
            <w:vAlign w:val="center"/>
          </w:tcPr>
          <w:p w:rsidR="00CC47A5" w:rsidRDefault="00F91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单位</w:t>
            </w:r>
            <w:r w:rsidR="00C3246F">
              <w:rPr>
                <w:rFonts w:ascii="宋体" w:hAnsi="宋体" w:cs="宋体" w:hint="eastAsia"/>
                <w:color w:val="000000"/>
                <w:kern w:val="0"/>
                <w:sz w:val="20"/>
                <w:szCs w:val="20"/>
              </w:rPr>
              <w:t>：</w:t>
            </w:r>
          </w:p>
        </w:tc>
        <w:tc>
          <w:tcPr>
            <w:tcW w:w="688" w:type="dxa"/>
            <w:tcBorders>
              <w:top w:val="nil"/>
              <w:left w:val="nil"/>
              <w:bottom w:val="nil"/>
              <w:right w:val="nil"/>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2225" w:type="dxa"/>
            <w:tcBorders>
              <w:top w:val="nil"/>
              <w:left w:val="nil"/>
              <w:bottom w:val="nil"/>
              <w:right w:val="nil"/>
            </w:tcBorders>
            <w:shd w:val="clear" w:color="auto" w:fill="FFFFFF"/>
            <w:tcMar>
              <w:top w:w="15" w:type="dxa"/>
              <w:left w:w="15" w:type="dxa"/>
              <w:right w:w="15" w:type="dxa"/>
            </w:tcMar>
            <w:vAlign w:val="center"/>
          </w:tcPr>
          <w:p w:rsidR="00CC47A5" w:rsidRDefault="00C3246F" w:rsidP="00F91F0A">
            <w:pPr>
              <w:rPr>
                <w:rFonts w:ascii="宋体" w:hAnsi="宋体" w:cs="宋体"/>
                <w:color w:val="000000"/>
                <w:sz w:val="20"/>
                <w:szCs w:val="20"/>
              </w:rPr>
            </w:pPr>
            <w:r>
              <w:rPr>
                <w:rFonts w:ascii="宋体" w:hAnsi="宋体" w:cs="宋体" w:hint="eastAsia"/>
                <w:color w:val="000000"/>
                <w:kern w:val="0"/>
                <w:sz w:val="20"/>
                <w:szCs w:val="20"/>
              </w:rPr>
              <w:t>许昌塔文化博物馆</w:t>
            </w:r>
          </w:p>
        </w:tc>
        <w:tc>
          <w:tcPr>
            <w:tcW w:w="3449"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3449"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3451" w:type="dxa"/>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CC47A5">
        <w:trPr>
          <w:trHeight w:val="405"/>
        </w:trPr>
        <w:tc>
          <w:tcPr>
            <w:tcW w:w="3639" w:type="dxa"/>
            <w:gridSpan w:val="3"/>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 xml:space="preserve">项 </w:t>
            </w:r>
            <w:r>
              <w:rPr>
                <w:rStyle w:val="font01"/>
                <w:rFonts w:hint="default"/>
                <w:sz w:val="20"/>
                <w:szCs w:val="20"/>
              </w:rPr>
              <w:t xml:space="preserve">   </w:t>
            </w:r>
            <w:r>
              <w:rPr>
                <w:rStyle w:val="font51"/>
                <w:rFonts w:hint="default"/>
                <w:sz w:val="20"/>
                <w:szCs w:val="20"/>
              </w:rPr>
              <w:t>目</w:t>
            </w:r>
          </w:p>
        </w:tc>
        <w:tc>
          <w:tcPr>
            <w:tcW w:w="10349" w:type="dxa"/>
            <w:gridSpan w:val="3"/>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r>
      <w:tr w:rsidR="00CC47A5">
        <w:trPr>
          <w:trHeight w:val="495"/>
        </w:trPr>
        <w:tc>
          <w:tcPr>
            <w:tcW w:w="1414" w:type="dxa"/>
            <w:gridSpan w:val="2"/>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w:t>
            </w:r>
          </w:p>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222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344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3449"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3451" w:type="dxa"/>
            <w:vMerge w:val="restart"/>
            <w:tcBorders>
              <w:top w:val="nil"/>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r>
      <w:tr w:rsidR="00CC47A5">
        <w:trPr>
          <w:trHeight w:val="360"/>
        </w:trPr>
        <w:tc>
          <w:tcPr>
            <w:tcW w:w="1414"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3451"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r>
      <w:tr w:rsidR="00CC47A5">
        <w:trPr>
          <w:trHeight w:val="450"/>
        </w:trPr>
        <w:tc>
          <w:tcPr>
            <w:tcW w:w="1414"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222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3449"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3451" w:type="dxa"/>
            <w:vMerge/>
            <w:tcBorders>
              <w:top w:val="nil"/>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r>
      <w:tr w:rsidR="00CC47A5">
        <w:trPr>
          <w:trHeight w:val="450"/>
        </w:trPr>
        <w:tc>
          <w:tcPr>
            <w:tcW w:w="3639"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r>
      <w:tr w:rsidR="00CC47A5">
        <w:trPr>
          <w:trHeight w:val="90"/>
        </w:trPr>
        <w:tc>
          <w:tcPr>
            <w:tcW w:w="3639"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b/>
                <w:bCs/>
                <w:color w:val="000000"/>
                <w:sz w:val="22"/>
              </w:rPr>
            </w:pPr>
            <w:r>
              <w:rPr>
                <w:rFonts w:ascii="宋体" w:hAnsi="宋体" w:cs="宋体" w:hint="eastAsia"/>
                <w:b/>
                <w:bCs/>
                <w:color w:val="000000"/>
                <w:kern w:val="0"/>
                <w:sz w:val="22"/>
              </w:rPr>
              <w:t>357.32</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b/>
                <w:bCs/>
                <w:color w:val="000000"/>
                <w:sz w:val="22"/>
              </w:rPr>
            </w:pPr>
            <w:r>
              <w:rPr>
                <w:rFonts w:ascii="宋体" w:hAnsi="宋体" w:cs="宋体" w:hint="eastAsia"/>
                <w:b/>
                <w:bCs/>
                <w:color w:val="000000"/>
                <w:kern w:val="0"/>
                <w:sz w:val="22"/>
              </w:rPr>
              <w:t>213.63</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b/>
                <w:bCs/>
                <w:color w:val="000000"/>
                <w:sz w:val="22"/>
              </w:rPr>
            </w:pPr>
            <w:r>
              <w:rPr>
                <w:rFonts w:ascii="宋体" w:hAnsi="宋体" w:cs="宋体" w:hint="eastAsia"/>
                <w:b/>
                <w:bCs/>
                <w:color w:val="000000"/>
                <w:kern w:val="0"/>
                <w:sz w:val="22"/>
              </w:rPr>
              <w:t>143.69</w:t>
            </w:r>
          </w:p>
        </w:tc>
      </w:tr>
      <w:tr w:rsidR="00CC47A5">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201</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一般公共服务支出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jc w:val="right"/>
              <w:rPr>
                <w:rFonts w:ascii="宋体" w:hAnsi="宋体" w:cs="宋体"/>
                <w:color w:val="000000"/>
                <w:sz w:val="20"/>
                <w:szCs w:val="20"/>
              </w:rPr>
            </w:pPr>
          </w:p>
        </w:tc>
      </w:tr>
      <w:tr w:rsidR="00CC47A5">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20129</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群众团体事务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jc w:val="right"/>
              <w:rPr>
                <w:rFonts w:ascii="宋体" w:hAnsi="宋体" w:cs="宋体"/>
                <w:color w:val="000000"/>
                <w:sz w:val="20"/>
                <w:szCs w:val="20"/>
              </w:rPr>
            </w:pPr>
          </w:p>
        </w:tc>
      </w:tr>
      <w:tr w:rsidR="00CC47A5">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2012906</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 xml:space="preserve">  </w:t>
            </w:r>
            <w:r>
              <w:rPr>
                <w:rFonts w:cs="Arial" w:hint="eastAsia"/>
                <w:color w:val="000000"/>
                <w:sz w:val="22"/>
              </w:rPr>
              <w:t>工会事务</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jc w:val="right"/>
              <w:rPr>
                <w:rFonts w:ascii="宋体" w:hAnsi="宋体" w:cs="宋体"/>
                <w:color w:val="000000"/>
                <w:sz w:val="20"/>
                <w:szCs w:val="20"/>
              </w:rPr>
            </w:pPr>
          </w:p>
        </w:tc>
      </w:tr>
      <w:tr w:rsidR="00CC47A5">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207</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文化旅游体育与传媒支出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344.02</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200.33</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143.69</w:t>
            </w:r>
          </w:p>
        </w:tc>
      </w:tr>
      <w:tr w:rsidR="00CC47A5">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20702</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文物</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10.00</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right"/>
              <w:rPr>
                <w:rFonts w:ascii="宋体" w:hAnsi="宋体" w:cs="Arial"/>
                <w:color w:val="000000"/>
                <w:sz w:val="22"/>
              </w:rPr>
            </w:pP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10.00</w:t>
            </w:r>
          </w:p>
        </w:tc>
      </w:tr>
      <w:tr w:rsidR="00CC47A5">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2070205</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 xml:space="preserve">  </w:t>
            </w:r>
            <w:r>
              <w:rPr>
                <w:rFonts w:cs="Arial" w:hint="eastAsia"/>
                <w:color w:val="000000"/>
                <w:sz w:val="22"/>
              </w:rPr>
              <w:t>博物馆</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10.00</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right"/>
              <w:rPr>
                <w:rFonts w:ascii="宋体" w:hAnsi="宋体" w:cs="Arial"/>
                <w:color w:val="000000"/>
                <w:sz w:val="22"/>
              </w:rPr>
            </w:pP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10.00</w:t>
            </w:r>
          </w:p>
        </w:tc>
      </w:tr>
      <w:tr w:rsidR="00CC47A5">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208</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社会保障和就业支出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200.33</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200.33</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jc w:val="right"/>
              <w:rPr>
                <w:rFonts w:ascii="宋体" w:hAnsi="宋体" w:cs="宋体"/>
                <w:color w:val="000000"/>
                <w:sz w:val="20"/>
                <w:szCs w:val="20"/>
              </w:rPr>
            </w:pPr>
          </w:p>
        </w:tc>
      </w:tr>
      <w:tr w:rsidR="00CC47A5">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20805</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行政事业单位养老支出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200.33</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200.33</w:t>
            </w: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jc w:val="right"/>
              <w:rPr>
                <w:rFonts w:ascii="宋体" w:hAnsi="宋体" w:cs="宋体"/>
                <w:color w:val="000000"/>
                <w:sz w:val="20"/>
                <w:szCs w:val="20"/>
              </w:rPr>
            </w:pPr>
          </w:p>
        </w:tc>
      </w:tr>
      <w:tr w:rsidR="00CC47A5">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lastRenderedPageBreak/>
              <w:t>2080505</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 xml:space="preserve">  </w:t>
            </w:r>
            <w:r>
              <w:rPr>
                <w:rFonts w:cs="Arial" w:hint="eastAsia"/>
                <w:color w:val="000000"/>
                <w:sz w:val="22"/>
              </w:rPr>
              <w:t>机关事业单位基本养老保险缴费支出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133.69</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right"/>
              <w:rPr>
                <w:rFonts w:ascii="宋体" w:hAnsi="宋体" w:cs="Arial"/>
                <w:color w:val="000000"/>
                <w:sz w:val="22"/>
              </w:rPr>
            </w:pP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133.69</w:t>
            </w:r>
          </w:p>
        </w:tc>
      </w:tr>
      <w:tr w:rsidR="00CC47A5">
        <w:trPr>
          <w:trHeight w:val="450"/>
        </w:trPr>
        <w:tc>
          <w:tcPr>
            <w:tcW w:w="1414"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210</w:t>
            </w:r>
          </w:p>
        </w:tc>
        <w:tc>
          <w:tcPr>
            <w:tcW w:w="22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卫生健康支出</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133.69</w:t>
            </w:r>
          </w:p>
        </w:tc>
        <w:tc>
          <w:tcPr>
            <w:tcW w:w="34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right"/>
              <w:rPr>
                <w:rFonts w:ascii="宋体" w:hAnsi="宋体" w:cs="Arial"/>
                <w:color w:val="000000"/>
                <w:sz w:val="22"/>
              </w:rPr>
            </w:pPr>
          </w:p>
        </w:tc>
        <w:tc>
          <w:tcPr>
            <w:tcW w:w="34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133.69</w:t>
            </w:r>
          </w:p>
        </w:tc>
      </w:tr>
      <w:tr w:rsidR="00CC47A5">
        <w:trPr>
          <w:trHeight w:val="450"/>
        </w:trPr>
        <w:tc>
          <w:tcPr>
            <w:tcW w:w="1414"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2"/>
              </w:rPr>
              <w:t>21011</w:t>
            </w:r>
          </w:p>
        </w:tc>
        <w:tc>
          <w:tcPr>
            <w:tcW w:w="22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行政事业单位医疗</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c>
          <w:tcPr>
            <w:tcW w:w="34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C47A5" w:rsidRDefault="00CC47A5">
            <w:pPr>
              <w:jc w:val="right"/>
              <w:rPr>
                <w:rFonts w:ascii="宋体" w:hAnsi="宋体" w:cs="宋体"/>
                <w:color w:val="000000"/>
                <w:sz w:val="20"/>
                <w:szCs w:val="20"/>
              </w:rPr>
            </w:pPr>
          </w:p>
        </w:tc>
      </w:tr>
      <w:tr w:rsidR="00CC47A5">
        <w:trPr>
          <w:trHeight w:val="450"/>
        </w:trPr>
        <w:tc>
          <w:tcPr>
            <w:tcW w:w="1414"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2101102</w:t>
            </w:r>
          </w:p>
        </w:tc>
        <w:tc>
          <w:tcPr>
            <w:tcW w:w="222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3246F">
            <w:pPr>
              <w:rPr>
                <w:rFonts w:ascii="宋体" w:hAnsi="宋体" w:cs="Arial"/>
                <w:color w:val="000000"/>
                <w:sz w:val="22"/>
              </w:rPr>
            </w:pPr>
            <w:r>
              <w:rPr>
                <w:rFonts w:cs="Arial" w:hint="eastAsia"/>
                <w:color w:val="000000"/>
                <w:sz w:val="22"/>
              </w:rPr>
              <w:t xml:space="preserve">  </w:t>
            </w:r>
            <w:r>
              <w:rPr>
                <w:rFonts w:cs="Arial" w:hint="eastAsia"/>
                <w:color w:val="000000"/>
                <w:sz w:val="22"/>
              </w:rPr>
              <w:t>事业单位医疗</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c>
          <w:tcPr>
            <w:tcW w:w="3449"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c>
          <w:tcPr>
            <w:tcW w:w="34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C47A5" w:rsidRDefault="00CC47A5">
            <w:pPr>
              <w:jc w:val="right"/>
              <w:rPr>
                <w:rFonts w:ascii="宋体" w:hAnsi="宋体" w:cs="宋体"/>
                <w:color w:val="000000"/>
                <w:sz w:val="20"/>
                <w:szCs w:val="20"/>
              </w:rPr>
            </w:pPr>
          </w:p>
        </w:tc>
      </w:tr>
      <w:tr w:rsidR="00CC47A5">
        <w:trPr>
          <w:trHeight w:val="645"/>
        </w:trPr>
        <w:tc>
          <w:tcPr>
            <w:tcW w:w="13988" w:type="dxa"/>
            <w:gridSpan w:val="6"/>
            <w:tcBorders>
              <w:top w:val="nil"/>
              <w:left w:val="nil"/>
              <w:bottom w:val="nil"/>
              <w:right w:val="nil"/>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w:t>
            </w:r>
            <w:r w:rsidR="00F91F0A">
              <w:rPr>
                <w:rFonts w:ascii="宋体" w:hAnsi="宋体" w:cs="宋体" w:hint="eastAsia"/>
                <w:color w:val="000000"/>
                <w:kern w:val="0"/>
                <w:sz w:val="20"/>
                <w:szCs w:val="20"/>
              </w:rPr>
              <w:t>单位</w:t>
            </w:r>
            <w:r>
              <w:rPr>
                <w:rFonts w:ascii="宋体" w:hAnsi="宋体" w:cs="宋体" w:hint="eastAsia"/>
                <w:color w:val="000000"/>
                <w:kern w:val="0"/>
                <w:sz w:val="20"/>
                <w:szCs w:val="20"/>
              </w:rPr>
              <w:t>本年度一般公共预算财政拨款支出情况。本表金额转换为万元时，因四舍五入可能存在尾差。</w:t>
            </w:r>
          </w:p>
        </w:tc>
      </w:tr>
    </w:tbl>
    <w:p w:rsidR="00CC47A5" w:rsidRDefault="00CC47A5">
      <w:pPr>
        <w:rPr>
          <w:rFonts w:ascii="仿宋_GB2312" w:eastAsia="仿宋_GB2312" w:hAnsi="仿宋_GB2312" w:cs="仿宋_GB2312"/>
          <w:sz w:val="32"/>
          <w:szCs w:val="32"/>
        </w:rPr>
        <w:sectPr w:rsidR="00CC47A5">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870"/>
        <w:gridCol w:w="2923"/>
        <w:gridCol w:w="938"/>
        <w:gridCol w:w="870"/>
        <w:gridCol w:w="2066"/>
        <w:gridCol w:w="938"/>
        <w:gridCol w:w="870"/>
        <w:gridCol w:w="3575"/>
        <w:gridCol w:w="938"/>
      </w:tblGrid>
      <w:tr w:rsidR="00CC47A5">
        <w:trPr>
          <w:trHeight w:val="435"/>
        </w:trPr>
        <w:tc>
          <w:tcPr>
            <w:tcW w:w="13988" w:type="dxa"/>
            <w:gridSpan w:val="9"/>
            <w:tcBorders>
              <w:top w:val="nil"/>
              <w:left w:val="nil"/>
              <w:bottom w:val="nil"/>
              <w:right w:val="nil"/>
            </w:tcBorders>
            <w:noWrap/>
            <w:tcMar>
              <w:top w:w="15" w:type="dxa"/>
              <w:left w:w="15" w:type="dxa"/>
              <w:right w:w="15" w:type="dxa"/>
            </w:tcMar>
            <w:vAlign w:val="center"/>
          </w:tcPr>
          <w:p w:rsidR="00CC47A5" w:rsidRDefault="00C3246F">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一般公共预算财政拨款基本支出决算表</w:t>
            </w:r>
          </w:p>
        </w:tc>
      </w:tr>
      <w:tr w:rsidR="00CC47A5">
        <w:trPr>
          <w:trHeight w:val="405"/>
        </w:trPr>
        <w:tc>
          <w:tcPr>
            <w:tcW w:w="870" w:type="dxa"/>
            <w:tcBorders>
              <w:top w:val="nil"/>
              <w:left w:val="nil"/>
              <w:bottom w:val="nil"/>
              <w:right w:val="nil"/>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2923" w:type="dxa"/>
            <w:tcBorders>
              <w:top w:val="nil"/>
              <w:left w:val="nil"/>
              <w:bottom w:val="nil"/>
              <w:right w:val="nil"/>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2066"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938"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870"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3575"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938" w:type="dxa"/>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公开06表</w:t>
            </w:r>
          </w:p>
        </w:tc>
      </w:tr>
      <w:tr w:rsidR="00CC47A5">
        <w:trPr>
          <w:trHeight w:val="300"/>
        </w:trPr>
        <w:tc>
          <w:tcPr>
            <w:tcW w:w="870" w:type="dxa"/>
            <w:tcBorders>
              <w:top w:val="nil"/>
              <w:left w:val="nil"/>
              <w:bottom w:val="nil"/>
              <w:right w:val="nil"/>
            </w:tcBorders>
            <w:noWrap/>
            <w:tcMar>
              <w:top w:w="15" w:type="dxa"/>
              <w:left w:w="15" w:type="dxa"/>
              <w:right w:w="15" w:type="dxa"/>
            </w:tcMar>
            <w:vAlign w:val="center"/>
          </w:tcPr>
          <w:p w:rsidR="00CC47A5" w:rsidRDefault="00F91F0A">
            <w:pPr>
              <w:widowControl/>
              <w:jc w:val="left"/>
              <w:textAlignment w:val="center"/>
              <w:rPr>
                <w:rFonts w:ascii="Arial" w:hAnsi="Arial" w:cs="Arial"/>
                <w:color w:val="000000"/>
                <w:sz w:val="20"/>
                <w:szCs w:val="20"/>
              </w:rPr>
            </w:pPr>
            <w:r>
              <w:rPr>
                <w:rFonts w:ascii="Arial" w:hAnsi="Arial" w:cs="Arial"/>
                <w:color w:val="000000"/>
                <w:kern w:val="0"/>
                <w:sz w:val="20"/>
                <w:szCs w:val="20"/>
              </w:rPr>
              <w:t>单位</w:t>
            </w:r>
            <w:r w:rsidR="00C3246F">
              <w:rPr>
                <w:rFonts w:ascii="Arial" w:hAnsi="Arial" w:cs="Arial"/>
                <w:color w:val="000000"/>
                <w:kern w:val="0"/>
                <w:sz w:val="20"/>
                <w:szCs w:val="20"/>
              </w:rPr>
              <w:t>：</w:t>
            </w:r>
          </w:p>
        </w:tc>
        <w:tc>
          <w:tcPr>
            <w:tcW w:w="2923" w:type="dxa"/>
            <w:tcBorders>
              <w:top w:val="nil"/>
              <w:left w:val="nil"/>
              <w:bottom w:val="nil"/>
              <w:right w:val="nil"/>
            </w:tcBorders>
            <w:noWrap/>
            <w:tcMar>
              <w:top w:w="15" w:type="dxa"/>
              <w:left w:w="15" w:type="dxa"/>
              <w:right w:w="15" w:type="dxa"/>
            </w:tcMar>
            <w:vAlign w:val="center"/>
          </w:tcPr>
          <w:p w:rsidR="00CC47A5" w:rsidRDefault="00C3246F">
            <w:pPr>
              <w:rPr>
                <w:rFonts w:ascii="Arial" w:hAnsi="Arial" w:cs="Arial"/>
                <w:color w:val="000000"/>
                <w:sz w:val="20"/>
                <w:szCs w:val="20"/>
              </w:rPr>
            </w:pPr>
            <w:r>
              <w:rPr>
                <w:rFonts w:ascii="宋体" w:hAnsi="宋体" w:cs="宋体" w:hint="eastAsia"/>
                <w:color w:val="000000"/>
                <w:kern w:val="0"/>
                <w:sz w:val="20"/>
                <w:szCs w:val="20"/>
              </w:rPr>
              <w:t>许昌塔文化博物馆</w:t>
            </w:r>
          </w:p>
        </w:tc>
        <w:tc>
          <w:tcPr>
            <w:tcW w:w="938" w:type="dxa"/>
            <w:tcBorders>
              <w:top w:val="nil"/>
              <w:left w:val="nil"/>
              <w:bottom w:val="nil"/>
              <w:right w:val="nil"/>
            </w:tcBorders>
            <w:noWrap/>
            <w:tcMar>
              <w:top w:w="15" w:type="dxa"/>
              <w:left w:w="15" w:type="dxa"/>
              <w:right w:w="15" w:type="dxa"/>
            </w:tcMar>
            <w:vAlign w:val="center"/>
          </w:tcPr>
          <w:p w:rsidR="00CC47A5" w:rsidRDefault="00CC47A5">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rsidR="00CC47A5" w:rsidRDefault="00CC47A5">
            <w:pPr>
              <w:rPr>
                <w:rFonts w:ascii="Arial" w:hAnsi="Arial" w:cs="Arial"/>
                <w:color w:val="000000"/>
                <w:sz w:val="20"/>
                <w:szCs w:val="20"/>
              </w:rPr>
            </w:pPr>
          </w:p>
        </w:tc>
        <w:tc>
          <w:tcPr>
            <w:tcW w:w="2066" w:type="dxa"/>
            <w:tcBorders>
              <w:top w:val="nil"/>
              <w:left w:val="nil"/>
              <w:bottom w:val="nil"/>
              <w:right w:val="nil"/>
            </w:tcBorders>
            <w:noWrap/>
            <w:tcMar>
              <w:top w:w="15" w:type="dxa"/>
              <w:left w:w="15" w:type="dxa"/>
              <w:right w:w="15" w:type="dxa"/>
            </w:tcMar>
            <w:vAlign w:val="center"/>
          </w:tcPr>
          <w:p w:rsidR="00CC47A5" w:rsidRDefault="00CC47A5">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rsidR="00CC47A5" w:rsidRDefault="00CC47A5">
            <w:pPr>
              <w:rPr>
                <w:rFonts w:ascii="Arial" w:hAnsi="Arial" w:cs="Arial"/>
                <w:color w:val="000000"/>
                <w:sz w:val="20"/>
                <w:szCs w:val="20"/>
              </w:rPr>
            </w:pPr>
          </w:p>
        </w:tc>
        <w:tc>
          <w:tcPr>
            <w:tcW w:w="870" w:type="dxa"/>
            <w:tcBorders>
              <w:top w:val="nil"/>
              <w:left w:val="nil"/>
              <w:bottom w:val="nil"/>
              <w:right w:val="nil"/>
            </w:tcBorders>
            <w:noWrap/>
            <w:tcMar>
              <w:top w:w="15" w:type="dxa"/>
              <w:left w:w="15" w:type="dxa"/>
              <w:right w:w="15" w:type="dxa"/>
            </w:tcMar>
            <w:vAlign w:val="center"/>
          </w:tcPr>
          <w:p w:rsidR="00CC47A5" w:rsidRDefault="00CC47A5">
            <w:pPr>
              <w:rPr>
                <w:rFonts w:ascii="Arial" w:hAnsi="Arial" w:cs="Arial"/>
                <w:color w:val="000000"/>
                <w:sz w:val="20"/>
                <w:szCs w:val="20"/>
              </w:rPr>
            </w:pPr>
          </w:p>
        </w:tc>
        <w:tc>
          <w:tcPr>
            <w:tcW w:w="3575" w:type="dxa"/>
            <w:tcBorders>
              <w:top w:val="nil"/>
              <w:left w:val="nil"/>
              <w:bottom w:val="nil"/>
              <w:right w:val="nil"/>
            </w:tcBorders>
            <w:noWrap/>
            <w:tcMar>
              <w:top w:w="15" w:type="dxa"/>
              <w:left w:w="15" w:type="dxa"/>
              <w:right w:w="15" w:type="dxa"/>
            </w:tcMar>
            <w:vAlign w:val="center"/>
          </w:tcPr>
          <w:p w:rsidR="00CC47A5" w:rsidRDefault="00CC47A5">
            <w:pPr>
              <w:rPr>
                <w:rFonts w:ascii="Arial" w:hAnsi="Arial" w:cs="Arial"/>
                <w:color w:val="000000"/>
                <w:sz w:val="20"/>
                <w:szCs w:val="20"/>
              </w:rPr>
            </w:pPr>
          </w:p>
        </w:tc>
        <w:tc>
          <w:tcPr>
            <w:tcW w:w="938" w:type="dxa"/>
            <w:tcBorders>
              <w:top w:val="nil"/>
              <w:left w:val="nil"/>
              <w:bottom w:val="nil"/>
              <w:right w:val="nil"/>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CC47A5">
        <w:trPr>
          <w:trHeight w:val="615"/>
        </w:trPr>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923"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2066"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c>
          <w:tcPr>
            <w:tcW w:w="870"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经济分类科目编码</w:t>
            </w:r>
          </w:p>
        </w:tc>
        <w:tc>
          <w:tcPr>
            <w:tcW w:w="357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38"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工资福利支出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156.80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商品和服务支出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56.83</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基本工资</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51.21</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办公费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1.32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房屋建筑物购建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津贴补贴</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1.53</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印刷费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3.98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办公设备购置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奖金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39.52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咨询费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0.19</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专用设备购置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30106</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伙食补助费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Arial"/>
                <w:color w:val="000000"/>
                <w:sz w:val="22"/>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手续费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Arial"/>
                <w:color w:val="000000"/>
                <w:sz w:val="22"/>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31005</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基础设施建设</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30107</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绩效工资</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25.89</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2.49</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31006</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大型修缮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30108</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机关事业单位基本养老保险费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8.87</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电费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7.53</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31007</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信息网络及软件购置更新</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30109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职业年金缴费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Arial"/>
                <w:color w:val="000000"/>
                <w:sz w:val="22"/>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邮电费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0.27</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31008</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物资储备</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30110</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职工基本医疗保险缴费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10.48</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取暖费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Arial"/>
                <w:color w:val="000000"/>
                <w:sz w:val="22"/>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31009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土地补偿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公务员医疗补助缴费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Arial"/>
                <w:color w:val="000000"/>
                <w:sz w:val="22"/>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30209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物业管理费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0.10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31010</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安置补助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其他社会保障缴费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6.23</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差旅费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0.94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地上附着物和青苗补偿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住房公积金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8.42</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因公出国（境）费用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Arial"/>
                <w:color w:val="000000"/>
                <w:sz w:val="22"/>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拆迁补偿</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30114</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医疗费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Arial"/>
                <w:color w:val="000000"/>
                <w:sz w:val="22"/>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维修（护）费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3.77</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公务用车购置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30199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其他工资福利支出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4.64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租赁费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0.24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31019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其他交通工具购置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对个人和家庭的补助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Arial"/>
                <w:color w:val="000000"/>
                <w:sz w:val="22"/>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会议费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31021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文物和陈列品购置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30301</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离休费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培训费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0.30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31022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无形资产购置</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30302</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退休费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公务招待费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31099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其他资本性支出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30303</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退职（役）费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30218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专用材料费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对企业补助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lastRenderedPageBreak/>
              <w:t>30304</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抚恤金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被装购置费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31201</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资本金注入</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30305</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生活补助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30225</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专用燃料费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政府投资基金股权投资</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30306</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救济费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30226</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劳务费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30.63</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31204</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费用补贴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30307</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医疗费补助</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委托业务费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Arial"/>
                <w:color w:val="000000"/>
                <w:sz w:val="22"/>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31205</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利息补贴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30308</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助学金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30228</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工会经费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0.76</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31299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其他对企业补助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30309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奖励金</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30229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福利费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0.94</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对社会保障基金补助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30310</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个人农业生产补贴</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公务用车运行维护费</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1.23</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31302</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对社会保险基金补助</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30399</w:t>
            </w: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对其他个人和家庭的补助支出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30239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其他交通费用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jc w:val="right"/>
              <w:rPr>
                <w:rFonts w:ascii="宋体" w:hAnsi="宋体" w:cs="Arial"/>
                <w:color w:val="000000"/>
                <w:sz w:val="22"/>
              </w:rPr>
            </w:pPr>
            <w:r>
              <w:rPr>
                <w:rFonts w:cs="Arial" w:hint="eastAsia"/>
                <w:color w:val="000000"/>
                <w:sz w:val="22"/>
              </w:rPr>
              <w:t>0.00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31303</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补充全国社会保障基金</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30240</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税金及附加费用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0.56</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其他支出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right"/>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30299</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其他商品和服务支出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1.89</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39906</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赠与</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债务利息及费用支出</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39907</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国家赔偿费用支出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30701</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国内债务付息</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39908</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对民间非营利组织和群众性自治组织补贴</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30702</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国外债务付息</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39999</w:t>
            </w: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其他支出</w:t>
            </w: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87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c>
          <w:tcPr>
            <w:tcW w:w="2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30703</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国内债务发行费用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2"/>
              </w:rPr>
              <w:t>0.00</w:t>
            </w:r>
          </w:p>
        </w:tc>
      </w:tr>
      <w:tr w:rsidR="00CC47A5">
        <w:trPr>
          <w:trHeight w:val="252"/>
        </w:trPr>
        <w:tc>
          <w:tcPr>
            <w:tcW w:w="3793" w:type="dxa"/>
            <w:gridSpan w:val="2"/>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widowControl/>
              <w:jc w:val="right"/>
              <w:textAlignment w:val="center"/>
              <w:rPr>
                <w:rFonts w:ascii="宋体" w:hAnsi="宋体" w:cs="宋体"/>
                <w:color w:val="000000"/>
                <w:sz w:val="20"/>
                <w:szCs w:val="20"/>
              </w:rPr>
            </w:pP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30704</w:t>
            </w:r>
          </w:p>
        </w:tc>
        <w:tc>
          <w:tcPr>
            <w:tcW w:w="206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国外债务发行费用</w:t>
            </w:r>
          </w:p>
        </w:tc>
        <w:tc>
          <w:tcPr>
            <w:tcW w:w="93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2"/>
              </w:rPr>
              <w:t>0.00</w:t>
            </w:r>
          </w:p>
        </w:tc>
        <w:tc>
          <w:tcPr>
            <w:tcW w:w="87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18"/>
                <w:szCs w:val="18"/>
              </w:rPr>
            </w:pPr>
          </w:p>
        </w:tc>
        <w:tc>
          <w:tcPr>
            <w:tcW w:w="35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CC47A5" w:rsidRDefault="00CC47A5">
            <w:pPr>
              <w:rPr>
                <w:rFonts w:ascii="宋体" w:hAnsi="宋体" w:cs="宋体"/>
                <w:color w:val="000000"/>
                <w:sz w:val="18"/>
                <w:szCs w:val="18"/>
              </w:rPr>
            </w:pPr>
          </w:p>
        </w:tc>
        <w:tc>
          <w:tcPr>
            <w:tcW w:w="938" w:type="dxa"/>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rsidR="00CC47A5" w:rsidRDefault="00CC47A5">
            <w:pPr>
              <w:rPr>
                <w:rFonts w:ascii="宋体" w:hAnsi="宋体" w:cs="宋体"/>
                <w:color w:val="000000"/>
                <w:sz w:val="20"/>
                <w:szCs w:val="20"/>
              </w:rPr>
            </w:pPr>
          </w:p>
        </w:tc>
      </w:tr>
      <w:tr w:rsidR="00CC47A5">
        <w:trPr>
          <w:trHeight w:val="252"/>
        </w:trPr>
        <w:tc>
          <w:tcPr>
            <w:tcW w:w="3793" w:type="dxa"/>
            <w:gridSpan w:val="2"/>
            <w:tcBorders>
              <w:top w:val="single" w:sz="4" w:space="0" w:color="000000"/>
              <w:left w:val="single" w:sz="8" w:space="0" w:color="000000"/>
              <w:bottom w:val="single" w:sz="8" w:space="0" w:color="000000"/>
              <w:right w:val="single" w:sz="4" w:space="0" w:color="000000"/>
            </w:tcBorders>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人员经费合计</w:t>
            </w:r>
          </w:p>
        </w:tc>
        <w:tc>
          <w:tcPr>
            <w:tcW w:w="938" w:type="dxa"/>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2"/>
              </w:rPr>
            </w:pPr>
            <w:r>
              <w:rPr>
                <w:rFonts w:ascii="宋体" w:hAnsi="宋体" w:cs="宋体" w:hint="eastAsia"/>
                <w:color w:val="000000"/>
                <w:kern w:val="0"/>
                <w:sz w:val="22"/>
              </w:rPr>
              <w:t>156.80</w:t>
            </w:r>
          </w:p>
        </w:tc>
        <w:tc>
          <w:tcPr>
            <w:tcW w:w="8319" w:type="dxa"/>
            <w:gridSpan w:val="5"/>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公用经费合计</w:t>
            </w:r>
          </w:p>
        </w:tc>
        <w:tc>
          <w:tcPr>
            <w:tcW w:w="938" w:type="dxa"/>
            <w:tcBorders>
              <w:top w:val="single" w:sz="4" w:space="0" w:color="000000"/>
              <w:left w:val="single" w:sz="4" w:space="0" w:color="000000"/>
              <w:bottom w:val="single" w:sz="8" w:space="0" w:color="000000"/>
              <w:right w:val="single" w:sz="8" w:space="0" w:color="000000"/>
            </w:tcBorders>
            <w:noWrap/>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sz w:val="20"/>
                <w:szCs w:val="20"/>
              </w:rPr>
              <w:t>49.32</w:t>
            </w:r>
          </w:p>
        </w:tc>
      </w:tr>
      <w:tr w:rsidR="00CC47A5">
        <w:trPr>
          <w:trHeight w:val="390"/>
        </w:trPr>
        <w:tc>
          <w:tcPr>
            <w:tcW w:w="13988" w:type="dxa"/>
            <w:gridSpan w:val="9"/>
            <w:tcBorders>
              <w:top w:val="nil"/>
              <w:left w:val="nil"/>
              <w:bottom w:val="nil"/>
              <w:right w:val="nil"/>
            </w:tcBorders>
            <w:noWrap/>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w:t>
            </w:r>
            <w:r w:rsidR="00F91F0A">
              <w:rPr>
                <w:rFonts w:ascii="宋体" w:hAnsi="宋体" w:cs="宋体" w:hint="eastAsia"/>
                <w:color w:val="000000"/>
                <w:kern w:val="0"/>
                <w:sz w:val="20"/>
                <w:szCs w:val="20"/>
              </w:rPr>
              <w:t>单位</w:t>
            </w:r>
            <w:r>
              <w:rPr>
                <w:rFonts w:ascii="宋体" w:hAnsi="宋体" w:cs="宋体" w:hint="eastAsia"/>
                <w:color w:val="000000"/>
                <w:kern w:val="0"/>
                <w:sz w:val="20"/>
                <w:szCs w:val="20"/>
              </w:rPr>
              <w:t>本年度一般公共预算财政拨款基本支出明细情况。本表金额转换为万元时，因四舍五入可能存在尾差。</w:t>
            </w:r>
          </w:p>
        </w:tc>
      </w:tr>
    </w:tbl>
    <w:p w:rsidR="00CC47A5" w:rsidRDefault="00CC47A5">
      <w:pPr>
        <w:rPr>
          <w:rFonts w:ascii="仿宋_GB2312" w:eastAsia="仿宋_GB2312" w:hAnsi="仿宋_GB2312" w:cs="仿宋_GB2312"/>
          <w:sz w:val="32"/>
          <w:szCs w:val="32"/>
        </w:rPr>
        <w:sectPr w:rsidR="00CC47A5">
          <w:pgSz w:w="16838" w:h="11906" w:orient="landscape"/>
          <w:pgMar w:top="1800" w:right="1440" w:bottom="1800" w:left="1440"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1151"/>
        <w:gridCol w:w="1631"/>
        <w:gridCol w:w="668"/>
        <w:gridCol w:w="1150"/>
        <w:gridCol w:w="1151"/>
        <w:gridCol w:w="1150"/>
        <w:gridCol w:w="1151"/>
        <w:gridCol w:w="1151"/>
        <w:gridCol w:w="1151"/>
        <w:gridCol w:w="1151"/>
        <w:gridCol w:w="1151"/>
        <w:gridCol w:w="1151"/>
      </w:tblGrid>
      <w:tr w:rsidR="00CC47A5">
        <w:trPr>
          <w:trHeight w:val="600"/>
        </w:trPr>
        <w:tc>
          <w:tcPr>
            <w:tcW w:w="13807" w:type="dxa"/>
            <w:gridSpan w:val="12"/>
            <w:tcBorders>
              <w:top w:val="nil"/>
              <w:left w:val="nil"/>
              <w:bottom w:val="nil"/>
              <w:right w:val="nil"/>
            </w:tcBorders>
            <w:shd w:val="clear" w:color="auto" w:fill="FFFFFF"/>
            <w:tcMar>
              <w:top w:w="15" w:type="dxa"/>
              <w:left w:w="15" w:type="dxa"/>
              <w:right w:w="15" w:type="dxa"/>
            </w:tcMar>
            <w:vAlign w:val="center"/>
          </w:tcPr>
          <w:p w:rsidR="00CC47A5" w:rsidRDefault="00C3246F">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一般公共预算财政拨款“三公”经费支出决算表</w:t>
            </w:r>
          </w:p>
        </w:tc>
      </w:tr>
      <w:tr w:rsidR="00CC47A5">
        <w:trPr>
          <w:trHeight w:val="222"/>
        </w:trPr>
        <w:tc>
          <w:tcPr>
            <w:tcW w:w="1151"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631"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668"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0"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CC47A5">
        <w:trPr>
          <w:trHeight w:val="300"/>
        </w:trPr>
        <w:tc>
          <w:tcPr>
            <w:tcW w:w="1151" w:type="dxa"/>
            <w:tcBorders>
              <w:top w:val="nil"/>
              <w:left w:val="nil"/>
              <w:bottom w:val="nil"/>
              <w:right w:val="nil"/>
            </w:tcBorders>
            <w:shd w:val="clear" w:color="auto" w:fill="FFFFFF"/>
            <w:noWrap/>
            <w:tcMar>
              <w:top w:w="15" w:type="dxa"/>
              <w:left w:w="15" w:type="dxa"/>
              <w:right w:w="15" w:type="dxa"/>
            </w:tcMar>
            <w:vAlign w:val="center"/>
          </w:tcPr>
          <w:p w:rsidR="00CC47A5" w:rsidRDefault="00F91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单位</w:t>
            </w:r>
            <w:r w:rsidR="00C3246F">
              <w:rPr>
                <w:rFonts w:ascii="宋体" w:hAnsi="宋体" w:cs="宋体" w:hint="eastAsia"/>
                <w:color w:val="000000"/>
                <w:kern w:val="0"/>
                <w:sz w:val="20"/>
                <w:szCs w:val="20"/>
              </w:rPr>
              <w:t>：</w:t>
            </w:r>
          </w:p>
        </w:tc>
        <w:tc>
          <w:tcPr>
            <w:tcW w:w="1631" w:type="dxa"/>
            <w:tcBorders>
              <w:top w:val="nil"/>
              <w:left w:val="nil"/>
              <w:bottom w:val="single" w:sz="8" w:space="0" w:color="000000"/>
              <w:right w:val="nil"/>
            </w:tcBorders>
            <w:shd w:val="clear" w:color="auto" w:fill="FFFFFF"/>
            <w:tcMar>
              <w:top w:w="15" w:type="dxa"/>
              <w:left w:w="15" w:type="dxa"/>
              <w:right w:w="15" w:type="dxa"/>
            </w:tcMar>
            <w:vAlign w:val="center"/>
          </w:tcPr>
          <w:p w:rsidR="00CC47A5" w:rsidRDefault="00C3246F">
            <w:pPr>
              <w:rPr>
                <w:rFonts w:ascii="宋体" w:hAnsi="宋体" w:cs="宋体"/>
                <w:color w:val="000000"/>
                <w:sz w:val="20"/>
                <w:szCs w:val="20"/>
              </w:rPr>
            </w:pPr>
            <w:r>
              <w:rPr>
                <w:rFonts w:ascii="宋体" w:hAnsi="宋体" w:cs="宋体" w:hint="eastAsia"/>
                <w:color w:val="000000"/>
                <w:kern w:val="0"/>
                <w:sz w:val="20"/>
                <w:szCs w:val="20"/>
              </w:rPr>
              <w:t>许昌塔文化博物馆</w:t>
            </w:r>
          </w:p>
        </w:tc>
        <w:tc>
          <w:tcPr>
            <w:tcW w:w="668" w:type="dxa"/>
            <w:tcBorders>
              <w:top w:val="nil"/>
              <w:left w:val="nil"/>
              <w:bottom w:val="single" w:sz="8" w:space="0" w:color="000000"/>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0" w:type="dxa"/>
            <w:tcBorders>
              <w:top w:val="nil"/>
              <w:left w:val="nil"/>
              <w:bottom w:val="single" w:sz="8" w:space="0" w:color="000000"/>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1" w:type="dxa"/>
            <w:tcBorders>
              <w:top w:val="nil"/>
              <w:left w:val="nil"/>
              <w:bottom w:val="single" w:sz="8" w:space="0" w:color="000000"/>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1"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151" w:type="dxa"/>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CC47A5">
        <w:trPr>
          <w:trHeight w:val="559"/>
        </w:trPr>
        <w:tc>
          <w:tcPr>
            <w:tcW w:w="6901" w:type="dxa"/>
            <w:gridSpan w:val="6"/>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预算数</w:t>
            </w:r>
          </w:p>
        </w:tc>
        <w:tc>
          <w:tcPr>
            <w:tcW w:w="6906" w:type="dxa"/>
            <w:gridSpan w:val="6"/>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决算数</w:t>
            </w:r>
          </w:p>
        </w:tc>
      </w:tr>
      <w:tr w:rsidR="00CC47A5">
        <w:trPr>
          <w:trHeight w:val="600"/>
        </w:trPr>
        <w:tc>
          <w:tcPr>
            <w:tcW w:w="1151" w:type="dxa"/>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63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2969"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15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c>
          <w:tcPr>
            <w:tcW w:w="115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1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因公出国（境）费</w:t>
            </w:r>
          </w:p>
        </w:tc>
        <w:tc>
          <w:tcPr>
            <w:tcW w:w="3453"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公务用车购置及运行费</w:t>
            </w:r>
          </w:p>
        </w:tc>
        <w:tc>
          <w:tcPr>
            <w:tcW w:w="1151" w:type="dxa"/>
            <w:vMerge w:val="restar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公务接待费</w:t>
            </w:r>
          </w:p>
        </w:tc>
      </w:tr>
      <w:tr w:rsidR="00CC47A5">
        <w:trPr>
          <w:trHeight w:val="600"/>
        </w:trPr>
        <w:tc>
          <w:tcPr>
            <w:tcW w:w="1151" w:type="dxa"/>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63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668"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150"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w:t>
            </w:r>
            <w:r>
              <w:rPr>
                <w:rFonts w:ascii="宋体" w:hAnsi="宋体" w:cs="宋体" w:hint="eastAsia"/>
                <w:color w:val="000000"/>
                <w:kern w:val="0"/>
                <w:sz w:val="20"/>
                <w:szCs w:val="20"/>
              </w:rPr>
              <w:b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w:t>
            </w:r>
            <w:r>
              <w:rPr>
                <w:rFonts w:ascii="宋体" w:hAnsi="宋体" w:cs="宋体" w:hint="eastAsia"/>
                <w:color w:val="000000"/>
                <w:kern w:val="0"/>
                <w:sz w:val="20"/>
                <w:szCs w:val="20"/>
              </w:rPr>
              <w:br/>
              <w:t>运行费</w:t>
            </w:r>
          </w:p>
        </w:tc>
        <w:tc>
          <w:tcPr>
            <w:tcW w:w="115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15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1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w:t>
            </w:r>
            <w:r>
              <w:rPr>
                <w:rFonts w:ascii="宋体" w:hAnsi="宋体" w:cs="宋体" w:hint="eastAsia"/>
                <w:color w:val="000000"/>
                <w:kern w:val="0"/>
                <w:sz w:val="20"/>
                <w:szCs w:val="20"/>
              </w:rPr>
              <w:br/>
              <w:t>购置费</w:t>
            </w:r>
          </w:p>
        </w:tc>
        <w:tc>
          <w:tcPr>
            <w:tcW w:w="11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公务用车</w:t>
            </w:r>
            <w:r>
              <w:rPr>
                <w:rFonts w:ascii="宋体" w:hAnsi="宋体" w:cs="宋体" w:hint="eastAsia"/>
                <w:color w:val="000000"/>
                <w:kern w:val="0"/>
                <w:sz w:val="20"/>
                <w:szCs w:val="20"/>
              </w:rPr>
              <w:br/>
              <w:t>运行费</w:t>
            </w:r>
          </w:p>
        </w:tc>
        <w:tc>
          <w:tcPr>
            <w:tcW w:w="1151"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r>
      <w:tr w:rsidR="00CC47A5">
        <w:trPr>
          <w:trHeight w:val="559"/>
        </w:trPr>
        <w:tc>
          <w:tcPr>
            <w:tcW w:w="1151"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63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6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1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1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151"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r>
      <w:tr w:rsidR="00CC47A5">
        <w:trPr>
          <w:trHeight w:val="855"/>
        </w:trPr>
        <w:tc>
          <w:tcPr>
            <w:tcW w:w="1151"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w:t>
            </w:r>
          </w:p>
        </w:tc>
        <w:tc>
          <w:tcPr>
            <w:tcW w:w="163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C47A5">
            <w:pPr>
              <w:jc w:val="right"/>
              <w:rPr>
                <w:rFonts w:ascii="宋体" w:hAnsi="宋体" w:cs="Arial"/>
                <w:color w:val="000000"/>
                <w:sz w:val="22"/>
              </w:rPr>
            </w:pPr>
          </w:p>
        </w:tc>
        <w:tc>
          <w:tcPr>
            <w:tcW w:w="668"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1</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C47A5">
            <w:pPr>
              <w:jc w:val="right"/>
              <w:rPr>
                <w:rFonts w:ascii="宋体" w:hAnsi="宋体" w:cs="Arial"/>
                <w:color w:val="000000"/>
                <w:sz w:val="22"/>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Arial" w:hint="eastAsia"/>
                <w:color w:val="000000"/>
                <w:sz w:val="22"/>
              </w:rPr>
              <w:t>1</w:t>
            </w:r>
          </w:p>
        </w:tc>
        <w:tc>
          <w:tcPr>
            <w:tcW w:w="1150"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C47A5">
            <w:pPr>
              <w:jc w:val="right"/>
              <w:rPr>
                <w:rFonts w:ascii="宋体" w:hAnsi="宋体" w:cs="Arial"/>
                <w:color w:val="000000"/>
                <w:sz w:val="22"/>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0.95</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C47A5">
            <w:pPr>
              <w:jc w:val="right"/>
              <w:rPr>
                <w:rFonts w:ascii="宋体" w:hAnsi="宋体" w:cs="Arial"/>
                <w:color w:val="000000"/>
                <w:sz w:val="22"/>
              </w:rPr>
            </w:pP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0.95</w:t>
            </w:r>
          </w:p>
        </w:tc>
        <w:tc>
          <w:tcPr>
            <w:tcW w:w="11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C47A5">
            <w:pPr>
              <w:jc w:val="right"/>
              <w:rPr>
                <w:rFonts w:ascii="宋体" w:hAnsi="宋体" w:cs="Arial"/>
                <w:color w:val="000000"/>
                <w:sz w:val="22"/>
              </w:rPr>
            </w:pPr>
          </w:p>
        </w:tc>
        <w:tc>
          <w:tcPr>
            <w:tcW w:w="1151"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CC47A5" w:rsidRDefault="00C3246F">
            <w:pPr>
              <w:widowControl/>
              <w:jc w:val="right"/>
              <w:textAlignment w:val="center"/>
              <w:rPr>
                <w:rFonts w:ascii="宋体" w:hAnsi="宋体" w:cs="Arial"/>
                <w:color w:val="000000"/>
                <w:sz w:val="22"/>
              </w:rPr>
            </w:pPr>
            <w:r>
              <w:rPr>
                <w:rFonts w:ascii="宋体" w:hAnsi="宋体" w:cs="宋体" w:hint="eastAsia"/>
                <w:color w:val="000000"/>
                <w:kern w:val="0"/>
                <w:sz w:val="22"/>
              </w:rPr>
              <w:t>0.95</w:t>
            </w:r>
          </w:p>
        </w:tc>
        <w:tc>
          <w:tcPr>
            <w:tcW w:w="1151"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C47A5" w:rsidRDefault="00CC47A5">
            <w:pPr>
              <w:jc w:val="right"/>
              <w:rPr>
                <w:rFonts w:ascii="宋体" w:hAnsi="宋体" w:cs="Arial"/>
                <w:color w:val="000000"/>
                <w:sz w:val="22"/>
              </w:rPr>
            </w:pPr>
          </w:p>
        </w:tc>
      </w:tr>
      <w:tr w:rsidR="00CC47A5">
        <w:trPr>
          <w:trHeight w:val="900"/>
        </w:trPr>
        <w:tc>
          <w:tcPr>
            <w:tcW w:w="13807" w:type="dxa"/>
            <w:gridSpan w:val="12"/>
            <w:tcBorders>
              <w:top w:val="single" w:sz="8" w:space="0" w:color="000000"/>
              <w:left w:val="nil"/>
              <w:bottom w:val="nil"/>
              <w:right w:val="nil"/>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w:t>
            </w:r>
            <w:r w:rsidR="00F91F0A">
              <w:rPr>
                <w:rFonts w:ascii="宋体" w:hAnsi="宋体" w:cs="宋体" w:hint="eastAsia"/>
                <w:color w:val="000000"/>
                <w:kern w:val="0"/>
                <w:sz w:val="20"/>
                <w:szCs w:val="20"/>
              </w:rPr>
              <w:t>单位</w:t>
            </w:r>
            <w:r>
              <w:rPr>
                <w:rFonts w:ascii="宋体" w:hAnsi="宋体" w:cs="宋体" w:hint="eastAsia"/>
                <w:color w:val="000000"/>
                <w:kern w:val="0"/>
                <w:sz w:val="20"/>
                <w:szCs w:val="20"/>
              </w:rPr>
              <w:t>本年度“三公”经费支出预决算情况。其中，</w:t>
            </w:r>
            <w:r>
              <w:rPr>
                <w:rStyle w:val="font41"/>
                <w:rFonts w:hint="default"/>
                <w:sz w:val="20"/>
                <w:szCs w:val="20"/>
              </w:rPr>
              <w:t>预算数为“三公”经费年初预算数，决算数是包括当年一般公共预算财政拨款和以前年度结转资金安排的实际支出。</w:t>
            </w:r>
            <w:r>
              <w:rPr>
                <w:rFonts w:ascii="宋体" w:hAnsi="宋体" w:cs="宋体" w:hint="eastAsia"/>
                <w:color w:val="000000"/>
                <w:kern w:val="0"/>
                <w:sz w:val="20"/>
                <w:szCs w:val="20"/>
              </w:rPr>
              <w:t>本表金额转换为万元时，因四舍五入可能存在尾差。</w:t>
            </w:r>
          </w:p>
        </w:tc>
      </w:tr>
    </w:tbl>
    <w:p w:rsidR="00CC47A5" w:rsidRDefault="00CC47A5">
      <w:pPr>
        <w:rPr>
          <w:rFonts w:ascii="仿宋_GB2312" w:eastAsia="仿宋_GB2312" w:hAnsi="仿宋_GB2312" w:cs="仿宋_GB2312"/>
          <w:sz w:val="32"/>
          <w:szCs w:val="32"/>
        </w:rPr>
        <w:sectPr w:rsidR="00CC47A5">
          <w:pgSz w:w="16838" w:h="11906" w:orient="landscape"/>
          <w:pgMar w:top="2098" w:right="1474" w:bottom="1984" w:left="1587" w:header="720" w:footer="720" w:gutter="0"/>
          <w:pgNumType w:fmt="numberInDash"/>
          <w:cols w:space="720"/>
          <w:docGrid w:type="lines" w:linePitch="312"/>
        </w:sectPr>
      </w:pPr>
    </w:p>
    <w:tbl>
      <w:tblPr>
        <w:tblW w:w="0" w:type="auto"/>
        <w:tblLayout w:type="fixed"/>
        <w:tblCellMar>
          <w:left w:w="0" w:type="dxa"/>
          <w:right w:w="0" w:type="dxa"/>
        </w:tblCellMar>
        <w:tblLook w:val="04A0"/>
      </w:tblPr>
      <w:tblGrid>
        <w:gridCol w:w="612"/>
        <w:gridCol w:w="536"/>
        <w:gridCol w:w="1751"/>
        <w:gridCol w:w="1451"/>
        <w:gridCol w:w="1926"/>
        <w:gridCol w:w="1926"/>
        <w:gridCol w:w="1927"/>
        <w:gridCol w:w="1926"/>
        <w:gridCol w:w="1933"/>
      </w:tblGrid>
      <w:tr w:rsidR="00CC47A5">
        <w:trPr>
          <w:trHeight w:val="600"/>
        </w:trPr>
        <w:tc>
          <w:tcPr>
            <w:tcW w:w="13988" w:type="dxa"/>
            <w:gridSpan w:val="9"/>
            <w:tcBorders>
              <w:top w:val="nil"/>
              <w:left w:val="nil"/>
              <w:bottom w:val="nil"/>
              <w:right w:val="nil"/>
            </w:tcBorders>
            <w:shd w:val="clear" w:color="auto" w:fill="FFFFFF"/>
            <w:tcMar>
              <w:top w:w="15" w:type="dxa"/>
              <w:left w:w="15" w:type="dxa"/>
              <w:right w:w="15" w:type="dxa"/>
            </w:tcMar>
            <w:vAlign w:val="center"/>
          </w:tcPr>
          <w:p w:rsidR="00CC47A5" w:rsidRDefault="00C3246F">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lastRenderedPageBreak/>
              <w:t>政府性基金预算财政拨款收入支出决算表</w:t>
            </w:r>
          </w:p>
        </w:tc>
      </w:tr>
      <w:tr w:rsidR="00CC47A5">
        <w:trPr>
          <w:trHeight w:val="222"/>
        </w:trPr>
        <w:tc>
          <w:tcPr>
            <w:tcW w:w="612" w:type="dxa"/>
            <w:tcBorders>
              <w:top w:val="nil"/>
              <w:left w:val="nil"/>
              <w:bottom w:val="nil"/>
              <w:right w:val="nil"/>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536" w:type="dxa"/>
            <w:tcBorders>
              <w:top w:val="nil"/>
              <w:left w:val="nil"/>
              <w:bottom w:val="nil"/>
              <w:right w:val="nil"/>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751" w:type="dxa"/>
            <w:tcBorders>
              <w:top w:val="nil"/>
              <w:left w:val="nil"/>
              <w:bottom w:val="nil"/>
              <w:right w:val="nil"/>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451"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927"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公开08表</w:t>
            </w:r>
          </w:p>
        </w:tc>
      </w:tr>
      <w:tr w:rsidR="00CC47A5">
        <w:trPr>
          <w:trHeight w:val="300"/>
        </w:trPr>
        <w:tc>
          <w:tcPr>
            <w:tcW w:w="612" w:type="dxa"/>
            <w:tcBorders>
              <w:top w:val="nil"/>
              <w:left w:val="nil"/>
              <w:bottom w:val="nil"/>
              <w:right w:val="nil"/>
            </w:tcBorders>
            <w:shd w:val="clear" w:color="auto" w:fill="FFFFFF"/>
            <w:noWrap/>
            <w:tcMar>
              <w:top w:w="15" w:type="dxa"/>
              <w:left w:w="15" w:type="dxa"/>
              <w:right w:w="15" w:type="dxa"/>
            </w:tcMar>
            <w:vAlign w:val="center"/>
          </w:tcPr>
          <w:p w:rsidR="00CC47A5" w:rsidRDefault="00F91F0A">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单位</w:t>
            </w:r>
            <w:r w:rsidR="00C3246F">
              <w:rPr>
                <w:rFonts w:ascii="宋体" w:hAnsi="宋体" w:cs="宋体" w:hint="eastAsia"/>
                <w:color w:val="000000"/>
                <w:kern w:val="0"/>
                <w:sz w:val="20"/>
                <w:szCs w:val="20"/>
              </w:rPr>
              <w:t>：</w:t>
            </w:r>
          </w:p>
        </w:tc>
        <w:tc>
          <w:tcPr>
            <w:tcW w:w="536" w:type="dxa"/>
            <w:tcBorders>
              <w:top w:val="nil"/>
              <w:left w:val="nil"/>
              <w:bottom w:val="nil"/>
              <w:right w:val="nil"/>
            </w:tcBorders>
            <w:shd w:val="clear" w:color="auto" w:fill="FFFFFF"/>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751" w:type="dxa"/>
            <w:tcBorders>
              <w:top w:val="nil"/>
              <w:left w:val="nil"/>
              <w:bottom w:val="nil"/>
              <w:right w:val="nil"/>
            </w:tcBorders>
            <w:shd w:val="clear" w:color="auto" w:fill="FFFFFF"/>
            <w:tcMar>
              <w:top w:w="15" w:type="dxa"/>
              <w:left w:w="15" w:type="dxa"/>
              <w:right w:w="15" w:type="dxa"/>
            </w:tcMar>
            <w:vAlign w:val="center"/>
          </w:tcPr>
          <w:p w:rsidR="00CC47A5" w:rsidRDefault="00C3246F">
            <w:pPr>
              <w:jc w:val="center"/>
              <w:rPr>
                <w:rFonts w:ascii="宋体" w:hAnsi="宋体" w:cs="宋体"/>
                <w:color w:val="000000"/>
                <w:sz w:val="20"/>
                <w:szCs w:val="20"/>
              </w:rPr>
            </w:pPr>
            <w:r>
              <w:rPr>
                <w:rFonts w:ascii="宋体" w:hAnsi="宋体" w:cs="宋体" w:hint="eastAsia"/>
                <w:color w:val="000000"/>
                <w:kern w:val="0"/>
                <w:sz w:val="20"/>
                <w:szCs w:val="20"/>
              </w:rPr>
              <w:t>许昌塔文化博物馆</w:t>
            </w:r>
          </w:p>
        </w:tc>
        <w:tc>
          <w:tcPr>
            <w:tcW w:w="1451" w:type="dxa"/>
            <w:tcBorders>
              <w:top w:val="nil"/>
              <w:left w:val="nil"/>
              <w:bottom w:val="single" w:sz="8" w:space="0" w:color="000000"/>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nil"/>
              <w:left w:val="nil"/>
              <w:bottom w:val="single" w:sz="8" w:space="0" w:color="000000"/>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nil"/>
              <w:left w:val="nil"/>
              <w:bottom w:val="single" w:sz="8" w:space="0" w:color="000000"/>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927" w:type="dxa"/>
            <w:tcBorders>
              <w:top w:val="nil"/>
              <w:left w:val="nil"/>
              <w:bottom w:val="single" w:sz="8" w:space="0" w:color="000000"/>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nil"/>
              <w:left w:val="nil"/>
              <w:bottom w:val="nil"/>
              <w:right w:val="nil"/>
            </w:tcBorders>
            <w:shd w:val="clear" w:color="auto" w:fill="FFFFFF"/>
            <w:tcMar>
              <w:top w:w="15" w:type="dxa"/>
              <w:left w:w="15" w:type="dxa"/>
              <w:right w:w="15" w:type="dxa"/>
            </w:tcMar>
            <w:vAlign w:val="center"/>
          </w:tcPr>
          <w:p w:rsidR="00CC47A5" w:rsidRDefault="00CC47A5">
            <w:pPr>
              <w:rPr>
                <w:rFonts w:ascii="宋体" w:hAnsi="宋体" w:cs="宋体"/>
                <w:color w:val="000000"/>
                <w:sz w:val="20"/>
                <w:szCs w:val="20"/>
              </w:rPr>
            </w:pPr>
          </w:p>
        </w:tc>
        <w:tc>
          <w:tcPr>
            <w:tcW w:w="1933" w:type="dxa"/>
            <w:tcBorders>
              <w:top w:val="nil"/>
              <w:left w:val="nil"/>
              <w:bottom w:val="nil"/>
              <w:right w:val="nil"/>
            </w:tcBorders>
            <w:shd w:val="clear" w:color="auto" w:fill="FFFFFF"/>
            <w:noWrap/>
            <w:tcMar>
              <w:top w:w="15" w:type="dxa"/>
              <w:left w:w="15" w:type="dxa"/>
              <w:right w:w="15" w:type="dxa"/>
            </w:tcMar>
            <w:vAlign w:val="center"/>
          </w:tcPr>
          <w:p w:rsidR="00CC47A5" w:rsidRDefault="00C3246F">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rPr>
              <w:t>单位：万元</w:t>
            </w:r>
          </w:p>
        </w:tc>
      </w:tr>
      <w:tr w:rsidR="00CC47A5">
        <w:trPr>
          <w:trHeight w:val="405"/>
        </w:trPr>
        <w:tc>
          <w:tcPr>
            <w:tcW w:w="2899" w:type="dxa"/>
            <w:gridSpan w:val="3"/>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    目</w:t>
            </w:r>
          </w:p>
        </w:tc>
        <w:tc>
          <w:tcPr>
            <w:tcW w:w="1451" w:type="dxa"/>
            <w:vMerge w:val="restart"/>
            <w:tcBorders>
              <w:top w:val="single" w:sz="8" w:space="0" w:color="000000"/>
              <w:left w:val="single" w:sz="4" w:space="0" w:color="000000"/>
              <w:bottom w:val="single" w:sz="4" w:space="0" w:color="000000"/>
              <w:right w:val="nil"/>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1926"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w:t>
            </w:r>
          </w:p>
        </w:tc>
        <w:tc>
          <w:tcPr>
            <w:tcW w:w="5779" w:type="dxa"/>
            <w:gridSpan w:val="3"/>
            <w:tcBorders>
              <w:top w:val="single" w:sz="8" w:space="0" w:color="000000"/>
              <w:left w:val="single" w:sz="4" w:space="0" w:color="000000"/>
              <w:bottom w:val="single" w:sz="4" w:space="0" w:color="000000"/>
              <w:right w:val="nil"/>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w:t>
            </w:r>
          </w:p>
        </w:tc>
        <w:tc>
          <w:tcPr>
            <w:tcW w:w="1933" w:type="dxa"/>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r>
      <w:tr w:rsidR="00CC47A5">
        <w:trPr>
          <w:trHeight w:val="540"/>
        </w:trPr>
        <w:tc>
          <w:tcPr>
            <w:tcW w:w="1148" w:type="dxa"/>
            <w:gridSpan w:val="2"/>
            <w:vMerge w:val="restar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功能分类</w:t>
            </w:r>
          </w:p>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科目编码</w:t>
            </w:r>
          </w:p>
        </w:tc>
        <w:tc>
          <w:tcPr>
            <w:tcW w:w="175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1451"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2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小计</w:t>
            </w:r>
          </w:p>
        </w:tc>
        <w:tc>
          <w:tcPr>
            <w:tcW w:w="1927"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基本支出</w:t>
            </w:r>
          </w:p>
        </w:tc>
        <w:tc>
          <w:tcPr>
            <w:tcW w:w="1926" w:type="dxa"/>
            <w:vMerge w:val="restart"/>
            <w:tcBorders>
              <w:top w:val="nil"/>
              <w:left w:val="single" w:sz="4" w:space="0" w:color="000000"/>
              <w:bottom w:val="single" w:sz="4" w:space="0" w:color="000000"/>
              <w:right w:val="nil"/>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项目支出</w:t>
            </w: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r>
      <w:tr w:rsidR="00CC47A5">
        <w:trPr>
          <w:trHeight w:val="36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7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451"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2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2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26" w:type="dxa"/>
            <w:vMerge/>
            <w:tcBorders>
              <w:top w:val="nil"/>
              <w:left w:val="single" w:sz="4" w:space="0" w:color="000000"/>
              <w:bottom w:val="single" w:sz="4" w:space="0" w:color="000000"/>
              <w:right w:val="nil"/>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r>
      <w:tr w:rsidR="00CC47A5">
        <w:trPr>
          <w:trHeight w:val="450"/>
        </w:trPr>
        <w:tc>
          <w:tcPr>
            <w:tcW w:w="1148" w:type="dxa"/>
            <w:gridSpan w:val="2"/>
            <w:vMerge/>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75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451" w:type="dxa"/>
            <w:vMerge/>
            <w:tcBorders>
              <w:top w:val="single" w:sz="8" w:space="0" w:color="000000"/>
              <w:left w:val="single" w:sz="4" w:space="0" w:color="000000"/>
              <w:bottom w:val="single" w:sz="4" w:space="0" w:color="000000"/>
              <w:right w:val="nil"/>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26"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2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27"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26" w:type="dxa"/>
            <w:vMerge/>
            <w:tcBorders>
              <w:top w:val="nil"/>
              <w:left w:val="single" w:sz="4" w:space="0" w:color="000000"/>
              <w:bottom w:val="single" w:sz="4" w:space="0" w:color="000000"/>
              <w:right w:val="nil"/>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33"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r>
      <w:tr w:rsidR="00CC47A5">
        <w:trPr>
          <w:trHeight w:val="450"/>
        </w:trPr>
        <w:tc>
          <w:tcPr>
            <w:tcW w:w="2899" w:type="dxa"/>
            <w:gridSpan w:val="3"/>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r>
      <w:tr w:rsidR="00CC47A5">
        <w:trPr>
          <w:trHeight w:val="450"/>
        </w:trPr>
        <w:tc>
          <w:tcPr>
            <w:tcW w:w="2899" w:type="dxa"/>
            <w:gridSpan w:val="3"/>
            <w:tcBorders>
              <w:top w:val="nil"/>
              <w:left w:val="single" w:sz="8" w:space="0" w:color="000000"/>
              <w:bottom w:val="single" w:sz="4" w:space="0" w:color="000000"/>
              <w:right w:val="single" w:sz="4" w:space="0" w:color="000000"/>
            </w:tcBorders>
            <w:tcMar>
              <w:top w:w="15" w:type="dxa"/>
              <w:left w:w="15" w:type="dxa"/>
              <w:right w:w="15" w:type="dxa"/>
            </w:tcMar>
            <w:vAlign w:val="center"/>
          </w:tcPr>
          <w:p w:rsidR="00CC47A5" w:rsidRDefault="00C3246F">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合计</w:t>
            </w: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r>
      <w:tr w:rsidR="00CC47A5">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r>
      <w:tr w:rsidR="00CC47A5">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r>
      <w:tr w:rsidR="00CC47A5">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r>
      <w:tr w:rsidR="00CC47A5">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r>
      <w:tr w:rsidR="00CC47A5">
        <w:trPr>
          <w:trHeight w:val="450"/>
        </w:trPr>
        <w:tc>
          <w:tcPr>
            <w:tcW w:w="1148" w:type="dxa"/>
            <w:gridSpan w:val="2"/>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4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33"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r>
      <w:tr w:rsidR="00CC47A5">
        <w:trPr>
          <w:trHeight w:val="450"/>
        </w:trPr>
        <w:tc>
          <w:tcPr>
            <w:tcW w:w="1148" w:type="dxa"/>
            <w:gridSpan w:val="2"/>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CC47A5" w:rsidRDefault="00CC47A5">
            <w:pPr>
              <w:jc w:val="center"/>
              <w:rPr>
                <w:rFonts w:ascii="宋体" w:hAnsi="宋体" w:cs="宋体"/>
                <w:color w:val="000000"/>
                <w:sz w:val="20"/>
                <w:szCs w:val="20"/>
              </w:rPr>
            </w:pPr>
          </w:p>
        </w:tc>
        <w:tc>
          <w:tcPr>
            <w:tcW w:w="17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4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7"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26"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CC47A5" w:rsidRDefault="00CC47A5">
            <w:pPr>
              <w:rPr>
                <w:rFonts w:ascii="宋体" w:hAnsi="宋体" w:cs="宋体"/>
                <w:color w:val="000000"/>
                <w:sz w:val="20"/>
                <w:szCs w:val="20"/>
              </w:rPr>
            </w:pPr>
          </w:p>
        </w:tc>
        <w:tc>
          <w:tcPr>
            <w:tcW w:w="1933"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CC47A5" w:rsidRDefault="00CC47A5">
            <w:pPr>
              <w:rPr>
                <w:rFonts w:ascii="宋体" w:hAnsi="宋体" w:cs="宋体"/>
                <w:color w:val="000000"/>
                <w:sz w:val="20"/>
                <w:szCs w:val="20"/>
              </w:rPr>
            </w:pPr>
          </w:p>
        </w:tc>
      </w:tr>
      <w:tr w:rsidR="00CC47A5">
        <w:trPr>
          <w:trHeight w:val="645"/>
        </w:trPr>
        <w:tc>
          <w:tcPr>
            <w:tcW w:w="13988" w:type="dxa"/>
            <w:gridSpan w:val="9"/>
            <w:tcBorders>
              <w:top w:val="single" w:sz="8" w:space="0" w:color="000000"/>
              <w:left w:val="nil"/>
              <w:bottom w:val="nil"/>
              <w:right w:val="nil"/>
            </w:tcBorders>
            <w:tcMar>
              <w:top w:w="15" w:type="dxa"/>
              <w:left w:w="15" w:type="dxa"/>
              <w:right w:w="15" w:type="dxa"/>
            </w:tcMar>
            <w:vAlign w:val="center"/>
          </w:tcPr>
          <w:p w:rsidR="00CC47A5" w:rsidRDefault="00C3246F">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注：本表反映</w:t>
            </w:r>
            <w:r w:rsidR="00F91F0A">
              <w:rPr>
                <w:rFonts w:ascii="宋体" w:hAnsi="宋体" w:cs="宋体" w:hint="eastAsia"/>
                <w:color w:val="000000"/>
                <w:kern w:val="0"/>
                <w:sz w:val="20"/>
                <w:szCs w:val="20"/>
              </w:rPr>
              <w:t>单位</w:t>
            </w:r>
            <w:r>
              <w:rPr>
                <w:rFonts w:ascii="宋体" w:hAnsi="宋体" w:cs="宋体" w:hint="eastAsia"/>
                <w:color w:val="000000"/>
                <w:kern w:val="0"/>
                <w:sz w:val="20"/>
                <w:szCs w:val="20"/>
              </w:rPr>
              <w:t>本年度政府性基金预算财政拨款收入、支出及结转和结余情况。</w:t>
            </w:r>
          </w:p>
        </w:tc>
      </w:tr>
    </w:tbl>
    <w:p w:rsidR="00CC47A5" w:rsidRDefault="00C3246F">
      <w:pPr>
        <w:widowControl/>
        <w:spacing w:line="590" w:lineRule="exact"/>
        <w:jc w:val="left"/>
        <w:rPr>
          <w:rFonts w:ascii="仿宋_GB2312" w:eastAsia="仿宋_GB2312" w:hAnsi="仿宋_GB2312" w:cs="仿宋_GB2312"/>
          <w:sz w:val="32"/>
          <w:szCs w:val="32"/>
        </w:rPr>
        <w:sectPr w:rsidR="00CC47A5">
          <w:pgSz w:w="16838" w:h="11906" w:orient="landscape"/>
          <w:pgMar w:top="1800" w:right="1440" w:bottom="1800" w:left="1440" w:header="720" w:footer="720" w:gutter="0"/>
          <w:pgNumType w:fmt="numberInDash"/>
          <w:cols w:space="720"/>
          <w:docGrid w:type="lines" w:linePitch="312"/>
        </w:sectPr>
      </w:pPr>
      <w:r>
        <w:rPr>
          <w:rFonts w:ascii="仿宋_GB2312" w:eastAsia="仿宋_GB2312" w:hAnsi="仿宋_GB2312" w:cs="仿宋_GB2312" w:hint="eastAsia"/>
          <w:sz w:val="32"/>
          <w:szCs w:val="32"/>
        </w:rPr>
        <w:t>说明：我</w:t>
      </w:r>
      <w:r w:rsidR="00F91F0A">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没有政府性基金收入，也没有使用政府性基金安排的支出，故本表无数据。</w:t>
      </w:r>
    </w:p>
    <w:p w:rsidR="00CC47A5" w:rsidRDefault="00CC47A5">
      <w:pPr>
        <w:widowControl/>
        <w:spacing w:line="590" w:lineRule="exact"/>
        <w:jc w:val="left"/>
        <w:rPr>
          <w:rFonts w:ascii="仿宋_GB2312" w:eastAsia="仿宋_GB2312" w:hAnsi="仿宋_GB2312" w:cs="仿宋_GB2312"/>
          <w:sz w:val="32"/>
          <w:szCs w:val="32"/>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3246F">
      <w:pPr>
        <w:jc w:val="center"/>
        <w:outlineLvl w:val="0"/>
        <w:rPr>
          <w:rFonts w:ascii="黑体" w:eastAsia="黑体" w:hAnsi="黑体" w:cs="黑体"/>
          <w:sz w:val="48"/>
          <w:szCs w:val="48"/>
        </w:rPr>
      </w:pPr>
      <w:r>
        <w:rPr>
          <w:rFonts w:ascii="黑体" w:eastAsia="黑体" w:hAnsi="黑体" w:cs="黑体" w:hint="eastAsia"/>
          <w:sz w:val="48"/>
          <w:szCs w:val="48"/>
        </w:rPr>
        <w:t>第三部分  2021年度</w:t>
      </w:r>
      <w:r w:rsidR="00F91F0A">
        <w:rPr>
          <w:rFonts w:ascii="黑体" w:eastAsia="黑体" w:hAnsi="黑体" w:cs="黑体" w:hint="eastAsia"/>
          <w:sz w:val="48"/>
          <w:szCs w:val="48"/>
        </w:rPr>
        <w:t>单位</w:t>
      </w:r>
      <w:r>
        <w:rPr>
          <w:rFonts w:ascii="黑体" w:eastAsia="黑体" w:hAnsi="黑体" w:cs="黑体" w:hint="eastAsia"/>
          <w:sz w:val="48"/>
          <w:szCs w:val="48"/>
        </w:rPr>
        <w:t>决算情况说明</w:t>
      </w:r>
    </w:p>
    <w:p w:rsidR="00CC47A5" w:rsidRDefault="00CC47A5">
      <w:pPr>
        <w:widowControl/>
        <w:jc w:val="left"/>
        <w:rPr>
          <w:rFonts w:ascii="黑体" w:eastAsia="黑体" w:hAnsi="黑体" w:cs="黑体"/>
          <w:sz w:val="48"/>
          <w:szCs w:val="48"/>
        </w:rPr>
        <w:sectPr w:rsidR="00CC47A5">
          <w:pgSz w:w="11906" w:h="16838"/>
          <w:pgMar w:top="1440" w:right="1800" w:bottom="1440" w:left="1800" w:header="720" w:footer="720" w:gutter="0"/>
          <w:pgNumType w:fmt="numberInDash"/>
          <w:cols w:space="720"/>
          <w:docGrid w:type="lines" w:linePitch="312"/>
        </w:sectPr>
      </w:pPr>
    </w:p>
    <w:p w:rsidR="00CC47A5" w:rsidRDefault="00C3246F">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一、收入支出决算总体情况说明</w:t>
      </w:r>
    </w:p>
    <w:p w:rsidR="00CC47A5" w:rsidRDefault="00C3246F">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2021年度收、支总计均为357.32万元。与上年度相比，收、支总计各减少175.32万元，下降31.86%。主要原因是减少项目开支。</w:t>
      </w:r>
    </w:p>
    <w:p w:rsidR="00CC47A5" w:rsidRDefault="00C3246F">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二、收入决算情况说明</w:t>
      </w:r>
    </w:p>
    <w:p w:rsidR="00CC47A5" w:rsidRDefault="00C3246F">
      <w:pPr>
        <w:widowControl/>
        <w:spacing w:line="590" w:lineRule="exact"/>
        <w:ind w:firstLineChars="200" w:firstLine="640"/>
        <w:rPr>
          <w:rFonts w:ascii="黑体" w:eastAsia="仿宋_GB2312" w:hAnsi="黑体" w:cs="黑体"/>
          <w:sz w:val="32"/>
          <w:szCs w:val="32"/>
        </w:rPr>
      </w:pPr>
      <w:r>
        <w:rPr>
          <w:rFonts w:ascii="仿宋_GB2312" w:eastAsia="仿宋_GB2312" w:hAnsi="仿宋_GB2312" w:cs="仿宋_GB2312" w:hint="eastAsia"/>
          <w:sz w:val="32"/>
          <w:szCs w:val="32"/>
        </w:rPr>
        <w:t>2021年度收入合计231.72万元，其中：财政拨款收入231.72万元，占100%；上级补助收入0.00万元；事业收入0.00万元；经营收入0.00万元；附属单位上缴收入0.00万元；其他收入0.00万元。</w:t>
      </w:r>
    </w:p>
    <w:p w:rsidR="00CC47A5" w:rsidRDefault="00C3246F">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三、支出决算情况说明</w:t>
      </w:r>
    </w:p>
    <w:p w:rsidR="00CC47A5" w:rsidRDefault="00C3246F">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2021年度支出合计357.32万元，其中：基本支出213.63万元，占59.78%；项目支出143.69万元，占40.22%；上缴上级支出0.00万元；经营支出0.00万元；对附属单位补助支出0.00万元。</w:t>
      </w:r>
    </w:p>
    <w:p w:rsidR="00CC47A5" w:rsidRDefault="00C3246F">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四、财政拨款收入支出决算总体情况说明</w:t>
      </w:r>
    </w:p>
    <w:p w:rsidR="00CC47A5" w:rsidRDefault="00C3246F">
      <w:pPr>
        <w:widowControl/>
        <w:spacing w:line="590" w:lineRule="exact"/>
        <w:ind w:firstLineChars="200" w:firstLine="640"/>
        <w:rPr>
          <w:rFonts w:ascii="黑体" w:eastAsia="黑体" w:hAnsi="黑体" w:cs="黑体"/>
          <w:sz w:val="32"/>
          <w:szCs w:val="32"/>
        </w:rPr>
      </w:pPr>
      <w:r>
        <w:rPr>
          <w:rFonts w:ascii="仿宋_GB2312" w:eastAsia="仿宋_GB2312" w:hAnsi="仿宋_GB2312" w:cs="仿宋_GB2312" w:hint="eastAsia"/>
          <w:sz w:val="32"/>
          <w:szCs w:val="32"/>
        </w:rPr>
        <w:t>2021年度财政拨款收、支总计均357.32万元。与上年度相比，收、支总计各减少175.32万元，下降31.86%。主要原因是减少项目开支。</w:t>
      </w:r>
    </w:p>
    <w:p w:rsidR="00CC47A5" w:rsidRDefault="00C3246F">
      <w:pPr>
        <w:widowControl/>
        <w:spacing w:line="590" w:lineRule="exact"/>
        <w:ind w:firstLineChars="200" w:firstLine="640"/>
        <w:rPr>
          <w:rFonts w:ascii="黑体" w:eastAsia="黑体" w:hAnsi="黑体" w:cs="黑体"/>
          <w:sz w:val="32"/>
          <w:szCs w:val="32"/>
        </w:rPr>
      </w:pPr>
      <w:r>
        <w:rPr>
          <w:rFonts w:ascii="黑体" w:eastAsia="黑体" w:hAnsi="黑体" w:cs="黑体" w:hint="eastAsia"/>
          <w:sz w:val="32"/>
          <w:szCs w:val="32"/>
        </w:rPr>
        <w:t>五、一般公共预算财政拨款支出决算情况说明</w:t>
      </w:r>
    </w:p>
    <w:p w:rsidR="00CC47A5" w:rsidRDefault="00C3246F" w:rsidP="00836FF7">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（一）总体情况。</w:t>
      </w:r>
    </w:p>
    <w:p w:rsidR="00CC47A5" w:rsidRDefault="00C3246F">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2021年度一般公共预算财政拨款支出357.32万元，占本年支出合计的100%。与上年度相比，一般公共预算财政拨款支出减少175.32万元，下降31.86%。主要原因是减少项目开支。</w:t>
      </w:r>
    </w:p>
    <w:p w:rsidR="00CC47A5" w:rsidRDefault="00C3246F" w:rsidP="00836FF7">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（二）结构情况。</w:t>
      </w:r>
    </w:p>
    <w:p w:rsidR="00CC47A5" w:rsidRDefault="00C3246F">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一般公共预算财政拨款支出357.32万元，主要用于以下方面：一般公共服务（类）支出0.76万元，占0.2%；文化旅游体育与传媒（类）支出344.02万元，占96.79%；社会保障和就业支出（类）8.87万元，占2.1%；卫生健康（类）支出3.67万元，占0.82%。</w:t>
      </w:r>
    </w:p>
    <w:p w:rsidR="00CC47A5" w:rsidRDefault="00C3246F" w:rsidP="00836FF7">
      <w:pPr>
        <w:widowControl/>
        <w:spacing w:line="59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（三）具体情况。</w:t>
      </w:r>
    </w:p>
    <w:p w:rsidR="00CC47A5" w:rsidRDefault="00C3246F">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2021年度一般公共预算财政拨款支出年初预算为347.82万元，支出决算为357.32万元，完成年初预算的102.88%。其中：</w:t>
      </w:r>
    </w:p>
    <w:p w:rsidR="00CC47A5" w:rsidRDefault="00C3246F">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1．一般公共服务（类）群众团体事务（款）工会事务（项）。</w:t>
      </w:r>
      <w:r>
        <w:rPr>
          <w:rFonts w:ascii="仿宋_GB2312" w:eastAsia="仿宋_GB2312" w:hAnsi="仿宋_GB2312" w:cs="仿宋_GB2312" w:hint="eastAsia"/>
          <w:sz w:val="32"/>
          <w:szCs w:val="32"/>
        </w:rPr>
        <w:t>年初预算为0.76万元，支出决算为0.76万元，完成年初预算的100.00%。决算数与年初预算数不存在差异。</w:t>
      </w:r>
    </w:p>
    <w:p w:rsidR="00CC47A5" w:rsidRDefault="00C3246F">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2．文化旅游体育与传媒（类）文物（款）博物馆（项）。</w:t>
      </w:r>
      <w:r>
        <w:rPr>
          <w:rFonts w:ascii="仿宋_GB2312" w:eastAsia="仿宋_GB2312" w:hAnsi="仿宋_GB2312" w:cs="仿宋_GB2312" w:hint="eastAsia"/>
          <w:sz w:val="32"/>
          <w:szCs w:val="32"/>
        </w:rPr>
        <w:t>年初预算为190.33万元，支出决算为200.33万元，完成年初预算的105.25%。决算数与年初预算数存在差异的主要原因是支出中使用了上年结转资金。</w:t>
      </w:r>
    </w:p>
    <w:p w:rsidR="00CC47A5" w:rsidRDefault="00C3246F">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3．社会保障和就业（类）行政事业单位养老（款）机关事业单位基本养老保险缴费（项）。</w:t>
      </w:r>
      <w:r>
        <w:rPr>
          <w:rFonts w:ascii="仿宋_GB2312" w:eastAsia="仿宋_GB2312" w:hAnsi="仿宋_GB2312" w:cs="仿宋_GB2312" w:hint="eastAsia"/>
          <w:sz w:val="32"/>
          <w:szCs w:val="32"/>
        </w:rPr>
        <w:t>年初预算为8.87万元，支出决算为8.87万元，完成年初预算的100%。决算数与年初预算数不存在差异。</w:t>
      </w:r>
    </w:p>
    <w:p w:rsidR="00CC47A5" w:rsidRDefault="00C3246F">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4．卫生健康（类）行政事业单位医疗（款）事业单位医疗（项）。</w:t>
      </w:r>
      <w:r>
        <w:rPr>
          <w:rFonts w:ascii="仿宋_GB2312" w:eastAsia="仿宋_GB2312" w:hAnsi="仿宋_GB2312" w:cs="仿宋_GB2312" w:hint="eastAsia"/>
          <w:sz w:val="32"/>
          <w:szCs w:val="32"/>
        </w:rPr>
        <w:t>年初预算为3.67万元，支出决算为3.67万元，完成年初预算的100%。决算数与年初预算数不存在差异。</w:t>
      </w:r>
    </w:p>
    <w:p w:rsidR="00CC47A5" w:rsidRDefault="00C3246F">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lastRenderedPageBreak/>
        <w:t>六、一般公共预算财政拨款基本支出决算情况说明</w:t>
      </w:r>
    </w:p>
    <w:p w:rsidR="00CC47A5" w:rsidRDefault="00C3246F">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一般公共预算财政拨款基本支出213.63万元。其中：人员经费156.8万元，主要包括：基本工资、津贴补贴、奖金、绩效工资、机关事业单位基本养老保险缴费、职工基本医疗保险缴费、其他社会保障缴费、住房公积金、其他工资福利支出、退休费；公用经费56.83万元，主要包括：办公费、邮电费、差旅费、维修（护）费、培训费、公务接待费、劳务费、委托业务费、工会经费、福利费、公务用车运行维护费、其他交通费用、其他商品和服务支出。</w:t>
      </w:r>
    </w:p>
    <w:p w:rsidR="00CC47A5" w:rsidRDefault="00C3246F">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七、一般公共预算财政拨款“三公”经费支出决算情况说明</w:t>
      </w:r>
    </w:p>
    <w:p w:rsidR="00CC47A5" w:rsidRDefault="00C3246F" w:rsidP="00836FF7">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（一）“三公”经费财政拨款支出决算总体情况说明。</w:t>
      </w:r>
    </w:p>
    <w:p w:rsidR="00CC47A5" w:rsidRDefault="00C3246F">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2021年度“三公”经费财政拨款支出预算为1万元，支出决算为0.95万元，完成预算的95.00%。2021年度“三公”经费支出决算数与预算数存在差异的主要原因是单位严格落实内部控制制度，厉行节俭。</w:t>
      </w:r>
    </w:p>
    <w:p w:rsidR="00CC47A5" w:rsidRDefault="00C3246F" w:rsidP="00836FF7">
      <w:pPr>
        <w:widowControl/>
        <w:spacing w:line="590" w:lineRule="exact"/>
        <w:ind w:firstLineChars="200" w:firstLine="643"/>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（二）“三公”经费财政拨款支出决算具体情况说明。</w:t>
      </w:r>
    </w:p>
    <w:p w:rsidR="00CC47A5" w:rsidRDefault="00C3246F">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2021年度“三公”经费财政拨款支出决算中，因公出国（境）费支出决算0.00万元；公务用车购置及运行费支出决算1.22万元，完成预算的95.00%，占100.00%；公务接待费支出决算0万元。具体情况如下：</w:t>
      </w:r>
    </w:p>
    <w:p w:rsidR="00CC47A5" w:rsidRDefault="00C3246F">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1．因公出国（境）费</w:t>
      </w:r>
      <w:r>
        <w:rPr>
          <w:rFonts w:ascii="仿宋_GB2312" w:eastAsia="仿宋_GB2312" w:hAnsi="仿宋_GB2312" w:cs="仿宋_GB2312" w:hint="eastAsia"/>
          <w:sz w:val="32"/>
          <w:szCs w:val="32"/>
        </w:rPr>
        <w:t>预算为0.00万元，支出决算为0.00万元。决算数与预算数无差异。全年因公出国（境）团组0个，累计0人次。</w:t>
      </w:r>
    </w:p>
    <w:p w:rsidR="00CC47A5" w:rsidRDefault="00C3246F">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2．公务用车购置及运行费</w:t>
      </w:r>
      <w:r>
        <w:rPr>
          <w:rFonts w:ascii="仿宋_GB2312" w:eastAsia="仿宋_GB2312" w:hAnsi="仿宋_GB2312" w:cs="仿宋_GB2312" w:hint="eastAsia"/>
          <w:sz w:val="32"/>
          <w:szCs w:val="32"/>
        </w:rPr>
        <w:t>预算为1万元，支出决算为0.95万元，完成预算的95.00%。决算数与预算数存在差异单位严格落实内部控制制度，厉行节俭。</w:t>
      </w:r>
    </w:p>
    <w:p w:rsidR="00CC47A5" w:rsidRDefault="00C3246F">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公务用车购置支出</w:t>
      </w:r>
      <w:r>
        <w:rPr>
          <w:rFonts w:ascii="仿宋_GB2312" w:eastAsia="仿宋_GB2312" w:hAnsi="仿宋_GB2312" w:cs="仿宋_GB2312" w:hint="eastAsia"/>
          <w:sz w:val="32"/>
          <w:szCs w:val="32"/>
        </w:rPr>
        <w:t>0.00万元，购置车辆0辆。</w:t>
      </w:r>
    </w:p>
    <w:p w:rsidR="00CC47A5" w:rsidRDefault="00C3246F">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公务用车运行支出</w:t>
      </w:r>
      <w:r>
        <w:rPr>
          <w:rFonts w:ascii="仿宋_GB2312" w:eastAsia="仿宋_GB2312" w:hAnsi="仿宋_GB2312" w:cs="仿宋_GB2312" w:hint="eastAsia"/>
          <w:sz w:val="32"/>
          <w:szCs w:val="32"/>
        </w:rPr>
        <w:t>0.95万元。主要用于单位公务用车的日常运行的汽油费、维修维护费及车辆保险费。2021年期末，</w:t>
      </w:r>
      <w:r w:rsidR="00F91F0A">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开支财政拨款的公务用车保有量为1辆。</w:t>
      </w:r>
    </w:p>
    <w:p w:rsidR="00CC47A5" w:rsidRDefault="00C3246F">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3.公务接待费</w:t>
      </w:r>
      <w:r>
        <w:rPr>
          <w:rFonts w:ascii="仿宋_GB2312" w:eastAsia="仿宋_GB2312" w:hAnsi="仿宋_GB2312" w:cs="仿宋_GB2312" w:hint="eastAsia"/>
          <w:sz w:val="32"/>
          <w:szCs w:val="32"/>
        </w:rPr>
        <w:t>预算为0万元，支出决算为0万元。决算数与预算数无差异。</w:t>
      </w:r>
      <w:bookmarkStart w:id="0" w:name="_GoBack"/>
      <w:bookmarkEnd w:id="0"/>
    </w:p>
    <w:p w:rsidR="00CC47A5" w:rsidRDefault="00C3246F">
      <w:pPr>
        <w:widowControl/>
        <w:spacing w:line="59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外宾接待支出</w:t>
      </w:r>
      <w:r>
        <w:rPr>
          <w:rFonts w:ascii="仿宋_GB2312" w:eastAsia="仿宋_GB2312" w:hAnsi="仿宋_GB2312" w:cs="仿宋_GB2312" w:hint="eastAsia"/>
          <w:sz w:val="32"/>
          <w:szCs w:val="32"/>
        </w:rPr>
        <w:t>0.00万元。2021年共接待国（境）外来访团组0个、来访外宾0人次（不包括陪同人员）。</w:t>
      </w:r>
    </w:p>
    <w:p w:rsidR="00CC47A5" w:rsidRDefault="00C3246F">
      <w:pPr>
        <w:widowControl/>
        <w:spacing w:line="590" w:lineRule="exact"/>
        <w:ind w:firstLineChars="200" w:firstLine="643"/>
        <w:rPr>
          <w:rFonts w:ascii="楷体_GB2312" w:eastAsia="楷体_GB2312" w:hAnsi="楷体_GB2312" w:cs="楷体_GB2312"/>
          <w:b/>
          <w:bCs/>
          <w:sz w:val="32"/>
          <w:szCs w:val="32"/>
        </w:rPr>
      </w:pPr>
      <w:r>
        <w:rPr>
          <w:rFonts w:ascii="仿宋_GB2312" w:eastAsia="仿宋_GB2312" w:hAnsi="仿宋_GB2312" w:cs="仿宋_GB2312" w:hint="eastAsia"/>
          <w:b/>
          <w:bCs/>
          <w:sz w:val="32"/>
          <w:szCs w:val="32"/>
        </w:rPr>
        <w:t>其他国内公务接待支出</w:t>
      </w:r>
      <w:r>
        <w:rPr>
          <w:rFonts w:ascii="仿宋_GB2312" w:eastAsia="仿宋_GB2312" w:hAnsi="仿宋_GB2312" w:cs="仿宋_GB2312" w:hint="eastAsia"/>
          <w:sz w:val="32"/>
          <w:szCs w:val="32"/>
        </w:rPr>
        <w:t>0万元。2021年共接待国内来访团组0个、来宾0人次（不包括陪同人员）。</w:t>
      </w:r>
    </w:p>
    <w:p w:rsidR="00CC47A5" w:rsidRDefault="00C3246F">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八、政府性基金预算财政拨款支出决算情况说明</w:t>
      </w:r>
    </w:p>
    <w:p w:rsidR="00CC47A5" w:rsidRDefault="00C3246F">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年度政府性基金预算财政拨款支出年初预算为0.00万元，支出决算为0.00万元。不存在项目年末结转和结余资金数额较大。我单位2021年度没有政府性基金收入，也没有使用政府性基金安排的支出。</w:t>
      </w:r>
    </w:p>
    <w:p w:rsidR="00CC47A5" w:rsidRDefault="00C3246F">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九、机关运行经费支出情况说明</w:t>
      </w:r>
    </w:p>
    <w:p w:rsidR="00CC47A5" w:rsidRDefault="00C3246F">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2021</w:t>
      </w:r>
      <w:r>
        <w:rPr>
          <w:rFonts w:ascii="仿宋_GB2312" w:eastAsia="仿宋_GB2312" w:hAnsi="仿宋_GB2312" w:cs="仿宋_GB2312" w:hint="eastAsia"/>
          <w:sz w:val="32"/>
          <w:szCs w:val="32"/>
        </w:rPr>
        <w:t>年度机关运行经费年初预算为0.00万元，支出决算为0.00万元。决算数与年初预算数不存在差异。我单位不是行政机关，也不是参照公务员管理事业单位，没有机关运行经费支出。</w:t>
      </w:r>
    </w:p>
    <w:p w:rsidR="00CC47A5" w:rsidRDefault="00C3246F">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十、政府采购支出情况说明</w:t>
      </w:r>
    </w:p>
    <w:p w:rsidR="00CC47A5" w:rsidRDefault="00C3246F">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政府采购支出总额0.00万元，其中：政府采购货物支出0.00万元、政府采购工程支出0.00万元、政府采购服务支出0.00万元。授予中小企业合同金额0.00万元，占政府采购支出总额的0%，其中：授予小微企业合同金额.00万元。</w:t>
      </w:r>
    </w:p>
    <w:p w:rsidR="00CC47A5" w:rsidRDefault="00C3246F">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十一、国有资产占用情况说明</w:t>
      </w:r>
    </w:p>
    <w:p w:rsidR="00CC47A5" w:rsidRDefault="00C3246F">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2021年期末，我</w:t>
      </w:r>
      <w:r w:rsidR="00F91F0A">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共有车辆1辆，其中：一般公务用车1辆、一般执法执勤用车0辆、特种专业技术用车0辆，其他用车0辆，其他用车主要是；单位价值50万元以上通用设备0台（套），单位价值100万元以上专用设备0台（套）。</w:t>
      </w:r>
    </w:p>
    <w:p w:rsidR="00CC47A5" w:rsidRDefault="00C3246F">
      <w:pPr>
        <w:widowControl/>
        <w:spacing w:line="59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十二、预算绩效情况说明</w:t>
      </w:r>
    </w:p>
    <w:p w:rsidR="00CC47A5" w:rsidRDefault="00C3246F" w:rsidP="00836FF7">
      <w:pPr>
        <w:widowControl/>
        <w:spacing w:line="360" w:lineRule="auto"/>
        <w:ind w:firstLineChars="300" w:firstLine="964"/>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（一）绩效管理工作开展情况。</w:t>
      </w:r>
    </w:p>
    <w:p w:rsidR="00CC47A5" w:rsidRDefault="00C3246F">
      <w:pPr>
        <w:widowControl/>
        <w:spacing w:line="360" w:lineRule="auto"/>
        <w:ind w:firstLineChars="200" w:firstLine="640"/>
        <w:outlineLvl w:val="2"/>
        <w:rPr>
          <w:rFonts w:ascii="仿宋_GB2312" w:eastAsia="仿宋_GB2312" w:hAnsi="仿宋"/>
          <w:bCs/>
          <w:color w:val="000000"/>
          <w:sz w:val="32"/>
          <w:szCs w:val="32"/>
        </w:rPr>
      </w:pPr>
      <w:r>
        <w:rPr>
          <w:rFonts w:ascii="仿宋_GB2312" w:eastAsia="仿宋_GB2312" w:hAnsi="仿宋_GB2312" w:cs="仿宋_GB2312" w:hint="eastAsia"/>
          <w:sz w:val="32"/>
          <w:szCs w:val="32"/>
        </w:rPr>
        <w:t>我单位按照《中共许昌市委 许昌市人民政府关于全面实施预算绩效管理的实施意见》（许发〔2021〕13号）文件要求，对本单位整体支出和项目支出开展全过程预算绩效管理。</w:t>
      </w:r>
      <w:r>
        <w:rPr>
          <w:rFonts w:ascii="仿宋_GB2312" w:eastAsia="仿宋_GB2312" w:hAnsi="仿宋" w:hint="eastAsia"/>
          <w:bCs/>
          <w:color w:val="000000"/>
          <w:sz w:val="32"/>
          <w:szCs w:val="32"/>
        </w:rPr>
        <w:t>我单位完善绩效管理制度，根据文件对相关人员进行培训和宣传，通过自评结果汲取经验，提高专项资金的使用效益，进一步健全和完善财务管理制度及内部控制制度，创新管理手段，用新</w:t>
      </w:r>
      <w:r>
        <w:rPr>
          <w:rFonts w:ascii="仿宋_GB2312" w:eastAsia="仿宋_GB2312" w:hAnsi="仿宋" w:hint="eastAsia"/>
          <w:bCs/>
          <w:color w:val="000000"/>
          <w:sz w:val="32"/>
          <w:szCs w:val="32"/>
        </w:rPr>
        <w:lastRenderedPageBreak/>
        <w:t>思想、新方法，改进完善财务管理方法，用制度管项目，用制度管资金。</w:t>
      </w:r>
    </w:p>
    <w:p w:rsidR="00CC47A5" w:rsidRDefault="00C3246F" w:rsidP="00836FF7">
      <w:pPr>
        <w:widowControl/>
        <w:spacing w:line="360" w:lineRule="auto"/>
        <w:ind w:firstLineChars="300" w:firstLine="964"/>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（二）部门（单位）整体和项目绩效自评结果。</w:t>
      </w:r>
    </w:p>
    <w:p w:rsidR="00CC47A5" w:rsidRDefault="00C3246F">
      <w:pPr>
        <w:widowControl/>
        <w:spacing w:line="36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按照《许昌市财政局关于开展2021年度市级预算绩效自评工作的通知》（许财效）〔2021〕1号）等文件精神，我单位对本单位整体绩效目标和项目支出绩效目标进行了自评。一是单位整体绩效自评情况</w:t>
      </w:r>
      <w:r>
        <w:rPr>
          <w:rFonts w:ascii="仿宋_GB2312" w:eastAsia="仿宋_GB2312" w:hAnsi="仿宋" w:hint="eastAsia"/>
          <w:bCs/>
          <w:color w:val="000000"/>
          <w:sz w:val="32"/>
          <w:szCs w:val="32"/>
        </w:rPr>
        <w:t>我</w:t>
      </w:r>
      <w:r>
        <w:rPr>
          <w:rFonts w:ascii="仿宋_GB2312" w:eastAsia="仿宋_GB2312" w:hAnsi="仿宋_GB2312" w:cs="仿宋_GB2312" w:hint="eastAsia"/>
          <w:sz w:val="32"/>
          <w:szCs w:val="32"/>
        </w:rPr>
        <w:t>单位</w:t>
      </w:r>
      <w:r>
        <w:rPr>
          <w:rFonts w:ascii="仿宋_GB2312" w:eastAsia="仿宋_GB2312" w:hAnsi="仿宋" w:hint="eastAsia"/>
          <w:bCs/>
          <w:color w:val="000000"/>
          <w:sz w:val="32"/>
          <w:szCs w:val="32"/>
        </w:rPr>
        <w:t>通过自评结果汲取经验，提高专项资金的使用效益，进一步健全和完善财务管理制度及内部控制制度，创新管理手段，用新思想、新方法，改进完善财务管理方法，用制度管项目，用制度管资金</w:t>
      </w:r>
      <w:r>
        <w:rPr>
          <w:rFonts w:ascii="仿宋_GB2312" w:eastAsia="仿宋_GB2312" w:hAnsi="仿宋_GB2312" w:cs="仿宋_GB2312" w:hint="eastAsia"/>
          <w:sz w:val="32"/>
          <w:szCs w:val="32"/>
        </w:rPr>
        <w:t>。二是项目绩效自评情况。我单位共有0个项目批复了绩效目标，项目金额0.00万元。</w:t>
      </w:r>
    </w:p>
    <w:p w:rsidR="00CC47A5" w:rsidRDefault="00C3246F">
      <w:pPr>
        <w:widowControl/>
        <w:spacing w:line="360" w:lineRule="auto"/>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基于项目预期目标的实现程度，对2021年度项目支出绩效进行自评，绩效自评平均得分为0分。其中：0个项目评价等级为“优”、0个项目评价等级为“良”、0个项目评价等级为“中”、0个项目评价等级为“差”。</w:t>
      </w:r>
    </w:p>
    <w:p w:rsidR="00CC47A5" w:rsidRDefault="00C3246F" w:rsidP="00836FF7">
      <w:pPr>
        <w:widowControl/>
        <w:spacing w:line="360" w:lineRule="auto"/>
        <w:ind w:firstLineChars="300" w:firstLine="964"/>
        <w:outlineLvl w:val="2"/>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（三）重点绩效评价结果。</w:t>
      </w:r>
    </w:p>
    <w:p w:rsidR="00CC47A5" w:rsidRDefault="00C3246F">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我单位选取0项目开展了</w:t>
      </w:r>
      <w:r w:rsidR="00F91F0A">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重点评价，评价得分：/分，等次为“/”。</w:t>
      </w:r>
    </w:p>
    <w:p w:rsidR="00CC47A5" w:rsidRDefault="00C3246F">
      <w:pPr>
        <w:widowControl/>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2021年度我单位没有开展重点绩效评价项目。</w:t>
      </w:r>
    </w:p>
    <w:p w:rsidR="00CC47A5" w:rsidRDefault="00CC47A5">
      <w:pPr>
        <w:widowControl/>
        <w:spacing w:line="590" w:lineRule="exact"/>
        <w:ind w:firstLineChars="200" w:firstLine="640"/>
        <w:rPr>
          <w:rFonts w:ascii="仿宋_GB2312" w:eastAsia="仿宋_GB2312" w:hAnsi="仿宋_GB2312" w:cs="仿宋_GB2312"/>
          <w:sz w:val="32"/>
          <w:szCs w:val="32"/>
        </w:rPr>
      </w:pPr>
    </w:p>
    <w:p w:rsidR="00CC47A5" w:rsidRDefault="00C3246F">
      <w:pPr>
        <w:widowControl/>
        <w:spacing w:line="59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C47A5">
      <w:pPr>
        <w:widowControl/>
        <w:jc w:val="left"/>
        <w:rPr>
          <w:rFonts w:ascii="黑体" w:eastAsia="黑体" w:hAnsi="宋体" w:cs="宋体"/>
          <w:kern w:val="0"/>
          <w:sz w:val="28"/>
          <w:szCs w:val="28"/>
        </w:rPr>
      </w:pPr>
    </w:p>
    <w:p w:rsidR="00CC47A5" w:rsidRDefault="00C3246F">
      <w:pPr>
        <w:jc w:val="center"/>
        <w:outlineLvl w:val="0"/>
        <w:rPr>
          <w:rFonts w:ascii="黑体" w:eastAsia="黑体" w:hAnsi="黑体" w:cs="黑体"/>
          <w:sz w:val="48"/>
          <w:szCs w:val="48"/>
        </w:rPr>
      </w:pPr>
      <w:r>
        <w:rPr>
          <w:rFonts w:ascii="黑体" w:eastAsia="黑体" w:hAnsi="黑体" w:cs="黑体" w:hint="eastAsia"/>
          <w:sz w:val="48"/>
          <w:szCs w:val="48"/>
        </w:rPr>
        <w:t>第四部分  名词解释</w:t>
      </w:r>
    </w:p>
    <w:p w:rsidR="00CC47A5" w:rsidRDefault="00CC47A5">
      <w:pPr>
        <w:jc w:val="center"/>
        <w:rPr>
          <w:rFonts w:ascii="黑体" w:eastAsia="黑体" w:hAnsi="黑体" w:cs="黑体"/>
          <w:sz w:val="48"/>
          <w:szCs w:val="48"/>
        </w:rPr>
      </w:pPr>
    </w:p>
    <w:p w:rsidR="00CC47A5" w:rsidRDefault="00CC47A5">
      <w:pPr>
        <w:jc w:val="center"/>
        <w:outlineLvl w:val="0"/>
        <w:rPr>
          <w:rFonts w:ascii="黑体" w:eastAsia="黑体" w:hAnsi="黑体" w:cs="黑体"/>
          <w:sz w:val="48"/>
          <w:szCs w:val="48"/>
        </w:rPr>
        <w:sectPr w:rsidR="00CC47A5">
          <w:pgSz w:w="11906" w:h="16838"/>
          <w:pgMar w:top="1440" w:right="1531" w:bottom="1440" w:left="1587" w:header="850" w:footer="992" w:gutter="0"/>
          <w:pgNumType w:fmt="numberInDash"/>
          <w:cols w:space="720"/>
          <w:docGrid w:type="lines" w:linePitch="317"/>
        </w:sectPr>
      </w:pP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一、财政拨款收入：单位从同级政府财政部门取得的财政预算资金。</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六、其他收入：单位取得的除“财政拨款收入”、“事业收入”、“上级补助收入”、“附属单位上缴收入”、“经营收入”以外的各项收入。</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十二、工资福利支出：单位支付给在职职工和编制外长期聘用人员的各类劳动报酬，以及为上述人员缴纳的各项社会保险费等。</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十五、年末结转：本年度或以前年度预算安排，已执行但尚未完成或因客观条件发生变化无法按原计划实施，需延迟到以后年度按有关规定继续使用的资金。</w:t>
      </w:r>
    </w:p>
    <w:p w:rsidR="00CC47A5" w:rsidRDefault="00C3246F">
      <w:pPr>
        <w:widowControl/>
        <w:spacing w:line="59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十六、年末结余：本年度或以前年度预算安排，已执行完毕或因客观条件发生变化无法按原预算安排实施，不需要再使用或无法按原预算安排继续使用的资金。</w:t>
      </w:r>
    </w:p>
    <w:sectPr w:rsidR="00CC47A5" w:rsidSect="00CC47A5">
      <w:pgSz w:w="11906" w:h="16838"/>
      <w:pgMar w:top="1928" w:right="1474" w:bottom="1701"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98E" w:rsidRDefault="0029498E" w:rsidP="00CC47A5">
      <w:r>
        <w:separator/>
      </w:r>
    </w:p>
  </w:endnote>
  <w:endnote w:type="continuationSeparator" w:id="1">
    <w:p w:rsidR="0029498E" w:rsidRDefault="0029498E" w:rsidP="00CC47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A5" w:rsidRDefault="00F57E16">
    <w:pPr>
      <w:pStyle w:val="a4"/>
    </w:pPr>
    <w:r>
      <w:pict>
        <v:shapetype id="_x0000_t202" coordsize="21600,21600" o:spt="202" path="m,l,21600r21600,l21600,xe">
          <v:stroke joinstyle="miter"/>
          <v:path gradientshapeok="t" o:connecttype="rect"/>
        </v:shapetype>
        <v:shape id="文本框 7" o:spid="_x0000_s3073"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filled="f" stroked="f">
          <v:textbox style="mso-fit-shape-to-text:t" inset="0,0,0,0">
            <w:txbxContent>
              <w:p w:rsidR="00CC47A5" w:rsidRDefault="00F57E16">
                <w:pPr>
                  <w:snapToGrid w:val="0"/>
                  <w:rPr>
                    <w:sz w:val="18"/>
                  </w:rPr>
                </w:pPr>
                <w:r>
                  <w:rPr>
                    <w:rFonts w:hint="eastAsia"/>
                    <w:sz w:val="18"/>
                  </w:rPr>
                  <w:fldChar w:fldCharType="begin"/>
                </w:r>
                <w:r w:rsidR="00C3246F">
                  <w:rPr>
                    <w:rFonts w:hint="eastAsia"/>
                    <w:sz w:val="18"/>
                  </w:rPr>
                  <w:instrText xml:space="preserve"> PAGE  \* MERGEFORMAT </w:instrText>
                </w:r>
                <w:r>
                  <w:rPr>
                    <w:rFonts w:hint="eastAsia"/>
                    <w:sz w:val="18"/>
                  </w:rPr>
                  <w:fldChar w:fldCharType="separate"/>
                </w:r>
                <w:r w:rsidR="00482F46">
                  <w:rPr>
                    <w:noProof/>
                    <w:sz w:val="18"/>
                  </w:rPr>
                  <w:t>- 6 -</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A5" w:rsidRDefault="00F57E16">
    <w:pPr>
      <w:pStyle w:val="a4"/>
    </w:pPr>
    <w:r>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filled="f" stroked="f">
          <v:textbox style="mso-fit-shape-to-text:t" inset="0,0,0,0">
            <w:txbxContent>
              <w:p w:rsidR="00CC47A5" w:rsidRDefault="00F57E16">
                <w:pPr>
                  <w:snapToGrid w:val="0"/>
                  <w:rPr>
                    <w:sz w:val="18"/>
                  </w:rPr>
                </w:pPr>
                <w:r>
                  <w:rPr>
                    <w:rFonts w:hint="eastAsia"/>
                    <w:sz w:val="18"/>
                  </w:rPr>
                  <w:fldChar w:fldCharType="begin"/>
                </w:r>
                <w:r w:rsidR="00C3246F">
                  <w:rPr>
                    <w:rFonts w:hint="eastAsia"/>
                    <w:sz w:val="18"/>
                  </w:rPr>
                  <w:instrText xml:space="preserve"> PAGE  \* MERGEFORMAT </w:instrText>
                </w:r>
                <w:r>
                  <w:rPr>
                    <w:rFonts w:hint="eastAsia"/>
                    <w:sz w:val="18"/>
                  </w:rPr>
                  <w:fldChar w:fldCharType="separate"/>
                </w:r>
                <w:r w:rsidR="00482F46">
                  <w:rPr>
                    <w:noProof/>
                    <w:sz w:val="18"/>
                  </w:rPr>
                  <w:t>- 7 -</w:t>
                </w:r>
                <w:r>
                  <w:rPr>
                    <w:rFonts w:hint="eastAsia"/>
                    <w:sz w:val="18"/>
                  </w:rPr>
                  <w:fldChar w:fldCharType="end"/>
                </w:r>
              </w:p>
            </w:txbxContent>
          </v:textbox>
          <w10:wrap anchorx="margin"/>
        </v:shape>
      </w:pict>
    </w:r>
    <w:r>
      <w:pict>
        <v:shape id="文本框 1027" o:spid="_x0000_s3074"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filled="f" stroked="f">
          <v:textbox style="mso-fit-shape-to-text:t" inset="0,0,0,0">
            <w:txbxContent>
              <w:p w:rsidR="00CC47A5" w:rsidRDefault="00CC47A5"/>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98E" w:rsidRDefault="0029498E" w:rsidP="00CC47A5">
      <w:r>
        <w:separator/>
      </w:r>
    </w:p>
  </w:footnote>
  <w:footnote w:type="continuationSeparator" w:id="1">
    <w:p w:rsidR="0029498E" w:rsidRDefault="0029498E" w:rsidP="00CC47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05"/>
  <w:drawingGridVerticalSpacing w:val="156"/>
  <w:noPunctuationKerning/>
  <w:characterSpacingControl w:val="compressPunctuation"/>
  <w:hdrShapeDefaults>
    <o:shapedefaults v:ext="edit" spidmax="7170"/>
    <o:shapelayout v:ext="edit">
      <o:idmap v:ext="edit" data="1,3"/>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YWI1ZjZkOGQ4ODc4YTFlMDdlZTk4NDcxMTFmNTE3M2YifQ=="/>
  </w:docVars>
  <w:rsids>
    <w:rsidRoot w:val="000270E8"/>
    <w:rsid w:val="000270E8"/>
    <w:rsid w:val="00057AFD"/>
    <w:rsid w:val="00076410"/>
    <w:rsid w:val="000B33DF"/>
    <w:rsid w:val="000C073B"/>
    <w:rsid w:val="001003F8"/>
    <w:rsid w:val="00144159"/>
    <w:rsid w:val="0016692D"/>
    <w:rsid w:val="001718A8"/>
    <w:rsid w:val="00175217"/>
    <w:rsid w:val="00182842"/>
    <w:rsid w:val="001905F2"/>
    <w:rsid w:val="001D61B1"/>
    <w:rsid w:val="001F5040"/>
    <w:rsid w:val="002006EB"/>
    <w:rsid w:val="00206781"/>
    <w:rsid w:val="00260D70"/>
    <w:rsid w:val="00282C7F"/>
    <w:rsid w:val="00287811"/>
    <w:rsid w:val="0029498E"/>
    <w:rsid w:val="002B3F94"/>
    <w:rsid w:val="002C1037"/>
    <w:rsid w:val="002E24A7"/>
    <w:rsid w:val="002E6A86"/>
    <w:rsid w:val="00304D04"/>
    <w:rsid w:val="003056CD"/>
    <w:rsid w:val="00305B88"/>
    <w:rsid w:val="00315FEB"/>
    <w:rsid w:val="00387EE0"/>
    <w:rsid w:val="0039687D"/>
    <w:rsid w:val="003D2488"/>
    <w:rsid w:val="00404A6E"/>
    <w:rsid w:val="00424E01"/>
    <w:rsid w:val="0042585F"/>
    <w:rsid w:val="00445CAC"/>
    <w:rsid w:val="00472E19"/>
    <w:rsid w:val="00481FA5"/>
    <w:rsid w:val="00482F46"/>
    <w:rsid w:val="00487869"/>
    <w:rsid w:val="004D5275"/>
    <w:rsid w:val="004F5E43"/>
    <w:rsid w:val="00507364"/>
    <w:rsid w:val="00536F37"/>
    <w:rsid w:val="00546F7C"/>
    <w:rsid w:val="005A0C2F"/>
    <w:rsid w:val="005B1AE2"/>
    <w:rsid w:val="006228C4"/>
    <w:rsid w:val="006512DD"/>
    <w:rsid w:val="00656BEF"/>
    <w:rsid w:val="00656D75"/>
    <w:rsid w:val="00657E86"/>
    <w:rsid w:val="006674F2"/>
    <w:rsid w:val="00673EF7"/>
    <w:rsid w:val="00683B9E"/>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36FF7"/>
    <w:rsid w:val="00843461"/>
    <w:rsid w:val="00872946"/>
    <w:rsid w:val="008732DA"/>
    <w:rsid w:val="0088023A"/>
    <w:rsid w:val="00880709"/>
    <w:rsid w:val="008858FB"/>
    <w:rsid w:val="00894B41"/>
    <w:rsid w:val="008A3E48"/>
    <w:rsid w:val="008B5427"/>
    <w:rsid w:val="00903F6B"/>
    <w:rsid w:val="009173F9"/>
    <w:rsid w:val="00920DE9"/>
    <w:rsid w:val="00942B11"/>
    <w:rsid w:val="00954173"/>
    <w:rsid w:val="00975A04"/>
    <w:rsid w:val="009950F9"/>
    <w:rsid w:val="009E7B16"/>
    <w:rsid w:val="009F546E"/>
    <w:rsid w:val="00A079F0"/>
    <w:rsid w:val="00A11583"/>
    <w:rsid w:val="00A428ED"/>
    <w:rsid w:val="00A57BF7"/>
    <w:rsid w:val="00A70242"/>
    <w:rsid w:val="00A83D8A"/>
    <w:rsid w:val="00A93E7D"/>
    <w:rsid w:val="00AA260E"/>
    <w:rsid w:val="00AA44CB"/>
    <w:rsid w:val="00AA67CD"/>
    <w:rsid w:val="00AD6761"/>
    <w:rsid w:val="00AE600E"/>
    <w:rsid w:val="00B0083B"/>
    <w:rsid w:val="00B209B8"/>
    <w:rsid w:val="00B249F3"/>
    <w:rsid w:val="00B463D8"/>
    <w:rsid w:val="00B5114C"/>
    <w:rsid w:val="00B710DD"/>
    <w:rsid w:val="00B806A8"/>
    <w:rsid w:val="00BE5A85"/>
    <w:rsid w:val="00BF5718"/>
    <w:rsid w:val="00BF696E"/>
    <w:rsid w:val="00C3106E"/>
    <w:rsid w:val="00C3246F"/>
    <w:rsid w:val="00C33375"/>
    <w:rsid w:val="00C33BD0"/>
    <w:rsid w:val="00C361DB"/>
    <w:rsid w:val="00C40D12"/>
    <w:rsid w:val="00C60609"/>
    <w:rsid w:val="00C95CC1"/>
    <w:rsid w:val="00CA3F44"/>
    <w:rsid w:val="00CB0569"/>
    <w:rsid w:val="00CC47A5"/>
    <w:rsid w:val="00CE212D"/>
    <w:rsid w:val="00CE4B38"/>
    <w:rsid w:val="00D1321A"/>
    <w:rsid w:val="00D30ADF"/>
    <w:rsid w:val="00D6315E"/>
    <w:rsid w:val="00D652C2"/>
    <w:rsid w:val="00D74EE2"/>
    <w:rsid w:val="00D83E19"/>
    <w:rsid w:val="00DA00C9"/>
    <w:rsid w:val="00DB200E"/>
    <w:rsid w:val="00DB65F5"/>
    <w:rsid w:val="00DC7444"/>
    <w:rsid w:val="00DD5D44"/>
    <w:rsid w:val="00E01C3E"/>
    <w:rsid w:val="00E13099"/>
    <w:rsid w:val="00E30DA7"/>
    <w:rsid w:val="00E32BB1"/>
    <w:rsid w:val="00E376F0"/>
    <w:rsid w:val="00E4339F"/>
    <w:rsid w:val="00E629EA"/>
    <w:rsid w:val="00E6777C"/>
    <w:rsid w:val="00E9598E"/>
    <w:rsid w:val="00EB05A3"/>
    <w:rsid w:val="00EB0F7E"/>
    <w:rsid w:val="00ED38B7"/>
    <w:rsid w:val="00EE051D"/>
    <w:rsid w:val="00F0131A"/>
    <w:rsid w:val="00F14C17"/>
    <w:rsid w:val="00F17041"/>
    <w:rsid w:val="00F35521"/>
    <w:rsid w:val="00F37AAD"/>
    <w:rsid w:val="00F432D1"/>
    <w:rsid w:val="00F44937"/>
    <w:rsid w:val="00F47EB3"/>
    <w:rsid w:val="00F50FEC"/>
    <w:rsid w:val="00F57E16"/>
    <w:rsid w:val="00F61A47"/>
    <w:rsid w:val="00F84422"/>
    <w:rsid w:val="00F91F0A"/>
    <w:rsid w:val="00F95455"/>
    <w:rsid w:val="00FA574D"/>
    <w:rsid w:val="00FE7AD9"/>
    <w:rsid w:val="01322275"/>
    <w:rsid w:val="013E7AC5"/>
    <w:rsid w:val="016A347B"/>
    <w:rsid w:val="01717C57"/>
    <w:rsid w:val="019671FF"/>
    <w:rsid w:val="01AE501A"/>
    <w:rsid w:val="01DC6F05"/>
    <w:rsid w:val="02A3489A"/>
    <w:rsid w:val="02CA138D"/>
    <w:rsid w:val="03083594"/>
    <w:rsid w:val="033646FC"/>
    <w:rsid w:val="035264C9"/>
    <w:rsid w:val="03C75F80"/>
    <w:rsid w:val="0478364D"/>
    <w:rsid w:val="04A10209"/>
    <w:rsid w:val="04A22AB7"/>
    <w:rsid w:val="0519777E"/>
    <w:rsid w:val="053D4C0D"/>
    <w:rsid w:val="0557532E"/>
    <w:rsid w:val="06BA5E11"/>
    <w:rsid w:val="0799329C"/>
    <w:rsid w:val="07C66B95"/>
    <w:rsid w:val="07E44342"/>
    <w:rsid w:val="07E77CC5"/>
    <w:rsid w:val="086F16A7"/>
    <w:rsid w:val="095F763D"/>
    <w:rsid w:val="09BD0EA8"/>
    <w:rsid w:val="09F02B8C"/>
    <w:rsid w:val="0A0F7225"/>
    <w:rsid w:val="0A2B7D82"/>
    <w:rsid w:val="0A805FD9"/>
    <w:rsid w:val="0ADC40E9"/>
    <w:rsid w:val="0AE607F4"/>
    <w:rsid w:val="0B451598"/>
    <w:rsid w:val="0B4C311C"/>
    <w:rsid w:val="0BE14C08"/>
    <w:rsid w:val="0BEB609E"/>
    <w:rsid w:val="0BEC73F4"/>
    <w:rsid w:val="0C392698"/>
    <w:rsid w:val="0CE7355D"/>
    <w:rsid w:val="0CF13D83"/>
    <w:rsid w:val="0DCA3757"/>
    <w:rsid w:val="0E0A34E6"/>
    <w:rsid w:val="0EE4019C"/>
    <w:rsid w:val="10BD36F6"/>
    <w:rsid w:val="11BF0649"/>
    <w:rsid w:val="123366C5"/>
    <w:rsid w:val="123E3E08"/>
    <w:rsid w:val="12D358A0"/>
    <w:rsid w:val="13557EE6"/>
    <w:rsid w:val="136D40E4"/>
    <w:rsid w:val="13D22E22"/>
    <w:rsid w:val="14341C41"/>
    <w:rsid w:val="14A35B1D"/>
    <w:rsid w:val="14D808FC"/>
    <w:rsid w:val="15416564"/>
    <w:rsid w:val="157C6DCB"/>
    <w:rsid w:val="161C2DFF"/>
    <w:rsid w:val="16203AEC"/>
    <w:rsid w:val="16373578"/>
    <w:rsid w:val="16546E61"/>
    <w:rsid w:val="16BD4245"/>
    <w:rsid w:val="16D3336B"/>
    <w:rsid w:val="17765B47"/>
    <w:rsid w:val="17806C36"/>
    <w:rsid w:val="17A74F62"/>
    <w:rsid w:val="17C823C9"/>
    <w:rsid w:val="17C96427"/>
    <w:rsid w:val="18A47774"/>
    <w:rsid w:val="18FD058F"/>
    <w:rsid w:val="19BA0917"/>
    <w:rsid w:val="1B2E6FD8"/>
    <w:rsid w:val="1B32316B"/>
    <w:rsid w:val="1B877D21"/>
    <w:rsid w:val="1BCF39B1"/>
    <w:rsid w:val="1C3D55BC"/>
    <w:rsid w:val="1C4319A9"/>
    <w:rsid w:val="1CCB2BC8"/>
    <w:rsid w:val="1CCC6473"/>
    <w:rsid w:val="1CEB099C"/>
    <w:rsid w:val="1D674222"/>
    <w:rsid w:val="1E443B4B"/>
    <w:rsid w:val="1E5D5FC5"/>
    <w:rsid w:val="1E994F4A"/>
    <w:rsid w:val="1EAF0224"/>
    <w:rsid w:val="1F2230A4"/>
    <w:rsid w:val="20210932"/>
    <w:rsid w:val="202448E0"/>
    <w:rsid w:val="207E6DCF"/>
    <w:rsid w:val="209E5AEC"/>
    <w:rsid w:val="21302EEA"/>
    <w:rsid w:val="22376FB5"/>
    <w:rsid w:val="225D4AE9"/>
    <w:rsid w:val="23220126"/>
    <w:rsid w:val="23E152D7"/>
    <w:rsid w:val="24A8565E"/>
    <w:rsid w:val="24DB3735"/>
    <w:rsid w:val="251E48F6"/>
    <w:rsid w:val="25505940"/>
    <w:rsid w:val="255D43C8"/>
    <w:rsid w:val="25DB0E23"/>
    <w:rsid w:val="26876BDD"/>
    <w:rsid w:val="2714632A"/>
    <w:rsid w:val="27403AFD"/>
    <w:rsid w:val="27B0539E"/>
    <w:rsid w:val="29047574"/>
    <w:rsid w:val="29365CF8"/>
    <w:rsid w:val="29576B65"/>
    <w:rsid w:val="299469B3"/>
    <w:rsid w:val="29B23872"/>
    <w:rsid w:val="2A073B91"/>
    <w:rsid w:val="2A6C3E44"/>
    <w:rsid w:val="2A805789"/>
    <w:rsid w:val="2ADC0D75"/>
    <w:rsid w:val="2AE6546E"/>
    <w:rsid w:val="2B4A0E52"/>
    <w:rsid w:val="2BC96519"/>
    <w:rsid w:val="2C476BF2"/>
    <w:rsid w:val="2C975890"/>
    <w:rsid w:val="2D0619FA"/>
    <w:rsid w:val="2D1C3D67"/>
    <w:rsid w:val="2D8F7D15"/>
    <w:rsid w:val="2DEF21BB"/>
    <w:rsid w:val="2E4A2F05"/>
    <w:rsid w:val="2E76673A"/>
    <w:rsid w:val="2EA43D40"/>
    <w:rsid w:val="2ECC1061"/>
    <w:rsid w:val="2F7B0268"/>
    <w:rsid w:val="2FA476AD"/>
    <w:rsid w:val="303F7540"/>
    <w:rsid w:val="3084371C"/>
    <w:rsid w:val="3088462D"/>
    <w:rsid w:val="30B20635"/>
    <w:rsid w:val="30E520E0"/>
    <w:rsid w:val="31550BE5"/>
    <w:rsid w:val="31DD00BF"/>
    <w:rsid w:val="323143AA"/>
    <w:rsid w:val="3293174C"/>
    <w:rsid w:val="32BB38D4"/>
    <w:rsid w:val="32C9376D"/>
    <w:rsid w:val="32DE674D"/>
    <w:rsid w:val="33780472"/>
    <w:rsid w:val="33AF0905"/>
    <w:rsid w:val="341E18FA"/>
    <w:rsid w:val="34F553DF"/>
    <w:rsid w:val="355932F4"/>
    <w:rsid w:val="35611882"/>
    <w:rsid w:val="35BD74FA"/>
    <w:rsid w:val="362872B0"/>
    <w:rsid w:val="36746FC3"/>
    <w:rsid w:val="368763AE"/>
    <w:rsid w:val="388E4BC1"/>
    <w:rsid w:val="38C32FF6"/>
    <w:rsid w:val="38FF5AA7"/>
    <w:rsid w:val="39257070"/>
    <w:rsid w:val="395D59E7"/>
    <w:rsid w:val="39707130"/>
    <w:rsid w:val="39A93932"/>
    <w:rsid w:val="3A482913"/>
    <w:rsid w:val="3A915562"/>
    <w:rsid w:val="3B4E1D7F"/>
    <w:rsid w:val="3B803F7C"/>
    <w:rsid w:val="3B8D4765"/>
    <w:rsid w:val="3BF25C6C"/>
    <w:rsid w:val="3BFB004B"/>
    <w:rsid w:val="3C000DBA"/>
    <w:rsid w:val="3C5207B8"/>
    <w:rsid w:val="3CA47F5B"/>
    <w:rsid w:val="3CB6565D"/>
    <w:rsid w:val="3CCE7A32"/>
    <w:rsid w:val="3DC045D3"/>
    <w:rsid w:val="3E07534C"/>
    <w:rsid w:val="3E271EF5"/>
    <w:rsid w:val="3E504FFB"/>
    <w:rsid w:val="3E615CD0"/>
    <w:rsid w:val="3E9C47F6"/>
    <w:rsid w:val="3F230DDE"/>
    <w:rsid w:val="3F8B0112"/>
    <w:rsid w:val="3FAB3095"/>
    <w:rsid w:val="3FE45947"/>
    <w:rsid w:val="406A6EB2"/>
    <w:rsid w:val="40BD6886"/>
    <w:rsid w:val="41123E0D"/>
    <w:rsid w:val="41242965"/>
    <w:rsid w:val="4158766D"/>
    <w:rsid w:val="42CF334F"/>
    <w:rsid w:val="43215153"/>
    <w:rsid w:val="435671EA"/>
    <w:rsid w:val="440809E9"/>
    <w:rsid w:val="442407A6"/>
    <w:rsid w:val="44275BAD"/>
    <w:rsid w:val="44805EA1"/>
    <w:rsid w:val="456D0411"/>
    <w:rsid w:val="45710696"/>
    <w:rsid w:val="45E415F6"/>
    <w:rsid w:val="46142B1B"/>
    <w:rsid w:val="468D254C"/>
    <w:rsid w:val="46BD052C"/>
    <w:rsid w:val="47E60DD0"/>
    <w:rsid w:val="47F52B25"/>
    <w:rsid w:val="483B5FA5"/>
    <w:rsid w:val="48735039"/>
    <w:rsid w:val="492C684B"/>
    <w:rsid w:val="49500594"/>
    <w:rsid w:val="49A404AC"/>
    <w:rsid w:val="49E433E7"/>
    <w:rsid w:val="49E7604E"/>
    <w:rsid w:val="4A7E4C3B"/>
    <w:rsid w:val="4AB7373D"/>
    <w:rsid w:val="4BF67CDD"/>
    <w:rsid w:val="4D173441"/>
    <w:rsid w:val="4D603DD6"/>
    <w:rsid w:val="4EBA63A1"/>
    <w:rsid w:val="4EBF010F"/>
    <w:rsid w:val="4F471EB0"/>
    <w:rsid w:val="4FF17252"/>
    <w:rsid w:val="50A93617"/>
    <w:rsid w:val="51331326"/>
    <w:rsid w:val="51740A7F"/>
    <w:rsid w:val="51A5541E"/>
    <w:rsid w:val="51C96242"/>
    <w:rsid w:val="525A7396"/>
    <w:rsid w:val="52B744C2"/>
    <w:rsid w:val="53146D36"/>
    <w:rsid w:val="537D0E21"/>
    <w:rsid w:val="53906AE1"/>
    <w:rsid w:val="54217579"/>
    <w:rsid w:val="545F2152"/>
    <w:rsid w:val="54DD15DF"/>
    <w:rsid w:val="54F46F60"/>
    <w:rsid w:val="55013400"/>
    <w:rsid w:val="55A37BEA"/>
    <w:rsid w:val="55F41F2D"/>
    <w:rsid w:val="56362CD2"/>
    <w:rsid w:val="56621B4C"/>
    <w:rsid w:val="57713D91"/>
    <w:rsid w:val="5784687B"/>
    <w:rsid w:val="57846959"/>
    <w:rsid w:val="578E6A87"/>
    <w:rsid w:val="59F32B6D"/>
    <w:rsid w:val="5AA3023D"/>
    <w:rsid w:val="5AB63908"/>
    <w:rsid w:val="5AC2203A"/>
    <w:rsid w:val="5B760926"/>
    <w:rsid w:val="5BF41933"/>
    <w:rsid w:val="5C093836"/>
    <w:rsid w:val="5CBB3334"/>
    <w:rsid w:val="5D115FAF"/>
    <w:rsid w:val="5D4672E5"/>
    <w:rsid w:val="5DA455F8"/>
    <w:rsid w:val="5DE91DF0"/>
    <w:rsid w:val="60487A02"/>
    <w:rsid w:val="60FD1AB7"/>
    <w:rsid w:val="61573A66"/>
    <w:rsid w:val="61F734BB"/>
    <w:rsid w:val="62811722"/>
    <w:rsid w:val="62E75A72"/>
    <w:rsid w:val="642D7AB0"/>
    <w:rsid w:val="64571880"/>
    <w:rsid w:val="648C4D37"/>
    <w:rsid w:val="649125B6"/>
    <w:rsid w:val="652F4C1A"/>
    <w:rsid w:val="653F2C71"/>
    <w:rsid w:val="666D37F1"/>
    <w:rsid w:val="66796947"/>
    <w:rsid w:val="67087D8F"/>
    <w:rsid w:val="671F687E"/>
    <w:rsid w:val="67733138"/>
    <w:rsid w:val="67B43107"/>
    <w:rsid w:val="67F415F8"/>
    <w:rsid w:val="682640D1"/>
    <w:rsid w:val="684B73E5"/>
    <w:rsid w:val="68720424"/>
    <w:rsid w:val="68E61CBE"/>
    <w:rsid w:val="68FE4AE9"/>
    <w:rsid w:val="690D4682"/>
    <w:rsid w:val="6A047A2A"/>
    <w:rsid w:val="6BB76F4D"/>
    <w:rsid w:val="6C4046EE"/>
    <w:rsid w:val="6C4D6722"/>
    <w:rsid w:val="6C6D5F69"/>
    <w:rsid w:val="6D123967"/>
    <w:rsid w:val="6D273BE8"/>
    <w:rsid w:val="6D5E670D"/>
    <w:rsid w:val="6DB60CA7"/>
    <w:rsid w:val="6DCB22B0"/>
    <w:rsid w:val="6E8C0D4C"/>
    <w:rsid w:val="6EFB7548"/>
    <w:rsid w:val="6F3831C3"/>
    <w:rsid w:val="6F8B71C1"/>
    <w:rsid w:val="6F99373A"/>
    <w:rsid w:val="70753482"/>
    <w:rsid w:val="707B522A"/>
    <w:rsid w:val="71AC73AC"/>
    <w:rsid w:val="72D74F98"/>
    <w:rsid w:val="73194D05"/>
    <w:rsid w:val="735E2D68"/>
    <w:rsid w:val="73A53F99"/>
    <w:rsid w:val="73A83B0E"/>
    <w:rsid w:val="744D3EF9"/>
    <w:rsid w:val="74794411"/>
    <w:rsid w:val="75867C40"/>
    <w:rsid w:val="75B10B26"/>
    <w:rsid w:val="76432199"/>
    <w:rsid w:val="76F44829"/>
    <w:rsid w:val="771A36A5"/>
    <w:rsid w:val="77A267C0"/>
    <w:rsid w:val="782A2D9E"/>
    <w:rsid w:val="78440732"/>
    <w:rsid w:val="785D16DC"/>
    <w:rsid w:val="78882278"/>
    <w:rsid w:val="78B118A6"/>
    <w:rsid w:val="78C55CB8"/>
    <w:rsid w:val="79135044"/>
    <w:rsid w:val="7A554C8C"/>
    <w:rsid w:val="7A7D0F99"/>
    <w:rsid w:val="7AE82CD3"/>
    <w:rsid w:val="7AF03146"/>
    <w:rsid w:val="7B0271A1"/>
    <w:rsid w:val="7B9B56B5"/>
    <w:rsid w:val="7C19521F"/>
    <w:rsid w:val="7CD52A93"/>
    <w:rsid w:val="7D2E4C56"/>
    <w:rsid w:val="7E4A0E7C"/>
    <w:rsid w:val="7EFD449D"/>
    <w:rsid w:val="7F3F4A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7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CC47A5"/>
    <w:rPr>
      <w:sz w:val="18"/>
      <w:szCs w:val="18"/>
    </w:rPr>
  </w:style>
  <w:style w:type="paragraph" w:styleId="a4">
    <w:name w:val="footer"/>
    <w:basedOn w:val="a"/>
    <w:link w:val="Char0"/>
    <w:uiPriority w:val="99"/>
    <w:unhideWhenUsed/>
    <w:rsid w:val="00CC47A5"/>
    <w:pPr>
      <w:tabs>
        <w:tab w:val="center" w:pos="4153"/>
        <w:tab w:val="right" w:pos="8306"/>
      </w:tabs>
      <w:snapToGrid w:val="0"/>
      <w:jc w:val="left"/>
    </w:pPr>
    <w:rPr>
      <w:sz w:val="18"/>
      <w:szCs w:val="18"/>
    </w:rPr>
  </w:style>
  <w:style w:type="paragraph" w:styleId="a5">
    <w:name w:val="header"/>
    <w:basedOn w:val="a"/>
    <w:link w:val="Char1"/>
    <w:uiPriority w:val="99"/>
    <w:unhideWhenUsed/>
    <w:rsid w:val="00CC47A5"/>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CC47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uiPriority w:val="99"/>
    <w:unhideWhenUsed/>
    <w:qFormat/>
    <w:rsid w:val="00CC47A5"/>
    <w:rPr>
      <w:color w:val="800080"/>
      <w:u w:val="single"/>
    </w:rPr>
  </w:style>
  <w:style w:type="character" w:styleId="a8">
    <w:name w:val="Hyperlink"/>
    <w:uiPriority w:val="99"/>
    <w:unhideWhenUsed/>
    <w:qFormat/>
    <w:rsid w:val="00CC47A5"/>
    <w:rPr>
      <w:color w:val="0000FF"/>
      <w:u w:val="single"/>
    </w:rPr>
  </w:style>
  <w:style w:type="character" w:customStyle="1" w:styleId="Char">
    <w:name w:val="批注框文本 Char"/>
    <w:basedOn w:val="a0"/>
    <w:link w:val="a3"/>
    <w:uiPriority w:val="99"/>
    <w:semiHidden/>
    <w:qFormat/>
    <w:rsid w:val="00CC47A5"/>
    <w:rPr>
      <w:kern w:val="2"/>
      <w:sz w:val="18"/>
      <w:szCs w:val="18"/>
    </w:rPr>
  </w:style>
  <w:style w:type="character" w:customStyle="1" w:styleId="Char0">
    <w:name w:val="页脚 Char"/>
    <w:link w:val="a4"/>
    <w:uiPriority w:val="99"/>
    <w:qFormat/>
    <w:rsid w:val="00CC47A5"/>
    <w:rPr>
      <w:kern w:val="2"/>
      <w:sz w:val="18"/>
      <w:szCs w:val="18"/>
    </w:rPr>
  </w:style>
  <w:style w:type="character" w:customStyle="1" w:styleId="Char1">
    <w:name w:val="页眉 Char"/>
    <w:link w:val="a5"/>
    <w:uiPriority w:val="99"/>
    <w:qFormat/>
    <w:rsid w:val="00CC47A5"/>
    <w:rPr>
      <w:kern w:val="2"/>
      <w:sz w:val="18"/>
      <w:szCs w:val="18"/>
    </w:rPr>
  </w:style>
  <w:style w:type="character" w:customStyle="1" w:styleId="font11">
    <w:name w:val="font11"/>
    <w:basedOn w:val="a0"/>
    <w:qFormat/>
    <w:rsid w:val="00CC47A5"/>
    <w:rPr>
      <w:rFonts w:ascii="宋体" w:eastAsia="宋体" w:hAnsi="宋体" w:cs="宋体" w:hint="eastAsia"/>
      <w:color w:val="000000"/>
      <w:sz w:val="20"/>
      <w:szCs w:val="20"/>
      <w:u w:val="none"/>
    </w:rPr>
  </w:style>
  <w:style w:type="character" w:customStyle="1" w:styleId="font21">
    <w:name w:val="font21"/>
    <w:basedOn w:val="a0"/>
    <w:qFormat/>
    <w:rsid w:val="00CC47A5"/>
    <w:rPr>
      <w:rFonts w:ascii="宋体" w:eastAsia="宋体" w:hAnsi="宋体" w:cs="宋体" w:hint="eastAsia"/>
      <w:color w:val="000000"/>
      <w:sz w:val="22"/>
      <w:szCs w:val="22"/>
      <w:u w:val="none"/>
    </w:rPr>
  </w:style>
  <w:style w:type="character" w:customStyle="1" w:styleId="font41">
    <w:name w:val="font41"/>
    <w:basedOn w:val="a0"/>
    <w:qFormat/>
    <w:rsid w:val="00CC47A5"/>
    <w:rPr>
      <w:rFonts w:ascii="宋体" w:eastAsia="宋体" w:hAnsi="宋体" w:cs="宋体" w:hint="eastAsia"/>
      <w:color w:val="000000"/>
      <w:sz w:val="24"/>
      <w:szCs w:val="24"/>
      <w:u w:val="none"/>
    </w:rPr>
  </w:style>
  <w:style w:type="character" w:customStyle="1" w:styleId="font01">
    <w:name w:val="font01"/>
    <w:basedOn w:val="a0"/>
    <w:qFormat/>
    <w:rsid w:val="00CC47A5"/>
    <w:rPr>
      <w:rFonts w:ascii="宋体" w:eastAsia="宋体" w:hAnsi="宋体" w:cs="宋体" w:hint="eastAsia"/>
      <w:color w:val="000000"/>
      <w:sz w:val="22"/>
      <w:szCs w:val="22"/>
      <w:u w:val="none"/>
    </w:rPr>
  </w:style>
  <w:style w:type="character" w:customStyle="1" w:styleId="font51">
    <w:name w:val="font51"/>
    <w:basedOn w:val="a0"/>
    <w:qFormat/>
    <w:rsid w:val="00CC47A5"/>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1645</Words>
  <Characters>9377</Characters>
  <Application>Microsoft Office Word</Application>
  <DocSecurity>0</DocSecurity>
  <Lines>78</Lines>
  <Paragraphs>21</Paragraphs>
  <ScaleCrop>false</ScaleCrop>
  <Company>MS User</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Administrator</cp:lastModifiedBy>
  <cp:revision>5</cp:revision>
  <cp:lastPrinted>2018-07-24T10:50:00Z</cp:lastPrinted>
  <dcterms:created xsi:type="dcterms:W3CDTF">2023-05-10T08:16:00Z</dcterms:created>
  <dcterms:modified xsi:type="dcterms:W3CDTF">2023-05-10T09:06:00Z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8334D3B2855B4675A6CC4DF1C3680496</vt:lpwstr>
  </property>
</Properties>
</file>