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w:t>
      </w:r>
      <w:r>
        <w:rPr>
          <w:rFonts w:ascii="黑体" w:hAnsi="黑体" w:eastAsia="黑体" w:cs="黑体"/>
          <w:sz w:val="52"/>
          <w:szCs w:val="52"/>
        </w:rPr>
        <w:t>昌市商务局（本级）</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w:t>
      </w:r>
      <w:r>
        <w:rPr>
          <w:rFonts w:ascii="黑体" w:hAnsi="黑体" w:eastAsia="黑体" w:cs="黑体"/>
          <w:sz w:val="32"/>
          <w:szCs w:val="32"/>
        </w:rPr>
        <w:t>市商务局</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w:t>
      </w:r>
      <w:r>
        <w:rPr>
          <w:rFonts w:ascii="黑体" w:hAnsi="黑体" w:eastAsia="黑体" w:cs="黑体"/>
          <w:sz w:val="48"/>
          <w:szCs w:val="48"/>
        </w:rPr>
        <w:t>昌市商务</w:t>
      </w:r>
      <w:r>
        <w:rPr>
          <w:rFonts w:hint="eastAsia" w:ascii="黑体" w:hAnsi="黑体" w:eastAsia="黑体" w:cs="黑体"/>
          <w:sz w:val="48"/>
          <w:szCs w:val="48"/>
        </w:rPr>
        <w:t>局</w:t>
      </w:r>
      <w:r>
        <w:rPr>
          <w:rFonts w:hint="eastAsia" w:ascii="黑体" w:hAnsi="黑体" w:eastAsia="黑体" w:cs="黑体"/>
          <w:sz w:val="48"/>
          <w:szCs w:val="48"/>
          <w:lang w:eastAsia="zh-CN"/>
        </w:rPr>
        <w:t>（</w:t>
      </w:r>
      <w:r>
        <w:rPr>
          <w:rFonts w:hint="eastAsia" w:ascii="黑体" w:hAnsi="黑体" w:eastAsia="黑体" w:cs="黑体"/>
          <w:sz w:val="48"/>
          <w:szCs w:val="48"/>
          <w:lang w:val="en-US" w:eastAsia="zh-CN"/>
        </w:rPr>
        <w:t>本级</w:t>
      </w:r>
      <w:r>
        <w:rPr>
          <w:rFonts w:hint="eastAsia" w:ascii="黑体" w:hAnsi="黑体" w:eastAsia="黑体" w:cs="黑体"/>
          <w:sz w:val="48"/>
          <w:szCs w:val="48"/>
          <w:lang w:eastAsia="zh-CN"/>
        </w:rPr>
        <w:t>）</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hint="eastAsia" w:ascii="黑体" w:hAnsi="黑体" w:eastAsia="黑体" w:cs="黑体"/>
          <w:kern w:val="0"/>
          <w:sz w:val="32"/>
          <w:szCs w:val="32"/>
        </w:rPr>
      </w:pPr>
      <w:bookmarkStart w:id="0" w:name="_GoBack"/>
      <w:bookmarkEnd w:id="0"/>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1、贯彻落实国家、省有关国内外贸易和国际国内经济合作方面的法律法规和方针政策,拟订我市相关的规范性文件和措施。</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2、统筹协调、归口管理全市对外开放、商贸流通、对外贸易、国际经济技术合作和电子商务等工作，拟定并组织实施发展规划、年度计划和意见措施,深化商务领域改革。</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3、负责全市对外开放的宏观指导和组织协调,研究推进开放带动主战略实施的长效机制;督促检查对外开放政策措施的落实情况,协调解决对外开放工作中出现的重大问题。</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负责全市商务系统涉及世界贸易组织相关事务的指导和服务工作;组织协调反倾销、反补贴和保障措施及其他与进出口公平贸易相关的工作;建立进出口公平贸易预警机制，组织产业损害调查，指导协调产业安全应对工作。</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5、拟订规范全市商务领域市场秩序的意见措施；负责全市商务领域诚信体系建设;负责督导全市商务领域监管执法和举报投诉服务体系建设及管理工作；负责拟订全市药品流通行业发展规划、促进措施, 推进药品流通行业结构调整。</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6、负责全市市场体系建设工作, 促进城乡市场体系建设和发展；负责拟订促进全市流通产业发展的规范性文件和措施，协调推进全市流通领域法规的贯彻落实，推进全市流通产业发展；牵头协调全市物流业转型发展工作。</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组织实施全市重要消费品市场调控、重要生产资料流通管理工作，负责建立健全生活必需品市场供应应急管理机制,监测分析市场运行、商品供求状况;依法对有关特殊流通行业和散装水泥推广应用进行监督管理；按有关规定对成品油流通进行管理。</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负责全市商品进出口管理工作,执行国家对外贸易、进出口管制以及鼓励技术和成套设备进出口政策;依法监督全市技术引进、国家限制出口技术工作；牵头负责全市外贸转型升级基地建设工作,指导贸易促进活动和外贸促进体系建设。</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9、拟订全市服务业、服务贸易发展意见并组织实施，会同有关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制定全市促进服务进出口和服务外包发展规划、措施并组织实施,指导服务外包平台建设；依规对全市举办的经贸交流活动（含博览会、展销会、交易会和国际性会议等）进行管理，依规对市内举办的涉外经济技术展览会进行监管；负责商贸服务业务行业管理工作。</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10、拟订全市外商投资规范性文件和措施并组织实施；依法对外商投资事项进行监督管理；统筹规范对外招商引资活动；会同有关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抓好投资环境治理工作，协调解决外商投资企业运行过程中的问题，依法受理、处理境内外投资者的建议和投诉等。</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11、牵头负责国内经济技术合作和区域性经贸交流活动；负责境内招商引资及统计工作。</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12、拟订全市对外经济技术合作规范和措施并组织实施,依法管理和监督全市对外直接投资、对外承包工程、对外劳务合作业务,执行国家有关对外劳务合作管理政策,牵头负责外派劳务人员的权益保护工作。</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13、负责全市国家级、省级经济技术开发区、综合保税区、出口加工区等的宏观管理、政策指导和工作协调。</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拟订全市电子商务发展意见和措施并组织实施,大力拓展和深化电子商务应用;组织实施全市电子商务行业规范和标准,推动电子商务服务体系建设,建立电子商务统计和评价体系;规范电子商务经营行为和流通秩序。</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15、负责全市因公出国（境）经贸团组申报工作。</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16、负责全市口岸建设管理工作。</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17、承办市委、市政府交办的其他任务。</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18、有关职责分工。</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与市场监督管理局有关知识产权职责分工。（1）市商务局负责与经贸相关的知识产权对外谈判、合作磋商和立场协调等工作。市市场监督管理局负责统筹协调涉外知识产权事宜。（2）与市场监督管理局有关药品流通职责分工。市商务局负责拟订药品流通发展规划、意见和措施。市场监督管理局在药品监督管理工作中，配合执行药品流通发展规划、政策和落实相关措施。</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与市发展和改革委员会有关职责分工。（1）市发展和改革委员会、市商务局组织全市外商投资安全审查工作。（2）市发展和改革委员会会同市商务局等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组织实施外商投资准入负面清单。</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360" w:lineRule="auto"/>
        <w:ind w:firstLine="640" w:firstLineChars="200"/>
        <w:rPr>
          <w:rFonts w:hint="eastAsia" w:ascii="黑体" w:hAnsi="黑体" w:eastAsia="黑体" w:cs="黑体"/>
          <w:b/>
          <w:bCs/>
          <w:sz w:val="32"/>
          <w:szCs w:val="32"/>
        </w:rPr>
      </w:pPr>
      <w:r>
        <w:rPr>
          <w:rFonts w:hint="eastAsia" w:ascii="仿宋_GB2312" w:hAnsi="仿宋_GB2312" w:eastAsia="仿宋_GB2312" w:cs="仿宋_GB2312"/>
          <w:sz w:val="32"/>
          <w:szCs w:val="32"/>
        </w:rPr>
        <w:t>许</w:t>
      </w:r>
      <w:r>
        <w:rPr>
          <w:rFonts w:ascii="仿宋_GB2312" w:hAnsi="仿宋_GB2312" w:eastAsia="仿宋_GB2312" w:cs="仿宋_GB2312"/>
          <w:sz w:val="32"/>
          <w:szCs w:val="32"/>
        </w:rPr>
        <w:t>昌市商务局</w:t>
      </w:r>
      <w:r>
        <w:rPr>
          <w:rFonts w:hint="eastAsia" w:ascii="仿宋_GB2312" w:hAnsi="仿宋_GB2312" w:eastAsia="仿宋_GB2312" w:cs="仿宋_GB2312"/>
          <w:sz w:val="32"/>
          <w:szCs w:val="32"/>
        </w:rPr>
        <w:t>内</w:t>
      </w:r>
      <w:r>
        <w:rPr>
          <w:rFonts w:ascii="仿宋_GB2312" w:hAnsi="仿宋_GB2312" w:eastAsia="仿宋_GB2312" w:cs="仿宋_GB2312"/>
          <w:sz w:val="32"/>
          <w:szCs w:val="32"/>
        </w:rPr>
        <w:t>设机构</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包括办公室（政务服务科）、人事科、流通业发展科、市场体系建设科、市场运行和消费促进科、市场秩序科（许昌市药品流通服务办公室）、电子商务办公室、对外贸易科(许昌市机电产品进出口办公室)、服务贸易和会展业科、外商投资管理科、对外投资和经济合作科、对外开放服务办公室(许昌市人民政府外商台商投诉权益保护中心)、物流业发展科、口岸办公室（许昌市人民政府口岸办公室）及机关党委和离退休干部工作科。</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w:t>
      </w:r>
      <w:r>
        <w:rPr>
          <w:rFonts w:ascii="仿宋_GB2312" w:hAnsi="仿宋_GB2312" w:eastAsia="仿宋_GB2312" w:cs="仿宋_GB2312"/>
          <w:kern w:val="0"/>
          <w:sz w:val="32"/>
          <w:szCs w:val="32"/>
        </w:rPr>
        <w:t>商务局</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w:t>
      </w:r>
      <w:r>
        <w:rPr>
          <w:rFonts w:ascii="仿宋_GB2312" w:hAnsi="仿宋_GB2312" w:eastAsia="仿宋_GB2312" w:cs="仿宋_GB2312"/>
          <w:kern w:val="0"/>
          <w:sz w:val="32"/>
          <w:szCs w:val="32"/>
        </w:rPr>
        <w:t>是：</w:t>
      </w:r>
    </w:p>
    <w:p>
      <w:pPr>
        <w:widowControl/>
        <w:spacing w:line="360" w:lineRule="auto"/>
        <w:ind w:firstLine="640" w:firstLineChars="200"/>
        <w:jc w:val="left"/>
        <w:rPr>
          <w:rFonts w:hint="eastAsia" w:ascii="仿宋_GB2312" w:hAnsi="仿宋_GB2312" w:eastAsia="仿宋_GB2312" w:cs="仿宋_GB2312"/>
          <w:kern w:val="0"/>
          <w:sz w:val="32"/>
          <w:szCs w:val="32"/>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w:t>
      </w:r>
      <w:r>
        <w:rPr>
          <w:rFonts w:ascii="仿宋_GB2312" w:hAnsi="仿宋_GB2312" w:eastAsia="仿宋_GB2312" w:cs="仿宋_GB2312"/>
          <w:kern w:val="0"/>
          <w:sz w:val="32"/>
          <w:szCs w:val="32"/>
        </w:rPr>
        <w:t>昌市商务</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本级</w:t>
      </w:r>
      <w:r>
        <w:rPr>
          <w:rFonts w:hint="eastAsia" w:ascii="仿宋_GB2312" w:hAnsi="仿宋_GB2312" w:eastAsia="仿宋_GB2312" w:cs="仿宋_GB2312"/>
          <w:kern w:val="0"/>
          <w:sz w:val="32"/>
          <w:szCs w:val="32"/>
          <w:lang w:eastAsia="zh-CN"/>
        </w:rPr>
        <w:t>）</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2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9"/>
        <w:gridCol w:w="706"/>
        <w:gridCol w:w="1680"/>
        <w:gridCol w:w="3880"/>
        <w:gridCol w:w="814"/>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852"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3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9"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7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3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42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427"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0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3,410.94</w:t>
            </w: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3,410.94</w:t>
            </w: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147.46</w:t>
            </w: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06"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3,558.40</w:t>
            </w:r>
          </w:p>
        </w:tc>
        <w:tc>
          <w:tcPr>
            <w:tcW w:w="3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852"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9"/>
        <w:gridCol w:w="2746"/>
        <w:gridCol w:w="1560"/>
        <w:gridCol w:w="1560"/>
        <w:gridCol w:w="1294"/>
        <w:gridCol w:w="1213"/>
        <w:gridCol w:w="1320"/>
        <w:gridCol w:w="1240"/>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19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985"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985"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12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8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6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74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6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6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3,410.94</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3,410.94</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2,525.92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2,525.92</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2,521.62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2,521.62</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824.15</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824.15</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2011302</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197.67</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197.67</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ind w:left="0" w:leftChars="0" w:firstLine="0" w:firstLineChars="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1,499.80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1,499.80</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434.92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434.92</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371.67</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371.67</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327.23</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327.23</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27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2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199"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4"/>
        <w:gridCol w:w="3288"/>
        <w:gridCol w:w="1680"/>
        <w:gridCol w:w="1360"/>
        <w:gridCol w:w="1533"/>
        <w:gridCol w:w="1267"/>
        <w:gridCol w:w="1293"/>
        <w:gridCol w:w="1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54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212"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212"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13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28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8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8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3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3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3,555.91</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1,472.07</w:t>
            </w: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2,083.84</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2,628.93</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953.17</w:t>
            </w: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1,675.76</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2,611.10</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935.97</w:t>
            </w: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1,675.14</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886.81</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886.81</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2011302</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214.42</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w:t>
            </w: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174.78</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2011304</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对外贸易管理</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1,499.80</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1,499.80</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468.53</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468.53</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405.28</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405.28</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351.39</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351.39</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w:t>
            </w:r>
          </w:p>
        </w:tc>
        <w:tc>
          <w:tcPr>
            <w:tcW w:w="13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w:t>
            </w:r>
          </w:p>
        </w:tc>
        <w:tc>
          <w:tcPr>
            <w:tcW w:w="15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2160202</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2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3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45"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86"/>
        <w:gridCol w:w="1111"/>
        <w:gridCol w:w="3516"/>
        <w:gridCol w:w="586"/>
        <w:gridCol w:w="1096"/>
        <w:gridCol w:w="1404"/>
        <w:gridCol w:w="110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40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289" w:type="dxa"/>
            <w:gridSpan w:val="4"/>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40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0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5"/>
        <w:gridCol w:w="4000"/>
        <w:gridCol w:w="1827"/>
        <w:gridCol w:w="2080"/>
        <w:gridCol w:w="2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002"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34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34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18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5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4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4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3,555.91</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1,472.07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2,628.93</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953.17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2,611.10</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935.97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886.81</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886.81</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2011302</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214.42</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2011304</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对外贸易管理</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1,499.80</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468.53</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468.53</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405.28</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405.28</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351.39</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351.39</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w:t>
            </w:r>
          </w:p>
        </w:tc>
        <w:tc>
          <w:tcPr>
            <w:tcW w:w="2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w:t>
            </w:r>
          </w:p>
        </w:tc>
        <w:tc>
          <w:tcPr>
            <w:tcW w:w="27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2160202</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4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2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002"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5"/>
        <w:gridCol w:w="2867"/>
        <w:gridCol w:w="920"/>
        <w:gridCol w:w="853"/>
        <w:gridCol w:w="2547"/>
        <w:gridCol w:w="920"/>
        <w:gridCol w:w="813"/>
        <w:gridCol w:w="3014"/>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66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052" w:type="dxa"/>
            <w:gridSpan w:val="5"/>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8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052" w:type="dxa"/>
            <w:gridSpan w:val="5"/>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9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8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6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1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898.90</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215.95</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372.33</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149.07</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25.24</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28.18</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52.44</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434.24</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302.22</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63.25</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47.03</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81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0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50.18</w:t>
            </w:r>
          </w:p>
        </w:tc>
        <w:tc>
          <w:tcPr>
            <w:tcW w:w="81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6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6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6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1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1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3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1,333.13</w:t>
            </w:r>
          </w:p>
        </w:tc>
        <w:tc>
          <w:tcPr>
            <w:tcW w:w="8147"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6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1213"/>
        <w:gridCol w:w="840"/>
        <w:gridCol w:w="1253"/>
        <w:gridCol w:w="1147"/>
        <w:gridCol w:w="1427"/>
        <w:gridCol w:w="853"/>
        <w:gridCol w:w="1362"/>
        <w:gridCol w:w="729"/>
        <w:gridCol w:w="1189"/>
        <w:gridCol w:w="1147"/>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318"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1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2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6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865"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12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6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9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9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2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1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1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2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8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3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3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31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1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2"/>
        <w:gridCol w:w="2333"/>
        <w:gridCol w:w="1880"/>
        <w:gridCol w:w="1800"/>
        <w:gridCol w:w="1574"/>
        <w:gridCol w:w="1849"/>
        <w:gridCol w:w="1471"/>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4149"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585"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7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585"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：许昌市商务局（本级）</w:t>
            </w:r>
          </w:p>
        </w:tc>
        <w:tc>
          <w:tcPr>
            <w:tcW w:w="1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7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89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33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7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7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149"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2021年度收、支总计均为3558.40万元。与上年度相比，收、支总计各减少1818.06万元，下降33.82%。主要原因是2020年财政拨付我单位政策性基金3497.82万元，2021年无政府性基金预算财政拨款收入。</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360" w:lineRule="auto"/>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年度收入合计3</w:t>
      </w:r>
      <w:r>
        <w:rPr>
          <w:rFonts w:ascii="仿宋_GB2312" w:hAnsi="仿宋_GB2312" w:eastAsia="仿宋_GB2312" w:cs="仿宋_GB2312"/>
          <w:sz w:val="32"/>
          <w:szCs w:val="32"/>
        </w:rPr>
        <w:t>410.94</w:t>
      </w:r>
      <w:r>
        <w:rPr>
          <w:rFonts w:hint="eastAsia" w:ascii="仿宋_GB2312" w:hAnsi="仿宋_GB2312" w:eastAsia="仿宋_GB2312" w:cs="仿宋_GB2312"/>
          <w:sz w:val="32"/>
          <w:szCs w:val="32"/>
        </w:rPr>
        <w:t>万元，其中：财政拨款收入3</w:t>
      </w:r>
      <w:r>
        <w:rPr>
          <w:rFonts w:ascii="仿宋_GB2312" w:hAnsi="仿宋_GB2312" w:eastAsia="仿宋_GB2312" w:cs="仿宋_GB2312"/>
          <w:sz w:val="32"/>
          <w:szCs w:val="32"/>
        </w:rPr>
        <w:t>410.94</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%；上级补助收入0万元，占0%；事业收入0万元，占0%；经营收入0万元，占0%；附属单位上缴收入0万元，占0%；其他收入0万元，占0%。</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年度支出合计3</w:t>
      </w:r>
      <w:r>
        <w:rPr>
          <w:rFonts w:ascii="仿宋_GB2312" w:hAnsi="仿宋_GB2312" w:eastAsia="仿宋_GB2312" w:cs="仿宋_GB2312"/>
          <w:sz w:val="32"/>
          <w:szCs w:val="32"/>
        </w:rPr>
        <w:t>555.91</w:t>
      </w:r>
      <w:r>
        <w:rPr>
          <w:rFonts w:hint="eastAsia" w:ascii="仿宋_GB2312" w:hAnsi="仿宋_GB2312" w:eastAsia="仿宋_GB2312" w:cs="仿宋_GB2312"/>
          <w:sz w:val="32"/>
          <w:szCs w:val="32"/>
        </w:rPr>
        <w:t>万元，其中：基本支出1</w:t>
      </w:r>
      <w:r>
        <w:rPr>
          <w:rFonts w:ascii="仿宋_GB2312" w:hAnsi="仿宋_GB2312" w:eastAsia="仿宋_GB2312" w:cs="仿宋_GB2312"/>
          <w:sz w:val="32"/>
          <w:szCs w:val="32"/>
        </w:rPr>
        <w:t>472.07</w:t>
      </w:r>
      <w:r>
        <w:rPr>
          <w:rFonts w:hint="eastAsia" w:ascii="仿宋_GB2312" w:hAnsi="仿宋_GB2312" w:eastAsia="仿宋_GB2312" w:cs="仿宋_GB2312"/>
          <w:sz w:val="32"/>
          <w:szCs w:val="32"/>
        </w:rPr>
        <w:t>万元，占4</w:t>
      </w:r>
      <w:r>
        <w:rPr>
          <w:rFonts w:ascii="仿宋_GB2312" w:hAnsi="仿宋_GB2312" w:eastAsia="仿宋_GB2312" w:cs="仿宋_GB2312"/>
          <w:sz w:val="32"/>
          <w:szCs w:val="32"/>
        </w:rPr>
        <w:t>1.40</w:t>
      </w:r>
      <w:r>
        <w:rPr>
          <w:rFonts w:hint="eastAsia" w:ascii="仿宋_GB2312" w:hAnsi="仿宋_GB2312" w:eastAsia="仿宋_GB2312" w:cs="仿宋_GB2312"/>
          <w:sz w:val="32"/>
          <w:szCs w:val="32"/>
        </w:rPr>
        <w:t>%；项目支出2</w:t>
      </w:r>
      <w:r>
        <w:rPr>
          <w:rFonts w:ascii="仿宋_GB2312" w:hAnsi="仿宋_GB2312" w:eastAsia="仿宋_GB2312" w:cs="仿宋_GB2312"/>
          <w:sz w:val="32"/>
          <w:szCs w:val="32"/>
        </w:rPr>
        <w:t>083.84</w:t>
      </w:r>
      <w:r>
        <w:rPr>
          <w:rFonts w:hint="eastAsia" w:ascii="仿宋_GB2312" w:hAnsi="仿宋_GB2312" w:eastAsia="仿宋_GB2312" w:cs="仿宋_GB2312"/>
          <w:sz w:val="32"/>
          <w:szCs w:val="32"/>
        </w:rPr>
        <w:t>万元，占58.60%；上缴上级支出0万元，占0%；经营支出0万元，占0%；对附属单位补助支出0万元，占0%。</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年度财政拨款收、支总计均为3</w:t>
      </w:r>
      <w:r>
        <w:rPr>
          <w:rFonts w:ascii="仿宋_GB2312" w:hAnsi="仿宋_GB2312" w:eastAsia="仿宋_GB2312" w:cs="仿宋_GB2312"/>
          <w:sz w:val="32"/>
          <w:szCs w:val="32"/>
        </w:rPr>
        <w:t>558.40</w:t>
      </w:r>
      <w:r>
        <w:rPr>
          <w:rFonts w:hint="eastAsia" w:ascii="仿宋_GB2312" w:hAnsi="仿宋_GB2312" w:eastAsia="仿宋_GB2312" w:cs="仿宋_GB2312"/>
          <w:sz w:val="32"/>
          <w:szCs w:val="32"/>
        </w:rPr>
        <w:t>万元。与上年度相比，财政拨款收、支总计各减少1818万元，下降33.8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%。主要原因是2020年财政拨付我单位政府性基金3497.82万元，2021年无政府性基金预算财政拨款收入。</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3555.91</w:t>
      </w:r>
      <w:r>
        <w:rPr>
          <w:rFonts w:hint="eastAsia" w:ascii="仿宋_GB2312" w:hAnsi="仿宋_GB2312" w:eastAsia="仿宋_GB2312" w:cs="仿宋_GB2312"/>
          <w:sz w:val="32"/>
          <w:szCs w:val="32"/>
        </w:rPr>
        <w:t>万元，占支出合计的</w:t>
      </w:r>
      <w:r>
        <w:rPr>
          <w:rFonts w:ascii="仿宋_GB2312" w:eastAsia="仿宋_GB2312" w:cs="仿宋_GB2312"/>
          <w:sz w:val="32"/>
          <w:szCs w:val="32"/>
        </w:rPr>
        <w:t>100</w:t>
      </w:r>
      <w:r>
        <w:rPr>
          <w:rFonts w:hint="eastAsia" w:ascii="仿宋_GB2312" w:hAnsi="仿宋_GB2312" w:eastAsia="仿宋_GB2312" w:cs="仿宋_GB2312"/>
          <w:sz w:val="32"/>
          <w:szCs w:val="32"/>
        </w:rPr>
        <w:t>%。与上年度相比，一般公共预算财政拨款支出增</w:t>
      </w:r>
      <w:r>
        <w:rPr>
          <w:rFonts w:hint="eastAsia" w:ascii="仿宋_GB2312" w:hAnsi="仿宋_GB2312" w:eastAsia="仿宋_GB2312" w:cs="仿宋_GB2312"/>
          <w:color w:val="auto"/>
          <w:sz w:val="32"/>
          <w:szCs w:val="32"/>
        </w:rPr>
        <w:t>加1</w:t>
      </w:r>
      <w:r>
        <w:rPr>
          <w:rFonts w:ascii="仿宋_GB2312" w:hAnsi="仿宋_GB2312" w:eastAsia="仿宋_GB2312" w:cs="仿宋_GB2312"/>
          <w:color w:val="auto"/>
          <w:sz w:val="32"/>
          <w:szCs w:val="32"/>
        </w:rPr>
        <w:t>822.69</w:t>
      </w:r>
      <w:r>
        <w:rPr>
          <w:rFonts w:hint="eastAsia" w:ascii="仿宋_GB2312" w:hAnsi="仿宋_GB2312" w:eastAsia="仿宋_GB2312" w:cs="仿宋_GB2312"/>
          <w:color w:val="auto"/>
          <w:sz w:val="32"/>
          <w:szCs w:val="32"/>
        </w:rPr>
        <w:t>万元，增长105.16%。</w:t>
      </w:r>
      <w:r>
        <w:rPr>
          <w:rFonts w:hint="eastAsia" w:ascii="仿宋_GB2312" w:hAnsi="仿宋_GB2312" w:eastAsia="仿宋_GB2312" w:cs="仿宋_GB2312"/>
          <w:sz w:val="32"/>
          <w:szCs w:val="32"/>
        </w:rPr>
        <w:t>主要原因是2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财政</w:t>
      </w:r>
      <w:r>
        <w:rPr>
          <w:rFonts w:hint="eastAsia" w:ascii="仿宋_GB2312" w:hAnsi="仿宋_GB2312" w:eastAsia="仿宋_GB2312" w:cs="仿宋_GB2312"/>
          <w:sz w:val="32"/>
          <w:szCs w:val="32"/>
        </w:rPr>
        <w:t>有</w:t>
      </w:r>
      <w:r>
        <w:rPr>
          <w:rFonts w:ascii="仿宋_GB2312" w:hAnsi="仿宋_GB2312" w:eastAsia="仿宋_GB2312" w:cs="仿宋_GB2312"/>
          <w:sz w:val="32"/>
          <w:szCs w:val="32"/>
        </w:rPr>
        <w:t>项目支出（</w:t>
      </w:r>
      <w:r>
        <w:rPr>
          <w:rFonts w:hint="eastAsia" w:ascii="仿宋_GB2312" w:hAnsi="仿宋_GB2312" w:eastAsia="仿宋_GB2312" w:cs="仿宋_GB2312"/>
          <w:sz w:val="32"/>
          <w:szCs w:val="32"/>
        </w:rPr>
        <w:t>促</w:t>
      </w:r>
      <w:r>
        <w:rPr>
          <w:rFonts w:hint="eastAsia" w:ascii="仿宋_GB2312" w:hAnsi="仿宋_GB2312" w:eastAsia="仿宋_GB2312" w:cs="仿宋_GB2312"/>
          <w:sz w:val="32"/>
          <w:szCs w:val="32"/>
          <w:lang w:eastAsia="zh-CN"/>
        </w:rPr>
        <w:t>销</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400万</w:t>
      </w:r>
      <w:r>
        <w:rPr>
          <w:rFonts w:ascii="仿宋_GB2312" w:hAnsi="仿宋_GB2312" w:eastAsia="仿宋_GB2312" w:cs="仿宋_GB2312"/>
          <w:sz w:val="32"/>
          <w:szCs w:val="32"/>
        </w:rPr>
        <w:t>元及</w:t>
      </w:r>
      <w:r>
        <w:rPr>
          <w:rFonts w:hint="eastAsia" w:ascii="仿宋_GB2312" w:hAnsi="仿宋_GB2312" w:eastAsia="仿宋_GB2312" w:cs="仿宋_GB2312"/>
          <w:sz w:val="32"/>
          <w:szCs w:val="32"/>
        </w:rPr>
        <w:t>市场</w:t>
      </w:r>
      <w:r>
        <w:rPr>
          <w:rFonts w:ascii="仿宋_GB2312" w:hAnsi="仿宋_GB2312" w:eastAsia="仿宋_GB2312" w:cs="仿宋_GB2312"/>
          <w:sz w:val="32"/>
          <w:szCs w:val="32"/>
        </w:rPr>
        <w:t>贸易</w:t>
      </w:r>
      <w:r>
        <w:rPr>
          <w:rFonts w:hint="eastAsia" w:ascii="仿宋_GB2312" w:hAnsi="仿宋_GB2312" w:eastAsia="仿宋_GB2312" w:cs="仿宋_GB2312"/>
          <w:sz w:val="32"/>
          <w:szCs w:val="32"/>
        </w:rPr>
        <w:t>采</w:t>
      </w:r>
      <w:r>
        <w:rPr>
          <w:rFonts w:ascii="仿宋_GB2312" w:hAnsi="仿宋_GB2312" w:eastAsia="仿宋_GB2312" w:cs="仿宋_GB2312"/>
          <w:sz w:val="32"/>
          <w:szCs w:val="32"/>
        </w:rPr>
        <w:t>购试点</w:t>
      </w:r>
      <w:r>
        <w:rPr>
          <w:rFonts w:hint="eastAsia" w:ascii="仿宋_GB2312" w:hAnsi="仿宋_GB2312" w:eastAsia="仿宋_GB2312" w:cs="仿宋_GB2312"/>
          <w:sz w:val="32"/>
          <w:szCs w:val="32"/>
        </w:rPr>
        <w:t>1499.8万</w:t>
      </w:r>
      <w:r>
        <w:rPr>
          <w:rFonts w:ascii="仿宋_GB2312" w:hAnsi="仿宋_GB2312" w:eastAsia="仿宋_GB2312" w:cs="仿宋_GB2312"/>
          <w:sz w:val="32"/>
          <w:szCs w:val="32"/>
        </w:rPr>
        <w:t>元）</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3555.91万元，主要用于以下方面：一般公共服务支出（类）2628.93万元，占总支出的73.93%，社会保障和就业支（类）出468.53万元，占总支出的13.18%，卫生健康支出（类）50.37万元，占总支出的1.42%，商业服务业等支出（类）408.08万元，占总支出的11.47%。</w:t>
      </w:r>
    </w:p>
    <w:p>
      <w:pPr>
        <w:widowControl/>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ascii="仿宋_GB2312" w:eastAsia="仿宋_GB2312" w:cs="仿宋_GB2312"/>
          <w:sz w:val="32"/>
          <w:szCs w:val="32"/>
        </w:rPr>
        <w:t>1350.13</w:t>
      </w:r>
      <w:r>
        <w:rPr>
          <w:rFonts w:hint="eastAsia" w:ascii="仿宋_GB2312" w:hAnsi="仿宋_GB2312" w:eastAsia="仿宋_GB2312" w:cs="仿宋_GB2312"/>
          <w:sz w:val="32"/>
          <w:szCs w:val="32"/>
        </w:rPr>
        <w:t>万元，支出决算为</w:t>
      </w:r>
      <w:r>
        <w:rPr>
          <w:rFonts w:ascii="仿宋_GB2312" w:eastAsia="仿宋_GB2312" w:cs="仿宋_GB2312"/>
          <w:sz w:val="32"/>
          <w:szCs w:val="32"/>
        </w:rPr>
        <w:t>3555.91</w:t>
      </w:r>
      <w:r>
        <w:rPr>
          <w:rFonts w:hint="eastAsia" w:ascii="仿宋_GB2312" w:hAnsi="仿宋_GB2312" w:eastAsia="仿宋_GB2312" w:cs="仿宋_GB2312"/>
          <w:sz w:val="32"/>
          <w:szCs w:val="32"/>
        </w:rPr>
        <w:t>万元，完成年初预算的2</w:t>
      </w:r>
      <w:r>
        <w:rPr>
          <w:rFonts w:ascii="仿宋_GB2312" w:hAnsi="仿宋_GB2312" w:eastAsia="仿宋_GB2312" w:cs="仿宋_GB2312"/>
          <w:sz w:val="32"/>
          <w:szCs w:val="32"/>
        </w:rPr>
        <w:t>63.38</w:t>
      </w:r>
      <w:r>
        <w:rPr>
          <w:rFonts w:hint="eastAsia" w:ascii="仿宋_GB2312" w:hAnsi="仿宋_GB2312" w:eastAsia="仿宋_GB2312" w:cs="仿宋_GB2312"/>
          <w:sz w:val="32"/>
          <w:szCs w:val="32"/>
        </w:rPr>
        <w:t>%。其中：</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w:t>
      </w:r>
      <w:r>
        <w:rPr>
          <w:rFonts w:ascii="仿宋_GB2312" w:hAnsi="仿宋_GB2312" w:eastAsia="仿宋_GB2312" w:cs="仿宋_GB2312"/>
          <w:b/>
          <w:bCs/>
          <w:sz w:val="32"/>
          <w:szCs w:val="32"/>
        </w:rPr>
        <w:t>般公共</w:t>
      </w:r>
      <w:r>
        <w:rPr>
          <w:rFonts w:hint="eastAsia" w:ascii="仿宋_GB2312" w:hAnsi="仿宋_GB2312" w:eastAsia="仿宋_GB2312" w:cs="仿宋_GB2312"/>
          <w:b/>
          <w:bCs/>
          <w:sz w:val="32"/>
          <w:szCs w:val="32"/>
        </w:rPr>
        <w:t>服</w:t>
      </w:r>
      <w:r>
        <w:rPr>
          <w:rFonts w:ascii="仿宋_GB2312" w:hAnsi="仿宋_GB2312" w:eastAsia="仿宋_GB2312" w:cs="仿宋_GB2312"/>
          <w:b/>
          <w:bCs/>
          <w:sz w:val="32"/>
          <w:szCs w:val="32"/>
        </w:rPr>
        <w:t>务支出</w:t>
      </w:r>
      <w:r>
        <w:rPr>
          <w:rFonts w:hint="eastAsia" w:ascii="仿宋_GB2312" w:hAnsi="仿宋_GB2312" w:eastAsia="仿宋_GB2312" w:cs="仿宋_GB2312"/>
          <w:b/>
          <w:bCs/>
          <w:sz w:val="32"/>
          <w:szCs w:val="32"/>
        </w:rPr>
        <w:t>（类）纪检</w:t>
      </w:r>
      <w:r>
        <w:rPr>
          <w:rFonts w:ascii="仿宋_GB2312" w:hAnsi="仿宋_GB2312" w:eastAsia="仿宋_GB2312" w:cs="仿宋_GB2312"/>
          <w:b/>
          <w:bCs/>
          <w:sz w:val="32"/>
          <w:szCs w:val="32"/>
        </w:rPr>
        <w:t>监察事务</w:t>
      </w:r>
      <w:r>
        <w:rPr>
          <w:rFonts w:hint="eastAsia" w:ascii="仿宋_GB2312" w:hAnsi="仿宋_GB2312" w:eastAsia="仿宋_GB2312" w:cs="仿宋_GB2312"/>
          <w:b/>
          <w:bCs/>
          <w:sz w:val="32"/>
          <w:szCs w:val="32"/>
        </w:rPr>
        <w:t>（款）行政运</w:t>
      </w:r>
      <w:r>
        <w:rPr>
          <w:rFonts w:ascii="仿宋_GB2312" w:hAnsi="仿宋_GB2312" w:eastAsia="仿宋_GB2312" w:cs="仿宋_GB2312"/>
          <w:b/>
          <w:bCs/>
          <w:sz w:val="32"/>
          <w:szCs w:val="32"/>
        </w:rPr>
        <w:t>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2.90</w:t>
      </w:r>
      <w:r>
        <w:rPr>
          <w:rFonts w:hint="eastAsia" w:ascii="仿宋_GB2312" w:hAnsi="仿宋_GB2312" w:eastAsia="仿宋_GB2312" w:cs="仿宋_GB2312"/>
          <w:sz w:val="32"/>
          <w:szCs w:val="32"/>
        </w:rPr>
        <w:t>万元。决算数与年初预算数存在差异的主要原因是</w:t>
      </w:r>
      <w:r>
        <w:rPr>
          <w:rFonts w:ascii="仿宋_GB2312" w:hAnsi="仿宋_GB2312" w:eastAsia="仿宋_GB2312" w:cs="仿宋_GB2312"/>
          <w:sz w:val="32"/>
          <w:szCs w:val="32"/>
        </w:rPr>
        <w:t>使用</w:t>
      </w:r>
      <w:r>
        <w:rPr>
          <w:rFonts w:hint="eastAsia" w:ascii="仿宋_GB2312" w:hAnsi="仿宋_GB2312" w:eastAsia="仿宋_GB2312" w:cs="仿宋_GB2312"/>
          <w:sz w:val="32"/>
          <w:szCs w:val="32"/>
          <w:lang w:val="en-US" w:eastAsia="zh-CN"/>
        </w:rPr>
        <w:t>上</w:t>
      </w:r>
      <w:r>
        <w:rPr>
          <w:rFonts w:ascii="仿宋_GB2312" w:hAnsi="仿宋_GB2312" w:eastAsia="仿宋_GB2312" w:cs="仿宋_GB2312"/>
          <w:sz w:val="32"/>
          <w:szCs w:val="32"/>
        </w:rPr>
        <w:t>年结转经费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w:t>
      </w:r>
      <w:r>
        <w:rPr>
          <w:rFonts w:ascii="仿宋_GB2312" w:hAnsi="仿宋_GB2312" w:eastAsia="仿宋_GB2312" w:cs="仿宋_GB2312"/>
          <w:b/>
          <w:bCs/>
          <w:sz w:val="32"/>
          <w:szCs w:val="32"/>
        </w:rPr>
        <w:t>公</w:t>
      </w:r>
      <w:r>
        <w:rPr>
          <w:rFonts w:hint="eastAsia" w:ascii="仿宋_GB2312" w:hAnsi="仿宋_GB2312" w:eastAsia="仿宋_GB2312" w:cs="仿宋_GB2312"/>
          <w:b/>
          <w:bCs/>
          <w:sz w:val="32"/>
          <w:szCs w:val="32"/>
        </w:rPr>
        <w:t>共</w:t>
      </w:r>
      <w:r>
        <w:rPr>
          <w:rFonts w:ascii="仿宋_GB2312" w:hAnsi="仿宋_GB2312" w:eastAsia="仿宋_GB2312" w:cs="仿宋_GB2312"/>
          <w:b/>
          <w:bCs/>
          <w:sz w:val="32"/>
          <w:szCs w:val="32"/>
        </w:rPr>
        <w:t>服务支出</w:t>
      </w:r>
      <w:r>
        <w:rPr>
          <w:rFonts w:hint="eastAsia" w:ascii="仿宋_GB2312" w:hAnsi="仿宋_GB2312" w:eastAsia="仿宋_GB2312" w:cs="仿宋_GB2312"/>
          <w:b/>
          <w:bCs/>
          <w:sz w:val="32"/>
          <w:szCs w:val="32"/>
        </w:rPr>
        <w:t>（类）商贸</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（款）行政</w:t>
      </w:r>
      <w:r>
        <w:rPr>
          <w:rFonts w:ascii="仿宋_GB2312" w:hAnsi="仿宋_GB2312" w:eastAsia="仿宋_GB2312" w:cs="仿宋_GB2312"/>
          <w:b/>
          <w:bCs/>
          <w:sz w:val="32"/>
          <w:szCs w:val="32"/>
        </w:rPr>
        <w:t>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年初预算为8</w:t>
      </w:r>
      <w:r>
        <w:rPr>
          <w:rFonts w:ascii="仿宋_GB2312" w:hAnsi="仿宋_GB2312" w:eastAsia="仿宋_GB2312" w:cs="仿宋_GB2312"/>
          <w:sz w:val="32"/>
          <w:szCs w:val="32"/>
        </w:rPr>
        <w:t>05.33</w:t>
      </w:r>
      <w:r>
        <w:rPr>
          <w:rFonts w:hint="eastAsia" w:ascii="仿宋_GB2312" w:hAnsi="仿宋_GB2312" w:eastAsia="仿宋_GB2312" w:cs="仿宋_GB2312"/>
          <w:sz w:val="32"/>
          <w:szCs w:val="32"/>
        </w:rPr>
        <w:t>万元，支出决算为8</w:t>
      </w:r>
      <w:r>
        <w:rPr>
          <w:rFonts w:ascii="仿宋_GB2312" w:hAnsi="仿宋_GB2312" w:eastAsia="仿宋_GB2312" w:cs="仿宋_GB2312"/>
          <w:sz w:val="32"/>
          <w:szCs w:val="32"/>
        </w:rPr>
        <w:t>86.81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110.12</w:t>
      </w:r>
      <w:r>
        <w:rPr>
          <w:rFonts w:hint="eastAsia" w:ascii="仿宋_GB2312" w:hAnsi="仿宋_GB2312" w:eastAsia="仿宋_GB2312" w:cs="仿宋_GB2312"/>
          <w:sz w:val="32"/>
          <w:szCs w:val="32"/>
        </w:rPr>
        <w:t>%。决算数与年初预算数存在差异的主要原因是</w:t>
      </w:r>
      <w:r>
        <w:rPr>
          <w:rFonts w:ascii="仿宋_GB2312" w:hAnsi="仿宋_GB2312" w:eastAsia="仿宋_GB2312" w:cs="仿宋_GB2312"/>
          <w:sz w:val="32"/>
          <w:szCs w:val="32"/>
        </w:rPr>
        <w:t>使用上年结转</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、一般</w:t>
      </w:r>
      <w:r>
        <w:rPr>
          <w:rFonts w:ascii="仿宋_GB2312" w:hAnsi="仿宋_GB2312" w:eastAsia="仿宋_GB2312" w:cs="仿宋_GB2312"/>
          <w:b/>
          <w:bCs/>
          <w:sz w:val="32"/>
          <w:szCs w:val="32"/>
        </w:rPr>
        <w:t>公</w:t>
      </w:r>
      <w:r>
        <w:rPr>
          <w:rFonts w:hint="eastAsia" w:ascii="仿宋_GB2312" w:hAnsi="仿宋_GB2312" w:eastAsia="仿宋_GB2312" w:cs="仿宋_GB2312"/>
          <w:b/>
          <w:bCs/>
          <w:sz w:val="32"/>
          <w:szCs w:val="32"/>
        </w:rPr>
        <w:t>共</w:t>
      </w:r>
      <w:r>
        <w:rPr>
          <w:rFonts w:ascii="仿宋_GB2312" w:hAnsi="仿宋_GB2312" w:eastAsia="仿宋_GB2312" w:cs="仿宋_GB2312"/>
          <w:b/>
          <w:bCs/>
          <w:sz w:val="32"/>
          <w:szCs w:val="32"/>
        </w:rPr>
        <w:t>服务支出</w:t>
      </w:r>
      <w:r>
        <w:rPr>
          <w:rFonts w:hint="eastAsia" w:ascii="仿宋_GB2312" w:hAnsi="仿宋_GB2312" w:eastAsia="仿宋_GB2312" w:cs="仿宋_GB2312"/>
          <w:b/>
          <w:bCs/>
          <w:sz w:val="32"/>
          <w:szCs w:val="32"/>
        </w:rPr>
        <w:t>（类）商贸</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（款）一般</w:t>
      </w:r>
      <w:r>
        <w:rPr>
          <w:rFonts w:ascii="仿宋_GB2312" w:hAnsi="仿宋_GB2312" w:eastAsia="仿宋_GB2312" w:cs="仿宋_GB2312"/>
          <w:b/>
          <w:bCs/>
          <w:sz w:val="32"/>
          <w:szCs w:val="32"/>
        </w:rPr>
        <w:t>行</w:t>
      </w:r>
      <w:r>
        <w:rPr>
          <w:rFonts w:hint="eastAsia" w:ascii="仿宋_GB2312" w:hAnsi="仿宋_GB2312" w:eastAsia="仿宋_GB2312" w:cs="仿宋_GB2312"/>
          <w:b/>
          <w:bCs/>
          <w:sz w:val="32"/>
          <w:szCs w:val="32"/>
        </w:rPr>
        <w:t>政</w:t>
      </w:r>
      <w:r>
        <w:rPr>
          <w:rFonts w:ascii="仿宋_GB2312" w:hAnsi="仿宋_GB2312" w:eastAsia="仿宋_GB2312" w:cs="仿宋_GB2312"/>
          <w:b/>
          <w:bCs/>
          <w:sz w:val="32"/>
          <w:szCs w:val="32"/>
        </w:rPr>
        <w:t>管理事务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年初预算为6</w:t>
      </w:r>
      <w:r>
        <w:rPr>
          <w:rFonts w:ascii="仿宋_GB2312" w:hAnsi="仿宋_GB2312" w:eastAsia="仿宋_GB2312" w:cs="仿宋_GB2312"/>
          <w:sz w:val="32"/>
          <w:szCs w:val="32"/>
        </w:rPr>
        <w:t>8.41</w:t>
      </w:r>
      <w:r>
        <w:rPr>
          <w:rFonts w:hint="eastAsia" w:ascii="仿宋_GB2312" w:hAnsi="仿宋_GB2312" w:eastAsia="仿宋_GB2312" w:cs="仿宋_GB2312"/>
          <w:sz w:val="32"/>
          <w:szCs w:val="32"/>
        </w:rPr>
        <w:t>万元，支出决算为2</w:t>
      </w:r>
      <w:r>
        <w:rPr>
          <w:rFonts w:ascii="仿宋_GB2312" w:hAnsi="仿宋_GB2312" w:eastAsia="仿宋_GB2312" w:cs="仿宋_GB2312"/>
          <w:sz w:val="32"/>
          <w:szCs w:val="32"/>
        </w:rPr>
        <w:t>14.42</w:t>
      </w:r>
      <w:r>
        <w:rPr>
          <w:rFonts w:hint="eastAsia" w:ascii="仿宋_GB2312" w:hAnsi="仿宋_GB2312" w:eastAsia="仿宋_GB2312" w:cs="仿宋_GB2312"/>
          <w:sz w:val="32"/>
          <w:szCs w:val="32"/>
        </w:rPr>
        <w:t>万元，完成年初预算的3</w:t>
      </w:r>
      <w:r>
        <w:rPr>
          <w:rFonts w:ascii="仿宋_GB2312" w:hAnsi="仿宋_GB2312" w:eastAsia="仿宋_GB2312" w:cs="仿宋_GB2312"/>
          <w:sz w:val="32"/>
          <w:szCs w:val="32"/>
        </w:rPr>
        <w:t>13.43</w:t>
      </w:r>
      <w:r>
        <w:rPr>
          <w:rFonts w:hint="eastAsia" w:ascii="仿宋_GB2312" w:hAnsi="仿宋_GB2312" w:eastAsia="仿宋_GB2312" w:cs="仿宋_GB2312"/>
          <w:sz w:val="32"/>
          <w:szCs w:val="32"/>
        </w:rPr>
        <w:t>%。决算数与年初预算数存在差异的主要原因是部分</w:t>
      </w:r>
      <w:r>
        <w:rPr>
          <w:rFonts w:ascii="仿宋_GB2312" w:hAnsi="仿宋_GB2312" w:eastAsia="仿宋_GB2312" w:cs="仿宋_GB2312"/>
          <w:sz w:val="32"/>
          <w:szCs w:val="32"/>
        </w:rPr>
        <w:t>项目年初无预算，年中</w:t>
      </w:r>
      <w:r>
        <w:rPr>
          <w:rFonts w:hint="eastAsia" w:ascii="仿宋_GB2312" w:hAnsi="仿宋_GB2312" w:eastAsia="仿宋_GB2312" w:cs="仿宋_GB2312"/>
          <w:sz w:val="32"/>
          <w:szCs w:val="32"/>
        </w:rPr>
        <w:t>追</w:t>
      </w:r>
      <w:r>
        <w:rPr>
          <w:rFonts w:ascii="仿宋_GB2312" w:hAnsi="仿宋_GB2312" w:eastAsia="仿宋_GB2312" w:cs="仿宋_GB2312"/>
          <w:sz w:val="32"/>
          <w:szCs w:val="32"/>
        </w:rPr>
        <w:t>加</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、一般</w:t>
      </w:r>
      <w:r>
        <w:rPr>
          <w:rFonts w:ascii="仿宋_GB2312" w:hAnsi="仿宋_GB2312" w:eastAsia="仿宋_GB2312" w:cs="仿宋_GB2312"/>
          <w:b/>
          <w:bCs/>
          <w:sz w:val="32"/>
          <w:szCs w:val="32"/>
        </w:rPr>
        <w:t>公</w:t>
      </w:r>
      <w:r>
        <w:rPr>
          <w:rFonts w:hint="eastAsia" w:ascii="仿宋_GB2312" w:hAnsi="仿宋_GB2312" w:eastAsia="仿宋_GB2312" w:cs="仿宋_GB2312"/>
          <w:b/>
          <w:bCs/>
          <w:sz w:val="32"/>
          <w:szCs w:val="32"/>
        </w:rPr>
        <w:t>共</w:t>
      </w:r>
      <w:r>
        <w:rPr>
          <w:rFonts w:ascii="仿宋_GB2312" w:hAnsi="仿宋_GB2312" w:eastAsia="仿宋_GB2312" w:cs="仿宋_GB2312"/>
          <w:b/>
          <w:bCs/>
          <w:sz w:val="32"/>
          <w:szCs w:val="32"/>
        </w:rPr>
        <w:t>服务支出</w:t>
      </w:r>
      <w:r>
        <w:rPr>
          <w:rFonts w:hint="eastAsia" w:ascii="仿宋_GB2312" w:hAnsi="仿宋_GB2312" w:eastAsia="仿宋_GB2312" w:cs="仿宋_GB2312"/>
          <w:b/>
          <w:bCs/>
          <w:sz w:val="32"/>
          <w:szCs w:val="32"/>
        </w:rPr>
        <w:t>（类）商贸</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（款）对外</w:t>
      </w:r>
      <w:r>
        <w:rPr>
          <w:rFonts w:ascii="仿宋_GB2312" w:hAnsi="仿宋_GB2312" w:eastAsia="仿宋_GB2312" w:cs="仿宋_GB2312"/>
          <w:b/>
          <w:bCs/>
          <w:sz w:val="32"/>
          <w:szCs w:val="32"/>
        </w:rPr>
        <w:t>贸易管理</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年初预算为0万元，支出决算为9</w:t>
      </w:r>
      <w:r>
        <w:rPr>
          <w:rFonts w:ascii="仿宋_GB2312" w:hAnsi="仿宋_GB2312" w:eastAsia="仿宋_GB2312" w:cs="仿宋_GB2312"/>
          <w:sz w:val="32"/>
          <w:szCs w:val="32"/>
        </w:rPr>
        <w:t>.52</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使用</w:t>
      </w:r>
      <w:r>
        <w:rPr>
          <w:rFonts w:ascii="仿宋_GB2312" w:hAnsi="仿宋_GB2312" w:eastAsia="仿宋_GB2312" w:cs="仿宋_GB2312"/>
          <w:sz w:val="32"/>
          <w:szCs w:val="32"/>
        </w:rPr>
        <w:t>上年结转</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一般公</w:t>
      </w:r>
      <w:r>
        <w:rPr>
          <w:rFonts w:hint="eastAsia" w:ascii="仿宋_GB2312" w:hAnsi="仿宋_GB2312" w:eastAsia="仿宋_GB2312" w:cs="仿宋_GB2312"/>
          <w:b/>
          <w:bCs/>
          <w:sz w:val="32"/>
          <w:szCs w:val="32"/>
        </w:rPr>
        <w:t>共</w:t>
      </w:r>
      <w:r>
        <w:rPr>
          <w:rFonts w:ascii="仿宋_GB2312" w:hAnsi="仿宋_GB2312" w:eastAsia="仿宋_GB2312" w:cs="仿宋_GB2312"/>
          <w:b/>
          <w:bCs/>
          <w:sz w:val="32"/>
          <w:szCs w:val="32"/>
        </w:rPr>
        <w:t>服务支出</w:t>
      </w:r>
      <w:r>
        <w:rPr>
          <w:rFonts w:hint="eastAsia" w:ascii="仿宋_GB2312" w:hAnsi="仿宋_GB2312" w:eastAsia="仿宋_GB2312" w:cs="仿宋_GB2312"/>
          <w:b/>
          <w:bCs/>
          <w:sz w:val="32"/>
          <w:szCs w:val="32"/>
        </w:rPr>
        <w:t>（类）商贸</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（款）招</w:t>
      </w:r>
      <w:r>
        <w:rPr>
          <w:rFonts w:ascii="仿宋_GB2312" w:hAnsi="仿宋_GB2312" w:eastAsia="仿宋_GB2312" w:cs="仿宋_GB2312"/>
          <w:b/>
          <w:bCs/>
          <w:sz w:val="32"/>
          <w:szCs w:val="32"/>
        </w:rPr>
        <w:t>商引资</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年初预算为0元，支出决算为0</w:t>
      </w:r>
      <w:r>
        <w:rPr>
          <w:rFonts w:ascii="仿宋_GB2312" w:hAnsi="仿宋_GB2312" w:eastAsia="仿宋_GB2312" w:cs="仿宋_GB2312"/>
          <w:sz w:val="32"/>
          <w:szCs w:val="32"/>
        </w:rPr>
        <w:t>.56</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使用</w:t>
      </w:r>
      <w:r>
        <w:rPr>
          <w:rFonts w:ascii="仿宋_GB2312" w:hAnsi="仿宋_GB2312" w:eastAsia="仿宋_GB2312" w:cs="仿宋_GB2312"/>
          <w:sz w:val="32"/>
          <w:szCs w:val="32"/>
        </w:rPr>
        <w:t>上年结转</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、一般</w:t>
      </w:r>
      <w:r>
        <w:rPr>
          <w:rFonts w:ascii="仿宋_GB2312" w:hAnsi="仿宋_GB2312" w:eastAsia="仿宋_GB2312" w:cs="仿宋_GB2312"/>
          <w:b/>
          <w:bCs/>
          <w:sz w:val="32"/>
          <w:szCs w:val="32"/>
        </w:rPr>
        <w:t>公</w:t>
      </w:r>
      <w:r>
        <w:rPr>
          <w:rFonts w:hint="eastAsia" w:ascii="仿宋_GB2312" w:hAnsi="仿宋_GB2312" w:eastAsia="仿宋_GB2312" w:cs="仿宋_GB2312"/>
          <w:b/>
          <w:bCs/>
          <w:sz w:val="32"/>
          <w:szCs w:val="32"/>
        </w:rPr>
        <w:t>共</w:t>
      </w:r>
      <w:r>
        <w:rPr>
          <w:rFonts w:ascii="仿宋_GB2312" w:hAnsi="仿宋_GB2312" w:eastAsia="仿宋_GB2312" w:cs="仿宋_GB2312"/>
          <w:b/>
          <w:bCs/>
          <w:sz w:val="32"/>
          <w:szCs w:val="32"/>
        </w:rPr>
        <w:t>服务支出</w:t>
      </w:r>
      <w:r>
        <w:rPr>
          <w:rFonts w:hint="eastAsia" w:ascii="仿宋_GB2312" w:hAnsi="仿宋_GB2312" w:eastAsia="仿宋_GB2312" w:cs="仿宋_GB2312"/>
          <w:b/>
          <w:bCs/>
          <w:sz w:val="32"/>
          <w:szCs w:val="32"/>
        </w:rPr>
        <w:t>（类）商贸</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（款）其他</w:t>
      </w:r>
      <w:r>
        <w:rPr>
          <w:rFonts w:ascii="仿宋_GB2312" w:hAnsi="仿宋_GB2312" w:eastAsia="仿宋_GB2312" w:cs="仿宋_GB2312"/>
          <w:b/>
          <w:bCs/>
          <w:sz w:val="32"/>
          <w:szCs w:val="32"/>
        </w:rPr>
        <w:t>商贸</w:t>
      </w:r>
      <w:r>
        <w:rPr>
          <w:rFonts w:hint="eastAsia" w:ascii="仿宋_GB2312" w:hAnsi="仿宋_GB2312" w:eastAsia="仿宋_GB2312" w:cs="仿宋_GB2312"/>
          <w:b/>
          <w:bCs/>
          <w:sz w:val="32"/>
          <w:szCs w:val="32"/>
        </w:rPr>
        <w:t>事</w:t>
      </w:r>
      <w:r>
        <w:rPr>
          <w:rFonts w:ascii="仿宋_GB2312" w:hAnsi="仿宋_GB2312" w:eastAsia="仿宋_GB2312" w:cs="仿宋_GB2312"/>
          <w:b/>
          <w:bCs/>
          <w:sz w:val="32"/>
          <w:szCs w:val="32"/>
        </w:rPr>
        <w:t>务支出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年初预算为0万元，支出决算为1</w:t>
      </w:r>
      <w:r>
        <w:rPr>
          <w:rFonts w:ascii="仿宋_GB2312" w:hAnsi="仿宋_GB2312" w:eastAsia="仿宋_GB2312" w:cs="仿宋_GB2312"/>
          <w:sz w:val="32"/>
          <w:szCs w:val="32"/>
        </w:rPr>
        <w:t>499.80</w:t>
      </w:r>
      <w:r>
        <w:rPr>
          <w:rFonts w:hint="eastAsia" w:ascii="仿宋_GB2312" w:hAnsi="仿宋_GB2312" w:eastAsia="仿宋_GB2312" w:cs="仿宋_GB2312"/>
          <w:sz w:val="32"/>
          <w:szCs w:val="32"/>
        </w:rPr>
        <w:t>万元。决算数与年初预算数存在差异的主要原因是此项目</w:t>
      </w:r>
      <w:r>
        <w:rPr>
          <w:rFonts w:ascii="仿宋_GB2312" w:hAnsi="仿宋_GB2312" w:eastAsia="仿宋_GB2312" w:cs="仿宋_GB2312"/>
          <w:sz w:val="32"/>
          <w:szCs w:val="32"/>
        </w:rPr>
        <w:t>经费是市场贸</w:t>
      </w:r>
      <w:r>
        <w:rPr>
          <w:rFonts w:hint="eastAsia" w:ascii="仿宋_GB2312" w:hAnsi="仿宋_GB2312" w:eastAsia="仿宋_GB2312" w:cs="仿宋_GB2312"/>
          <w:sz w:val="32"/>
          <w:szCs w:val="32"/>
        </w:rPr>
        <w:t>易</w:t>
      </w:r>
      <w:r>
        <w:rPr>
          <w:rFonts w:ascii="仿宋_GB2312" w:hAnsi="仿宋_GB2312" w:eastAsia="仿宋_GB2312" w:cs="仿宋_GB2312"/>
          <w:sz w:val="32"/>
          <w:szCs w:val="32"/>
        </w:rPr>
        <w:t>采购试点专项经费</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初无</w:t>
      </w:r>
      <w:r>
        <w:rPr>
          <w:rFonts w:hint="eastAsia" w:ascii="仿宋_GB2312" w:hAnsi="仿宋_GB2312" w:eastAsia="仿宋_GB2312" w:cs="仿宋_GB2312"/>
          <w:sz w:val="32"/>
          <w:szCs w:val="32"/>
        </w:rPr>
        <w:t>预</w:t>
      </w:r>
      <w:r>
        <w:rPr>
          <w:rFonts w:ascii="仿宋_GB2312" w:hAnsi="仿宋_GB2312" w:eastAsia="仿宋_GB2312" w:cs="仿宋_GB2312"/>
          <w:sz w:val="32"/>
          <w:szCs w:val="32"/>
        </w:rPr>
        <w:t>算</w:t>
      </w:r>
      <w:r>
        <w:rPr>
          <w:rFonts w:hint="eastAsia" w:ascii="仿宋_GB2312" w:hAnsi="仿宋_GB2312" w:eastAsia="仿宋_GB2312" w:cs="仿宋_GB2312"/>
          <w:sz w:val="32"/>
          <w:szCs w:val="32"/>
        </w:rPr>
        <w:t>。</w:t>
      </w:r>
    </w:p>
    <w:p>
      <w:pPr>
        <w:widowControl/>
        <w:spacing w:line="360" w:lineRule="auto"/>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、一般</w:t>
      </w:r>
      <w:r>
        <w:rPr>
          <w:rFonts w:ascii="仿宋_GB2312" w:hAnsi="仿宋_GB2312" w:eastAsia="仿宋_GB2312" w:cs="仿宋_GB2312"/>
          <w:b/>
          <w:bCs/>
          <w:sz w:val="32"/>
          <w:szCs w:val="32"/>
        </w:rPr>
        <w:t>公</w:t>
      </w:r>
      <w:r>
        <w:rPr>
          <w:rFonts w:hint="eastAsia" w:ascii="仿宋_GB2312" w:hAnsi="仿宋_GB2312" w:eastAsia="仿宋_GB2312" w:cs="仿宋_GB2312"/>
          <w:b/>
          <w:bCs/>
          <w:sz w:val="32"/>
          <w:szCs w:val="32"/>
        </w:rPr>
        <w:t>共</w:t>
      </w:r>
      <w:r>
        <w:rPr>
          <w:rFonts w:ascii="仿宋_GB2312" w:hAnsi="仿宋_GB2312" w:eastAsia="仿宋_GB2312" w:cs="仿宋_GB2312"/>
          <w:b/>
          <w:bCs/>
          <w:sz w:val="32"/>
          <w:szCs w:val="32"/>
        </w:rPr>
        <w:t>服</w:t>
      </w:r>
      <w:r>
        <w:rPr>
          <w:rFonts w:hint="eastAsia" w:ascii="仿宋_GB2312" w:hAnsi="仿宋_GB2312" w:eastAsia="仿宋_GB2312" w:cs="仿宋_GB2312"/>
          <w:b/>
          <w:bCs/>
          <w:sz w:val="32"/>
          <w:szCs w:val="32"/>
        </w:rPr>
        <w:t>务</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（类）群众团</w:t>
      </w:r>
      <w:r>
        <w:rPr>
          <w:rFonts w:ascii="仿宋_GB2312" w:hAnsi="仿宋_GB2312" w:eastAsia="仿宋_GB2312" w:cs="仿宋_GB2312"/>
          <w:b/>
          <w:bCs/>
          <w:sz w:val="32"/>
          <w:szCs w:val="32"/>
        </w:rPr>
        <w:t>体事务</w:t>
      </w:r>
      <w:r>
        <w:rPr>
          <w:rFonts w:hint="eastAsia" w:ascii="仿宋_GB2312" w:hAnsi="仿宋_GB2312" w:eastAsia="仿宋_GB2312" w:cs="仿宋_GB2312"/>
          <w:b/>
          <w:bCs/>
          <w:sz w:val="32"/>
          <w:szCs w:val="32"/>
        </w:rPr>
        <w:t>（款）工会</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年初预算为4</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万元，支出决算为4</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8、一</w:t>
      </w:r>
      <w:r>
        <w:rPr>
          <w:rFonts w:ascii="仿宋_GB2312" w:hAnsi="仿宋_GB2312" w:eastAsia="仿宋_GB2312" w:cs="仿宋_GB2312"/>
          <w:b/>
          <w:bCs/>
          <w:sz w:val="32"/>
          <w:szCs w:val="32"/>
        </w:rPr>
        <w:t>般公共服</w:t>
      </w:r>
      <w:r>
        <w:rPr>
          <w:rFonts w:hint="eastAsia" w:ascii="仿宋_GB2312" w:hAnsi="仿宋_GB2312" w:eastAsia="仿宋_GB2312" w:cs="仿宋_GB2312"/>
          <w:b/>
          <w:bCs/>
          <w:sz w:val="32"/>
          <w:szCs w:val="32"/>
        </w:rPr>
        <w:t>务</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（类）市场监督</w:t>
      </w:r>
      <w:r>
        <w:rPr>
          <w:rFonts w:ascii="仿宋_GB2312" w:hAnsi="仿宋_GB2312" w:eastAsia="仿宋_GB2312" w:cs="仿宋_GB2312"/>
          <w:b/>
          <w:bCs/>
          <w:sz w:val="32"/>
          <w:szCs w:val="32"/>
        </w:rPr>
        <w:t>管理事务</w:t>
      </w:r>
      <w:r>
        <w:rPr>
          <w:rFonts w:hint="eastAsia" w:ascii="仿宋_GB2312" w:hAnsi="仿宋_GB2312" w:eastAsia="仿宋_GB2312" w:cs="仿宋_GB2312"/>
          <w:b/>
          <w:bCs/>
          <w:sz w:val="32"/>
          <w:szCs w:val="32"/>
        </w:rPr>
        <w:t>（款）市场秩序</w:t>
      </w:r>
      <w:r>
        <w:rPr>
          <w:rFonts w:ascii="仿宋_GB2312" w:hAnsi="仿宋_GB2312" w:eastAsia="仿宋_GB2312" w:cs="仿宋_GB2312"/>
          <w:b/>
          <w:bCs/>
          <w:sz w:val="32"/>
          <w:szCs w:val="32"/>
        </w:rPr>
        <w:t>执法</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年初预算为0万元，支出决算为0</w:t>
      </w:r>
      <w:r>
        <w:rPr>
          <w:rFonts w:ascii="仿宋_GB2312" w:hAnsi="仿宋_GB2312" w:eastAsia="仿宋_GB2312" w:cs="仿宋_GB2312"/>
          <w:sz w:val="32"/>
          <w:szCs w:val="32"/>
        </w:rPr>
        <w:t>.62</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上</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结</w:t>
      </w:r>
      <w:r>
        <w:rPr>
          <w:rFonts w:ascii="仿宋_GB2312" w:hAnsi="仿宋_GB2312" w:eastAsia="仿宋_GB2312" w:cs="仿宋_GB2312"/>
          <w:sz w:val="32"/>
          <w:szCs w:val="32"/>
        </w:rPr>
        <w:t>转</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9、社会</w:t>
      </w:r>
      <w:r>
        <w:rPr>
          <w:rFonts w:ascii="仿宋_GB2312" w:hAnsi="仿宋_GB2312" w:eastAsia="仿宋_GB2312" w:cs="仿宋_GB2312"/>
          <w:b/>
          <w:bCs/>
          <w:sz w:val="32"/>
          <w:szCs w:val="32"/>
        </w:rPr>
        <w:t>保障和就业</w:t>
      </w:r>
      <w:r>
        <w:rPr>
          <w:rFonts w:hint="eastAsia" w:ascii="仿宋_GB2312" w:hAnsi="仿宋_GB2312" w:eastAsia="仿宋_GB2312" w:cs="仿宋_GB2312"/>
          <w:b/>
          <w:bCs/>
          <w:sz w:val="32"/>
          <w:szCs w:val="32"/>
        </w:rPr>
        <w:t>支出</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类）行政</w:t>
      </w:r>
      <w:r>
        <w:rPr>
          <w:rFonts w:ascii="仿宋_GB2312" w:hAnsi="仿宋_GB2312" w:eastAsia="仿宋_GB2312" w:cs="仿宋_GB2312"/>
          <w:b/>
          <w:bCs/>
          <w:sz w:val="32"/>
          <w:szCs w:val="32"/>
        </w:rPr>
        <w:t>事业单位养老支出</w:t>
      </w:r>
      <w:r>
        <w:rPr>
          <w:rFonts w:hint="eastAsia" w:ascii="仿宋_GB2312" w:hAnsi="仿宋_GB2312" w:eastAsia="仿宋_GB2312" w:cs="仿宋_GB2312"/>
          <w:b/>
          <w:bCs/>
          <w:sz w:val="32"/>
          <w:szCs w:val="32"/>
        </w:rPr>
        <w:t>（款）行政</w:t>
      </w:r>
      <w:r>
        <w:rPr>
          <w:rFonts w:ascii="仿宋_GB2312" w:hAnsi="仿宋_GB2312" w:eastAsia="仿宋_GB2312" w:cs="仿宋_GB2312"/>
          <w:b/>
          <w:bCs/>
          <w:sz w:val="32"/>
          <w:szCs w:val="32"/>
        </w:rPr>
        <w:t>单位离</w:t>
      </w:r>
      <w:r>
        <w:rPr>
          <w:rFonts w:hint="eastAsia" w:ascii="仿宋_GB2312" w:hAnsi="仿宋_GB2312" w:eastAsia="仿宋_GB2312" w:cs="仿宋_GB2312"/>
          <w:b/>
          <w:bCs/>
          <w:sz w:val="32"/>
          <w:szCs w:val="32"/>
        </w:rPr>
        <w:t>退</w:t>
      </w:r>
      <w:r>
        <w:rPr>
          <w:rFonts w:ascii="仿宋_GB2312" w:hAnsi="仿宋_GB2312" w:eastAsia="仿宋_GB2312" w:cs="仿宋_GB2312"/>
          <w:b/>
          <w:bCs/>
          <w:sz w:val="32"/>
          <w:szCs w:val="32"/>
        </w:rPr>
        <w:t>休</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年初预算为3</w:t>
      </w:r>
      <w:r>
        <w:rPr>
          <w:rFonts w:ascii="仿宋_GB2312" w:hAnsi="仿宋_GB2312" w:eastAsia="仿宋_GB2312" w:cs="仿宋_GB2312"/>
          <w:sz w:val="32"/>
          <w:szCs w:val="32"/>
        </w:rPr>
        <w:t>66.27</w:t>
      </w:r>
      <w:r>
        <w:rPr>
          <w:rFonts w:hint="eastAsia" w:ascii="仿宋_GB2312" w:hAnsi="仿宋_GB2312" w:eastAsia="仿宋_GB2312" w:cs="仿宋_GB2312"/>
          <w:sz w:val="32"/>
          <w:szCs w:val="32"/>
        </w:rPr>
        <w:t>万元，支出决算为3</w:t>
      </w:r>
      <w:r>
        <w:rPr>
          <w:rFonts w:ascii="仿宋_GB2312" w:hAnsi="仿宋_GB2312" w:eastAsia="仿宋_GB2312" w:cs="仿宋_GB2312"/>
          <w:sz w:val="32"/>
          <w:szCs w:val="32"/>
        </w:rPr>
        <w:t>51.39</w:t>
      </w:r>
      <w:r>
        <w:rPr>
          <w:rFonts w:hint="eastAsia" w:ascii="仿宋_GB2312" w:hAnsi="仿宋_GB2312" w:eastAsia="仿宋_GB2312" w:cs="仿宋_GB2312"/>
          <w:sz w:val="32"/>
          <w:szCs w:val="32"/>
        </w:rPr>
        <w:t>万元，完成年初预算的9</w:t>
      </w:r>
      <w:r>
        <w:rPr>
          <w:rFonts w:ascii="仿宋_GB2312" w:hAnsi="仿宋_GB2312" w:eastAsia="仿宋_GB2312" w:cs="仿宋_GB2312"/>
          <w:sz w:val="32"/>
          <w:szCs w:val="32"/>
        </w:rPr>
        <w:t>5.94</w:t>
      </w:r>
      <w:r>
        <w:rPr>
          <w:rFonts w:hint="eastAsia" w:ascii="仿宋_GB2312" w:hAnsi="仿宋_GB2312" w:eastAsia="仿宋_GB2312" w:cs="仿宋_GB2312"/>
          <w:sz w:val="32"/>
          <w:szCs w:val="32"/>
        </w:rPr>
        <w:t>%。决算数与年初预算数存在差异的主要原因是有退</w:t>
      </w:r>
      <w:r>
        <w:rPr>
          <w:rFonts w:ascii="仿宋_GB2312" w:hAnsi="仿宋_GB2312" w:eastAsia="仿宋_GB2312" w:cs="仿宋_GB2312"/>
          <w:sz w:val="32"/>
          <w:szCs w:val="32"/>
        </w:rPr>
        <w:t>休人员去世</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10、社会</w:t>
      </w:r>
      <w:r>
        <w:rPr>
          <w:rFonts w:ascii="仿宋_GB2312" w:hAnsi="仿宋_GB2312" w:eastAsia="仿宋_GB2312" w:cs="仿宋_GB2312"/>
          <w:b/>
          <w:bCs/>
          <w:sz w:val="32"/>
          <w:szCs w:val="32"/>
        </w:rPr>
        <w:t>保障和就业</w:t>
      </w:r>
      <w:r>
        <w:rPr>
          <w:rFonts w:hint="eastAsia" w:ascii="仿宋_GB2312" w:hAnsi="仿宋_GB2312" w:eastAsia="仿宋_GB2312" w:cs="仿宋_GB2312"/>
          <w:b/>
          <w:bCs/>
          <w:sz w:val="32"/>
          <w:szCs w:val="32"/>
        </w:rPr>
        <w:t>支出</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类）行政</w:t>
      </w:r>
      <w:r>
        <w:rPr>
          <w:rFonts w:ascii="仿宋_GB2312" w:hAnsi="仿宋_GB2312" w:eastAsia="仿宋_GB2312" w:cs="仿宋_GB2312"/>
          <w:b/>
          <w:bCs/>
          <w:sz w:val="32"/>
          <w:szCs w:val="32"/>
        </w:rPr>
        <w:t>事业单位养老支出</w:t>
      </w:r>
      <w:r>
        <w:rPr>
          <w:rFonts w:hint="eastAsia" w:ascii="仿宋_GB2312" w:hAnsi="仿宋_GB2312" w:eastAsia="仿宋_GB2312" w:cs="仿宋_GB2312"/>
          <w:b/>
          <w:bCs/>
          <w:sz w:val="32"/>
          <w:szCs w:val="32"/>
        </w:rPr>
        <w:t>（款）机</w:t>
      </w:r>
      <w:r>
        <w:rPr>
          <w:rFonts w:ascii="仿宋_GB2312" w:hAnsi="仿宋_GB2312" w:eastAsia="仿宋_GB2312" w:cs="仿宋_GB2312"/>
          <w:b/>
          <w:bCs/>
          <w:sz w:val="32"/>
          <w:szCs w:val="32"/>
        </w:rPr>
        <w:t>关事业单位基本养老保险缴费</w:t>
      </w:r>
      <w:r>
        <w:rPr>
          <w:rFonts w:hint="eastAsia" w:ascii="仿宋_GB2312" w:hAnsi="仿宋_GB2312" w:eastAsia="仿宋_GB2312" w:cs="仿宋_GB2312"/>
          <w:b/>
          <w:bCs/>
          <w:sz w:val="32"/>
          <w:szCs w:val="32"/>
        </w:rPr>
        <w:t>支</w:t>
      </w:r>
      <w:r>
        <w:rPr>
          <w:rFonts w:ascii="仿宋_GB2312" w:hAnsi="仿宋_GB2312" w:eastAsia="仿宋_GB2312" w:cs="仿宋_GB2312"/>
          <w:b/>
          <w:bCs/>
          <w:sz w:val="32"/>
          <w:szCs w:val="32"/>
        </w:rPr>
        <w:t>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年初预算为5</w:t>
      </w:r>
      <w:r>
        <w:rPr>
          <w:rFonts w:ascii="仿宋_GB2312" w:hAnsi="仿宋_GB2312" w:eastAsia="仿宋_GB2312" w:cs="仿宋_GB2312"/>
          <w:sz w:val="32"/>
          <w:szCs w:val="32"/>
        </w:rPr>
        <w:t>2.65</w:t>
      </w:r>
      <w:r>
        <w:rPr>
          <w:rFonts w:hint="eastAsia" w:ascii="仿宋_GB2312" w:hAnsi="仿宋_GB2312" w:eastAsia="仿宋_GB2312" w:cs="仿宋_GB2312"/>
          <w:sz w:val="32"/>
          <w:szCs w:val="32"/>
        </w:rPr>
        <w:t>万元，支出决算为5</w:t>
      </w:r>
      <w:r>
        <w:rPr>
          <w:rFonts w:ascii="仿宋_GB2312" w:hAnsi="仿宋_GB2312" w:eastAsia="仿宋_GB2312" w:cs="仿宋_GB2312"/>
          <w:sz w:val="32"/>
          <w:szCs w:val="32"/>
        </w:rPr>
        <w:t>3.88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102.34</w:t>
      </w:r>
      <w:r>
        <w:rPr>
          <w:rFonts w:hint="eastAsia" w:ascii="仿宋_GB2312" w:hAnsi="仿宋_GB2312" w:eastAsia="仿宋_GB2312" w:cs="仿宋_GB2312"/>
          <w:sz w:val="32"/>
          <w:szCs w:val="32"/>
        </w:rPr>
        <w:t>%。决算数与年初预算数存在差异的主要原因是养老缴</w:t>
      </w:r>
      <w:r>
        <w:rPr>
          <w:rFonts w:ascii="仿宋_GB2312" w:hAnsi="仿宋_GB2312" w:eastAsia="仿宋_GB2312" w:cs="仿宋_GB2312"/>
          <w:sz w:val="32"/>
          <w:szCs w:val="32"/>
        </w:rPr>
        <w:t>费基</w:t>
      </w:r>
      <w:r>
        <w:rPr>
          <w:rFonts w:hint="eastAsia" w:ascii="仿宋_GB2312" w:hAnsi="仿宋_GB2312" w:eastAsia="仿宋_GB2312" w:cs="仿宋_GB2312"/>
          <w:sz w:val="32"/>
          <w:szCs w:val="32"/>
        </w:rPr>
        <w:t>数调整。</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11、社会</w:t>
      </w:r>
      <w:r>
        <w:rPr>
          <w:rFonts w:ascii="仿宋_GB2312" w:hAnsi="仿宋_GB2312" w:eastAsia="仿宋_GB2312" w:cs="仿宋_GB2312"/>
          <w:b/>
          <w:bCs/>
          <w:sz w:val="32"/>
          <w:szCs w:val="32"/>
        </w:rPr>
        <w:t>保障和就业</w:t>
      </w:r>
      <w:r>
        <w:rPr>
          <w:rFonts w:hint="eastAsia" w:ascii="仿宋_GB2312" w:hAnsi="仿宋_GB2312" w:eastAsia="仿宋_GB2312" w:cs="仿宋_GB2312"/>
          <w:b/>
          <w:bCs/>
          <w:sz w:val="32"/>
          <w:szCs w:val="32"/>
        </w:rPr>
        <w:t>支出（类）抚恤（款）死亡抚恤(项）。</w:t>
      </w:r>
      <w:r>
        <w:rPr>
          <w:rFonts w:hint="eastAsia" w:ascii="仿宋_GB2312" w:hAnsi="仿宋_GB2312" w:eastAsia="仿宋_GB2312" w:cs="仿宋_GB2312"/>
          <w:sz w:val="32"/>
          <w:szCs w:val="32"/>
        </w:rPr>
        <w:t>年初预算为0万元，支出决算为6</w:t>
      </w:r>
      <w:r>
        <w:rPr>
          <w:rFonts w:ascii="仿宋_GB2312" w:hAnsi="仿宋_GB2312" w:eastAsia="仿宋_GB2312" w:cs="仿宋_GB2312"/>
          <w:sz w:val="32"/>
          <w:szCs w:val="32"/>
        </w:rPr>
        <w:t>3.25</w:t>
      </w:r>
      <w:r>
        <w:rPr>
          <w:rFonts w:hint="eastAsia" w:ascii="仿宋_GB2312" w:hAnsi="仿宋_GB2312" w:eastAsia="仿宋_GB2312" w:cs="仿宋_GB2312"/>
          <w:sz w:val="32"/>
          <w:szCs w:val="32"/>
        </w:rPr>
        <w:t>万元。决算数与年初预算数存在差异的主要原因是2021年</w:t>
      </w:r>
      <w:r>
        <w:rPr>
          <w:rFonts w:ascii="仿宋_GB2312" w:hAnsi="仿宋_GB2312" w:eastAsia="仿宋_GB2312" w:cs="仿宋_GB2312"/>
          <w:sz w:val="32"/>
          <w:szCs w:val="32"/>
        </w:rPr>
        <w:t>有</w:t>
      </w:r>
      <w:r>
        <w:rPr>
          <w:rFonts w:hint="eastAsia" w:ascii="仿宋_GB2312" w:hAnsi="仿宋_GB2312" w:eastAsia="仿宋_GB2312" w:cs="仿宋_GB2312"/>
          <w:sz w:val="32"/>
          <w:szCs w:val="32"/>
        </w:rPr>
        <w:t>退</w:t>
      </w:r>
      <w:r>
        <w:rPr>
          <w:rFonts w:ascii="仿宋_GB2312" w:hAnsi="仿宋_GB2312" w:eastAsia="仿宋_GB2312" w:cs="仿宋_GB2312"/>
          <w:sz w:val="32"/>
          <w:szCs w:val="32"/>
        </w:rPr>
        <w:t>休人员去世，</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初无预算</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12</w:t>
      </w:r>
      <w:r>
        <w:rPr>
          <w:rFonts w:hint="eastAsia" w:ascii="仿宋_GB2312" w:hAnsi="仿宋_GB2312" w:eastAsia="仿宋_GB2312" w:cs="仿宋_GB2312"/>
          <w:b/>
          <w:bCs/>
          <w:sz w:val="32"/>
          <w:szCs w:val="32"/>
        </w:rPr>
        <w:t>、卫</w:t>
      </w:r>
      <w:r>
        <w:rPr>
          <w:rFonts w:ascii="仿宋_GB2312" w:hAnsi="仿宋_GB2312" w:eastAsia="仿宋_GB2312" w:cs="仿宋_GB2312"/>
          <w:b/>
          <w:bCs/>
          <w:sz w:val="32"/>
          <w:szCs w:val="32"/>
        </w:rPr>
        <w:t>生</w:t>
      </w:r>
      <w:r>
        <w:rPr>
          <w:rFonts w:hint="eastAsia" w:ascii="仿宋_GB2312" w:hAnsi="仿宋_GB2312" w:eastAsia="仿宋_GB2312" w:cs="仿宋_GB2312"/>
          <w:b/>
          <w:bCs/>
          <w:sz w:val="32"/>
          <w:szCs w:val="32"/>
        </w:rPr>
        <w:t>健康</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（类）行</w:t>
      </w:r>
      <w:r>
        <w:rPr>
          <w:rFonts w:ascii="仿宋_GB2312" w:hAnsi="仿宋_GB2312" w:eastAsia="仿宋_GB2312" w:cs="仿宋_GB2312"/>
          <w:b/>
          <w:bCs/>
          <w:sz w:val="32"/>
          <w:szCs w:val="32"/>
        </w:rPr>
        <w:t>政事业单位医疗</w:t>
      </w:r>
      <w:r>
        <w:rPr>
          <w:rFonts w:hint="eastAsia" w:ascii="仿宋_GB2312" w:hAnsi="仿宋_GB2312" w:eastAsia="仿宋_GB2312" w:cs="仿宋_GB2312"/>
          <w:b/>
          <w:bCs/>
          <w:sz w:val="32"/>
          <w:szCs w:val="32"/>
        </w:rPr>
        <w:t>（款）行政单位</w:t>
      </w:r>
      <w:r>
        <w:rPr>
          <w:rFonts w:ascii="仿宋_GB2312" w:hAnsi="仿宋_GB2312" w:eastAsia="仿宋_GB2312" w:cs="仿宋_GB2312"/>
          <w:b/>
          <w:bCs/>
          <w:sz w:val="32"/>
          <w:szCs w:val="32"/>
        </w:rPr>
        <w:t>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27.23</w:t>
      </w:r>
      <w:r>
        <w:rPr>
          <w:rFonts w:hint="eastAsia" w:ascii="仿宋_GB2312" w:hAnsi="仿宋_GB2312" w:eastAsia="仿宋_GB2312" w:cs="仿宋_GB2312"/>
          <w:sz w:val="32"/>
          <w:szCs w:val="32"/>
        </w:rPr>
        <w:t>万元，支出决算为2</w:t>
      </w:r>
      <w:r>
        <w:rPr>
          <w:rFonts w:ascii="仿宋_GB2312" w:hAnsi="仿宋_GB2312" w:eastAsia="仿宋_GB2312" w:cs="仿宋_GB2312"/>
          <w:sz w:val="32"/>
          <w:szCs w:val="32"/>
        </w:rPr>
        <w:t>5.25</w:t>
      </w:r>
      <w:r>
        <w:rPr>
          <w:rFonts w:hint="eastAsia" w:ascii="仿宋_GB2312" w:hAnsi="仿宋_GB2312" w:eastAsia="仿宋_GB2312" w:cs="仿宋_GB2312"/>
          <w:sz w:val="32"/>
          <w:szCs w:val="32"/>
        </w:rPr>
        <w:t>万元，完成年初预算的9</w:t>
      </w:r>
      <w:r>
        <w:rPr>
          <w:rFonts w:ascii="仿宋_GB2312" w:hAnsi="仿宋_GB2312" w:eastAsia="仿宋_GB2312" w:cs="仿宋_GB2312"/>
          <w:sz w:val="32"/>
          <w:szCs w:val="32"/>
        </w:rPr>
        <w:t>2.73</w:t>
      </w:r>
      <w:r>
        <w:rPr>
          <w:rFonts w:hint="eastAsia" w:ascii="仿宋_GB2312" w:hAnsi="仿宋_GB2312" w:eastAsia="仿宋_GB2312" w:cs="仿宋_GB2312"/>
          <w:sz w:val="32"/>
          <w:szCs w:val="32"/>
        </w:rPr>
        <w:t>%。决算数与年初预算数存在差异的主要原因是使用</w:t>
      </w:r>
      <w:r>
        <w:rPr>
          <w:rFonts w:hint="eastAsia" w:ascii="仿宋_GB2312" w:hAnsi="仿宋_GB2312" w:eastAsia="仿宋_GB2312" w:cs="仿宋_GB2312"/>
          <w:sz w:val="32"/>
          <w:szCs w:val="32"/>
          <w:lang w:val="en-US" w:eastAsia="zh-CN"/>
        </w:rPr>
        <w:t>上</w:t>
      </w:r>
      <w:r>
        <w:rPr>
          <w:rFonts w:ascii="仿宋_GB2312" w:hAnsi="仿宋_GB2312" w:eastAsia="仿宋_GB2312" w:cs="仿宋_GB2312"/>
          <w:sz w:val="32"/>
          <w:szCs w:val="32"/>
        </w:rPr>
        <w:t>年度结转经费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13、卫</w:t>
      </w:r>
      <w:r>
        <w:rPr>
          <w:rFonts w:ascii="仿宋_GB2312" w:hAnsi="仿宋_GB2312" w:eastAsia="仿宋_GB2312" w:cs="仿宋_GB2312"/>
          <w:b/>
          <w:bCs/>
          <w:sz w:val="32"/>
          <w:szCs w:val="32"/>
        </w:rPr>
        <w:t>生</w:t>
      </w:r>
      <w:r>
        <w:rPr>
          <w:rFonts w:hint="eastAsia" w:ascii="仿宋_GB2312" w:hAnsi="仿宋_GB2312" w:eastAsia="仿宋_GB2312" w:cs="仿宋_GB2312"/>
          <w:b/>
          <w:bCs/>
          <w:sz w:val="32"/>
          <w:szCs w:val="32"/>
        </w:rPr>
        <w:t>健康</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（类）行</w:t>
      </w:r>
      <w:r>
        <w:rPr>
          <w:rFonts w:ascii="仿宋_GB2312" w:hAnsi="仿宋_GB2312" w:eastAsia="仿宋_GB2312" w:cs="仿宋_GB2312"/>
          <w:b/>
          <w:bCs/>
          <w:sz w:val="32"/>
          <w:szCs w:val="32"/>
        </w:rPr>
        <w:t>政事业单位医疗</w:t>
      </w:r>
      <w:r>
        <w:rPr>
          <w:rFonts w:hint="eastAsia" w:ascii="仿宋_GB2312" w:hAnsi="仿宋_GB2312" w:eastAsia="仿宋_GB2312" w:cs="仿宋_GB2312"/>
          <w:b/>
          <w:bCs/>
          <w:sz w:val="32"/>
          <w:szCs w:val="32"/>
        </w:rPr>
        <w:t>（款）公</w:t>
      </w:r>
      <w:r>
        <w:rPr>
          <w:rFonts w:ascii="仿宋_GB2312" w:hAnsi="仿宋_GB2312" w:eastAsia="仿宋_GB2312" w:cs="仿宋_GB2312"/>
          <w:b/>
          <w:bCs/>
          <w:sz w:val="32"/>
          <w:szCs w:val="32"/>
        </w:rPr>
        <w:t>务员医疗</w:t>
      </w:r>
      <w:r>
        <w:rPr>
          <w:rFonts w:hint="eastAsia" w:ascii="仿宋_GB2312" w:hAnsi="仿宋_GB2312" w:eastAsia="仿宋_GB2312" w:cs="仿宋_GB2312"/>
          <w:b/>
          <w:bCs/>
          <w:sz w:val="32"/>
          <w:szCs w:val="32"/>
        </w:rPr>
        <w:t>补助（项）。</w:t>
      </w:r>
      <w:r>
        <w:rPr>
          <w:rFonts w:hint="eastAsia" w:ascii="仿宋_GB2312" w:hAnsi="仿宋_GB2312" w:eastAsia="仿宋_GB2312" w:cs="仿宋_GB2312"/>
          <w:sz w:val="32"/>
          <w:szCs w:val="32"/>
        </w:rPr>
        <w:t>年初预算为2</w:t>
      </w:r>
      <w:r>
        <w:rPr>
          <w:rFonts w:ascii="仿宋_GB2312" w:hAnsi="仿宋_GB2312" w:eastAsia="仿宋_GB2312" w:cs="仿宋_GB2312"/>
          <w:sz w:val="32"/>
          <w:szCs w:val="32"/>
        </w:rPr>
        <w:t>5.94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25.13</w:t>
      </w:r>
      <w:r>
        <w:rPr>
          <w:rFonts w:hint="eastAsia" w:ascii="仿宋_GB2312" w:hAnsi="仿宋_GB2312" w:eastAsia="仿宋_GB2312" w:cs="仿宋_GB2312"/>
          <w:sz w:val="32"/>
          <w:szCs w:val="32"/>
        </w:rPr>
        <w:t>万元，完成年初预算的9</w:t>
      </w:r>
      <w:r>
        <w:rPr>
          <w:rFonts w:ascii="仿宋_GB2312" w:hAnsi="仿宋_GB2312" w:eastAsia="仿宋_GB2312" w:cs="仿宋_GB2312"/>
          <w:sz w:val="32"/>
          <w:szCs w:val="32"/>
        </w:rPr>
        <w:t>6.88</w:t>
      </w:r>
      <w:r>
        <w:rPr>
          <w:rFonts w:hint="eastAsia" w:ascii="仿宋_GB2312" w:hAnsi="仿宋_GB2312" w:eastAsia="仿宋_GB2312" w:cs="仿宋_GB2312"/>
          <w:sz w:val="32"/>
          <w:szCs w:val="32"/>
        </w:rPr>
        <w:t>%。决算数与年初预算数存在差异的主要原因是使用</w:t>
      </w:r>
      <w:r>
        <w:rPr>
          <w:rFonts w:hint="eastAsia" w:ascii="仿宋_GB2312" w:hAnsi="仿宋_GB2312" w:eastAsia="仿宋_GB2312" w:cs="仿宋_GB2312"/>
          <w:sz w:val="32"/>
          <w:szCs w:val="32"/>
          <w:lang w:val="en-US" w:eastAsia="zh-CN"/>
        </w:rPr>
        <w:t>上</w:t>
      </w:r>
      <w:r>
        <w:rPr>
          <w:rFonts w:ascii="仿宋_GB2312" w:hAnsi="仿宋_GB2312" w:eastAsia="仿宋_GB2312" w:cs="仿宋_GB2312"/>
          <w:sz w:val="32"/>
          <w:szCs w:val="32"/>
        </w:rPr>
        <w:t>年度结转经费</w:t>
      </w:r>
      <w:r>
        <w:rPr>
          <w:rFonts w:hint="eastAsia" w:ascii="仿宋_GB2312" w:hAnsi="仿宋_GB2312" w:eastAsia="仿宋_GB2312" w:cs="仿宋_GB2312"/>
          <w:sz w:val="32"/>
          <w:szCs w:val="32"/>
        </w:rPr>
        <w:t>。</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14、商业</w:t>
      </w:r>
      <w:r>
        <w:rPr>
          <w:rFonts w:ascii="仿宋_GB2312" w:hAnsi="仿宋_GB2312" w:eastAsia="仿宋_GB2312" w:cs="仿宋_GB2312"/>
          <w:b/>
          <w:bCs/>
          <w:sz w:val="32"/>
          <w:szCs w:val="32"/>
        </w:rPr>
        <w:t>服务</w:t>
      </w:r>
      <w:r>
        <w:rPr>
          <w:rFonts w:hint="eastAsia" w:ascii="仿宋_GB2312" w:hAnsi="仿宋_GB2312" w:eastAsia="仿宋_GB2312" w:cs="仿宋_GB2312"/>
          <w:b/>
          <w:bCs/>
          <w:sz w:val="32"/>
          <w:szCs w:val="32"/>
        </w:rPr>
        <w:t>业</w:t>
      </w:r>
      <w:r>
        <w:rPr>
          <w:rFonts w:ascii="仿宋_GB2312" w:hAnsi="仿宋_GB2312" w:eastAsia="仿宋_GB2312" w:cs="仿宋_GB2312"/>
          <w:b/>
          <w:bCs/>
          <w:sz w:val="32"/>
          <w:szCs w:val="32"/>
        </w:rPr>
        <w:t>等</w:t>
      </w:r>
      <w:r>
        <w:rPr>
          <w:rFonts w:hint="eastAsia" w:ascii="仿宋_GB2312" w:hAnsi="仿宋_GB2312" w:eastAsia="仿宋_GB2312" w:cs="仿宋_GB2312"/>
          <w:b/>
          <w:bCs/>
          <w:sz w:val="32"/>
          <w:szCs w:val="32"/>
        </w:rPr>
        <w:t>支</w:t>
      </w:r>
      <w:r>
        <w:rPr>
          <w:rFonts w:ascii="仿宋_GB2312" w:hAnsi="仿宋_GB2312" w:eastAsia="仿宋_GB2312" w:cs="仿宋_GB2312"/>
          <w:b/>
          <w:bCs/>
          <w:sz w:val="32"/>
          <w:szCs w:val="32"/>
        </w:rPr>
        <w:t>出</w:t>
      </w:r>
      <w:r>
        <w:rPr>
          <w:rFonts w:hint="eastAsia" w:ascii="仿宋_GB2312" w:hAnsi="仿宋_GB2312" w:eastAsia="仿宋_GB2312" w:cs="仿宋_GB2312"/>
          <w:b/>
          <w:bCs/>
          <w:sz w:val="32"/>
          <w:szCs w:val="32"/>
        </w:rPr>
        <w:t>（类）商业</w:t>
      </w:r>
      <w:r>
        <w:rPr>
          <w:rFonts w:ascii="仿宋_GB2312" w:hAnsi="仿宋_GB2312" w:eastAsia="仿宋_GB2312" w:cs="仿宋_GB2312"/>
          <w:b/>
          <w:bCs/>
          <w:sz w:val="32"/>
          <w:szCs w:val="32"/>
        </w:rPr>
        <w:t>流</w:t>
      </w:r>
      <w:r>
        <w:rPr>
          <w:rFonts w:hint="eastAsia" w:ascii="仿宋_GB2312" w:hAnsi="仿宋_GB2312" w:eastAsia="仿宋_GB2312" w:cs="仿宋_GB2312"/>
          <w:b/>
          <w:bCs/>
          <w:sz w:val="32"/>
          <w:szCs w:val="32"/>
        </w:rPr>
        <w:t>通</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（款）一般</w:t>
      </w:r>
      <w:r>
        <w:rPr>
          <w:rFonts w:ascii="仿宋_GB2312" w:hAnsi="仿宋_GB2312" w:eastAsia="仿宋_GB2312" w:cs="仿宋_GB2312"/>
          <w:b/>
          <w:bCs/>
          <w:sz w:val="32"/>
          <w:szCs w:val="32"/>
        </w:rPr>
        <w:t>行政管理事务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年初预算为0万元，支出决算为</w:t>
      </w:r>
      <w:r>
        <w:rPr>
          <w:rFonts w:ascii="仿宋_GB2312" w:hAnsi="仿宋_GB2312" w:eastAsia="仿宋_GB2312" w:cs="仿宋_GB2312"/>
          <w:sz w:val="32"/>
          <w:szCs w:val="32"/>
        </w:rPr>
        <w:t>8.08</w:t>
      </w:r>
      <w:r>
        <w:rPr>
          <w:rFonts w:hint="eastAsia" w:ascii="仿宋_GB2312" w:hAnsi="仿宋_GB2312" w:eastAsia="仿宋_GB2312" w:cs="仿宋_GB2312"/>
          <w:sz w:val="32"/>
          <w:szCs w:val="32"/>
        </w:rPr>
        <w:t>万元。决算数与年初预算数存在差异的主要原因是此</w:t>
      </w:r>
      <w:r>
        <w:rPr>
          <w:rFonts w:ascii="仿宋_GB2312" w:hAnsi="仿宋_GB2312" w:eastAsia="仿宋_GB2312" w:cs="仿宋_GB2312"/>
          <w:sz w:val="32"/>
          <w:szCs w:val="32"/>
        </w:rPr>
        <w:t>项</w:t>
      </w:r>
      <w:r>
        <w:rPr>
          <w:rFonts w:hint="eastAsia" w:ascii="仿宋_GB2312" w:hAnsi="仿宋_GB2312" w:eastAsia="仿宋_GB2312" w:cs="仿宋_GB2312"/>
          <w:sz w:val="32"/>
          <w:szCs w:val="32"/>
        </w:rPr>
        <w:t>目</w:t>
      </w:r>
      <w:r>
        <w:rPr>
          <w:rFonts w:ascii="仿宋_GB2312" w:hAnsi="仿宋_GB2312" w:eastAsia="仿宋_GB2312" w:cs="仿宋_GB2312"/>
          <w:sz w:val="32"/>
          <w:szCs w:val="32"/>
        </w:rPr>
        <w:t>为省级服务业</w:t>
      </w:r>
      <w:r>
        <w:rPr>
          <w:rFonts w:hint="eastAsia" w:ascii="仿宋_GB2312" w:hAnsi="仿宋_GB2312" w:eastAsia="仿宋_GB2312" w:cs="仿宋_GB2312"/>
          <w:sz w:val="32"/>
          <w:szCs w:val="32"/>
          <w:lang w:val="en-US" w:eastAsia="zh-CN"/>
        </w:rPr>
        <w:t>发展</w:t>
      </w:r>
      <w:r>
        <w:rPr>
          <w:rFonts w:ascii="仿宋_GB2312" w:hAnsi="仿宋_GB2312" w:eastAsia="仿宋_GB2312" w:cs="仿宋_GB2312"/>
          <w:sz w:val="32"/>
          <w:szCs w:val="32"/>
        </w:rPr>
        <w:t>专项资金</w:t>
      </w:r>
      <w:r>
        <w:rPr>
          <w:rFonts w:hint="eastAsia" w:ascii="仿宋_GB2312" w:hAnsi="仿宋_GB2312" w:eastAsia="仿宋_GB2312" w:cs="仿宋_GB2312"/>
          <w:sz w:val="32"/>
          <w:szCs w:val="32"/>
        </w:rPr>
        <w:t>-内</w:t>
      </w:r>
      <w:r>
        <w:rPr>
          <w:rFonts w:ascii="仿宋_GB2312" w:hAnsi="仿宋_GB2312" w:eastAsia="仿宋_GB2312" w:cs="仿宋_GB2312"/>
          <w:sz w:val="32"/>
          <w:szCs w:val="32"/>
        </w:rPr>
        <w:t>贸流通</w:t>
      </w:r>
      <w:r>
        <w:rPr>
          <w:rFonts w:hint="eastAsia" w:ascii="仿宋_GB2312" w:hAnsi="仿宋_GB2312" w:eastAsia="仿宋_GB2312" w:cs="仿宋_GB2312"/>
          <w:sz w:val="32"/>
          <w:szCs w:val="32"/>
        </w:rPr>
        <w:t>统</w:t>
      </w:r>
      <w:r>
        <w:rPr>
          <w:rFonts w:ascii="仿宋_GB2312" w:hAnsi="仿宋_GB2312" w:eastAsia="仿宋_GB2312" w:cs="仿宋_GB2312"/>
          <w:sz w:val="32"/>
          <w:szCs w:val="32"/>
        </w:rPr>
        <w:t>计资金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初</w:t>
      </w:r>
      <w:r>
        <w:rPr>
          <w:rFonts w:ascii="仿宋_GB2312" w:hAnsi="仿宋_GB2312" w:eastAsia="仿宋_GB2312" w:cs="仿宋_GB2312"/>
          <w:sz w:val="32"/>
          <w:szCs w:val="32"/>
        </w:rPr>
        <w:t>无预算</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15、商业</w:t>
      </w:r>
      <w:r>
        <w:rPr>
          <w:rFonts w:ascii="仿宋_GB2312" w:hAnsi="仿宋_GB2312" w:eastAsia="仿宋_GB2312" w:cs="仿宋_GB2312"/>
          <w:b/>
          <w:bCs/>
          <w:sz w:val="32"/>
          <w:szCs w:val="32"/>
        </w:rPr>
        <w:t>服务</w:t>
      </w:r>
      <w:r>
        <w:rPr>
          <w:rFonts w:hint="eastAsia" w:ascii="仿宋_GB2312" w:hAnsi="仿宋_GB2312" w:eastAsia="仿宋_GB2312" w:cs="仿宋_GB2312"/>
          <w:b/>
          <w:bCs/>
          <w:sz w:val="32"/>
          <w:szCs w:val="32"/>
        </w:rPr>
        <w:t>业</w:t>
      </w:r>
      <w:r>
        <w:rPr>
          <w:rFonts w:ascii="仿宋_GB2312" w:hAnsi="仿宋_GB2312" w:eastAsia="仿宋_GB2312" w:cs="仿宋_GB2312"/>
          <w:b/>
          <w:bCs/>
          <w:sz w:val="32"/>
          <w:szCs w:val="32"/>
        </w:rPr>
        <w:t>等</w:t>
      </w:r>
      <w:r>
        <w:rPr>
          <w:rFonts w:hint="eastAsia" w:ascii="仿宋_GB2312" w:hAnsi="仿宋_GB2312" w:eastAsia="仿宋_GB2312" w:cs="仿宋_GB2312"/>
          <w:b/>
          <w:bCs/>
          <w:sz w:val="32"/>
          <w:szCs w:val="32"/>
        </w:rPr>
        <w:t>支</w:t>
      </w:r>
      <w:r>
        <w:rPr>
          <w:rFonts w:ascii="仿宋_GB2312" w:hAnsi="仿宋_GB2312" w:eastAsia="仿宋_GB2312" w:cs="仿宋_GB2312"/>
          <w:b/>
          <w:bCs/>
          <w:sz w:val="32"/>
          <w:szCs w:val="32"/>
        </w:rPr>
        <w:t>出</w:t>
      </w:r>
      <w:r>
        <w:rPr>
          <w:rFonts w:hint="eastAsia" w:ascii="仿宋_GB2312" w:hAnsi="仿宋_GB2312" w:eastAsia="仿宋_GB2312" w:cs="仿宋_GB2312"/>
          <w:b/>
          <w:bCs/>
          <w:sz w:val="32"/>
          <w:szCs w:val="32"/>
        </w:rPr>
        <w:t>（类）商业</w:t>
      </w:r>
      <w:r>
        <w:rPr>
          <w:rFonts w:ascii="仿宋_GB2312" w:hAnsi="仿宋_GB2312" w:eastAsia="仿宋_GB2312" w:cs="仿宋_GB2312"/>
          <w:b/>
          <w:bCs/>
          <w:sz w:val="32"/>
          <w:szCs w:val="32"/>
        </w:rPr>
        <w:t>流</w:t>
      </w:r>
      <w:r>
        <w:rPr>
          <w:rFonts w:hint="eastAsia" w:ascii="仿宋_GB2312" w:hAnsi="仿宋_GB2312" w:eastAsia="仿宋_GB2312" w:cs="仿宋_GB2312"/>
          <w:b/>
          <w:bCs/>
          <w:sz w:val="32"/>
          <w:szCs w:val="32"/>
        </w:rPr>
        <w:t>通</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（款）其</w:t>
      </w:r>
      <w:r>
        <w:rPr>
          <w:rFonts w:ascii="仿宋_GB2312" w:hAnsi="仿宋_GB2312" w:eastAsia="仿宋_GB2312" w:cs="仿宋_GB2312"/>
          <w:b/>
          <w:bCs/>
          <w:sz w:val="32"/>
          <w:szCs w:val="32"/>
        </w:rPr>
        <w:t>他商业流</w:t>
      </w:r>
      <w:r>
        <w:rPr>
          <w:rFonts w:hint="eastAsia" w:ascii="仿宋_GB2312" w:hAnsi="仿宋_GB2312" w:eastAsia="仿宋_GB2312" w:cs="仿宋_GB2312"/>
          <w:b/>
          <w:bCs/>
          <w:sz w:val="32"/>
          <w:szCs w:val="32"/>
        </w:rPr>
        <w:t>通</w:t>
      </w:r>
      <w:r>
        <w:rPr>
          <w:rFonts w:ascii="仿宋_GB2312" w:hAnsi="仿宋_GB2312" w:eastAsia="仿宋_GB2312" w:cs="仿宋_GB2312"/>
          <w:b/>
          <w:bCs/>
          <w:sz w:val="32"/>
          <w:szCs w:val="32"/>
        </w:rPr>
        <w:t>事务</w:t>
      </w:r>
      <w:r>
        <w:rPr>
          <w:rFonts w:hint="eastAsia" w:ascii="仿宋_GB2312" w:hAnsi="仿宋_GB2312" w:eastAsia="仿宋_GB2312" w:cs="仿宋_GB2312"/>
          <w:b/>
          <w:bCs/>
          <w:sz w:val="32"/>
          <w:szCs w:val="32"/>
        </w:rPr>
        <w:t>支</w:t>
      </w:r>
      <w:r>
        <w:rPr>
          <w:rFonts w:ascii="仿宋_GB2312" w:hAnsi="仿宋_GB2312" w:eastAsia="仿宋_GB2312" w:cs="仿宋_GB2312"/>
          <w:b/>
          <w:bCs/>
          <w:sz w:val="32"/>
          <w:szCs w:val="32"/>
        </w:rPr>
        <w:t>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年初预算为0万元，支出决算为</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万元。决算数与年初预算数存在差异的主要原因是此项</w:t>
      </w:r>
      <w:r>
        <w:rPr>
          <w:rFonts w:ascii="仿宋_GB2312" w:hAnsi="仿宋_GB2312" w:eastAsia="仿宋_GB2312" w:cs="仿宋_GB2312"/>
          <w:sz w:val="32"/>
          <w:szCs w:val="32"/>
        </w:rPr>
        <w:t>目为</w:t>
      </w:r>
      <w:r>
        <w:rPr>
          <w:rFonts w:hint="eastAsia" w:ascii="仿宋_GB2312" w:hAnsi="仿宋_GB2312" w:eastAsia="仿宋_GB2312" w:cs="仿宋_GB2312"/>
          <w:sz w:val="32"/>
          <w:szCs w:val="32"/>
        </w:rPr>
        <w:t>灾</w:t>
      </w:r>
      <w:r>
        <w:rPr>
          <w:rFonts w:ascii="仿宋_GB2312" w:hAnsi="仿宋_GB2312" w:eastAsia="仿宋_GB2312" w:cs="仿宋_GB2312"/>
          <w:sz w:val="32"/>
          <w:szCs w:val="32"/>
        </w:rPr>
        <w:t>后促</w:t>
      </w:r>
      <w:r>
        <w:rPr>
          <w:rFonts w:hint="eastAsia" w:ascii="仿宋_GB2312" w:hAnsi="仿宋_GB2312" w:eastAsia="仿宋_GB2312" w:cs="仿宋_GB2312"/>
          <w:sz w:val="32"/>
          <w:szCs w:val="32"/>
          <w:lang w:eastAsia="zh-CN"/>
        </w:rPr>
        <w:t>销</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资金400万</w:t>
      </w:r>
      <w:r>
        <w:rPr>
          <w:rFonts w:ascii="仿宋_GB2312" w:hAnsi="仿宋_GB2312" w:eastAsia="仿宋_GB2312" w:cs="仿宋_GB2312"/>
          <w:sz w:val="32"/>
          <w:szCs w:val="32"/>
        </w:rPr>
        <w:t>，无年初预算。</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eastAsia="仿宋_GB2312" w:cs="仿宋_GB2312"/>
          <w:sz w:val="32"/>
          <w:szCs w:val="32"/>
        </w:rPr>
        <w:t>1472.07</w:t>
      </w:r>
      <w:r>
        <w:rPr>
          <w:rFonts w:hint="eastAsia" w:ascii="仿宋_GB2312" w:hAnsi="仿宋_GB2312" w:eastAsia="仿宋_GB2312" w:cs="仿宋_GB2312"/>
          <w:sz w:val="32"/>
          <w:szCs w:val="32"/>
        </w:rPr>
        <w:t>万元。其中：人员经费1</w:t>
      </w:r>
      <w:r>
        <w:rPr>
          <w:rFonts w:ascii="仿宋_GB2312" w:hAnsi="仿宋_GB2312" w:eastAsia="仿宋_GB2312" w:cs="仿宋_GB2312"/>
          <w:sz w:val="32"/>
          <w:szCs w:val="32"/>
        </w:rPr>
        <w:t>333.13</w:t>
      </w:r>
      <w:r>
        <w:rPr>
          <w:rFonts w:hint="eastAsia" w:ascii="仿宋_GB2312" w:hAnsi="仿宋_GB2312" w:eastAsia="仿宋_GB2312" w:cs="仿宋_GB2312"/>
          <w:sz w:val="32"/>
          <w:szCs w:val="32"/>
        </w:rPr>
        <w:t>万元，主要包括：基本工资、津贴补贴、奖</w:t>
      </w:r>
      <w:r>
        <w:rPr>
          <w:rFonts w:ascii="仿宋_GB2312" w:hAnsi="仿宋_GB2312" w:eastAsia="仿宋_GB2312" w:cs="仿宋_GB2312"/>
          <w:sz w:val="32"/>
          <w:szCs w:val="32"/>
        </w:rPr>
        <w:t>金、</w:t>
      </w:r>
      <w:r>
        <w:rPr>
          <w:rFonts w:hint="eastAsia" w:ascii="仿宋_GB2312" w:hAnsi="仿宋_GB2312" w:eastAsia="仿宋_GB2312" w:cs="仿宋_GB2312"/>
          <w:sz w:val="32"/>
          <w:szCs w:val="32"/>
        </w:rPr>
        <w:t>机关事业单位基本养老保险缴费、职工</w:t>
      </w:r>
      <w:r>
        <w:rPr>
          <w:rFonts w:ascii="仿宋_GB2312" w:hAnsi="仿宋_GB2312" w:eastAsia="仿宋_GB2312" w:cs="仿宋_GB2312"/>
          <w:sz w:val="32"/>
          <w:szCs w:val="32"/>
        </w:rPr>
        <w:t>基本医疗保险缴费、公务员医疗</w:t>
      </w:r>
      <w:r>
        <w:rPr>
          <w:rFonts w:hint="eastAsia" w:ascii="仿宋_GB2312" w:hAnsi="仿宋_GB2312" w:eastAsia="仿宋_GB2312" w:cs="仿宋_GB2312"/>
          <w:sz w:val="32"/>
          <w:szCs w:val="32"/>
        </w:rPr>
        <w:t>补助、其他社会保障缴费、住房公积金、其他工资福利支出、离休费、退休费、抚恤金、生活补助、</w:t>
      </w:r>
      <w:r>
        <w:rPr>
          <w:rFonts w:ascii="仿宋_GB2312" w:hAnsi="仿宋_GB2312" w:eastAsia="仿宋_GB2312" w:cs="仿宋_GB2312"/>
          <w:sz w:val="32"/>
          <w:szCs w:val="32"/>
        </w:rPr>
        <w:t>医疗费补助</w:t>
      </w:r>
      <w:r>
        <w:rPr>
          <w:rFonts w:hint="eastAsia" w:ascii="仿宋_GB2312" w:hAnsi="仿宋_GB2312" w:eastAsia="仿宋_GB2312" w:cs="仿宋_GB2312"/>
          <w:sz w:val="32"/>
          <w:szCs w:val="32"/>
        </w:rPr>
        <w:t>；公用经费1</w:t>
      </w:r>
      <w:r>
        <w:rPr>
          <w:rFonts w:ascii="仿宋_GB2312" w:hAnsi="仿宋_GB2312" w:eastAsia="仿宋_GB2312" w:cs="仿宋_GB2312"/>
          <w:sz w:val="32"/>
          <w:szCs w:val="32"/>
        </w:rPr>
        <w:t>38.94</w:t>
      </w:r>
      <w:r>
        <w:rPr>
          <w:rFonts w:hint="eastAsia" w:ascii="仿宋_GB2312" w:hAnsi="仿宋_GB2312" w:eastAsia="仿宋_GB2312" w:cs="仿宋_GB2312"/>
          <w:sz w:val="32"/>
          <w:szCs w:val="32"/>
        </w:rPr>
        <w:t>万元，主要包括：办公费、印刷费、邮电费、差旅费、维修（护）费、租赁费、会议费、公务接待费、劳</w:t>
      </w:r>
      <w:r>
        <w:rPr>
          <w:rFonts w:ascii="仿宋_GB2312" w:hAnsi="仿宋_GB2312" w:eastAsia="仿宋_GB2312" w:cs="仿宋_GB2312"/>
          <w:sz w:val="32"/>
          <w:szCs w:val="32"/>
        </w:rPr>
        <w:t>务费、</w:t>
      </w:r>
      <w:r>
        <w:rPr>
          <w:rFonts w:hint="eastAsia" w:ascii="仿宋_GB2312" w:hAnsi="仿宋_GB2312" w:eastAsia="仿宋_GB2312" w:cs="仿宋_GB2312"/>
          <w:sz w:val="32"/>
          <w:szCs w:val="32"/>
        </w:rPr>
        <w:t>委托业务费、工</w:t>
      </w:r>
      <w:r>
        <w:rPr>
          <w:rFonts w:ascii="仿宋_GB2312" w:hAnsi="仿宋_GB2312" w:eastAsia="仿宋_GB2312" w:cs="仿宋_GB2312"/>
          <w:sz w:val="32"/>
          <w:szCs w:val="32"/>
        </w:rPr>
        <w:t>会经费、福利费、公务用</w:t>
      </w:r>
      <w:r>
        <w:rPr>
          <w:rFonts w:hint="eastAsia" w:ascii="仿宋_GB2312" w:hAnsi="仿宋_GB2312" w:eastAsia="仿宋_GB2312" w:cs="仿宋_GB2312"/>
          <w:sz w:val="32"/>
          <w:szCs w:val="32"/>
        </w:rPr>
        <w:t>车</w:t>
      </w:r>
      <w:r>
        <w:rPr>
          <w:rFonts w:ascii="仿宋_GB2312" w:hAnsi="仿宋_GB2312" w:eastAsia="仿宋_GB2312" w:cs="仿宋_GB2312"/>
          <w:sz w:val="32"/>
          <w:szCs w:val="32"/>
        </w:rPr>
        <w:t>运行维护</w:t>
      </w:r>
      <w:r>
        <w:rPr>
          <w:rFonts w:hint="eastAsia" w:ascii="仿宋_GB2312" w:hAnsi="仿宋_GB2312" w:eastAsia="仿宋_GB2312" w:cs="仿宋_GB2312"/>
          <w:sz w:val="32"/>
          <w:szCs w:val="32"/>
        </w:rPr>
        <w:t>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w:t>
      </w:r>
      <w:r>
        <w:rPr>
          <w:rFonts w:ascii="仿宋_GB2312" w:hAnsi="仿宋_GB2312" w:eastAsia="仿宋_GB2312" w:cs="仿宋_GB2312"/>
          <w:sz w:val="32"/>
          <w:szCs w:val="32"/>
        </w:rPr>
        <w:t>它交通费用、</w:t>
      </w:r>
      <w:r>
        <w:rPr>
          <w:rFonts w:hint="eastAsia" w:ascii="仿宋_GB2312" w:hAnsi="仿宋_GB2312" w:eastAsia="仿宋_GB2312" w:cs="仿宋_GB2312"/>
          <w:sz w:val="32"/>
          <w:szCs w:val="32"/>
        </w:rPr>
        <w:t>其他商品和服务支出、办</w:t>
      </w:r>
      <w:r>
        <w:rPr>
          <w:rFonts w:ascii="仿宋_GB2312" w:hAnsi="仿宋_GB2312" w:eastAsia="仿宋_GB2312" w:cs="仿宋_GB2312"/>
          <w:sz w:val="32"/>
          <w:szCs w:val="32"/>
        </w:rPr>
        <w:t>公设备购置</w:t>
      </w:r>
      <w:r>
        <w:rPr>
          <w:rFonts w:hint="eastAsia" w:ascii="仿宋_GB2312" w:hAnsi="仿宋_GB2312" w:eastAsia="仿宋_GB2312" w:cs="仿宋_GB2312"/>
          <w:sz w:val="32"/>
          <w:szCs w:val="32"/>
        </w:rPr>
        <w:t>。</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w:t>
      </w:r>
      <w:r>
        <w:rPr>
          <w:rFonts w:ascii="仿宋_GB2312" w:hAnsi="仿宋_GB2312" w:eastAsia="仿宋_GB2312" w:cs="仿宋_GB2312"/>
          <w:sz w:val="32"/>
          <w:szCs w:val="32"/>
        </w:rPr>
        <w:t>7.32</w:t>
      </w:r>
      <w:r>
        <w:rPr>
          <w:rFonts w:hint="eastAsia" w:ascii="仿宋_GB2312" w:hAnsi="仿宋_GB2312" w:eastAsia="仿宋_GB2312" w:cs="仿宋_GB2312"/>
          <w:sz w:val="32"/>
          <w:szCs w:val="32"/>
        </w:rPr>
        <w:t>万元，支出决算为9</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万元，完成预算的5</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年度“三公”经费支出决算数与预算数存在差异的主要原因是节</w:t>
      </w:r>
      <w:r>
        <w:rPr>
          <w:rFonts w:ascii="仿宋_GB2312" w:hAnsi="仿宋_GB2312" w:eastAsia="仿宋_GB2312" w:cs="仿宋_GB2312"/>
          <w:sz w:val="32"/>
          <w:szCs w:val="32"/>
        </w:rPr>
        <w:t>约开支，压</w:t>
      </w:r>
      <w:r>
        <w:rPr>
          <w:rFonts w:hint="eastAsia" w:ascii="仿宋_GB2312" w:hAnsi="仿宋_GB2312" w:eastAsia="仿宋_GB2312" w:cs="仿宋_GB2312"/>
          <w:sz w:val="32"/>
          <w:szCs w:val="32"/>
        </w:rPr>
        <w:t>缩经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2021年度“三公”经费财政拨款支出决算中，因公出国（境）费支出决算0万元；公务用车购置及运行费支出决算4.38万元，完成预算的36.5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%，占45.1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%；公务接待费支出决算5.32万元，完成预算的100%，占54.8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w:t>
      </w:r>
      <w:r>
        <w:rPr>
          <w:rFonts w:hint="eastAsia" w:ascii="仿宋_GB2312" w:hAnsi="仿宋_GB2312" w:eastAsia="仿宋_GB2312" w:cs="仿宋_GB2312"/>
          <w:color w:val="auto"/>
          <w:sz w:val="32"/>
          <w:szCs w:val="32"/>
          <w:highlight w:val="none"/>
        </w:rPr>
        <w:t>不存在差异。因公出国（境）团组数0个，因公出国（境）人次数0人。</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预算为12万元，支出决算为4.38万元，完成预算的36.50%。决算数与预算数存在差异的主要原因是减少公车外出次数，压缩经费。其中：</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4.38万元。主要用于公务用车加油、维修、过路费等支出。2021年期末，单位开支财政拨款的公务用车保有量为3量。</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预算为5.32万元，支出决算为5.32万元，完成预算的100%。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w:t>
      </w:r>
      <w:r>
        <w:rPr>
          <w:rFonts w:hint="eastAsia" w:ascii="仿宋_GB2312" w:hAnsi="仿宋_GB2312" w:eastAsia="仿宋_GB2312" w:cs="仿宋_GB2312"/>
          <w:color w:val="auto"/>
          <w:sz w:val="32"/>
          <w:szCs w:val="32"/>
          <w:highlight w:val="none"/>
        </w:rPr>
        <w:t>不存在差异。</w:t>
      </w:r>
      <w:r>
        <w:rPr>
          <w:rFonts w:hint="eastAsia" w:ascii="仿宋_GB2312" w:hAnsi="仿宋_GB2312" w:eastAsia="仿宋_GB2312" w:cs="仿宋_GB2312"/>
          <w:sz w:val="32"/>
          <w:szCs w:val="32"/>
        </w:rPr>
        <w:t>其中：</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0万元。2021年共接待国（境）外来访团组0个、来访外宾0人次（不包括陪同人员）。</w:t>
      </w:r>
    </w:p>
    <w:p>
      <w:pPr>
        <w:widowControl/>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5.32万元。主要用于</w:t>
      </w:r>
      <w:r>
        <w:rPr>
          <w:rFonts w:hint="eastAsia" w:ascii="仿宋_GB2312" w:hAnsi="仿宋_GB2312" w:eastAsia="仿宋_GB2312" w:cs="仿宋_GB2312"/>
          <w:color w:val="000000"/>
          <w:sz w:val="32"/>
        </w:rPr>
        <w:t>外来企业来许</w:t>
      </w:r>
      <w:r>
        <w:rPr>
          <w:rFonts w:hint="eastAsia" w:ascii="仿宋_GB2312" w:hAnsi="仿宋_GB2312" w:eastAsia="仿宋_GB2312" w:cs="仿宋_GB2312"/>
          <w:sz w:val="32"/>
          <w:szCs w:val="32"/>
        </w:rPr>
        <w:t>招商引资及兄弟地市调研检查接待</w:t>
      </w:r>
      <w:r>
        <w:rPr>
          <w:rFonts w:hint="eastAsia" w:ascii="仿宋_GB2312" w:hAnsi="仿宋_GB2312" w:eastAsia="仿宋_GB2312" w:cs="仿宋_GB2312"/>
          <w:color w:val="000000"/>
          <w:sz w:val="32"/>
        </w:rPr>
        <w:t>等支出</w:t>
      </w:r>
      <w:r>
        <w:rPr>
          <w:rFonts w:hint="eastAsia" w:ascii="仿宋_GB2312" w:hAnsi="仿宋_GB2312" w:eastAsia="仿宋_GB2312" w:cs="仿宋_GB2312"/>
          <w:sz w:val="32"/>
          <w:szCs w:val="32"/>
        </w:rPr>
        <w:t>。2021年共接待国内来访团组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1个、来宾370人次（不包括陪同人员）。</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年度政府性基金预算财政拨款支出年初预算为0万元，支出决算为0万元，完成年初预算的0%，不</w:t>
      </w:r>
      <w:r>
        <w:rPr>
          <w:rFonts w:ascii="仿宋_GB2312" w:hAnsi="仿宋_GB2312" w:eastAsia="仿宋_GB2312" w:cs="仿宋_GB2312"/>
          <w:sz w:val="32"/>
          <w:szCs w:val="32"/>
        </w:rPr>
        <w:t>存在</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目年末结转和结余资金数额较大。我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2021年</w:t>
      </w:r>
      <w:r>
        <w:rPr>
          <w:rFonts w:ascii="仿宋_GB2312" w:hAnsi="仿宋_GB2312" w:eastAsia="仿宋_GB2312" w:cs="仿宋_GB2312"/>
          <w:sz w:val="32"/>
          <w:szCs w:val="32"/>
        </w:rPr>
        <w:t>度没有政府性</w:t>
      </w:r>
      <w:r>
        <w:rPr>
          <w:rFonts w:hint="eastAsia" w:ascii="仿宋_GB2312" w:hAnsi="仿宋_GB2312" w:eastAsia="仿宋_GB2312" w:cs="仿宋_GB2312"/>
          <w:sz w:val="32"/>
          <w:szCs w:val="32"/>
        </w:rPr>
        <w:t>基金收</w:t>
      </w:r>
      <w:r>
        <w:rPr>
          <w:rFonts w:ascii="仿宋_GB2312" w:hAnsi="仿宋_GB2312" w:eastAsia="仿宋_GB2312" w:cs="仿宋_GB2312"/>
          <w:sz w:val="32"/>
          <w:szCs w:val="32"/>
        </w:rPr>
        <w:t>入，也没有使用政</w:t>
      </w:r>
      <w:r>
        <w:rPr>
          <w:rFonts w:hint="eastAsia" w:ascii="仿宋_GB2312" w:hAnsi="仿宋_GB2312" w:eastAsia="仿宋_GB2312" w:cs="仿宋_GB2312"/>
          <w:sz w:val="32"/>
          <w:szCs w:val="32"/>
        </w:rPr>
        <w:t>府</w:t>
      </w:r>
      <w:r>
        <w:rPr>
          <w:rFonts w:ascii="仿宋_GB2312" w:hAnsi="仿宋_GB2312" w:eastAsia="仿宋_GB2312" w:cs="仿宋_GB2312"/>
          <w:sz w:val="32"/>
          <w:szCs w:val="32"/>
        </w:rPr>
        <w:t>性基金安排的支出。</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2021年度机关运行经费年初预算为157.66万元，支出决算为138.94万元，完成年初预算的88.13%。决算数与年初预算数存在差异的主要原因是节约开支，压缩经费。</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年期末，我单位共有车辆3辆，其中：省级领导干部用车0辆、主要领导干部用车0辆、机要通信用车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辆、应急保障车0辆、执法执勤用车0辆、特种专业技术用车0辆、离退休干部用车2辆、其他用车0辆；单位价值50万元以上通用设备0台（套），单位价值100万元以上专用设备0台（套）。</w:t>
      </w:r>
    </w:p>
    <w:p>
      <w:pPr>
        <w:widowControl/>
        <w:spacing w:line="360" w:lineRule="auto"/>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lang w:val="en-US" w:eastAsia="zh-CN"/>
        </w:rPr>
        <w:t>2021年我单位严格履行预算绩效管理主体责任，以绩效目标为导向，做好绩效运行监控，提升绩效自评质量，不断提高绩效管理工作水平，充分发挥财政资金使用效益。</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单位</w:t>
      </w:r>
      <w:r>
        <w:rPr>
          <w:rFonts w:hint="eastAsia" w:ascii="楷体_GB2312" w:hAnsi="楷体_GB2312" w:eastAsia="楷体_GB2312" w:cs="楷体_GB2312"/>
          <w:b/>
          <w:bCs/>
          <w:sz w:val="32"/>
          <w:szCs w:val="32"/>
        </w:rPr>
        <w:t>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highlight w:val="none"/>
          <w:lang w:val="en-US" w:eastAsia="zh-CN"/>
        </w:rPr>
        <w:t>2021年度我单位各项工作稳步推进，严格按照各项绩效目标，加强绩效管理，完成绩效目标。</w:t>
      </w:r>
      <w:r>
        <w:rPr>
          <w:rFonts w:hint="eastAsia" w:ascii="仿宋_GB2312" w:hAnsi="仿宋_GB2312" w:eastAsia="仿宋_GB2312" w:cs="仿宋_GB2312"/>
          <w:sz w:val="32"/>
          <w:szCs w:val="32"/>
        </w:rPr>
        <w:t>二是项目绩效自评情况。我单位共有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个项目批复了绩效目标。</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w:t>
      </w:r>
      <w:r>
        <w:rPr>
          <w:rFonts w:hint="eastAsia" w:ascii="仿宋_GB2312" w:hAnsi="仿宋_GB2312" w:eastAsia="仿宋_GB2312" w:cs="仿宋_GB2312"/>
          <w:sz w:val="32"/>
          <w:szCs w:val="32"/>
          <w:lang w:val="en-US" w:eastAsia="zh-CN"/>
        </w:rPr>
        <w:t>97.25</w:t>
      </w:r>
      <w:r>
        <w:rPr>
          <w:rFonts w:hint="eastAsia" w:ascii="仿宋_GB2312" w:hAnsi="仿宋_GB2312" w:eastAsia="仿宋_GB2312" w:cs="仿宋_GB2312"/>
          <w:sz w:val="32"/>
          <w:szCs w:val="32"/>
        </w:rPr>
        <w:t>分。其中：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个项目评价等级为“优”、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个项目评价等级为“差”。</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widowControl/>
        <w:spacing w:line="360" w:lineRule="auto"/>
        <w:jc w:val="left"/>
        <w:rPr>
          <w:rFonts w:hint="eastAsia" w:ascii="黑体" w:hAnsi="宋体" w:eastAsia="黑体" w:cs="宋体"/>
          <w:kern w:val="0"/>
          <w:sz w:val="28"/>
          <w:szCs w:val="28"/>
        </w:rPr>
      </w:pPr>
    </w:p>
    <w:p>
      <w:pPr>
        <w:spacing w:line="360" w:lineRule="auto"/>
        <w:jc w:val="center"/>
        <w:outlineLvl w:val="0"/>
        <w:rPr>
          <w:rFonts w:ascii="黑体" w:hAnsi="黑体" w:eastAsia="黑体" w:cs="黑体"/>
          <w:sz w:val="48"/>
          <w:szCs w:val="48"/>
        </w:rPr>
      </w:pPr>
    </w:p>
    <w:p>
      <w:pPr>
        <w:spacing w:line="360" w:lineRule="auto"/>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spacing w:line="360" w:lineRule="auto"/>
        <w:jc w:val="center"/>
        <w:rPr>
          <w:rFonts w:hint="eastAsia" w:ascii="黑体" w:hAnsi="黑体" w:eastAsia="黑体" w:cs="黑体"/>
          <w:sz w:val="48"/>
          <w:szCs w:val="48"/>
        </w:rPr>
      </w:pPr>
    </w:p>
    <w:p>
      <w:pPr>
        <w:spacing w:line="360" w:lineRule="auto"/>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A10BF"/>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61B95"/>
    <w:rsid w:val="00281114"/>
    <w:rsid w:val="00282C7F"/>
    <w:rsid w:val="00287811"/>
    <w:rsid w:val="00292B4B"/>
    <w:rsid w:val="002A6352"/>
    <w:rsid w:val="002B3F94"/>
    <w:rsid w:val="002C171D"/>
    <w:rsid w:val="002E6A86"/>
    <w:rsid w:val="00304D04"/>
    <w:rsid w:val="00305B88"/>
    <w:rsid w:val="00315FEB"/>
    <w:rsid w:val="003250D5"/>
    <w:rsid w:val="00341F66"/>
    <w:rsid w:val="00342158"/>
    <w:rsid w:val="003575C8"/>
    <w:rsid w:val="0036024D"/>
    <w:rsid w:val="00407BCC"/>
    <w:rsid w:val="0041489C"/>
    <w:rsid w:val="0042585F"/>
    <w:rsid w:val="00445CAC"/>
    <w:rsid w:val="00472E19"/>
    <w:rsid w:val="00487869"/>
    <w:rsid w:val="00497BCD"/>
    <w:rsid w:val="004D5275"/>
    <w:rsid w:val="004F63DB"/>
    <w:rsid w:val="00505190"/>
    <w:rsid w:val="00507364"/>
    <w:rsid w:val="00546F7C"/>
    <w:rsid w:val="00557394"/>
    <w:rsid w:val="005A0C2F"/>
    <w:rsid w:val="005B1AE2"/>
    <w:rsid w:val="005C4FF7"/>
    <w:rsid w:val="005E3397"/>
    <w:rsid w:val="005E712F"/>
    <w:rsid w:val="00607D67"/>
    <w:rsid w:val="006228C4"/>
    <w:rsid w:val="00636C37"/>
    <w:rsid w:val="006512DD"/>
    <w:rsid w:val="00656BEF"/>
    <w:rsid w:val="00656D75"/>
    <w:rsid w:val="00657E86"/>
    <w:rsid w:val="00663A91"/>
    <w:rsid w:val="00673EF7"/>
    <w:rsid w:val="006841E9"/>
    <w:rsid w:val="0069449E"/>
    <w:rsid w:val="006B6202"/>
    <w:rsid w:val="006C07F0"/>
    <w:rsid w:val="006C644A"/>
    <w:rsid w:val="006C7D84"/>
    <w:rsid w:val="007148E8"/>
    <w:rsid w:val="0073364C"/>
    <w:rsid w:val="00733DAA"/>
    <w:rsid w:val="00742BA0"/>
    <w:rsid w:val="00753545"/>
    <w:rsid w:val="00764156"/>
    <w:rsid w:val="007706D7"/>
    <w:rsid w:val="007879ED"/>
    <w:rsid w:val="007A1C73"/>
    <w:rsid w:val="007A48A3"/>
    <w:rsid w:val="007C029F"/>
    <w:rsid w:val="007C7F49"/>
    <w:rsid w:val="007D2A21"/>
    <w:rsid w:val="008256AF"/>
    <w:rsid w:val="00843461"/>
    <w:rsid w:val="008651E7"/>
    <w:rsid w:val="00872946"/>
    <w:rsid w:val="0088023A"/>
    <w:rsid w:val="008858FB"/>
    <w:rsid w:val="00894B41"/>
    <w:rsid w:val="008B5427"/>
    <w:rsid w:val="008C7CD0"/>
    <w:rsid w:val="008D3403"/>
    <w:rsid w:val="00903F6B"/>
    <w:rsid w:val="009173F9"/>
    <w:rsid w:val="009308CB"/>
    <w:rsid w:val="00950270"/>
    <w:rsid w:val="00962F58"/>
    <w:rsid w:val="00970CE3"/>
    <w:rsid w:val="00975A04"/>
    <w:rsid w:val="00987E71"/>
    <w:rsid w:val="00990C6B"/>
    <w:rsid w:val="009F0FBB"/>
    <w:rsid w:val="009F546E"/>
    <w:rsid w:val="00A079F0"/>
    <w:rsid w:val="00A42F43"/>
    <w:rsid w:val="00A51982"/>
    <w:rsid w:val="00A57BF7"/>
    <w:rsid w:val="00A71DC1"/>
    <w:rsid w:val="00A83D8A"/>
    <w:rsid w:val="00A90786"/>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91ADB"/>
    <w:rsid w:val="00BB2499"/>
    <w:rsid w:val="00BD2260"/>
    <w:rsid w:val="00BE5A85"/>
    <w:rsid w:val="00BF4E6A"/>
    <w:rsid w:val="00BF5718"/>
    <w:rsid w:val="00C13474"/>
    <w:rsid w:val="00C3106E"/>
    <w:rsid w:val="00C43F25"/>
    <w:rsid w:val="00C60609"/>
    <w:rsid w:val="00C95CC1"/>
    <w:rsid w:val="00CA3F44"/>
    <w:rsid w:val="00CB03ED"/>
    <w:rsid w:val="00CE212D"/>
    <w:rsid w:val="00CE2147"/>
    <w:rsid w:val="00CE4B38"/>
    <w:rsid w:val="00D1321A"/>
    <w:rsid w:val="00D30ADF"/>
    <w:rsid w:val="00D33CF8"/>
    <w:rsid w:val="00D6315E"/>
    <w:rsid w:val="00D652C2"/>
    <w:rsid w:val="00D74EE2"/>
    <w:rsid w:val="00D81A2F"/>
    <w:rsid w:val="00D83E19"/>
    <w:rsid w:val="00D86CAD"/>
    <w:rsid w:val="00DA00C9"/>
    <w:rsid w:val="00DA322E"/>
    <w:rsid w:val="00DB200E"/>
    <w:rsid w:val="00DB65F5"/>
    <w:rsid w:val="00DE5347"/>
    <w:rsid w:val="00E01C3E"/>
    <w:rsid w:val="00E13099"/>
    <w:rsid w:val="00E4339F"/>
    <w:rsid w:val="00E60B05"/>
    <w:rsid w:val="00E629EA"/>
    <w:rsid w:val="00E6777C"/>
    <w:rsid w:val="00EB05A3"/>
    <w:rsid w:val="00ED38B7"/>
    <w:rsid w:val="00EE051D"/>
    <w:rsid w:val="00F0131A"/>
    <w:rsid w:val="00F14C17"/>
    <w:rsid w:val="00F17041"/>
    <w:rsid w:val="00F218CF"/>
    <w:rsid w:val="00F222A3"/>
    <w:rsid w:val="00F2335C"/>
    <w:rsid w:val="00F44937"/>
    <w:rsid w:val="00F61A47"/>
    <w:rsid w:val="00F72AD7"/>
    <w:rsid w:val="00F84422"/>
    <w:rsid w:val="00F87933"/>
    <w:rsid w:val="00F95455"/>
    <w:rsid w:val="00FA574D"/>
    <w:rsid w:val="00FC2588"/>
    <w:rsid w:val="00FE7AD9"/>
    <w:rsid w:val="01322275"/>
    <w:rsid w:val="01DC6F05"/>
    <w:rsid w:val="02A3489A"/>
    <w:rsid w:val="02CA138D"/>
    <w:rsid w:val="033646FC"/>
    <w:rsid w:val="037738B2"/>
    <w:rsid w:val="03C75F80"/>
    <w:rsid w:val="0478364D"/>
    <w:rsid w:val="05035898"/>
    <w:rsid w:val="053D4C0D"/>
    <w:rsid w:val="0557532E"/>
    <w:rsid w:val="0799329C"/>
    <w:rsid w:val="07C55BAA"/>
    <w:rsid w:val="08397436"/>
    <w:rsid w:val="086F16A7"/>
    <w:rsid w:val="098A0C99"/>
    <w:rsid w:val="0A0F7225"/>
    <w:rsid w:val="0A2B7D82"/>
    <w:rsid w:val="0ADC40E9"/>
    <w:rsid w:val="0AE607F4"/>
    <w:rsid w:val="0B386127"/>
    <w:rsid w:val="0B451598"/>
    <w:rsid w:val="0BEC73F4"/>
    <w:rsid w:val="0C392698"/>
    <w:rsid w:val="0DDC2FB5"/>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BF87E7D"/>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6CD4AB8"/>
    <w:rsid w:val="2714632A"/>
    <w:rsid w:val="27541E73"/>
    <w:rsid w:val="27B0539E"/>
    <w:rsid w:val="27E17AC0"/>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AF04BC0"/>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6F1F16"/>
    <w:rsid w:val="47E60DD0"/>
    <w:rsid w:val="48735039"/>
    <w:rsid w:val="492C684B"/>
    <w:rsid w:val="49500594"/>
    <w:rsid w:val="498E359A"/>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5ECF7541"/>
    <w:rsid w:val="62811722"/>
    <w:rsid w:val="62E75A72"/>
    <w:rsid w:val="63704788"/>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250416"/>
    <w:rsid w:val="7A7D0F99"/>
    <w:rsid w:val="7C8E74F3"/>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字符"/>
    <w:link w:val="2"/>
    <w:semiHidden/>
    <w:qFormat/>
    <w:uiPriority w:val="99"/>
    <w:rPr>
      <w:kern w:val="2"/>
      <w:sz w:val="18"/>
      <w:szCs w:val="18"/>
    </w:rPr>
  </w:style>
  <w:style w:type="character" w:customStyle="1" w:styleId="11">
    <w:name w:val="页脚 字符"/>
    <w:link w:val="3"/>
    <w:qFormat/>
    <w:uiPriority w:val="99"/>
    <w:rPr>
      <w:kern w:val="2"/>
      <w:sz w:val="18"/>
      <w:szCs w:val="18"/>
    </w:rPr>
  </w:style>
  <w:style w:type="character" w:customStyle="1" w:styleId="12">
    <w:name w:val="页眉 字符"/>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 Char"/>
    <w:basedOn w:val="1"/>
    <w:qFormat/>
    <w:uiPriority w:val="0"/>
    <w:pPr>
      <w:tabs>
        <w:tab w:val="left" w:pos="360"/>
      </w:tabs>
    </w:pPr>
    <w:rPr>
      <w:sz w:val="4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35</Pages>
  <Words>10521</Words>
  <Characters>12931</Characters>
  <Lines>87</Lines>
  <Paragraphs>24</Paragraphs>
  <TotalTime>4</TotalTime>
  <ScaleCrop>false</ScaleCrop>
  <LinksUpToDate>false</LinksUpToDate>
  <CharactersWithSpaces>13269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安伯伯</cp:lastModifiedBy>
  <cp:lastPrinted>2023-02-17T10:02:00Z</cp:lastPrinted>
  <dcterms:modified xsi:type="dcterms:W3CDTF">2023-05-09T08:23:42Z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25A7CD780FB44FE484AE09C875712C2F</vt:lpwstr>
  </property>
</Properties>
</file>