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许昌市不动产登记中心单位决算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许昌市不动产登记中心概况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许昌市不动产登记中心概况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（一）负责全市不动产登记的申请、受理、审核、登簿、发证等事务性和服务性工作。</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kern w:val="0"/>
          <w:sz w:val="32"/>
          <w:szCs w:val="32"/>
        </w:rPr>
        <w:t>（二）</w:t>
      </w:r>
      <w:r>
        <w:rPr>
          <w:rFonts w:hint="eastAsia" w:ascii="仿宋_GB2312" w:hAnsi="宋体" w:eastAsia="仿宋_GB2312" w:cs="宋体"/>
          <w:bCs/>
          <w:kern w:val="0"/>
          <w:sz w:val="32"/>
          <w:szCs w:val="32"/>
        </w:rPr>
        <w:t>负责全市不动产登记资料保管及社会查询工作。</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w:t>
      </w:r>
      <w:r>
        <w:rPr>
          <w:rFonts w:hint="eastAsia" w:ascii="仿宋_GB2312" w:hAnsi="宋体" w:eastAsia="仿宋_GB2312" w:cs="宋体"/>
          <w:bCs/>
          <w:kern w:val="0"/>
          <w:sz w:val="32"/>
          <w:szCs w:val="32"/>
        </w:rPr>
        <w:t>负责不动产登记信息平台数据库的管理、运行、维护和更新等。</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许昌市不动产登记中心内设机构12个，包括：档案管理科、纪检监察科、办公室、涉税科、测绘管理科、非涉税科、质量监测科、综合科、财务科、信息查询科、缮证科和信息数据科。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从决算单位构成看，许昌市不动产登记中心单位决算包括：本级决算（1个）。</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纳入本单位2021年度单位决算编制范围的单位共1个，具体是：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1.许昌市不动产登记中心</w:t>
      </w:r>
    </w:p>
    <w:p>
      <w:pPr>
        <w:widowControl/>
        <w:ind w:firstLine="640" w:firstLineChars="200"/>
        <w:jc w:val="left"/>
        <w:rPr>
          <w:rFonts w:ascii="仿宋_GB2312" w:hAnsi="仿宋_GB2312" w:eastAsia="仿宋_GB2312" w:cs="仿宋_GB2312"/>
          <w:kern w:val="0"/>
          <w:sz w:val="32"/>
          <w:szCs w:val="32"/>
        </w:rPr>
      </w:pP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0" w:type="dxa"/>
        <w:tblLayout w:type="autofit"/>
        <w:tblCellMar>
          <w:top w:w="15" w:type="dxa"/>
          <w:left w:w="15" w:type="dxa"/>
          <w:bottom w:w="15" w:type="dxa"/>
          <w:right w:w="15" w:type="dxa"/>
        </w:tblCellMar>
      </w:tblPr>
      <w:tblGrid>
        <w:gridCol w:w="3612"/>
        <w:gridCol w:w="750"/>
        <w:gridCol w:w="2673"/>
        <w:gridCol w:w="3231"/>
        <w:gridCol w:w="486"/>
        <w:gridCol w:w="3318"/>
      </w:tblGrid>
      <w:tr>
        <w:tblPrEx>
          <w:tblCellMar>
            <w:top w:w="15" w:type="dxa"/>
            <w:left w:w="15" w:type="dxa"/>
            <w:bottom w:w="15" w:type="dxa"/>
            <w:right w:w="15" w:type="dxa"/>
          </w:tblCellMar>
        </w:tblPrEx>
        <w:trPr>
          <w:trHeight w:val="90" w:hRule="atLeast"/>
        </w:trPr>
        <w:tc>
          <w:tcPr>
            <w:tcW w:w="14070" w:type="dxa"/>
            <w:gridSpan w:val="6"/>
            <w:vAlign w:val="bottom"/>
          </w:tcPr>
          <w:p>
            <w:pPr>
              <w:widowControl/>
              <w:jc w:val="center"/>
              <w:rPr>
                <w:rFonts w:ascii="宋体" w:hAnsi="宋体" w:cs="Arial"/>
                <w:color w:val="000000"/>
                <w:kern w:val="0"/>
                <w:sz w:val="28"/>
                <w:szCs w:val="28"/>
              </w:rPr>
            </w:pPr>
            <w:r>
              <w:rPr>
                <w:rFonts w:hint="eastAsia" w:ascii="宋体" w:hAnsi="宋体" w:cs="Arial"/>
                <w:color w:val="000000"/>
                <w:kern w:val="0"/>
                <w:sz w:val="28"/>
                <w:szCs w:val="28"/>
              </w:rPr>
              <w:t>收入支出决算总表</w:t>
            </w:r>
          </w:p>
        </w:tc>
      </w:tr>
      <w:tr>
        <w:tblPrEx>
          <w:tblCellMar>
            <w:top w:w="15" w:type="dxa"/>
            <w:left w:w="15" w:type="dxa"/>
            <w:bottom w:w="15" w:type="dxa"/>
            <w:right w:w="15" w:type="dxa"/>
          </w:tblCellMar>
        </w:tblPrEx>
        <w:trPr>
          <w:trHeight w:val="285" w:hRule="atLeast"/>
        </w:trPr>
        <w:tc>
          <w:tcPr>
            <w:tcW w:w="3612" w:type="dxa"/>
            <w:vAlign w:val="bottom"/>
          </w:tcPr>
          <w:p>
            <w:pPr>
              <w:widowControl/>
              <w:jc w:val="left"/>
              <w:rPr>
                <w:rFonts w:ascii="Arial" w:hAnsi="Arial" w:cs="Arial"/>
                <w:color w:val="000000"/>
                <w:kern w:val="0"/>
                <w:sz w:val="18"/>
                <w:szCs w:val="18"/>
              </w:rPr>
            </w:pPr>
          </w:p>
        </w:tc>
        <w:tc>
          <w:tcPr>
            <w:tcW w:w="750" w:type="dxa"/>
            <w:vAlign w:val="bottom"/>
          </w:tcPr>
          <w:p>
            <w:pPr>
              <w:widowControl/>
              <w:jc w:val="left"/>
              <w:rPr>
                <w:rFonts w:ascii="Arial" w:hAnsi="Arial" w:cs="Arial"/>
                <w:color w:val="000000"/>
                <w:kern w:val="0"/>
                <w:sz w:val="18"/>
                <w:szCs w:val="18"/>
              </w:rPr>
            </w:pPr>
          </w:p>
        </w:tc>
        <w:tc>
          <w:tcPr>
            <w:tcW w:w="2673" w:type="dxa"/>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3318" w:type="dxa"/>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公开01表</w:t>
            </w:r>
          </w:p>
        </w:tc>
      </w:tr>
      <w:tr>
        <w:tblPrEx>
          <w:tblCellMar>
            <w:top w:w="15" w:type="dxa"/>
            <w:left w:w="15" w:type="dxa"/>
            <w:bottom w:w="15" w:type="dxa"/>
            <w:right w:w="15" w:type="dxa"/>
          </w:tblCellMar>
        </w:tblPrEx>
        <w:trPr>
          <w:trHeight w:val="285" w:hRule="atLeast"/>
        </w:trPr>
        <w:tc>
          <w:tcPr>
            <w:tcW w:w="3612" w:type="dxa"/>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单位：许昌市不动产登记中心</w:t>
            </w:r>
          </w:p>
        </w:tc>
        <w:tc>
          <w:tcPr>
            <w:tcW w:w="750" w:type="dxa"/>
            <w:vAlign w:val="bottom"/>
          </w:tcPr>
          <w:p>
            <w:pPr>
              <w:widowControl/>
              <w:jc w:val="left"/>
              <w:rPr>
                <w:rFonts w:ascii="Arial" w:hAnsi="Arial" w:cs="Arial"/>
                <w:color w:val="000000"/>
                <w:kern w:val="0"/>
                <w:sz w:val="18"/>
                <w:szCs w:val="18"/>
              </w:rPr>
            </w:pPr>
          </w:p>
        </w:tc>
        <w:tc>
          <w:tcPr>
            <w:tcW w:w="2673" w:type="dxa"/>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3318" w:type="dxa"/>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CellMar>
            <w:top w:w="15" w:type="dxa"/>
            <w:left w:w="15" w:type="dxa"/>
            <w:bottom w:w="15" w:type="dxa"/>
            <w:right w:w="15" w:type="dxa"/>
          </w:tblCellMar>
        </w:tblPrEx>
        <w:trPr>
          <w:trHeight w:val="494" w:hRule="atLeast"/>
        </w:trPr>
        <w:tc>
          <w:tcPr>
            <w:tcW w:w="70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收入</w:t>
            </w:r>
          </w:p>
        </w:tc>
        <w:tc>
          <w:tcPr>
            <w:tcW w:w="7035" w:type="dxa"/>
            <w:gridSpan w:val="3"/>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支出</w:t>
            </w:r>
          </w:p>
        </w:tc>
      </w:tr>
      <w:tr>
        <w:tblPrEx>
          <w:tblCellMar>
            <w:top w:w="15" w:type="dxa"/>
            <w:left w:w="15" w:type="dxa"/>
            <w:bottom w:w="15" w:type="dxa"/>
            <w:right w:w="15" w:type="dxa"/>
          </w:tblCellMar>
        </w:tblPrEx>
        <w:trPr>
          <w:trHeight w:val="479" w:hRule="atLeast"/>
        </w:trPr>
        <w:tc>
          <w:tcPr>
            <w:tcW w:w="3612" w:type="dxa"/>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行次</w:t>
            </w:r>
          </w:p>
        </w:tc>
        <w:tc>
          <w:tcPr>
            <w:tcW w:w="2673"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金额</w:t>
            </w:r>
          </w:p>
        </w:tc>
        <w:tc>
          <w:tcPr>
            <w:tcW w:w="3231"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行次</w:t>
            </w:r>
          </w:p>
        </w:tc>
        <w:tc>
          <w:tcPr>
            <w:tcW w:w="3318"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金额</w:t>
            </w:r>
          </w:p>
        </w:tc>
      </w:tr>
      <w:tr>
        <w:tblPrEx>
          <w:tblCellMar>
            <w:top w:w="15" w:type="dxa"/>
            <w:left w:w="15" w:type="dxa"/>
            <w:bottom w:w="15" w:type="dxa"/>
            <w:right w:w="15" w:type="dxa"/>
          </w:tblCellMar>
        </w:tblPrEx>
        <w:trPr>
          <w:trHeight w:val="509" w:hRule="atLeast"/>
        </w:trPr>
        <w:tc>
          <w:tcPr>
            <w:tcW w:w="3612" w:type="dxa"/>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栏次</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2673"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3231"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栏次</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3318"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一、一般公共预算财政拨款收入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1,133.98</w:t>
            </w: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一、一般公共服务支出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32</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二、政府性基金预算财政拨款收入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二、外交支出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33</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三、国有资本经营预算财政拨款收入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三、国防支出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34</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四、上级补助收入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四、公共安全支出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35</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五、事业收入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五、教育支出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36</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六、经营收入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六、科学技术支出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37</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七、附属单位上缴收入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7</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七、文化旅游体育与传媒支出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38</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八、其他收入</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8</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八、社会保障和就业支出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39</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146.64</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9</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九、卫生健康支出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40</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10</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十、节能环保支出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41</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11</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十一、城乡社区支出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42</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十二、农林水支出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43</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13</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十三、交通运输支出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44</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14</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十四、资源勘探工业信息等支出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45</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15</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十五、商业服务业等支出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46</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16</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十六、金融支出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47</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17</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十七、援助其他地区支出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48</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18</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十八、自然资源海洋气象等支出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49</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19</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十九、住房保障支出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50</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20</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二十、粮油物资储备支出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51</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21</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二十一、国有资本经营预算支出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52</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22</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二十二、灾害防治及应急管理支出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53</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23</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二十三、其他支出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54</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二十四、债务还本支出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55</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二十五、债务付息支出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56</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二十六、抗疫特别国债安排的支出</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57</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Cs w:val="21"/>
              </w:rPr>
            </w:pPr>
            <w:r>
              <w:rPr>
                <w:rFonts w:hint="eastAsia" w:ascii="宋体" w:hAnsi="宋体" w:cs="Arial"/>
                <w:b/>
                <w:bCs/>
                <w:color w:val="000000"/>
                <w:kern w:val="0"/>
                <w:szCs w:val="21"/>
              </w:rPr>
              <w:t>本年收入合计</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27</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1,133.98</w:t>
            </w:r>
          </w:p>
        </w:tc>
        <w:tc>
          <w:tcPr>
            <w:tcW w:w="3231" w:type="dxa"/>
            <w:tcBorders>
              <w:bottom w:val="single" w:color="000000" w:sz="4" w:space="0"/>
              <w:right w:val="single" w:color="000000" w:sz="4" w:space="0"/>
            </w:tcBorders>
            <w:vAlign w:val="center"/>
          </w:tcPr>
          <w:p>
            <w:pPr>
              <w:widowControl/>
              <w:jc w:val="center"/>
              <w:rPr>
                <w:rFonts w:ascii="宋体" w:hAnsi="宋体" w:cs="Arial"/>
                <w:b/>
                <w:bCs/>
                <w:color w:val="000000"/>
                <w:kern w:val="0"/>
                <w:szCs w:val="21"/>
              </w:rPr>
            </w:pPr>
            <w:r>
              <w:rPr>
                <w:rFonts w:hint="eastAsia" w:ascii="宋体" w:hAnsi="宋体" w:cs="Arial"/>
                <w:b/>
                <w:bCs/>
                <w:color w:val="000000"/>
                <w:kern w:val="0"/>
                <w:szCs w:val="21"/>
              </w:rPr>
              <w:t>本年支出合计</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58</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1,253.42</w:t>
            </w: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使用非财政拨款结余</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28</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结余分配</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59</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年初结转和结余</w:t>
            </w: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29</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119.44</w:t>
            </w: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年末结转和结余</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60</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464" w:hRule="atLeast"/>
        </w:trPr>
        <w:tc>
          <w:tcPr>
            <w:tcW w:w="3612"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30</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3231"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61</w:t>
            </w:r>
          </w:p>
        </w:tc>
        <w:tc>
          <w:tcPr>
            <w:tcW w:w="3318"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3612"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Cs w:val="21"/>
              </w:rPr>
            </w:pPr>
            <w:r>
              <w:rPr>
                <w:rFonts w:hint="eastAsia" w:ascii="宋体" w:hAnsi="宋体" w:cs="Arial"/>
                <w:b/>
                <w:bCs/>
                <w:color w:val="000000"/>
                <w:kern w:val="0"/>
                <w:szCs w:val="21"/>
              </w:rPr>
              <w:t>总计</w:t>
            </w:r>
          </w:p>
        </w:tc>
        <w:tc>
          <w:tcPr>
            <w:tcW w:w="750" w:type="dxa"/>
            <w:tcBorders>
              <w:bottom w:val="single" w:color="000000" w:sz="12"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31</w:t>
            </w:r>
          </w:p>
        </w:tc>
        <w:tc>
          <w:tcPr>
            <w:tcW w:w="267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1,253.42</w:t>
            </w:r>
          </w:p>
        </w:tc>
        <w:tc>
          <w:tcPr>
            <w:tcW w:w="3231" w:type="dxa"/>
            <w:tcBorders>
              <w:bottom w:val="single" w:color="000000" w:sz="4" w:space="0"/>
              <w:right w:val="single" w:color="000000" w:sz="4" w:space="0"/>
            </w:tcBorders>
            <w:vAlign w:val="center"/>
          </w:tcPr>
          <w:p>
            <w:pPr>
              <w:widowControl/>
              <w:jc w:val="center"/>
              <w:rPr>
                <w:rFonts w:ascii="宋体" w:hAnsi="宋体" w:cs="Arial"/>
                <w:b/>
                <w:bCs/>
                <w:color w:val="000000"/>
                <w:kern w:val="0"/>
                <w:szCs w:val="21"/>
              </w:rPr>
            </w:pPr>
            <w:r>
              <w:rPr>
                <w:rFonts w:hint="eastAsia" w:ascii="宋体" w:hAnsi="宋体" w:cs="Arial"/>
                <w:b/>
                <w:bCs/>
                <w:color w:val="000000"/>
                <w:kern w:val="0"/>
                <w:szCs w:val="21"/>
              </w:rPr>
              <w:t>总计</w:t>
            </w:r>
          </w:p>
        </w:tc>
        <w:tc>
          <w:tcPr>
            <w:tcW w:w="48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62</w:t>
            </w:r>
          </w:p>
        </w:tc>
        <w:tc>
          <w:tcPr>
            <w:tcW w:w="33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1,253.42</w:t>
            </w:r>
          </w:p>
        </w:tc>
      </w:tr>
      <w:tr>
        <w:tblPrEx>
          <w:tblCellMar>
            <w:top w:w="15" w:type="dxa"/>
            <w:left w:w="15" w:type="dxa"/>
            <w:bottom w:w="15" w:type="dxa"/>
            <w:right w:w="15" w:type="dxa"/>
          </w:tblCellMar>
        </w:tblPrEx>
        <w:trPr>
          <w:trHeight w:val="300" w:hRule="atLeast"/>
        </w:trPr>
        <w:tc>
          <w:tcPr>
            <w:tcW w:w="14070" w:type="dxa"/>
            <w:gridSpan w:val="6"/>
            <w:vAlign w:val="center"/>
          </w:tcPr>
          <w:p>
            <w:pPr>
              <w:widowControl/>
              <w:jc w:val="left"/>
              <w:rPr>
                <w:rFonts w:ascii="宋体" w:hAnsi="宋体" w:cs="Arial"/>
                <w:color w:val="000000"/>
                <w:kern w:val="0"/>
                <w:szCs w:val="21"/>
              </w:rPr>
            </w:pPr>
            <w:r>
              <w:rPr>
                <w:rFonts w:hint="eastAsia" w:ascii="宋体" w:hAnsi="宋体" w:cs="Arial"/>
                <w:color w:val="000000"/>
                <w:kern w:val="0"/>
                <w:szCs w:val="21"/>
              </w:rPr>
              <w:t>注：本表反映单位本年度的总收支和年末结转结余情况。本表金额转换为万元时，因四舍五入可能存在尾差。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49" w:type="dxa"/>
        <w:tblInd w:w="0" w:type="dxa"/>
        <w:tblLayout w:type="autofit"/>
        <w:tblCellMar>
          <w:top w:w="15" w:type="dxa"/>
          <w:left w:w="15" w:type="dxa"/>
          <w:bottom w:w="15" w:type="dxa"/>
          <w:right w:w="15" w:type="dxa"/>
        </w:tblCellMar>
      </w:tblPr>
      <w:tblGrid>
        <w:gridCol w:w="1674"/>
        <w:gridCol w:w="4059"/>
        <w:gridCol w:w="1565"/>
        <w:gridCol w:w="1580"/>
        <w:gridCol w:w="1060"/>
        <w:gridCol w:w="850"/>
        <w:gridCol w:w="993"/>
        <w:gridCol w:w="1134"/>
        <w:gridCol w:w="1134"/>
      </w:tblGrid>
      <w:tr>
        <w:tblPrEx>
          <w:tblCellMar>
            <w:top w:w="15" w:type="dxa"/>
            <w:left w:w="15" w:type="dxa"/>
            <w:bottom w:w="15" w:type="dxa"/>
            <w:right w:w="15" w:type="dxa"/>
          </w:tblCellMar>
        </w:tblPrEx>
        <w:trPr>
          <w:trHeight w:val="538" w:hRule="atLeast"/>
        </w:trPr>
        <w:tc>
          <w:tcPr>
            <w:tcW w:w="14049" w:type="dxa"/>
            <w:gridSpan w:val="9"/>
            <w:vAlign w:val="bottom"/>
          </w:tcPr>
          <w:p>
            <w:pPr>
              <w:widowControl/>
              <w:jc w:val="center"/>
              <w:rPr>
                <w:rFonts w:ascii="宋体" w:hAnsi="宋体" w:cs="Arial"/>
                <w:color w:val="000000"/>
                <w:kern w:val="0"/>
                <w:sz w:val="28"/>
                <w:szCs w:val="28"/>
              </w:rPr>
            </w:pPr>
            <w:r>
              <w:rPr>
                <w:rFonts w:hint="eastAsia" w:ascii="宋体" w:hAnsi="宋体" w:cs="Arial"/>
                <w:color w:val="000000"/>
                <w:kern w:val="0"/>
                <w:sz w:val="28"/>
                <w:szCs w:val="28"/>
              </w:rPr>
              <w:t>收入决算表</w:t>
            </w:r>
          </w:p>
        </w:tc>
      </w:tr>
      <w:tr>
        <w:tblPrEx>
          <w:tblCellMar>
            <w:top w:w="15" w:type="dxa"/>
            <w:left w:w="15" w:type="dxa"/>
            <w:bottom w:w="15" w:type="dxa"/>
            <w:right w:w="15" w:type="dxa"/>
          </w:tblCellMar>
        </w:tblPrEx>
        <w:trPr>
          <w:trHeight w:val="285" w:hRule="atLeast"/>
        </w:trPr>
        <w:tc>
          <w:tcPr>
            <w:tcW w:w="7298" w:type="dxa"/>
            <w:gridSpan w:val="3"/>
            <w:vAlign w:val="bottom"/>
          </w:tcPr>
          <w:p>
            <w:pPr>
              <w:widowControl/>
              <w:jc w:val="center"/>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1060" w:type="dxa"/>
            <w:vAlign w:val="bottom"/>
          </w:tcPr>
          <w:p>
            <w:pPr>
              <w:widowControl/>
              <w:jc w:val="left"/>
              <w:rPr>
                <w:rFonts w:ascii="Arial" w:hAnsi="Arial" w:cs="Arial"/>
                <w:color w:val="000000"/>
                <w:kern w:val="0"/>
                <w:sz w:val="18"/>
                <w:szCs w:val="18"/>
              </w:rPr>
            </w:pPr>
          </w:p>
        </w:tc>
        <w:tc>
          <w:tcPr>
            <w:tcW w:w="850" w:type="dxa"/>
            <w:vAlign w:val="bottom"/>
          </w:tcPr>
          <w:p>
            <w:pPr>
              <w:widowControl/>
              <w:jc w:val="left"/>
              <w:rPr>
                <w:rFonts w:ascii="Arial" w:hAnsi="Arial" w:cs="Arial"/>
                <w:color w:val="000000"/>
                <w:kern w:val="0"/>
                <w:sz w:val="18"/>
                <w:szCs w:val="18"/>
              </w:rPr>
            </w:pPr>
          </w:p>
        </w:tc>
        <w:tc>
          <w:tcPr>
            <w:tcW w:w="993" w:type="dxa"/>
            <w:vAlign w:val="bottom"/>
          </w:tcPr>
          <w:p>
            <w:pPr>
              <w:widowControl/>
              <w:jc w:val="left"/>
              <w:rPr>
                <w:rFonts w:ascii="Arial" w:hAnsi="Arial" w:cs="Arial"/>
                <w:color w:val="000000"/>
                <w:kern w:val="0"/>
                <w:sz w:val="18"/>
                <w:szCs w:val="18"/>
              </w:rPr>
            </w:pPr>
          </w:p>
        </w:tc>
        <w:tc>
          <w:tcPr>
            <w:tcW w:w="2268" w:type="dxa"/>
            <w:gridSpan w:val="2"/>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公开02表</w:t>
            </w:r>
          </w:p>
        </w:tc>
      </w:tr>
      <w:tr>
        <w:tblPrEx>
          <w:tblCellMar>
            <w:top w:w="15" w:type="dxa"/>
            <w:left w:w="15" w:type="dxa"/>
            <w:bottom w:w="15" w:type="dxa"/>
            <w:right w:w="15" w:type="dxa"/>
          </w:tblCellMar>
        </w:tblPrEx>
        <w:trPr>
          <w:trHeight w:val="285" w:hRule="atLeast"/>
        </w:trPr>
        <w:tc>
          <w:tcPr>
            <w:tcW w:w="7298" w:type="dxa"/>
            <w:gridSpan w:val="3"/>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单位：许昌市不动产登记中心</w:t>
            </w:r>
          </w:p>
        </w:tc>
        <w:tc>
          <w:tcPr>
            <w:tcW w:w="0" w:type="auto"/>
            <w:vAlign w:val="bottom"/>
          </w:tcPr>
          <w:p>
            <w:pPr>
              <w:widowControl/>
              <w:jc w:val="left"/>
              <w:rPr>
                <w:rFonts w:ascii="Arial" w:hAnsi="Arial" w:cs="Arial"/>
                <w:color w:val="000000"/>
                <w:kern w:val="0"/>
                <w:sz w:val="18"/>
                <w:szCs w:val="18"/>
              </w:rPr>
            </w:pPr>
          </w:p>
        </w:tc>
        <w:tc>
          <w:tcPr>
            <w:tcW w:w="1060" w:type="dxa"/>
            <w:vAlign w:val="bottom"/>
          </w:tcPr>
          <w:p>
            <w:pPr>
              <w:widowControl/>
              <w:jc w:val="left"/>
              <w:rPr>
                <w:rFonts w:ascii="Arial" w:hAnsi="Arial" w:cs="Arial"/>
                <w:color w:val="000000"/>
                <w:kern w:val="0"/>
                <w:sz w:val="18"/>
                <w:szCs w:val="18"/>
              </w:rPr>
            </w:pPr>
          </w:p>
        </w:tc>
        <w:tc>
          <w:tcPr>
            <w:tcW w:w="850" w:type="dxa"/>
            <w:vAlign w:val="bottom"/>
          </w:tcPr>
          <w:p>
            <w:pPr>
              <w:widowControl/>
              <w:jc w:val="left"/>
              <w:rPr>
                <w:rFonts w:ascii="Arial" w:hAnsi="Arial" w:cs="Arial"/>
                <w:color w:val="000000"/>
                <w:kern w:val="0"/>
                <w:sz w:val="18"/>
                <w:szCs w:val="18"/>
              </w:rPr>
            </w:pPr>
          </w:p>
        </w:tc>
        <w:tc>
          <w:tcPr>
            <w:tcW w:w="993" w:type="dxa"/>
            <w:vAlign w:val="bottom"/>
          </w:tcPr>
          <w:p>
            <w:pPr>
              <w:widowControl/>
              <w:jc w:val="left"/>
              <w:rPr>
                <w:rFonts w:ascii="Arial" w:hAnsi="Arial" w:cs="Arial"/>
                <w:color w:val="000000"/>
                <w:kern w:val="0"/>
                <w:sz w:val="18"/>
                <w:szCs w:val="18"/>
              </w:rPr>
            </w:pPr>
          </w:p>
        </w:tc>
        <w:tc>
          <w:tcPr>
            <w:tcW w:w="2268" w:type="dxa"/>
            <w:gridSpan w:val="2"/>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CellMar>
            <w:top w:w="15" w:type="dxa"/>
            <w:left w:w="15" w:type="dxa"/>
            <w:bottom w:w="15" w:type="dxa"/>
            <w:right w:w="15" w:type="dxa"/>
          </w:tblCellMar>
        </w:tblPrEx>
        <w:trPr>
          <w:trHeight w:val="300" w:hRule="atLeast"/>
        </w:trPr>
        <w:tc>
          <w:tcPr>
            <w:tcW w:w="57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w:t>
            </w:r>
          </w:p>
        </w:tc>
        <w:tc>
          <w:tcPr>
            <w:tcW w:w="1565"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本年收入合计</w:t>
            </w:r>
          </w:p>
        </w:tc>
        <w:tc>
          <w:tcPr>
            <w:tcW w:w="158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财政拨款收入</w:t>
            </w:r>
          </w:p>
        </w:tc>
        <w:tc>
          <w:tcPr>
            <w:tcW w:w="106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上级补助收入</w:t>
            </w:r>
          </w:p>
        </w:tc>
        <w:tc>
          <w:tcPr>
            <w:tcW w:w="85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事业收入</w:t>
            </w:r>
          </w:p>
        </w:tc>
        <w:tc>
          <w:tcPr>
            <w:tcW w:w="993"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经营收入</w:t>
            </w:r>
          </w:p>
        </w:tc>
        <w:tc>
          <w:tcPr>
            <w:tcW w:w="1134"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附属单位上缴收入</w:t>
            </w:r>
          </w:p>
        </w:tc>
        <w:tc>
          <w:tcPr>
            <w:tcW w:w="1134"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其他收入</w:t>
            </w:r>
          </w:p>
        </w:tc>
      </w:tr>
      <w:tr>
        <w:tblPrEx>
          <w:tblCellMar>
            <w:top w:w="15" w:type="dxa"/>
            <w:left w:w="15" w:type="dxa"/>
            <w:bottom w:w="15" w:type="dxa"/>
            <w:right w:w="15" w:type="dxa"/>
          </w:tblCellMar>
        </w:tblPrEx>
        <w:trPr>
          <w:trHeight w:val="312" w:hRule="atLeast"/>
        </w:trPr>
        <w:tc>
          <w:tcPr>
            <w:tcW w:w="1674"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功能分类科目编码</w:t>
            </w:r>
          </w:p>
        </w:tc>
        <w:tc>
          <w:tcPr>
            <w:tcW w:w="4059"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科目名称</w:t>
            </w: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06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85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993"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06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85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993"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06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850"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993"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5733"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栏次</w:t>
            </w:r>
          </w:p>
        </w:tc>
        <w:tc>
          <w:tcPr>
            <w:tcW w:w="1565"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158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w:t>
            </w:r>
          </w:p>
        </w:tc>
        <w:tc>
          <w:tcPr>
            <w:tcW w:w="106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w:t>
            </w:r>
          </w:p>
        </w:tc>
        <w:tc>
          <w:tcPr>
            <w:tcW w:w="8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w:t>
            </w:r>
          </w:p>
        </w:tc>
        <w:tc>
          <w:tcPr>
            <w:tcW w:w="993"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w:t>
            </w:r>
          </w:p>
        </w:tc>
        <w:tc>
          <w:tcPr>
            <w:tcW w:w="1134"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w:t>
            </w:r>
          </w:p>
        </w:tc>
        <w:tc>
          <w:tcPr>
            <w:tcW w:w="1134"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7</w:t>
            </w:r>
          </w:p>
        </w:tc>
      </w:tr>
      <w:tr>
        <w:tblPrEx>
          <w:tblCellMar>
            <w:top w:w="15" w:type="dxa"/>
            <w:left w:w="15" w:type="dxa"/>
            <w:bottom w:w="15" w:type="dxa"/>
            <w:right w:w="15" w:type="dxa"/>
          </w:tblCellMar>
        </w:tblPrEx>
        <w:trPr>
          <w:trHeight w:val="300" w:hRule="atLeast"/>
        </w:trPr>
        <w:tc>
          <w:tcPr>
            <w:tcW w:w="5733"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合计</w:t>
            </w:r>
          </w:p>
        </w:tc>
        <w:tc>
          <w:tcPr>
            <w:tcW w:w="1565"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r>
              <w:rPr>
                <w:rFonts w:hint="eastAsia" w:ascii="宋体" w:hAnsi="宋体" w:cs="Arial"/>
                <w:b/>
                <w:bCs/>
                <w:color w:val="000000"/>
                <w:kern w:val="0"/>
                <w:szCs w:val="21"/>
              </w:rPr>
              <w:t>1,133.98</w:t>
            </w:r>
          </w:p>
        </w:tc>
        <w:tc>
          <w:tcPr>
            <w:tcW w:w="1580"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r>
              <w:rPr>
                <w:rFonts w:hint="eastAsia" w:ascii="宋体" w:hAnsi="宋体" w:cs="Arial"/>
                <w:b/>
                <w:bCs/>
                <w:color w:val="000000"/>
                <w:kern w:val="0"/>
                <w:szCs w:val="21"/>
              </w:rPr>
              <w:t>1,133.98</w:t>
            </w:r>
          </w:p>
        </w:tc>
        <w:tc>
          <w:tcPr>
            <w:tcW w:w="1060"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201</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一般公共服务支出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5.30</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5.30</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20129</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群众团体事务</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5.30</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5.30</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2012906</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工会事务</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5.30</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5.30</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社会保障和就业支出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140.21</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140.21</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行政事业单位养老支出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140.21</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140.21</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2080502</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事业单位离退休</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48.90</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48.90</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2080505</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机关事业单位基本养老保险缴费支出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63.61</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63.61</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2080506</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机关事业单位职业年金缴费支出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27.70</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27.70</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210</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卫生健康支出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21011</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行政事业单位医疗</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2101102</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事业单位医疗</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212</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城乡社区支出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961.19</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961.19</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21201</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城乡社区管理事务</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961.19</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961.19</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7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2120199</w:t>
            </w:r>
          </w:p>
        </w:tc>
        <w:tc>
          <w:tcPr>
            <w:tcW w:w="405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其他城乡社区管理事务支出</w:t>
            </w:r>
          </w:p>
        </w:tc>
        <w:tc>
          <w:tcPr>
            <w:tcW w:w="156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961.19</w:t>
            </w:r>
          </w:p>
        </w:tc>
        <w:tc>
          <w:tcPr>
            <w:tcW w:w="158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961.19</w:t>
            </w:r>
          </w:p>
        </w:tc>
        <w:tc>
          <w:tcPr>
            <w:tcW w:w="106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8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9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4049" w:type="dxa"/>
            <w:gridSpan w:val="9"/>
            <w:vAlign w:val="center"/>
          </w:tcPr>
          <w:p>
            <w:pPr>
              <w:widowControl/>
              <w:jc w:val="left"/>
              <w:rPr>
                <w:rFonts w:ascii="宋体" w:hAnsi="宋体" w:cs="Arial"/>
                <w:color w:val="000000"/>
                <w:kern w:val="0"/>
                <w:szCs w:val="21"/>
              </w:rPr>
            </w:pPr>
            <w:r>
              <w:rPr>
                <w:rFonts w:hint="eastAsia" w:ascii="宋体" w:hAnsi="宋体" w:cs="Arial"/>
                <w:color w:val="000000"/>
                <w:kern w:val="0"/>
                <w:szCs w:val="21"/>
              </w:rPr>
              <w:t>注：本表反映单位本年度取得的各项收入情况。本表金额转换为万元时，因四舍五入可能存在尾差。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463" w:left="1440" w:header="720" w:footer="720" w:gutter="0"/>
          <w:pgNumType w:fmt="numberInDash"/>
          <w:cols w:space="720" w:num="1"/>
          <w:docGrid w:type="lines" w:linePitch="312" w:charSpace="0"/>
        </w:sectPr>
      </w:pPr>
    </w:p>
    <w:tbl>
      <w:tblPr>
        <w:tblStyle w:val="5"/>
        <w:tblW w:w="13907" w:type="dxa"/>
        <w:tblInd w:w="0" w:type="dxa"/>
        <w:tblLayout w:type="autofit"/>
        <w:tblCellMar>
          <w:top w:w="15" w:type="dxa"/>
          <w:left w:w="15" w:type="dxa"/>
          <w:bottom w:w="15" w:type="dxa"/>
          <w:right w:w="15" w:type="dxa"/>
        </w:tblCellMar>
      </w:tblPr>
      <w:tblGrid>
        <w:gridCol w:w="1690"/>
        <w:gridCol w:w="4099"/>
        <w:gridCol w:w="1877"/>
        <w:gridCol w:w="1001"/>
        <w:gridCol w:w="1330"/>
        <w:gridCol w:w="1217"/>
        <w:gridCol w:w="1134"/>
        <w:gridCol w:w="1559"/>
      </w:tblGrid>
      <w:tr>
        <w:tblPrEx>
          <w:tblCellMar>
            <w:top w:w="15" w:type="dxa"/>
            <w:left w:w="15" w:type="dxa"/>
            <w:bottom w:w="15" w:type="dxa"/>
            <w:right w:w="15" w:type="dxa"/>
          </w:tblCellMar>
        </w:tblPrEx>
        <w:trPr>
          <w:trHeight w:val="390" w:hRule="atLeast"/>
        </w:trPr>
        <w:tc>
          <w:tcPr>
            <w:tcW w:w="13907" w:type="dxa"/>
            <w:gridSpan w:val="8"/>
            <w:vAlign w:val="bottom"/>
          </w:tcPr>
          <w:p>
            <w:pPr>
              <w:widowControl/>
              <w:jc w:val="center"/>
              <w:rPr>
                <w:rFonts w:ascii="宋体" w:hAnsi="宋体" w:cs="Arial"/>
                <w:color w:val="000000"/>
                <w:kern w:val="0"/>
                <w:sz w:val="28"/>
                <w:szCs w:val="28"/>
              </w:rPr>
            </w:pPr>
            <w:r>
              <w:rPr>
                <w:rFonts w:hint="eastAsia" w:ascii="宋体" w:hAnsi="宋体" w:cs="Arial"/>
                <w:color w:val="000000"/>
                <w:kern w:val="0"/>
                <w:sz w:val="28"/>
                <w:szCs w:val="28"/>
              </w:rPr>
              <w:t>支出决算表</w:t>
            </w:r>
          </w:p>
        </w:tc>
      </w:tr>
      <w:tr>
        <w:tblPrEx>
          <w:tblCellMar>
            <w:top w:w="15" w:type="dxa"/>
            <w:left w:w="15" w:type="dxa"/>
            <w:bottom w:w="15" w:type="dxa"/>
            <w:right w:w="15" w:type="dxa"/>
          </w:tblCellMar>
        </w:tblPrEx>
        <w:trPr>
          <w:trHeight w:val="285" w:hRule="atLeast"/>
        </w:trPr>
        <w:tc>
          <w:tcPr>
            <w:tcW w:w="0" w:type="auto"/>
            <w:gridSpan w:val="3"/>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1217" w:type="dxa"/>
            <w:vAlign w:val="bottom"/>
          </w:tcPr>
          <w:p>
            <w:pPr>
              <w:widowControl/>
              <w:jc w:val="left"/>
              <w:rPr>
                <w:rFonts w:ascii="Arial" w:hAnsi="Arial" w:cs="Arial"/>
                <w:color w:val="000000"/>
                <w:kern w:val="0"/>
                <w:sz w:val="18"/>
                <w:szCs w:val="18"/>
              </w:rPr>
            </w:pPr>
          </w:p>
        </w:tc>
        <w:tc>
          <w:tcPr>
            <w:tcW w:w="2693" w:type="dxa"/>
            <w:gridSpan w:val="2"/>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公开03表</w:t>
            </w:r>
          </w:p>
        </w:tc>
      </w:tr>
      <w:tr>
        <w:tblPrEx>
          <w:tblCellMar>
            <w:top w:w="15" w:type="dxa"/>
            <w:left w:w="15" w:type="dxa"/>
            <w:bottom w:w="15" w:type="dxa"/>
            <w:right w:w="15" w:type="dxa"/>
          </w:tblCellMar>
        </w:tblPrEx>
        <w:trPr>
          <w:trHeight w:val="285" w:hRule="atLeast"/>
        </w:trPr>
        <w:tc>
          <w:tcPr>
            <w:tcW w:w="7666" w:type="dxa"/>
            <w:gridSpan w:val="3"/>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单位：许昌市不动产登记中心</w:t>
            </w: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1217" w:type="dxa"/>
            <w:vAlign w:val="bottom"/>
          </w:tcPr>
          <w:p>
            <w:pPr>
              <w:widowControl/>
              <w:jc w:val="left"/>
              <w:rPr>
                <w:rFonts w:ascii="Arial" w:hAnsi="Arial" w:cs="Arial"/>
                <w:color w:val="000000"/>
                <w:kern w:val="0"/>
                <w:sz w:val="18"/>
                <w:szCs w:val="18"/>
              </w:rPr>
            </w:pPr>
          </w:p>
        </w:tc>
        <w:tc>
          <w:tcPr>
            <w:tcW w:w="2693" w:type="dxa"/>
            <w:gridSpan w:val="2"/>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CellMar>
            <w:top w:w="15" w:type="dxa"/>
            <w:left w:w="15" w:type="dxa"/>
            <w:bottom w:w="15" w:type="dxa"/>
            <w:right w:w="15" w:type="dxa"/>
          </w:tblCellMar>
        </w:tblPrEx>
        <w:trPr>
          <w:trHeight w:val="300" w:hRule="atLeast"/>
        </w:trPr>
        <w:tc>
          <w:tcPr>
            <w:tcW w:w="57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w:t>
            </w:r>
          </w:p>
        </w:tc>
        <w:tc>
          <w:tcPr>
            <w:tcW w:w="1877"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本年支出合计</w:t>
            </w:r>
          </w:p>
        </w:tc>
        <w:tc>
          <w:tcPr>
            <w:tcW w:w="1001"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基本支出</w:t>
            </w:r>
          </w:p>
        </w:tc>
        <w:tc>
          <w:tcPr>
            <w:tcW w:w="133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项目支出</w:t>
            </w:r>
          </w:p>
        </w:tc>
        <w:tc>
          <w:tcPr>
            <w:tcW w:w="1217"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上缴上级支出</w:t>
            </w:r>
          </w:p>
        </w:tc>
        <w:tc>
          <w:tcPr>
            <w:tcW w:w="1134"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经营支出</w:t>
            </w:r>
          </w:p>
        </w:tc>
        <w:tc>
          <w:tcPr>
            <w:tcW w:w="1559"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对附属单位补助支出</w:t>
            </w:r>
          </w:p>
        </w:tc>
      </w:tr>
      <w:tr>
        <w:tblPrEx>
          <w:tblCellMar>
            <w:top w:w="15" w:type="dxa"/>
            <w:left w:w="15" w:type="dxa"/>
            <w:bottom w:w="15" w:type="dxa"/>
            <w:right w:w="15" w:type="dxa"/>
          </w:tblCellMar>
        </w:tblPrEx>
        <w:trPr>
          <w:trHeight w:val="312" w:hRule="atLeast"/>
        </w:trPr>
        <w:tc>
          <w:tcPr>
            <w:tcW w:w="1690"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功能分类科目编码</w:t>
            </w:r>
          </w:p>
        </w:tc>
        <w:tc>
          <w:tcPr>
            <w:tcW w:w="4099"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科目名称</w:t>
            </w: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21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559"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21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559"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21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34"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559"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r>
      <w:tr>
        <w:trPr>
          <w:trHeight w:val="300" w:hRule="atLeast"/>
        </w:trPr>
        <w:tc>
          <w:tcPr>
            <w:tcW w:w="5789"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栏次</w:t>
            </w:r>
          </w:p>
        </w:tc>
        <w:tc>
          <w:tcPr>
            <w:tcW w:w="1877"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1001"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w:t>
            </w:r>
          </w:p>
        </w:tc>
        <w:tc>
          <w:tcPr>
            <w:tcW w:w="133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w:t>
            </w:r>
          </w:p>
        </w:tc>
        <w:tc>
          <w:tcPr>
            <w:tcW w:w="1217"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w:t>
            </w:r>
          </w:p>
        </w:tc>
        <w:tc>
          <w:tcPr>
            <w:tcW w:w="1134"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w:t>
            </w:r>
          </w:p>
        </w:tc>
        <w:tc>
          <w:tcPr>
            <w:tcW w:w="15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w:t>
            </w:r>
          </w:p>
        </w:tc>
      </w:tr>
      <w:tr>
        <w:tblPrEx>
          <w:tblCellMar>
            <w:top w:w="15" w:type="dxa"/>
            <w:left w:w="15" w:type="dxa"/>
            <w:bottom w:w="15" w:type="dxa"/>
            <w:right w:w="15" w:type="dxa"/>
          </w:tblCellMar>
        </w:tblPrEx>
        <w:trPr>
          <w:trHeight w:val="300" w:hRule="atLeast"/>
        </w:trPr>
        <w:tc>
          <w:tcPr>
            <w:tcW w:w="5789"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合计</w:t>
            </w:r>
          </w:p>
        </w:tc>
        <w:tc>
          <w:tcPr>
            <w:tcW w:w="1877"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r>
              <w:rPr>
                <w:rFonts w:hint="eastAsia" w:ascii="宋体" w:hAnsi="宋体" w:cs="Arial"/>
                <w:b/>
                <w:bCs/>
                <w:color w:val="000000"/>
                <w:kern w:val="0"/>
                <w:szCs w:val="21"/>
              </w:rPr>
              <w:t>1,253.42</w:t>
            </w:r>
          </w:p>
        </w:tc>
        <w:tc>
          <w:tcPr>
            <w:tcW w:w="1001"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r>
              <w:rPr>
                <w:rFonts w:hint="eastAsia" w:ascii="宋体" w:hAnsi="宋体" w:cs="Arial"/>
                <w:b/>
                <w:bCs/>
                <w:color w:val="000000"/>
                <w:kern w:val="0"/>
                <w:szCs w:val="21"/>
              </w:rPr>
              <w:t>1,253.42</w:t>
            </w:r>
          </w:p>
        </w:tc>
        <w:tc>
          <w:tcPr>
            <w:tcW w:w="1330"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201</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一般公共服务支出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20129</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群众团体事务</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2012906</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工会事务</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社会保障和就业支出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146.64</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146.64</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行政事业单位养老支出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146.64</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146.64</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2080502</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事业单位离退休</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55.01</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55.01</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2080505</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机关事业单位基本养老保险缴费支出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63.61</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63.61</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2080506</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机关事业单位职业年金缴费支出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28.02</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28.02</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210</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卫生健康支出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21011</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行政事业单位医疗</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2101102</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事业单位医疗</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212</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城乡社区支出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21201</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城乡社区管理事务</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69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2120199</w:t>
            </w:r>
          </w:p>
        </w:tc>
        <w:tc>
          <w:tcPr>
            <w:tcW w:w="409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其他城乡社区管理事务支出</w:t>
            </w:r>
          </w:p>
        </w:tc>
        <w:tc>
          <w:tcPr>
            <w:tcW w:w="187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1001"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133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1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134"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5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3907" w:type="dxa"/>
            <w:gridSpan w:val="8"/>
            <w:vAlign w:val="center"/>
          </w:tcPr>
          <w:p>
            <w:pPr>
              <w:widowControl/>
              <w:jc w:val="left"/>
              <w:rPr>
                <w:rFonts w:ascii="宋体" w:hAnsi="宋体" w:cs="Arial"/>
                <w:color w:val="000000"/>
                <w:kern w:val="0"/>
                <w:szCs w:val="21"/>
              </w:rPr>
            </w:pPr>
            <w:r>
              <w:rPr>
                <w:rFonts w:hint="eastAsia" w:ascii="宋体" w:hAnsi="宋体" w:cs="Arial"/>
                <w:color w:val="000000"/>
                <w:kern w:val="0"/>
                <w:szCs w:val="21"/>
              </w:rPr>
              <w:t>注：本表反映单位本年度各项支出情况。本表金额转换为万元时，因四舍五入可能存在尾差。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463"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2294"/>
        <w:gridCol w:w="459"/>
        <w:gridCol w:w="2448"/>
        <w:gridCol w:w="2549"/>
        <w:gridCol w:w="459"/>
        <w:gridCol w:w="1070"/>
        <w:gridCol w:w="517"/>
        <w:gridCol w:w="504"/>
        <w:gridCol w:w="914"/>
        <w:gridCol w:w="1275"/>
        <w:gridCol w:w="1418"/>
        <w:gridCol w:w="81"/>
      </w:tblGrid>
      <w:tr>
        <w:trPr>
          <w:trHeight w:val="435" w:hRule="atLeast"/>
        </w:trPr>
        <w:tc>
          <w:tcPr>
            <w:tcW w:w="13988" w:type="dxa"/>
            <w:gridSpan w:val="12"/>
            <w:tcBorders>
              <w:top w:val="nil"/>
              <w:left w:val="nil"/>
              <w:bottom w:val="nil"/>
              <w:right w:val="nil"/>
            </w:tcBorders>
            <w:noWrap/>
            <w:tcMar>
              <w:top w:w="15" w:type="dxa"/>
              <w:left w:w="15" w:type="dxa"/>
              <w:right w:w="15" w:type="dxa"/>
            </w:tcMar>
            <w:vAlign w:val="center"/>
          </w:tcPr>
          <w:p>
            <w:pPr>
              <w:widowControl/>
              <w:jc w:val="center"/>
              <w:textAlignment w:val="center"/>
              <w:rPr>
                <w:rFonts w:ascii="宋体" w:hAnsi="宋体" w:cs="华文中宋"/>
                <w:color w:val="000000"/>
                <w:kern w:val="0"/>
                <w:sz w:val="28"/>
                <w:szCs w:val="28"/>
                <w:lang w:bidi="ar"/>
              </w:rPr>
            </w:pPr>
            <w:r>
              <w:rPr>
                <w:rFonts w:hint="eastAsia" w:ascii="宋体" w:hAnsi="宋体" w:cs="华文中宋"/>
                <w:color w:val="000000"/>
                <w:kern w:val="0"/>
                <w:sz w:val="28"/>
                <w:szCs w:val="28"/>
                <w:lang w:bidi="ar"/>
              </w:rPr>
              <w:t>财政拨款收入支出决算总表</w:t>
            </w:r>
          </w:p>
        </w:tc>
      </w:tr>
      <w:tr>
        <w:tblPrEx>
          <w:tblCellMar>
            <w:top w:w="15" w:type="dxa"/>
            <w:left w:w="15" w:type="dxa"/>
            <w:bottom w:w="15" w:type="dxa"/>
            <w:right w:w="15" w:type="dxa"/>
          </w:tblCellMar>
        </w:tblPrEx>
        <w:trPr>
          <w:gridAfter w:val="1"/>
          <w:wAfter w:w="81" w:type="dxa"/>
          <w:trHeight w:val="285" w:hRule="atLeast"/>
        </w:trPr>
        <w:tc>
          <w:tcPr>
            <w:tcW w:w="5201" w:type="dxa"/>
            <w:gridSpan w:val="3"/>
            <w:vAlign w:val="bottom"/>
          </w:tcPr>
          <w:p>
            <w:pPr>
              <w:widowControl/>
              <w:jc w:val="left"/>
              <w:rPr>
                <w:rFonts w:ascii="Arial" w:hAnsi="Arial" w:cs="Arial"/>
                <w:color w:val="000000"/>
                <w:kern w:val="0"/>
                <w:sz w:val="18"/>
                <w:szCs w:val="18"/>
              </w:rPr>
            </w:pPr>
          </w:p>
        </w:tc>
        <w:tc>
          <w:tcPr>
            <w:tcW w:w="2549" w:type="dxa"/>
            <w:vAlign w:val="bottom"/>
          </w:tcPr>
          <w:p>
            <w:pPr>
              <w:widowControl/>
              <w:jc w:val="left"/>
              <w:rPr>
                <w:rFonts w:ascii="Arial" w:hAnsi="Arial" w:cs="Arial"/>
                <w:color w:val="000000"/>
                <w:kern w:val="0"/>
                <w:sz w:val="18"/>
                <w:szCs w:val="18"/>
              </w:rPr>
            </w:pPr>
          </w:p>
        </w:tc>
        <w:tc>
          <w:tcPr>
            <w:tcW w:w="459" w:type="dxa"/>
            <w:vAlign w:val="bottom"/>
          </w:tcPr>
          <w:p>
            <w:pPr>
              <w:widowControl/>
              <w:jc w:val="left"/>
              <w:rPr>
                <w:rFonts w:ascii="Arial" w:hAnsi="Arial" w:cs="Arial"/>
                <w:color w:val="000000"/>
                <w:kern w:val="0"/>
                <w:sz w:val="18"/>
                <w:szCs w:val="18"/>
              </w:rPr>
            </w:pPr>
          </w:p>
        </w:tc>
        <w:tc>
          <w:tcPr>
            <w:tcW w:w="1070" w:type="dxa"/>
            <w:vAlign w:val="bottom"/>
          </w:tcPr>
          <w:p>
            <w:pPr>
              <w:widowControl/>
              <w:jc w:val="left"/>
              <w:rPr>
                <w:rFonts w:ascii="Arial" w:hAnsi="Arial" w:cs="Arial"/>
                <w:color w:val="000000"/>
                <w:kern w:val="0"/>
                <w:sz w:val="18"/>
                <w:szCs w:val="18"/>
              </w:rPr>
            </w:pPr>
          </w:p>
        </w:tc>
        <w:tc>
          <w:tcPr>
            <w:tcW w:w="1021" w:type="dxa"/>
            <w:gridSpan w:val="2"/>
            <w:vAlign w:val="bottom"/>
          </w:tcPr>
          <w:p>
            <w:pPr>
              <w:widowControl/>
              <w:jc w:val="left"/>
              <w:rPr>
                <w:rFonts w:ascii="Arial" w:hAnsi="Arial" w:cs="Arial"/>
                <w:color w:val="000000"/>
                <w:kern w:val="0"/>
                <w:sz w:val="18"/>
                <w:szCs w:val="18"/>
              </w:rPr>
            </w:pPr>
          </w:p>
        </w:tc>
        <w:tc>
          <w:tcPr>
            <w:tcW w:w="3607" w:type="dxa"/>
            <w:gridSpan w:val="3"/>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公开04表</w:t>
            </w:r>
          </w:p>
        </w:tc>
      </w:tr>
      <w:tr>
        <w:tblPrEx>
          <w:tblCellMar>
            <w:top w:w="15" w:type="dxa"/>
            <w:left w:w="15" w:type="dxa"/>
            <w:bottom w:w="15" w:type="dxa"/>
            <w:right w:w="15" w:type="dxa"/>
          </w:tblCellMar>
        </w:tblPrEx>
        <w:trPr>
          <w:gridAfter w:val="1"/>
          <w:wAfter w:w="81" w:type="dxa"/>
          <w:trHeight w:val="285" w:hRule="atLeast"/>
        </w:trPr>
        <w:tc>
          <w:tcPr>
            <w:tcW w:w="5201" w:type="dxa"/>
            <w:gridSpan w:val="3"/>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单位：许昌市不动产登记中心</w:t>
            </w:r>
          </w:p>
        </w:tc>
        <w:tc>
          <w:tcPr>
            <w:tcW w:w="2549" w:type="dxa"/>
            <w:vAlign w:val="bottom"/>
          </w:tcPr>
          <w:p>
            <w:pPr>
              <w:widowControl/>
              <w:jc w:val="left"/>
              <w:rPr>
                <w:rFonts w:ascii="Arial" w:hAnsi="Arial" w:cs="Arial"/>
                <w:color w:val="000000"/>
                <w:kern w:val="0"/>
                <w:sz w:val="18"/>
                <w:szCs w:val="18"/>
              </w:rPr>
            </w:pPr>
          </w:p>
        </w:tc>
        <w:tc>
          <w:tcPr>
            <w:tcW w:w="459" w:type="dxa"/>
            <w:vAlign w:val="bottom"/>
          </w:tcPr>
          <w:p>
            <w:pPr>
              <w:widowControl/>
              <w:jc w:val="left"/>
              <w:rPr>
                <w:rFonts w:ascii="Arial" w:hAnsi="Arial" w:cs="Arial"/>
                <w:color w:val="000000"/>
                <w:kern w:val="0"/>
                <w:sz w:val="18"/>
                <w:szCs w:val="18"/>
              </w:rPr>
            </w:pPr>
          </w:p>
        </w:tc>
        <w:tc>
          <w:tcPr>
            <w:tcW w:w="1070" w:type="dxa"/>
            <w:vAlign w:val="bottom"/>
          </w:tcPr>
          <w:p>
            <w:pPr>
              <w:widowControl/>
              <w:jc w:val="left"/>
              <w:rPr>
                <w:rFonts w:ascii="Arial" w:hAnsi="Arial" w:cs="Arial"/>
                <w:color w:val="000000"/>
                <w:kern w:val="0"/>
                <w:sz w:val="18"/>
                <w:szCs w:val="18"/>
              </w:rPr>
            </w:pPr>
          </w:p>
        </w:tc>
        <w:tc>
          <w:tcPr>
            <w:tcW w:w="1021" w:type="dxa"/>
            <w:gridSpan w:val="2"/>
            <w:vAlign w:val="bottom"/>
          </w:tcPr>
          <w:p>
            <w:pPr>
              <w:widowControl/>
              <w:jc w:val="left"/>
              <w:rPr>
                <w:rFonts w:ascii="Arial" w:hAnsi="Arial" w:cs="Arial"/>
                <w:color w:val="000000"/>
                <w:kern w:val="0"/>
                <w:sz w:val="18"/>
                <w:szCs w:val="18"/>
              </w:rPr>
            </w:pPr>
          </w:p>
        </w:tc>
        <w:tc>
          <w:tcPr>
            <w:tcW w:w="3607" w:type="dxa"/>
            <w:gridSpan w:val="3"/>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CellMar>
            <w:top w:w="15" w:type="dxa"/>
            <w:left w:w="15" w:type="dxa"/>
            <w:bottom w:w="15" w:type="dxa"/>
            <w:right w:w="15" w:type="dxa"/>
          </w:tblCellMar>
        </w:tblPrEx>
        <w:trPr>
          <w:gridAfter w:val="1"/>
          <w:wAfter w:w="81" w:type="dxa"/>
          <w:trHeight w:val="300" w:hRule="atLeast"/>
        </w:trPr>
        <w:tc>
          <w:tcPr>
            <w:tcW w:w="52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收     入</w:t>
            </w:r>
          </w:p>
        </w:tc>
        <w:tc>
          <w:tcPr>
            <w:tcW w:w="8706" w:type="dxa"/>
            <w:gridSpan w:val="8"/>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支     出</w:t>
            </w:r>
          </w:p>
        </w:tc>
      </w:tr>
      <w:tr>
        <w:tblPrEx>
          <w:tblCellMar>
            <w:top w:w="15" w:type="dxa"/>
            <w:left w:w="15" w:type="dxa"/>
            <w:bottom w:w="15" w:type="dxa"/>
            <w:right w:w="15" w:type="dxa"/>
          </w:tblCellMar>
        </w:tblPrEx>
        <w:trPr>
          <w:gridAfter w:val="1"/>
          <w:wAfter w:w="81" w:type="dxa"/>
          <w:trHeight w:val="312" w:hRule="atLeast"/>
        </w:trPr>
        <w:tc>
          <w:tcPr>
            <w:tcW w:w="2294"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w:t>
            </w:r>
          </w:p>
        </w:tc>
        <w:tc>
          <w:tcPr>
            <w:tcW w:w="459"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行次</w:t>
            </w:r>
          </w:p>
        </w:tc>
        <w:tc>
          <w:tcPr>
            <w:tcW w:w="2448"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金额</w:t>
            </w:r>
          </w:p>
        </w:tc>
        <w:tc>
          <w:tcPr>
            <w:tcW w:w="2549"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w:t>
            </w:r>
          </w:p>
        </w:tc>
        <w:tc>
          <w:tcPr>
            <w:tcW w:w="459"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行次</w:t>
            </w:r>
          </w:p>
        </w:tc>
        <w:tc>
          <w:tcPr>
            <w:tcW w:w="1587" w:type="dxa"/>
            <w:gridSpan w:val="2"/>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合计</w:t>
            </w:r>
          </w:p>
        </w:tc>
        <w:tc>
          <w:tcPr>
            <w:tcW w:w="1418" w:type="dxa"/>
            <w:gridSpan w:val="2"/>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一般公共预算财政拨款</w:t>
            </w:r>
          </w:p>
        </w:tc>
        <w:tc>
          <w:tcPr>
            <w:tcW w:w="1275"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政府性基金预算财政拨款</w:t>
            </w:r>
          </w:p>
        </w:tc>
        <w:tc>
          <w:tcPr>
            <w:tcW w:w="1418"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国有资本经营预算财政拨款</w:t>
            </w:r>
          </w:p>
        </w:tc>
      </w:tr>
      <w:tr>
        <w:tblPrEx>
          <w:tblCellMar>
            <w:top w:w="15" w:type="dxa"/>
            <w:left w:w="15" w:type="dxa"/>
            <w:bottom w:w="15" w:type="dxa"/>
            <w:right w:w="15" w:type="dxa"/>
          </w:tblCellMar>
        </w:tblPrEx>
        <w:trPr>
          <w:gridAfter w:val="1"/>
          <w:wAfter w:w="81" w:type="dxa"/>
          <w:trHeight w:val="615" w:hRule="atLeast"/>
        </w:trPr>
        <w:tc>
          <w:tcPr>
            <w:tcW w:w="2294"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448" w:type="dxa"/>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549" w:type="dxa"/>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587" w:type="dxa"/>
            <w:gridSpan w:val="2"/>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418" w:type="dxa"/>
            <w:gridSpan w:val="2"/>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275" w:type="dxa"/>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418" w:type="dxa"/>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栏次</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2448"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254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栏次</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587" w:type="dxa"/>
            <w:gridSpan w:val="2"/>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w:t>
            </w:r>
          </w:p>
        </w:tc>
        <w:tc>
          <w:tcPr>
            <w:tcW w:w="1418" w:type="dxa"/>
            <w:gridSpan w:val="2"/>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w:t>
            </w:r>
          </w:p>
        </w:tc>
        <w:tc>
          <w:tcPr>
            <w:tcW w:w="1275"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w:t>
            </w:r>
          </w:p>
        </w:tc>
        <w:tc>
          <w:tcPr>
            <w:tcW w:w="1418"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w:t>
            </w: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一、一般公共预算财政拨款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1,133.98</w:t>
            </w: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一、一般公共服务支出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33</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二、政府性基金预算财政拨款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二、外交支出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34</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三、国有资本经营财政拨款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三、国防支出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35</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四、公共安全支出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36</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五、教育支出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37</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六、科学技术支出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38</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7</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七、文化旅游体育与传媒支出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39</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8</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八、社会保障和就业支出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40</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146.64</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146.64</w:t>
            </w: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9</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九、卫生健康支出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41</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10</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十、节能环保支出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42</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11</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十一、城乡社区支出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43</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十二、农林水支出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44</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13</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十三、交通运输支出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45</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14</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十四、资源勘探工业信息等支出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46</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15</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十五、商业服务业等支出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47</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16</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十六、金融支出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48</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17</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十七、援助其他地区支出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49</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18</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十八、自然资源海洋气象等支出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50</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19</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十九、住房保障支出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51</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20</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二十、粮油物资储备支出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52</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21</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二十一、国有资本经营预算支出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53</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22</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二十二、灾害防治及应急管理支出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54</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23</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二十三、其他支出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55</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24</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二十四、债务还本支出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56</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25</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二十五、债务付息支出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57</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26</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二十六、抗疫特别国债安排的支出</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58</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Cs w:val="21"/>
              </w:rPr>
            </w:pPr>
            <w:r>
              <w:rPr>
                <w:rFonts w:hint="eastAsia" w:ascii="宋体" w:hAnsi="宋体" w:cs="Arial"/>
                <w:b/>
                <w:bCs/>
                <w:color w:val="000000"/>
                <w:kern w:val="0"/>
                <w:szCs w:val="21"/>
              </w:rPr>
              <w:t>本年收入合计</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27</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1,133.98</w:t>
            </w:r>
          </w:p>
        </w:tc>
        <w:tc>
          <w:tcPr>
            <w:tcW w:w="2549" w:type="dxa"/>
            <w:tcBorders>
              <w:bottom w:val="single" w:color="000000" w:sz="4" w:space="0"/>
              <w:right w:val="single" w:color="000000" w:sz="4" w:space="0"/>
            </w:tcBorders>
            <w:vAlign w:val="center"/>
          </w:tcPr>
          <w:p>
            <w:pPr>
              <w:widowControl/>
              <w:jc w:val="center"/>
              <w:rPr>
                <w:rFonts w:ascii="宋体" w:hAnsi="宋体" w:cs="Arial"/>
                <w:b/>
                <w:bCs/>
                <w:color w:val="000000"/>
                <w:kern w:val="0"/>
                <w:szCs w:val="21"/>
              </w:rPr>
            </w:pPr>
            <w:r>
              <w:rPr>
                <w:rFonts w:hint="eastAsia" w:ascii="宋体" w:hAnsi="宋体" w:cs="Arial"/>
                <w:b/>
                <w:bCs/>
                <w:color w:val="000000"/>
                <w:kern w:val="0"/>
                <w:szCs w:val="21"/>
              </w:rPr>
              <w:t>本年支出合计</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59</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1,253.42</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1,253.42</w:t>
            </w: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年初财政拨款结转和结余</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28</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119.44</w:t>
            </w: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年末财政拨款结转和结余</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60</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一般公共预算财政拨款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29</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119.44</w:t>
            </w: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61</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政府性基金预算财政拨款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30</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62</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国有资本经营预算财政拨款</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31</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549"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63</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300" w:hRule="atLeast"/>
        </w:trPr>
        <w:tc>
          <w:tcPr>
            <w:tcW w:w="2294" w:type="dxa"/>
            <w:tcBorders>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Cs w:val="21"/>
              </w:rPr>
            </w:pPr>
            <w:r>
              <w:rPr>
                <w:rFonts w:hint="eastAsia" w:ascii="宋体" w:hAnsi="宋体" w:cs="Arial"/>
                <w:b/>
                <w:bCs/>
                <w:color w:val="000000"/>
                <w:kern w:val="0"/>
                <w:szCs w:val="21"/>
              </w:rPr>
              <w:t>总计</w:t>
            </w:r>
          </w:p>
        </w:tc>
        <w:tc>
          <w:tcPr>
            <w:tcW w:w="459" w:type="dxa"/>
            <w:tcBorders>
              <w:bottom w:val="single" w:color="000000" w:sz="12"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32</w:t>
            </w:r>
          </w:p>
        </w:tc>
        <w:tc>
          <w:tcPr>
            <w:tcW w:w="244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1,253.42</w:t>
            </w:r>
          </w:p>
        </w:tc>
        <w:tc>
          <w:tcPr>
            <w:tcW w:w="2549" w:type="dxa"/>
            <w:tcBorders>
              <w:bottom w:val="single" w:color="000000" w:sz="4" w:space="0"/>
              <w:right w:val="single" w:color="000000" w:sz="4" w:space="0"/>
            </w:tcBorders>
            <w:vAlign w:val="center"/>
          </w:tcPr>
          <w:p>
            <w:pPr>
              <w:widowControl/>
              <w:jc w:val="center"/>
              <w:rPr>
                <w:rFonts w:ascii="宋体" w:hAnsi="宋体" w:cs="Arial"/>
                <w:b/>
                <w:bCs/>
                <w:color w:val="000000"/>
                <w:kern w:val="0"/>
                <w:szCs w:val="21"/>
              </w:rPr>
            </w:pPr>
            <w:r>
              <w:rPr>
                <w:rFonts w:hint="eastAsia" w:ascii="宋体" w:hAnsi="宋体" w:cs="Arial"/>
                <w:b/>
                <w:bCs/>
                <w:color w:val="000000"/>
                <w:kern w:val="0"/>
                <w:szCs w:val="21"/>
              </w:rPr>
              <w:t>总计</w:t>
            </w:r>
          </w:p>
        </w:tc>
        <w:tc>
          <w:tcPr>
            <w:tcW w:w="45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64</w:t>
            </w:r>
          </w:p>
        </w:tc>
        <w:tc>
          <w:tcPr>
            <w:tcW w:w="1587"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1,253.42</w:t>
            </w:r>
          </w:p>
        </w:tc>
        <w:tc>
          <w:tcPr>
            <w:tcW w:w="1418"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1,253.42</w:t>
            </w:r>
          </w:p>
        </w:tc>
        <w:tc>
          <w:tcPr>
            <w:tcW w:w="127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41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1" w:type="dxa"/>
          <w:trHeight w:val="585" w:hRule="atLeast"/>
        </w:trPr>
        <w:tc>
          <w:tcPr>
            <w:tcW w:w="13907" w:type="dxa"/>
            <w:gridSpan w:val="11"/>
            <w:vAlign w:val="center"/>
          </w:tcPr>
          <w:p>
            <w:pPr>
              <w:widowControl/>
              <w:jc w:val="left"/>
              <w:rPr>
                <w:rFonts w:ascii="宋体" w:hAnsi="宋体" w:cs="Arial"/>
                <w:color w:val="000000"/>
                <w:kern w:val="0"/>
                <w:szCs w:val="21"/>
              </w:rPr>
            </w:pPr>
            <w:r>
              <w:rPr>
                <w:rFonts w:hint="eastAsia" w:ascii="宋体" w:hAnsi="宋体" w:cs="Arial"/>
                <w:color w:val="000000"/>
                <w:kern w:val="0"/>
                <w:szCs w:val="21"/>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0" w:type="dxa"/>
        <w:tblLayout w:type="autofit"/>
        <w:tblCellMar>
          <w:top w:w="15" w:type="dxa"/>
          <w:left w:w="15" w:type="dxa"/>
          <w:bottom w:w="15" w:type="dxa"/>
          <w:right w:w="15" w:type="dxa"/>
        </w:tblCellMar>
      </w:tblPr>
      <w:tblGrid>
        <w:gridCol w:w="700"/>
        <w:gridCol w:w="1022"/>
        <w:gridCol w:w="1131"/>
        <w:gridCol w:w="982"/>
        <w:gridCol w:w="1052"/>
        <w:gridCol w:w="540"/>
        <w:gridCol w:w="1830"/>
        <w:gridCol w:w="55"/>
        <w:gridCol w:w="710"/>
        <w:gridCol w:w="1575"/>
        <w:gridCol w:w="624"/>
        <w:gridCol w:w="2196"/>
        <w:gridCol w:w="1490"/>
        <w:gridCol w:w="85"/>
      </w:tblGrid>
      <w:tr>
        <w:tblPrEx>
          <w:tblCellMar>
            <w:top w:w="15" w:type="dxa"/>
            <w:left w:w="15" w:type="dxa"/>
            <w:bottom w:w="15" w:type="dxa"/>
            <w:right w:w="15" w:type="dxa"/>
          </w:tblCellMar>
        </w:tblPrEx>
        <w:trPr>
          <w:gridAfter w:val="1"/>
          <w:wAfter w:w="85" w:type="dxa"/>
          <w:trHeight w:val="390" w:hRule="atLeast"/>
        </w:trPr>
        <w:tc>
          <w:tcPr>
            <w:tcW w:w="13907" w:type="dxa"/>
            <w:gridSpan w:val="13"/>
            <w:vAlign w:val="bottom"/>
          </w:tcPr>
          <w:p>
            <w:pPr>
              <w:widowControl/>
              <w:jc w:val="center"/>
              <w:rPr>
                <w:rFonts w:ascii="宋体" w:hAnsi="宋体" w:cs="Arial"/>
                <w:color w:val="000000"/>
                <w:kern w:val="0"/>
                <w:sz w:val="28"/>
                <w:szCs w:val="28"/>
              </w:rPr>
            </w:pPr>
            <w:r>
              <w:rPr>
                <w:rFonts w:hint="eastAsia" w:ascii="宋体" w:hAnsi="宋体" w:cs="Arial"/>
                <w:color w:val="000000"/>
                <w:kern w:val="0"/>
                <w:sz w:val="28"/>
                <w:szCs w:val="28"/>
              </w:rPr>
              <w:t>一般公共预算财政拨款支出决算表</w:t>
            </w:r>
          </w:p>
        </w:tc>
      </w:tr>
      <w:tr>
        <w:tblPrEx>
          <w:tblCellMar>
            <w:top w:w="15" w:type="dxa"/>
            <w:left w:w="15" w:type="dxa"/>
            <w:bottom w:w="15" w:type="dxa"/>
            <w:right w:w="15" w:type="dxa"/>
          </w:tblCellMar>
        </w:tblPrEx>
        <w:trPr>
          <w:gridAfter w:val="1"/>
          <w:wAfter w:w="85" w:type="dxa"/>
          <w:trHeight w:val="285" w:hRule="atLeast"/>
        </w:trPr>
        <w:tc>
          <w:tcPr>
            <w:tcW w:w="7312" w:type="dxa"/>
            <w:gridSpan w:val="8"/>
            <w:vAlign w:val="bottom"/>
          </w:tcPr>
          <w:p>
            <w:pPr>
              <w:widowControl/>
              <w:jc w:val="left"/>
              <w:rPr>
                <w:rFonts w:ascii="Arial" w:hAnsi="Arial" w:cs="Arial"/>
                <w:color w:val="000000"/>
                <w:kern w:val="0"/>
                <w:sz w:val="18"/>
                <w:szCs w:val="18"/>
              </w:rPr>
            </w:pPr>
          </w:p>
        </w:tc>
        <w:tc>
          <w:tcPr>
            <w:tcW w:w="6595" w:type="dxa"/>
            <w:gridSpan w:val="5"/>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公开05表</w:t>
            </w:r>
          </w:p>
        </w:tc>
      </w:tr>
      <w:tr>
        <w:tblPrEx>
          <w:tblCellMar>
            <w:top w:w="15" w:type="dxa"/>
            <w:left w:w="15" w:type="dxa"/>
            <w:bottom w:w="15" w:type="dxa"/>
            <w:right w:w="15" w:type="dxa"/>
          </w:tblCellMar>
        </w:tblPrEx>
        <w:trPr>
          <w:gridAfter w:val="1"/>
          <w:wAfter w:w="85" w:type="dxa"/>
          <w:trHeight w:val="285" w:hRule="atLeast"/>
        </w:trPr>
        <w:tc>
          <w:tcPr>
            <w:tcW w:w="7312" w:type="dxa"/>
            <w:gridSpan w:val="8"/>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单位：许昌市不动产登记中心</w:t>
            </w:r>
          </w:p>
        </w:tc>
        <w:tc>
          <w:tcPr>
            <w:tcW w:w="6595" w:type="dxa"/>
            <w:gridSpan w:val="5"/>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CellMar>
            <w:top w:w="15" w:type="dxa"/>
            <w:left w:w="15" w:type="dxa"/>
            <w:bottom w:w="15" w:type="dxa"/>
            <w:right w:w="15" w:type="dxa"/>
          </w:tblCellMar>
        </w:tblPrEx>
        <w:trPr>
          <w:gridAfter w:val="1"/>
          <w:wAfter w:w="85" w:type="dxa"/>
          <w:trHeight w:val="300" w:hRule="atLeast"/>
        </w:trPr>
        <w:tc>
          <w:tcPr>
            <w:tcW w:w="542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w:t>
            </w:r>
          </w:p>
        </w:tc>
        <w:tc>
          <w:tcPr>
            <w:tcW w:w="8480" w:type="dxa"/>
            <w:gridSpan w:val="7"/>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本年支出</w:t>
            </w:r>
          </w:p>
        </w:tc>
      </w:tr>
      <w:tr>
        <w:tblPrEx>
          <w:tblCellMar>
            <w:top w:w="15" w:type="dxa"/>
            <w:left w:w="15" w:type="dxa"/>
            <w:bottom w:w="15" w:type="dxa"/>
            <w:right w:w="15" w:type="dxa"/>
          </w:tblCellMar>
        </w:tblPrEx>
        <w:trPr>
          <w:gridAfter w:val="1"/>
          <w:wAfter w:w="85" w:type="dxa"/>
          <w:trHeight w:val="497" w:hRule="atLeast"/>
        </w:trPr>
        <w:tc>
          <w:tcPr>
            <w:tcW w:w="1722"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功能分类科目编码</w:t>
            </w:r>
          </w:p>
        </w:tc>
        <w:tc>
          <w:tcPr>
            <w:tcW w:w="3705" w:type="dxa"/>
            <w:gridSpan w:val="4"/>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科目名称</w:t>
            </w:r>
          </w:p>
        </w:tc>
        <w:tc>
          <w:tcPr>
            <w:tcW w:w="1885" w:type="dxa"/>
            <w:gridSpan w:val="2"/>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小计</w:t>
            </w:r>
          </w:p>
        </w:tc>
        <w:tc>
          <w:tcPr>
            <w:tcW w:w="2909" w:type="dxa"/>
            <w:gridSpan w:val="3"/>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基本支出</w:t>
            </w:r>
          </w:p>
        </w:tc>
        <w:tc>
          <w:tcPr>
            <w:tcW w:w="3686" w:type="dxa"/>
            <w:gridSpan w:val="2"/>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项目支出</w:t>
            </w:r>
          </w:p>
        </w:tc>
      </w:tr>
      <w:tr>
        <w:tblPrEx>
          <w:tblCellMar>
            <w:top w:w="15" w:type="dxa"/>
            <w:left w:w="15" w:type="dxa"/>
            <w:bottom w:w="15" w:type="dxa"/>
            <w:right w:w="15" w:type="dxa"/>
          </w:tblCellMar>
        </w:tblPrEx>
        <w:trPr>
          <w:gridAfter w:val="1"/>
          <w:wAfter w:w="85" w:type="dxa"/>
          <w:trHeight w:val="300" w:hRule="atLeast"/>
        </w:trPr>
        <w:tc>
          <w:tcPr>
            <w:tcW w:w="5427" w:type="dxa"/>
            <w:gridSpan w:val="6"/>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栏次</w:t>
            </w:r>
          </w:p>
        </w:tc>
        <w:tc>
          <w:tcPr>
            <w:tcW w:w="1885" w:type="dxa"/>
            <w:gridSpan w:val="2"/>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2909" w:type="dxa"/>
            <w:gridSpan w:val="3"/>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w:t>
            </w:r>
          </w:p>
        </w:tc>
        <w:tc>
          <w:tcPr>
            <w:tcW w:w="3686" w:type="dxa"/>
            <w:gridSpan w:val="2"/>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w:t>
            </w:r>
          </w:p>
        </w:tc>
      </w:tr>
      <w:tr>
        <w:tblPrEx>
          <w:tblCellMar>
            <w:top w:w="15" w:type="dxa"/>
            <w:left w:w="15" w:type="dxa"/>
            <w:bottom w:w="15" w:type="dxa"/>
            <w:right w:w="15" w:type="dxa"/>
          </w:tblCellMar>
        </w:tblPrEx>
        <w:trPr>
          <w:gridAfter w:val="1"/>
          <w:wAfter w:w="85" w:type="dxa"/>
          <w:trHeight w:val="300" w:hRule="atLeast"/>
        </w:trPr>
        <w:tc>
          <w:tcPr>
            <w:tcW w:w="5427" w:type="dxa"/>
            <w:gridSpan w:val="6"/>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合计</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r>
              <w:rPr>
                <w:rFonts w:hint="eastAsia" w:ascii="宋体" w:hAnsi="宋体" w:cs="Arial"/>
                <w:b/>
                <w:bCs/>
                <w:color w:val="000000"/>
                <w:kern w:val="0"/>
                <w:szCs w:val="21"/>
              </w:rPr>
              <w:t>1,253.42</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r>
              <w:rPr>
                <w:rFonts w:hint="eastAsia" w:ascii="宋体" w:hAnsi="宋体" w:cs="Arial"/>
                <w:b/>
                <w:bCs/>
                <w:color w:val="000000"/>
                <w:kern w:val="0"/>
                <w:szCs w:val="21"/>
              </w:rPr>
              <w:t>1,253.42</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201</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一般公共服务支出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20129</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群众团体事务</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2012906</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工会事务</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社会保障和就业支出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146.64</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146.64</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行政事业单位养老支出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146.64</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146.64</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2080502</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事业单位离退休</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55.01</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55.01</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2080505</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机关事业单位基本养老保险缴费支出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63.61</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63.61</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2080506</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机关事业单位职业年金缴费支出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28.02</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28.02</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210</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卫生健康支出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21011</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行政事业单位医疗</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2101102</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事业单位医疗</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27.29</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212</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城乡社区支出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21201</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城乡社区管理事务</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722" w:type="dxa"/>
            <w:gridSpan w:val="2"/>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2120199</w:t>
            </w:r>
          </w:p>
        </w:tc>
        <w:tc>
          <w:tcPr>
            <w:tcW w:w="3705" w:type="dxa"/>
            <w:gridSpan w:val="4"/>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其他城乡社区管理事务支出</w:t>
            </w:r>
          </w:p>
        </w:tc>
        <w:tc>
          <w:tcPr>
            <w:tcW w:w="188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2909" w:type="dxa"/>
            <w:gridSpan w:val="3"/>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1,069.08</w:t>
            </w:r>
          </w:p>
        </w:tc>
        <w:tc>
          <w:tcPr>
            <w:tcW w:w="3686"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gridAfter w:val="1"/>
          <w:wAfter w:w="85" w:type="dxa"/>
          <w:trHeight w:val="300" w:hRule="atLeast"/>
        </w:trPr>
        <w:tc>
          <w:tcPr>
            <w:tcW w:w="13907" w:type="dxa"/>
            <w:gridSpan w:val="13"/>
            <w:vAlign w:val="center"/>
          </w:tcPr>
          <w:p>
            <w:pPr>
              <w:widowControl/>
              <w:jc w:val="left"/>
              <w:rPr>
                <w:rFonts w:ascii="宋体" w:hAnsi="宋体" w:cs="Arial"/>
                <w:color w:val="000000"/>
                <w:kern w:val="0"/>
                <w:szCs w:val="21"/>
              </w:rPr>
            </w:pPr>
            <w:r>
              <w:rPr>
                <w:rFonts w:hint="eastAsia" w:ascii="宋体" w:hAnsi="宋体" w:cs="Arial"/>
                <w:color w:val="000000"/>
                <w:kern w:val="0"/>
                <w:szCs w:val="21"/>
              </w:rPr>
              <w:t>注：本表反映单位本年度一般公共预算财政拨款支出情况。本套报表金额单位转换时可能存在尾数误差。</w:t>
            </w:r>
          </w:p>
        </w:tc>
      </w:tr>
      <w:tr>
        <w:tblPrEx>
          <w:tblCellMar>
            <w:top w:w="15" w:type="dxa"/>
            <w:left w:w="15" w:type="dxa"/>
            <w:bottom w:w="15" w:type="dxa"/>
            <w:right w:w="15" w:type="dxa"/>
          </w:tblCellMar>
        </w:tblPrEx>
        <w:trPr>
          <w:trHeight w:val="390" w:hRule="atLeast"/>
        </w:trPr>
        <w:tc>
          <w:tcPr>
            <w:tcW w:w="13992" w:type="dxa"/>
            <w:gridSpan w:val="14"/>
            <w:vAlign w:val="bottom"/>
          </w:tcPr>
          <w:p>
            <w:pPr>
              <w:widowControl/>
              <w:jc w:val="center"/>
              <w:rPr>
                <w:rFonts w:ascii="宋体" w:hAnsi="宋体" w:cs="Arial"/>
                <w:color w:val="000000"/>
                <w:kern w:val="0"/>
                <w:sz w:val="28"/>
                <w:szCs w:val="28"/>
              </w:rPr>
            </w:pPr>
            <w:r>
              <w:rPr>
                <w:rFonts w:hint="eastAsia" w:ascii="宋体" w:hAnsi="宋体" w:cs="Arial"/>
                <w:color w:val="000000"/>
                <w:kern w:val="0"/>
                <w:sz w:val="28"/>
                <w:szCs w:val="28"/>
              </w:rPr>
              <w:t>一般公共预算财政拨款基本支出决算明细表</w:t>
            </w:r>
          </w:p>
        </w:tc>
      </w:tr>
      <w:tr>
        <w:tblPrEx>
          <w:tblCellMar>
            <w:top w:w="15" w:type="dxa"/>
            <w:left w:w="15" w:type="dxa"/>
            <w:bottom w:w="15" w:type="dxa"/>
            <w:right w:w="15" w:type="dxa"/>
          </w:tblCellMar>
        </w:tblPrEx>
        <w:trPr>
          <w:trHeight w:val="285" w:hRule="atLeast"/>
        </w:trPr>
        <w:tc>
          <w:tcPr>
            <w:tcW w:w="4887" w:type="dxa"/>
            <w:gridSpan w:val="5"/>
            <w:vAlign w:val="bottom"/>
          </w:tcPr>
          <w:p>
            <w:pPr>
              <w:widowControl/>
              <w:jc w:val="left"/>
              <w:rPr>
                <w:rFonts w:ascii="Arial" w:hAnsi="Arial" w:cs="Arial"/>
                <w:color w:val="000000"/>
                <w:kern w:val="0"/>
                <w:sz w:val="18"/>
                <w:szCs w:val="18"/>
              </w:rPr>
            </w:pPr>
          </w:p>
        </w:tc>
        <w:tc>
          <w:tcPr>
            <w:tcW w:w="2370" w:type="dxa"/>
            <w:gridSpan w:val="2"/>
            <w:vAlign w:val="bottom"/>
          </w:tcPr>
          <w:p>
            <w:pPr>
              <w:widowControl/>
              <w:jc w:val="left"/>
              <w:rPr>
                <w:rFonts w:ascii="Arial" w:hAnsi="Arial" w:cs="Arial"/>
                <w:color w:val="000000"/>
                <w:kern w:val="0"/>
                <w:sz w:val="18"/>
                <w:szCs w:val="18"/>
              </w:rPr>
            </w:pPr>
          </w:p>
        </w:tc>
        <w:tc>
          <w:tcPr>
            <w:tcW w:w="765" w:type="dxa"/>
            <w:gridSpan w:val="2"/>
            <w:vAlign w:val="bottom"/>
          </w:tcPr>
          <w:p>
            <w:pPr>
              <w:widowControl/>
              <w:jc w:val="left"/>
              <w:rPr>
                <w:rFonts w:ascii="Arial" w:hAnsi="Arial" w:cs="Arial"/>
                <w:color w:val="000000"/>
                <w:kern w:val="0"/>
                <w:sz w:val="18"/>
                <w:szCs w:val="18"/>
              </w:rPr>
            </w:pPr>
          </w:p>
        </w:tc>
        <w:tc>
          <w:tcPr>
            <w:tcW w:w="1575" w:type="dxa"/>
            <w:vAlign w:val="bottom"/>
          </w:tcPr>
          <w:p>
            <w:pPr>
              <w:widowControl/>
              <w:jc w:val="left"/>
              <w:rPr>
                <w:rFonts w:ascii="Arial" w:hAnsi="Arial" w:cs="Arial"/>
                <w:color w:val="000000"/>
                <w:kern w:val="0"/>
                <w:sz w:val="18"/>
                <w:szCs w:val="18"/>
              </w:rPr>
            </w:pPr>
          </w:p>
        </w:tc>
        <w:tc>
          <w:tcPr>
            <w:tcW w:w="4395" w:type="dxa"/>
            <w:gridSpan w:val="4"/>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公开06表</w:t>
            </w:r>
          </w:p>
        </w:tc>
      </w:tr>
      <w:tr>
        <w:tblPrEx>
          <w:tblCellMar>
            <w:top w:w="15" w:type="dxa"/>
            <w:left w:w="15" w:type="dxa"/>
            <w:bottom w:w="15" w:type="dxa"/>
            <w:right w:w="15" w:type="dxa"/>
          </w:tblCellMar>
        </w:tblPrEx>
        <w:trPr>
          <w:trHeight w:val="285" w:hRule="atLeast"/>
        </w:trPr>
        <w:tc>
          <w:tcPr>
            <w:tcW w:w="4887" w:type="dxa"/>
            <w:gridSpan w:val="5"/>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单位：许昌市不动产登记中心</w:t>
            </w:r>
          </w:p>
        </w:tc>
        <w:tc>
          <w:tcPr>
            <w:tcW w:w="2370" w:type="dxa"/>
            <w:gridSpan w:val="2"/>
            <w:vAlign w:val="bottom"/>
          </w:tcPr>
          <w:p>
            <w:pPr>
              <w:widowControl/>
              <w:jc w:val="left"/>
              <w:rPr>
                <w:rFonts w:ascii="Arial" w:hAnsi="Arial" w:cs="Arial"/>
                <w:color w:val="000000"/>
                <w:kern w:val="0"/>
                <w:sz w:val="18"/>
                <w:szCs w:val="18"/>
              </w:rPr>
            </w:pPr>
          </w:p>
        </w:tc>
        <w:tc>
          <w:tcPr>
            <w:tcW w:w="765" w:type="dxa"/>
            <w:gridSpan w:val="2"/>
            <w:vAlign w:val="bottom"/>
          </w:tcPr>
          <w:p>
            <w:pPr>
              <w:widowControl/>
              <w:jc w:val="left"/>
              <w:rPr>
                <w:rFonts w:ascii="Arial" w:hAnsi="Arial" w:cs="Arial"/>
                <w:color w:val="000000"/>
                <w:kern w:val="0"/>
                <w:sz w:val="18"/>
                <w:szCs w:val="18"/>
              </w:rPr>
            </w:pPr>
          </w:p>
        </w:tc>
        <w:tc>
          <w:tcPr>
            <w:tcW w:w="1575" w:type="dxa"/>
            <w:vAlign w:val="bottom"/>
          </w:tcPr>
          <w:p>
            <w:pPr>
              <w:widowControl/>
              <w:jc w:val="left"/>
              <w:rPr>
                <w:rFonts w:ascii="Arial" w:hAnsi="Arial" w:cs="Arial"/>
                <w:color w:val="000000"/>
                <w:kern w:val="0"/>
                <w:sz w:val="18"/>
                <w:szCs w:val="18"/>
              </w:rPr>
            </w:pPr>
          </w:p>
        </w:tc>
        <w:tc>
          <w:tcPr>
            <w:tcW w:w="4395" w:type="dxa"/>
            <w:gridSpan w:val="4"/>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CellMar>
            <w:top w:w="15" w:type="dxa"/>
            <w:left w:w="15" w:type="dxa"/>
            <w:bottom w:w="15" w:type="dxa"/>
            <w:right w:w="15" w:type="dxa"/>
          </w:tblCellMar>
        </w:tblPrEx>
        <w:trPr>
          <w:trHeight w:val="300" w:hRule="atLeast"/>
        </w:trPr>
        <w:tc>
          <w:tcPr>
            <w:tcW w:w="383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人员经费</w:t>
            </w:r>
          </w:p>
        </w:tc>
        <w:tc>
          <w:tcPr>
            <w:tcW w:w="10157" w:type="dxa"/>
            <w:gridSpan w:val="10"/>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公用经费</w:t>
            </w:r>
          </w:p>
        </w:tc>
      </w:tr>
      <w:tr>
        <w:tblPrEx>
          <w:tblCellMar>
            <w:top w:w="15" w:type="dxa"/>
            <w:left w:w="15" w:type="dxa"/>
            <w:bottom w:w="15" w:type="dxa"/>
            <w:right w:w="15" w:type="dxa"/>
          </w:tblCellMar>
        </w:tblPrEx>
        <w:trPr>
          <w:trHeight w:val="312" w:hRule="atLeast"/>
        </w:trPr>
        <w:tc>
          <w:tcPr>
            <w:tcW w:w="700"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科目编码</w:t>
            </w:r>
          </w:p>
        </w:tc>
        <w:tc>
          <w:tcPr>
            <w:tcW w:w="2153" w:type="dxa"/>
            <w:gridSpan w:val="2"/>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科目名称</w:t>
            </w:r>
          </w:p>
        </w:tc>
        <w:tc>
          <w:tcPr>
            <w:tcW w:w="982"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决算数</w:t>
            </w:r>
          </w:p>
        </w:tc>
        <w:tc>
          <w:tcPr>
            <w:tcW w:w="1052"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科目编码</w:t>
            </w:r>
          </w:p>
        </w:tc>
        <w:tc>
          <w:tcPr>
            <w:tcW w:w="2370" w:type="dxa"/>
            <w:gridSpan w:val="2"/>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科目名称</w:t>
            </w:r>
          </w:p>
        </w:tc>
        <w:tc>
          <w:tcPr>
            <w:tcW w:w="765" w:type="dxa"/>
            <w:gridSpan w:val="2"/>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决算数</w:t>
            </w:r>
          </w:p>
        </w:tc>
        <w:tc>
          <w:tcPr>
            <w:tcW w:w="1575"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科目编码</w:t>
            </w:r>
          </w:p>
        </w:tc>
        <w:tc>
          <w:tcPr>
            <w:tcW w:w="2820" w:type="dxa"/>
            <w:gridSpan w:val="2"/>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科目名称</w:t>
            </w:r>
          </w:p>
        </w:tc>
        <w:tc>
          <w:tcPr>
            <w:tcW w:w="1575" w:type="dxa"/>
            <w:gridSpan w:val="2"/>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决算数</w:t>
            </w:r>
          </w:p>
        </w:tc>
      </w:tr>
      <w:tr>
        <w:tblPrEx>
          <w:tblCellMar>
            <w:top w:w="15" w:type="dxa"/>
            <w:left w:w="15" w:type="dxa"/>
            <w:bottom w:w="15" w:type="dxa"/>
            <w:right w:w="15" w:type="dxa"/>
          </w:tblCellMar>
        </w:tblPrEx>
        <w:trPr>
          <w:trHeight w:val="312" w:hRule="atLeast"/>
        </w:trPr>
        <w:tc>
          <w:tcPr>
            <w:tcW w:w="700"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153" w:type="dxa"/>
            <w:gridSpan w:val="2"/>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982" w:type="dxa"/>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052" w:type="dxa"/>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370" w:type="dxa"/>
            <w:gridSpan w:val="2"/>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65" w:type="dxa"/>
            <w:gridSpan w:val="2"/>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575" w:type="dxa"/>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820" w:type="dxa"/>
            <w:gridSpan w:val="2"/>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575" w:type="dxa"/>
            <w:gridSpan w:val="2"/>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工资福利支出</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950.36</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商品和服务支出</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188.05</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307</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债务利息及费用支出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30101</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基本工资</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255.89</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30201</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办公费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39.50</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30701</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国内债务付息</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30102</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津贴补贴</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52</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30202</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印刷费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30702</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国外债务付息</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30103</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奖金</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321.90</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30203</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咨询费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资本性支出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30106</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伙食补助费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30204</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手续费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31001</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房屋建筑物购建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30107</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绩效工资</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136.52</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30205</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水费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0.61</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31002</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办公设备购置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30108</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机关事业单位基本养老保险缴费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62.41</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30206</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电费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27.70</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31003</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专用设备购置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30109</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职业年金缴费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28.71</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30207</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邮电费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0.83</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31005</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基础设施建设</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30110</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职工基本医疗保险缴费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31.07</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30208</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取暖费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31006</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大型修缮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30111</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公务员医疗补助缴费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30209</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物业管理费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18</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31007</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信息网络及软件购置更新</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30112</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其他社会保障缴费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3.87</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30211</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差旅费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0.76</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31008</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物资储备</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30113</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住房公积金</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58</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30212</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因公出国（境）费用</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31009</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土地补偿</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30114</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医疗费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30213</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维修（护）费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32.82</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31010</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安置补助</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30199</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其他工资福利支出</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30214</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租赁费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31011</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地上附着物和青苗补偿</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对个人和家庭的补助</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115.01</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30215</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会议费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31012</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拆迁补偿</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30301</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离休费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30216</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培训费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0.63</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31013</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公务用车购置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30302</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退休费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30217</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公务接待费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31019</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其他交通工具购置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30303</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退职（役）费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30218</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专用材料费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31021</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文物和陈列品购置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30304</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抚恤金</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1.67</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30224</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被装购置费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31022</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无形资产购置</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30305</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生活补助</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113.34</w:t>
            </w: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30225</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专用燃料费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31099</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其他资本性支出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30306</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救济费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30226</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劳务费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11.69</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399</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其他支出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30307</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医疗费补助</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30227</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委托业务费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33</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39906</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赠与</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30308</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助学金</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30228</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工会经费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10.41</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39907</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国家赔偿费用支出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30309</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奖励金</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30229</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福利费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9.15</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39908</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对民间非营利组织和群众性自治组织补贴</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30310</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个人农业生产补贴</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30231</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公务用车运行维护费</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2.75</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39999</w:t>
            </w: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其他支出</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30311</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代缴社会保险费</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30239</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其他交通费用</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0.20</w:t>
            </w: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30399</w:t>
            </w: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其他对个人和家庭的补助</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30240</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税金及附加费用</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700"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153"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2"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30299</w:t>
            </w:r>
          </w:p>
        </w:tc>
        <w:tc>
          <w:tcPr>
            <w:tcW w:w="237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其他商品和服务支出</w:t>
            </w:r>
          </w:p>
        </w:tc>
        <w:tc>
          <w:tcPr>
            <w:tcW w:w="76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75"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820" w:type="dxa"/>
            <w:gridSpan w:val="2"/>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2853" w:type="dxa"/>
            <w:gridSpan w:val="3"/>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人员经费合计</w:t>
            </w:r>
          </w:p>
        </w:tc>
        <w:tc>
          <w:tcPr>
            <w:tcW w:w="982"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1,065.37</w:t>
            </w:r>
          </w:p>
        </w:tc>
        <w:tc>
          <w:tcPr>
            <w:tcW w:w="8582" w:type="dxa"/>
            <w:gridSpan w:val="8"/>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公用经费合计</w:t>
            </w:r>
          </w:p>
        </w:tc>
        <w:tc>
          <w:tcPr>
            <w:tcW w:w="1575" w:type="dxa"/>
            <w:gridSpan w:val="2"/>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188.05</w:t>
            </w:r>
          </w:p>
        </w:tc>
      </w:tr>
      <w:tr>
        <w:tblPrEx>
          <w:tblCellMar>
            <w:top w:w="15" w:type="dxa"/>
            <w:left w:w="15" w:type="dxa"/>
            <w:bottom w:w="15" w:type="dxa"/>
            <w:right w:w="15" w:type="dxa"/>
          </w:tblCellMar>
        </w:tblPrEx>
        <w:trPr>
          <w:trHeight w:val="300" w:hRule="atLeast"/>
        </w:trPr>
        <w:tc>
          <w:tcPr>
            <w:tcW w:w="13992" w:type="dxa"/>
            <w:gridSpan w:val="14"/>
            <w:vAlign w:val="center"/>
          </w:tcPr>
          <w:p>
            <w:pPr>
              <w:widowControl/>
              <w:jc w:val="left"/>
              <w:rPr>
                <w:rFonts w:ascii="宋体" w:hAnsi="宋体" w:cs="Arial"/>
                <w:color w:val="000000"/>
                <w:kern w:val="0"/>
                <w:szCs w:val="21"/>
              </w:rPr>
            </w:pPr>
            <w:r>
              <w:rPr>
                <w:rFonts w:hint="eastAsia" w:ascii="宋体" w:hAnsi="宋体" w:cs="Arial"/>
                <w:color w:val="000000"/>
                <w:kern w:val="0"/>
                <w:szCs w:val="21"/>
              </w:rPr>
              <w:t>注：本表反映单位本年度一般公共预算财政拨款基本支出明细情况。本表金额转换为万元时，因四舍五入可能存在尾差。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tbl>
      <w:tblPr>
        <w:tblStyle w:val="5"/>
        <w:tblW w:w="13907" w:type="dxa"/>
        <w:tblInd w:w="0" w:type="dxa"/>
        <w:tblLayout w:type="autofit"/>
        <w:tblCellMar>
          <w:top w:w="15" w:type="dxa"/>
          <w:left w:w="15" w:type="dxa"/>
          <w:bottom w:w="15" w:type="dxa"/>
          <w:right w:w="15" w:type="dxa"/>
        </w:tblCellMar>
      </w:tblPr>
      <w:tblGrid>
        <w:gridCol w:w="1011"/>
        <w:gridCol w:w="1163"/>
        <w:gridCol w:w="953"/>
        <w:gridCol w:w="1083"/>
        <w:gridCol w:w="1056"/>
        <w:gridCol w:w="1009"/>
        <w:gridCol w:w="805"/>
        <w:gridCol w:w="1399"/>
        <w:gridCol w:w="953"/>
        <w:gridCol w:w="950"/>
        <w:gridCol w:w="1540"/>
        <w:gridCol w:w="1985"/>
      </w:tblGrid>
      <w:tr>
        <w:tblPrEx>
          <w:tblCellMar>
            <w:top w:w="15" w:type="dxa"/>
            <w:left w:w="15" w:type="dxa"/>
            <w:bottom w:w="15" w:type="dxa"/>
            <w:right w:w="15" w:type="dxa"/>
          </w:tblCellMar>
        </w:tblPrEx>
        <w:trPr>
          <w:trHeight w:val="540" w:hRule="atLeast"/>
        </w:trPr>
        <w:tc>
          <w:tcPr>
            <w:tcW w:w="13907" w:type="dxa"/>
            <w:gridSpan w:val="12"/>
            <w:vAlign w:val="bottom"/>
          </w:tcPr>
          <w:p>
            <w:pPr>
              <w:widowControl/>
              <w:jc w:val="center"/>
              <w:rPr>
                <w:rFonts w:ascii="宋体" w:hAnsi="宋体" w:cs="Arial"/>
                <w:color w:val="000000"/>
                <w:kern w:val="0"/>
                <w:sz w:val="28"/>
                <w:szCs w:val="28"/>
              </w:rPr>
            </w:pPr>
            <w:r>
              <w:rPr>
                <w:rFonts w:hint="eastAsia" w:ascii="宋体" w:hAnsi="宋体" w:cs="Arial"/>
                <w:color w:val="000000"/>
                <w:kern w:val="0"/>
                <w:sz w:val="28"/>
                <w:szCs w:val="28"/>
              </w:rPr>
              <w:t>一般公共预算财政拨款“三公”经费支出决算表</w:t>
            </w:r>
          </w:p>
        </w:tc>
      </w:tr>
      <w:tr>
        <w:tblPrEx>
          <w:tblCellMar>
            <w:top w:w="15" w:type="dxa"/>
            <w:left w:w="15" w:type="dxa"/>
            <w:bottom w:w="15" w:type="dxa"/>
            <w:right w:w="15" w:type="dxa"/>
          </w:tblCellMar>
        </w:tblPrEx>
        <w:trPr>
          <w:trHeight w:val="285" w:hRule="atLeast"/>
        </w:trPr>
        <w:tc>
          <w:tcPr>
            <w:tcW w:w="0" w:type="auto"/>
            <w:gridSpan w:val="4"/>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3525" w:type="dxa"/>
            <w:gridSpan w:val="2"/>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公开07表</w:t>
            </w:r>
          </w:p>
        </w:tc>
      </w:tr>
      <w:tr>
        <w:tblPrEx>
          <w:tblCellMar>
            <w:top w:w="15" w:type="dxa"/>
            <w:left w:w="15" w:type="dxa"/>
            <w:bottom w:w="15" w:type="dxa"/>
            <w:right w:w="15" w:type="dxa"/>
          </w:tblCellMar>
        </w:tblPrEx>
        <w:trPr>
          <w:trHeight w:val="285" w:hRule="atLeast"/>
        </w:trPr>
        <w:tc>
          <w:tcPr>
            <w:tcW w:w="4210" w:type="dxa"/>
            <w:gridSpan w:val="4"/>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单位：许昌市不动产登记中心</w:t>
            </w: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3525" w:type="dxa"/>
            <w:gridSpan w:val="2"/>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CellMar>
            <w:top w:w="15" w:type="dxa"/>
            <w:left w:w="15" w:type="dxa"/>
            <w:bottom w:w="15" w:type="dxa"/>
            <w:right w:w="15" w:type="dxa"/>
          </w:tblCellMar>
        </w:tblPrEx>
        <w:trPr>
          <w:trHeight w:val="300" w:hRule="atLeast"/>
        </w:trPr>
        <w:tc>
          <w:tcPr>
            <w:tcW w:w="627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预算数</w:t>
            </w:r>
          </w:p>
        </w:tc>
        <w:tc>
          <w:tcPr>
            <w:tcW w:w="7632" w:type="dxa"/>
            <w:gridSpan w:val="6"/>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决算数</w:t>
            </w:r>
          </w:p>
        </w:tc>
      </w:tr>
      <w:tr>
        <w:tblPrEx>
          <w:tblCellMar>
            <w:top w:w="15" w:type="dxa"/>
            <w:left w:w="15" w:type="dxa"/>
            <w:bottom w:w="15" w:type="dxa"/>
            <w:right w:w="15" w:type="dxa"/>
          </w:tblCellMar>
        </w:tblPrEx>
        <w:trPr>
          <w:trHeight w:val="300" w:hRule="atLeast"/>
        </w:trPr>
        <w:tc>
          <w:tcPr>
            <w:tcW w:w="1011"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合计</w:t>
            </w:r>
          </w:p>
        </w:tc>
        <w:tc>
          <w:tcPr>
            <w:tcW w:w="1163"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因公出国（境）费</w:t>
            </w:r>
          </w:p>
        </w:tc>
        <w:tc>
          <w:tcPr>
            <w:tcW w:w="3092" w:type="dxa"/>
            <w:gridSpan w:val="3"/>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公务用车购置及运行费</w:t>
            </w:r>
          </w:p>
        </w:tc>
        <w:tc>
          <w:tcPr>
            <w:tcW w:w="1009"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公务接待费</w:t>
            </w:r>
          </w:p>
        </w:tc>
        <w:tc>
          <w:tcPr>
            <w:tcW w:w="805"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合计</w:t>
            </w:r>
          </w:p>
        </w:tc>
        <w:tc>
          <w:tcPr>
            <w:tcW w:w="1399"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因公出国（境）费</w:t>
            </w:r>
          </w:p>
        </w:tc>
        <w:tc>
          <w:tcPr>
            <w:tcW w:w="3443" w:type="dxa"/>
            <w:gridSpan w:val="3"/>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公务用车购置及运行费</w:t>
            </w:r>
          </w:p>
        </w:tc>
        <w:tc>
          <w:tcPr>
            <w:tcW w:w="1985"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公务接待费</w:t>
            </w:r>
          </w:p>
        </w:tc>
      </w:tr>
      <w:tr>
        <w:tblPrEx>
          <w:tblCellMar>
            <w:top w:w="15" w:type="dxa"/>
            <w:left w:w="15" w:type="dxa"/>
            <w:bottom w:w="15" w:type="dxa"/>
            <w:right w:w="15" w:type="dxa"/>
          </w:tblCellMar>
        </w:tblPrEx>
        <w:trPr>
          <w:trHeight w:val="615"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953"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小计</w:t>
            </w:r>
          </w:p>
        </w:tc>
        <w:tc>
          <w:tcPr>
            <w:tcW w:w="1083"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公务用车购置费</w:t>
            </w:r>
          </w:p>
        </w:tc>
        <w:tc>
          <w:tcPr>
            <w:tcW w:w="105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公务用车运行费</w:t>
            </w: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953"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小计</w:t>
            </w:r>
          </w:p>
        </w:tc>
        <w:tc>
          <w:tcPr>
            <w:tcW w:w="9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公务用车购置费</w:t>
            </w:r>
          </w:p>
        </w:tc>
        <w:tc>
          <w:tcPr>
            <w:tcW w:w="154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公务用车运行费</w:t>
            </w:r>
          </w:p>
        </w:tc>
        <w:tc>
          <w:tcPr>
            <w:tcW w:w="1985" w:type="dxa"/>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011" w:type="dxa"/>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1163"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w:t>
            </w:r>
          </w:p>
        </w:tc>
        <w:tc>
          <w:tcPr>
            <w:tcW w:w="953"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w:t>
            </w:r>
          </w:p>
        </w:tc>
        <w:tc>
          <w:tcPr>
            <w:tcW w:w="1083"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w:t>
            </w:r>
          </w:p>
        </w:tc>
        <w:tc>
          <w:tcPr>
            <w:tcW w:w="1056"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w:t>
            </w:r>
          </w:p>
        </w:tc>
        <w:tc>
          <w:tcPr>
            <w:tcW w:w="100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w:t>
            </w:r>
          </w:p>
        </w:tc>
        <w:tc>
          <w:tcPr>
            <w:tcW w:w="805"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7</w:t>
            </w:r>
          </w:p>
        </w:tc>
        <w:tc>
          <w:tcPr>
            <w:tcW w:w="1399"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8</w:t>
            </w:r>
          </w:p>
        </w:tc>
        <w:tc>
          <w:tcPr>
            <w:tcW w:w="953"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9</w:t>
            </w:r>
          </w:p>
        </w:tc>
        <w:tc>
          <w:tcPr>
            <w:tcW w:w="95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10</w:t>
            </w:r>
          </w:p>
        </w:tc>
        <w:tc>
          <w:tcPr>
            <w:tcW w:w="154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11</w:t>
            </w:r>
          </w:p>
        </w:tc>
        <w:tc>
          <w:tcPr>
            <w:tcW w:w="1985"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w:t>
            </w:r>
          </w:p>
        </w:tc>
      </w:tr>
      <w:tr>
        <w:tblPrEx>
          <w:tblCellMar>
            <w:top w:w="15" w:type="dxa"/>
            <w:left w:w="15" w:type="dxa"/>
            <w:bottom w:w="15" w:type="dxa"/>
            <w:right w:w="15" w:type="dxa"/>
          </w:tblCellMar>
        </w:tblPrEx>
        <w:trPr>
          <w:trHeight w:val="300" w:hRule="atLeast"/>
        </w:trPr>
        <w:tc>
          <w:tcPr>
            <w:tcW w:w="1011" w:type="dxa"/>
            <w:tcBorders>
              <w:left w:val="single" w:color="000000" w:sz="4" w:space="0"/>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5.22</w:t>
            </w:r>
          </w:p>
        </w:tc>
        <w:tc>
          <w:tcPr>
            <w:tcW w:w="116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5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3</w:t>
            </w:r>
          </w:p>
        </w:tc>
        <w:tc>
          <w:tcPr>
            <w:tcW w:w="108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56"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3</w:t>
            </w:r>
          </w:p>
        </w:tc>
        <w:tc>
          <w:tcPr>
            <w:tcW w:w="100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2.22</w:t>
            </w:r>
          </w:p>
        </w:tc>
        <w:tc>
          <w:tcPr>
            <w:tcW w:w="80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2.75</w:t>
            </w:r>
          </w:p>
        </w:tc>
        <w:tc>
          <w:tcPr>
            <w:tcW w:w="1399"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953"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2.75</w:t>
            </w:r>
          </w:p>
        </w:tc>
        <w:tc>
          <w:tcPr>
            <w:tcW w:w="95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54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r>
              <w:rPr>
                <w:rFonts w:hint="eastAsia" w:ascii="宋体" w:hAnsi="宋体" w:cs="Arial"/>
                <w:color w:val="000000"/>
                <w:kern w:val="0"/>
                <w:szCs w:val="21"/>
              </w:rPr>
              <w:t>2.75</w:t>
            </w:r>
          </w:p>
        </w:tc>
        <w:tc>
          <w:tcPr>
            <w:tcW w:w="1985"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615" w:hRule="atLeast"/>
        </w:trPr>
        <w:tc>
          <w:tcPr>
            <w:tcW w:w="13907" w:type="dxa"/>
            <w:gridSpan w:val="12"/>
            <w:vAlign w:val="center"/>
          </w:tcPr>
          <w:p>
            <w:pPr>
              <w:widowControl/>
              <w:jc w:val="left"/>
              <w:rPr>
                <w:rFonts w:ascii="宋体" w:hAnsi="宋体" w:cs="Arial"/>
                <w:color w:val="000000"/>
                <w:kern w:val="0"/>
                <w:szCs w:val="21"/>
              </w:rPr>
            </w:pPr>
            <w:r>
              <w:rPr>
                <w:rFonts w:hint="eastAsia" w:ascii="宋体" w:hAnsi="宋体" w:cs="Arial"/>
                <w:color w:val="000000"/>
                <w:kern w:val="0"/>
                <w:szCs w:val="21"/>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tbl>
      <w:tblPr>
        <w:tblStyle w:val="5"/>
        <w:tblW w:w="13907" w:type="dxa"/>
        <w:tblInd w:w="0" w:type="dxa"/>
        <w:tblLayout w:type="autofit"/>
        <w:tblCellMar>
          <w:top w:w="15" w:type="dxa"/>
          <w:left w:w="15" w:type="dxa"/>
          <w:bottom w:w="15" w:type="dxa"/>
          <w:right w:w="15" w:type="dxa"/>
        </w:tblCellMar>
      </w:tblPr>
      <w:tblGrid>
        <w:gridCol w:w="1706"/>
        <w:gridCol w:w="4136"/>
        <w:gridCol w:w="1768"/>
        <w:gridCol w:w="1010"/>
        <w:gridCol w:w="1010"/>
        <w:gridCol w:w="1010"/>
        <w:gridCol w:w="1010"/>
        <w:gridCol w:w="2257"/>
      </w:tblGrid>
      <w:tr>
        <w:tblPrEx>
          <w:tblCellMar>
            <w:top w:w="15" w:type="dxa"/>
            <w:left w:w="15" w:type="dxa"/>
            <w:bottom w:w="15" w:type="dxa"/>
            <w:right w:w="15" w:type="dxa"/>
          </w:tblCellMar>
        </w:tblPrEx>
        <w:trPr>
          <w:trHeight w:val="390" w:hRule="atLeast"/>
        </w:trPr>
        <w:tc>
          <w:tcPr>
            <w:tcW w:w="13907" w:type="dxa"/>
            <w:gridSpan w:val="8"/>
            <w:vAlign w:val="bottom"/>
          </w:tcPr>
          <w:p>
            <w:pPr>
              <w:widowControl/>
              <w:jc w:val="center"/>
              <w:rPr>
                <w:rFonts w:ascii="宋体" w:hAnsi="宋体" w:cs="Arial"/>
                <w:color w:val="000000"/>
                <w:kern w:val="0"/>
                <w:sz w:val="28"/>
                <w:szCs w:val="28"/>
              </w:rPr>
            </w:pPr>
            <w:r>
              <w:rPr>
                <w:rFonts w:hint="eastAsia" w:ascii="宋体" w:hAnsi="宋体" w:cs="Arial"/>
                <w:color w:val="000000"/>
                <w:kern w:val="0"/>
                <w:sz w:val="28"/>
                <w:szCs w:val="28"/>
              </w:rPr>
              <w:t>政府性基金预算财政拨款收入支出决算表</w:t>
            </w:r>
          </w:p>
        </w:tc>
      </w:tr>
      <w:tr>
        <w:tblPrEx>
          <w:tblCellMar>
            <w:top w:w="15" w:type="dxa"/>
            <w:left w:w="15" w:type="dxa"/>
            <w:bottom w:w="15" w:type="dxa"/>
            <w:right w:w="15" w:type="dxa"/>
          </w:tblCellMar>
        </w:tblPrEx>
        <w:trPr>
          <w:trHeight w:val="285" w:hRule="atLeast"/>
        </w:trPr>
        <w:tc>
          <w:tcPr>
            <w:tcW w:w="0" w:type="auto"/>
            <w:gridSpan w:val="3"/>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3267" w:type="dxa"/>
            <w:gridSpan w:val="2"/>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公开08表</w:t>
            </w:r>
          </w:p>
        </w:tc>
      </w:tr>
      <w:tr>
        <w:tblPrEx>
          <w:tblCellMar>
            <w:top w:w="15" w:type="dxa"/>
            <w:left w:w="15" w:type="dxa"/>
            <w:bottom w:w="15" w:type="dxa"/>
            <w:right w:w="15" w:type="dxa"/>
          </w:tblCellMar>
        </w:tblPrEx>
        <w:trPr>
          <w:trHeight w:val="285" w:hRule="atLeast"/>
        </w:trPr>
        <w:tc>
          <w:tcPr>
            <w:tcW w:w="7610" w:type="dxa"/>
            <w:gridSpan w:val="3"/>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单位：许昌市不动产登记中心</w:t>
            </w: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0" w:type="auto"/>
            <w:vAlign w:val="bottom"/>
          </w:tcPr>
          <w:p>
            <w:pPr>
              <w:widowControl/>
              <w:jc w:val="left"/>
              <w:rPr>
                <w:rFonts w:ascii="Arial" w:hAnsi="Arial" w:cs="Arial"/>
                <w:color w:val="000000"/>
                <w:kern w:val="0"/>
                <w:sz w:val="18"/>
                <w:szCs w:val="18"/>
              </w:rPr>
            </w:pPr>
          </w:p>
        </w:tc>
        <w:tc>
          <w:tcPr>
            <w:tcW w:w="3267" w:type="dxa"/>
            <w:gridSpan w:val="2"/>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CellMar>
            <w:top w:w="15" w:type="dxa"/>
            <w:left w:w="15" w:type="dxa"/>
            <w:bottom w:w="15" w:type="dxa"/>
            <w:right w:w="15" w:type="dxa"/>
          </w:tblCellMar>
        </w:tblPrEx>
        <w:trPr>
          <w:trHeight w:val="300" w:hRule="atLeast"/>
        </w:trPr>
        <w:tc>
          <w:tcPr>
            <w:tcW w:w="584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w:t>
            </w:r>
          </w:p>
        </w:tc>
        <w:tc>
          <w:tcPr>
            <w:tcW w:w="1768"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年初结转和结余</w:t>
            </w:r>
          </w:p>
        </w:tc>
        <w:tc>
          <w:tcPr>
            <w:tcW w:w="1010"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本年收入</w:t>
            </w:r>
          </w:p>
        </w:tc>
        <w:tc>
          <w:tcPr>
            <w:tcW w:w="3030" w:type="dxa"/>
            <w:gridSpan w:val="3"/>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本年支出</w:t>
            </w:r>
          </w:p>
        </w:tc>
        <w:tc>
          <w:tcPr>
            <w:tcW w:w="2257" w:type="dxa"/>
            <w:vMerge w:val="restart"/>
            <w:tcBorders>
              <w:top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年末结转和结余</w:t>
            </w:r>
          </w:p>
        </w:tc>
      </w:tr>
      <w:tr>
        <w:tblPrEx>
          <w:tblCellMar>
            <w:top w:w="15" w:type="dxa"/>
            <w:left w:w="15" w:type="dxa"/>
            <w:bottom w:w="15" w:type="dxa"/>
            <w:right w:w="15" w:type="dxa"/>
          </w:tblCellMar>
        </w:tblPrEx>
        <w:trPr>
          <w:trHeight w:val="312" w:hRule="atLeast"/>
        </w:trPr>
        <w:tc>
          <w:tcPr>
            <w:tcW w:w="1706" w:type="dxa"/>
            <w:vMerge w:val="restart"/>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功能分类科目编码</w:t>
            </w:r>
          </w:p>
        </w:tc>
        <w:tc>
          <w:tcPr>
            <w:tcW w:w="4136"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科目名称</w:t>
            </w: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010"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小计</w:t>
            </w:r>
          </w:p>
        </w:tc>
        <w:tc>
          <w:tcPr>
            <w:tcW w:w="1010"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基本支出</w:t>
            </w:r>
          </w:p>
        </w:tc>
        <w:tc>
          <w:tcPr>
            <w:tcW w:w="1010" w:type="dxa"/>
            <w:vMerge w:val="restart"/>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项目支出</w:t>
            </w:r>
          </w:p>
        </w:tc>
        <w:tc>
          <w:tcPr>
            <w:tcW w:w="225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25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trHeight w:val="312" w:hRule="atLeast"/>
        </w:trPr>
        <w:tc>
          <w:tcPr>
            <w:tcW w:w="0" w:type="auto"/>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0" w:type="auto"/>
            <w:vMerge w:val="continue"/>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2257" w:type="dxa"/>
            <w:vMerge w:val="continue"/>
            <w:tcBorders>
              <w:top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5842"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栏次</w:t>
            </w:r>
          </w:p>
        </w:tc>
        <w:tc>
          <w:tcPr>
            <w:tcW w:w="1768"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101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w:t>
            </w:r>
          </w:p>
        </w:tc>
        <w:tc>
          <w:tcPr>
            <w:tcW w:w="101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3</w:t>
            </w:r>
          </w:p>
        </w:tc>
        <w:tc>
          <w:tcPr>
            <w:tcW w:w="101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4</w:t>
            </w:r>
          </w:p>
        </w:tc>
        <w:tc>
          <w:tcPr>
            <w:tcW w:w="1010"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w:t>
            </w:r>
          </w:p>
        </w:tc>
        <w:tc>
          <w:tcPr>
            <w:tcW w:w="2257" w:type="dxa"/>
            <w:tcBorders>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6</w:t>
            </w:r>
          </w:p>
        </w:tc>
      </w:tr>
      <w:tr>
        <w:tblPrEx>
          <w:tblCellMar>
            <w:top w:w="15" w:type="dxa"/>
            <w:left w:w="15" w:type="dxa"/>
            <w:bottom w:w="15" w:type="dxa"/>
            <w:right w:w="15" w:type="dxa"/>
          </w:tblCellMar>
        </w:tblPrEx>
        <w:trPr>
          <w:trHeight w:val="300" w:hRule="atLeast"/>
        </w:trPr>
        <w:tc>
          <w:tcPr>
            <w:tcW w:w="5842" w:type="dxa"/>
            <w:gridSpan w:val="2"/>
            <w:tcBorders>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合计</w:t>
            </w:r>
          </w:p>
        </w:tc>
        <w:tc>
          <w:tcPr>
            <w:tcW w:w="1768"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b/>
                <w:bCs/>
                <w:color w:val="000000"/>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706" w:type="dxa"/>
            <w:tcBorders>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136" w:type="dxa"/>
            <w:tcBorders>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768"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1010"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c>
          <w:tcPr>
            <w:tcW w:w="2257" w:type="dxa"/>
            <w:tcBorders>
              <w:bottom w:val="single" w:color="000000" w:sz="4" w:space="0"/>
              <w:right w:val="single" w:color="000000" w:sz="4" w:space="0"/>
            </w:tcBorders>
            <w:vAlign w:val="center"/>
          </w:tcPr>
          <w:p>
            <w:pPr>
              <w:widowControl/>
              <w:jc w:val="right"/>
              <w:rPr>
                <w:rFonts w:ascii="宋体" w:hAnsi="宋体" w:cs="Arial"/>
                <w:color w:val="000000"/>
                <w:kern w:val="0"/>
                <w:szCs w:val="21"/>
              </w:rPr>
            </w:pPr>
          </w:p>
        </w:tc>
      </w:tr>
      <w:tr>
        <w:tblPrEx>
          <w:tblCellMar>
            <w:top w:w="15" w:type="dxa"/>
            <w:left w:w="15" w:type="dxa"/>
            <w:bottom w:w="15" w:type="dxa"/>
            <w:right w:w="15" w:type="dxa"/>
          </w:tblCellMar>
        </w:tblPrEx>
        <w:trPr>
          <w:trHeight w:val="300" w:hRule="atLeast"/>
        </w:trPr>
        <w:tc>
          <w:tcPr>
            <w:tcW w:w="13907" w:type="dxa"/>
            <w:gridSpan w:val="8"/>
            <w:vAlign w:val="center"/>
          </w:tcPr>
          <w:p>
            <w:pPr>
              <w:widowControl/>
              <w:jc w:val="left"/>
              <w:rPr>
                <w:rFonts w:ascii="宋体" w:hAnsi="宋体" w:cs="Arial"/>
                <w:color w:val="000000"/>
                <w:kern w:val="0"/>
                <w:szCs w:val="21"/>
              </w:rPr>
            </w:pPr>
            <w:r>
              <w:rPr>
                <w:rFonts w:hint="eastAsia" w:ascii="宋体" w:hAnsi="宋体" w:cs="Arial"/>
                <w:color w:val="000000"/>
                <w:kern w:val="0"/>
                <w:szCs w:val="21"/>
              </w:rPr>
              <w:t>注：本表反映单位本年度政府性基金预算财政拨款收入、支出及结转和结余情况。本表金额转换为万元时，因四舍五入可能存在尾差。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36"/>
          <w:szCs w:val="36"/>
        </w:rPr>
      </w:pPr>
      <w:r>
        <w:rPr>
          <w:rFonts w:hint="eastAsia" w:ascii="仿宋_GB2312" w:hAnsi="宋体" w:eastAsia="仿宋_GB2312" w:cs="宋体"/>
          <w:color w:val="000000"/>
          <w:sz w:val="36"/>
          <w:szCs w:val="36"/>
        </w:rPr>
        <w:t>说明：我单位没有政府性基金收入，也没有使用政府性基金安排的支出，故本表无数据。</w:t>
      </w: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年度收、支总计均为1253.42万元。与上年度相比，收、支总计各增加20.44万元，增长1.66%。主要原因是因营商环境提升要求，公用经费支出增加。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年度收入合计1133.98万元，其中：财政拨款收入1133.98万元，占100%；上级补助收入0万元，占0%；事业收入0万元，占0%；经营收入0万元，占0%；附属单位上缴收入0万元，占0%；其他收入0万元，占0%。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年度支出合计1253.42万元，其中：基本支出1253.42万元，占100%；项目支出0万元，占0%；上缴上级支出0万元，占0%；经营支出0万元，占0%；对附属单位补助支出0万元，占0%。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年度财政拨款收、支总计均为1253.42万元。与上年度相比，财政拨款收、支总计各增加20.44万元，增长1.66%。主要原因是因营商环境提升要求，公用经费支出增加。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年度一般公共预算财政拨款支出1253.42万元，占支出合计的100%。与上年度相比，一般公共预算财政拨款支出增加139.88万元，增长12.56%。主要原因是因营商环境提升要求，公用经费支出增加。</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1253.42万元，主要用于以下方面：一般公共服务（类）支出10.41万元，占0.83%；社会保障和就业（类）支出146.64万元，占11.70%；卫生健康（类）支出27.29万元，占2.18%；城乡社区（类）支出1069.08万元，占85.29%。</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年度一般公共预算财政拨款支出年初预算为1051.59万元，支出决算为1253.42万元，完成年初预算的119.19%。其中：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年初预算为5.30万元，支出决算为10.41万元，完成年初预算的196.42%。决算数与年初预算数存在差异的主要原因是本年支出含上年结余。</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2．社会保障和就业支出（类）行政事业单位养老支出（款）事业单位离退休（项）。</w:t>
      </w:r>
      <w:r>
        <w:rPr>
          <w:rFonts w:hint="eastAsia" w:ascii="仿宋_GB2312" w:hAnsi="仿宋_GB2312" w:eastAsia="仿宋_GB2312" w:cs="仿宋_GB2312"/>
          <w:sz w:val="32"/>
          <w:szCs w:val="32"/>
        </w:rPr>
        <w:t>年初预算为72.14万元，支出决算为55.01万元，完成年初预算的76.25%。决算数与年初预算数存在差异的主要原因是我单位是自收自支事业单位，登记费收费不足，未能按实际预算拨入。</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3．社会保障和就业支出（类）行政事业单位养老支出（款）机关事业单位基本养老保险缴费支出（项）。</w:t>
      </w:r>
      <w:r>
        <w:rPr>
          <w:rFonts w:hint="eastAsia" w:ascii="仿宋_GB2312" w:hAnsi="仿宋_GB2312" w:eastAsia="仿宋_GB2312" w:cs="仿宋_GB2312"/>
          <w:sz w:val="32"/>
          <w:szCs w:val="32"/>
        </w:rPr>
        <w:t>年初预算为63.61万元，支出决算为63.61万元，完成年初预算的100%。决算数与年初预算数不存在差异。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4．社会保障和就业支出（类）行政事业单位养老支出（款）机关事业单位职业年金缴费支出（项）。</w:t>
      </w:r>
      <w:r>
        <w:rPr>
          <w:rFonts w:hint="eastAsia" w:ascii="仿宋_GB2312" w:hAnsi="仿宋_GB2312" w:eastAsia="仿宋_GB2312" w:cs="仿宋_GB2312"/>
          <w:sz w:val="32"/>
          <w:szCs w:val="32"/>
        </w:rPr>
        <w:t>年初预算为31.81万元，支出决算为28.02万元，完成年初预算的88.09%。决算数与年初预算数存在差异的主要原因是我单位是自收自支事业单位，登记费收费不足，未能按实际预算拨入。</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5．卫生健康支出（类）行政事业单位医疗（款）事业单位医疗（项）。</w:t>
      </w:r>
      <w:r>
        <w:rPr>
          <w:rFonts w:hint="eastAsia" w:ascii="仿宋_GB2312" w:hAnsi="仿宋_GB2312" w:eastAsia="仿宋_GB2312" w:cs="仿宋_GB2312"/>
          <w:sz w:val="32"/>
          <w:szCs w:val="32"/>
        </w:rPr>
        <w:t>年初预算为31.38万元，支出决算为27.29万元，完成年初预算的86.97%。决算数与年初预算数存在差异的主要原因是我单位是自收自支事业单位，登记费收费不足，未能按实际预算拨入。</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6．城乡社区支出（类）城乡社区管理事务（款）其他城乡社区管理事务支出（项）。</w:t>
      </w:r>
      <w:r>
        <w:rPr>
          <w:rFonts w:hint="eastAsia" w:ascii="仿宋_GB2312" w:hAnsi="仿宋_GB2312" w:eastAsia="仿宋_GB2312" w:cs="仿宋_GB2312"/>
          <w:sz w:val="32"/>
          <w:szCs w:val="32"/>
        </w:rPr>
        <w:t>年初预算为847.35万元，支出决算为1069.08万元，完成年初预算的126.17%。决算数与年初预算数存在差异的主要原因是因营商环境提升要求，公用经费支出增加。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1253.42万元。其中：人员经费1065.37万元，主要包括：基本工资、津贴补贴、奖金、绩效工资、机关事业单位基本养老保险缴费、职业年金缴费、职工基本医疗保险缴费、其他社会保障缴费、抚恤金、生活补助、住房公积金；公用经费188.05万元，主要包括：办公费、水费、电费、邮电费、物业管理费、差旅费、维修（护）费、培训费、劳务费、委托业务费、工会经费、福利费、公务用车运行维护费、其他交通费用。</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年度“三公”经费财政拨款支出预算为5.22万元，支出决算为2.75万元，完成预算的52.68%。</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年度“三公”经费支出决算数与预算数存在差异的主要原因是响应国家政策，节约支出。</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年度“三公”经费财政拨款支出决算中，因公出国（境）费支出决算0万元；公务用车购置及运行费支出决算2.75万元，完成预算的91.67%，占100%；公务接待费支出决算0万元。具体情况如下：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预算为0万元，支出决算为0万元。2021年度“三公”经费支出决算数与预算数不存在差异。全年因公出国（境）团组0个，累计0人次。</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预算为3万元，支出决算为2.75万元，完成预算的91.67%。决算数与预算数存在差异的主要原因是响应国家政策，节约支出。其中：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2.75万元。主要用于位与市民之家窗口之间往返运送不动产档案。</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预算为2.22万元，支出决算为0万元。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年度“三公”经费支出决算数与预算数存在差异的主要原因是响应国家政策，节约支出。其中：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年度政府性基金预算财政拨款支出年初预算为0万元，支出决算为0万元。不存在项目年末结转和结余资金数额较大。</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情况说明：</w:t>
      </w:r>
      <w:r>
        <w:rPr>
          <w:rFonts w:ascii="仿宋_GB2312" w:hAnsi="仿宋_GB2312" w:eastAsia="仿宋_GB2312" w:cs="仿宋_GB2312"/>
          <w:sz w:val="32"/>
          <w:szCs w:val="32"/>
        </w:rPr>
        <w:t>我</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年度没有政府性基金收入，也没有使用政府性基金安排的支出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我单位积极组织业务科室人员学习预算绩效管理制度办法及相关政策。根据财政预算管理要求，认真完成了2021年度单位整体绩效目标的申报、监控和自评工作， 2021年度单位主要工作任务和目标完成情况良好。2021年我单位纳入预算绩效管理的支出总额为1253.42万元，其中：基本支出1253.42万元；支出项目0个，支出金额0万元。开展项目绩效自评项目0个，自评金额0万元；纳入重点绩效评价0个，评价金额0万元。</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w:t>
      </w:r>
      <w:bookmarkStart w:id="0" w:name="_GoBack"/>
      <w:bookmarkEnd w:id="0"/>
      <w:r>
        <w:rPr>
          <w:rFonts w:hint="eastAsia" w:ascii="仿宋_GB2312" w:hAnsi="仿宋_GB2312" w:eastAsia="仿宋_GB2312" w:cs="仿宋_GB2312"/>
          <w:sz w:val="32"/>
          <w:szCs w:val="32"/>
        </w:rPr>
        <w:t>一是单位整体绩效自评情况为2021年度单位主要工作任务和目标完成情况良好。二是项目绩效自评情况。我单位共有0个项目批复了绩效目标，项目金额0万元。</w:t>
      </w:r>
    </w:p>
    <w:p>
      <w:pPr>
        <w:widowControl/>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基于项目预期目标的实现程度，对2021年度项目支出绩效进行自评，绩效自评平均得分为\分。其中：0个项目评价等级为“优”、0个项目评价等级为“良”、0个项目评价等级为“中”、0个项目评价等级为“差”。</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ind w:firstLine="2160" w:firstLineChars="450"/>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sz w:val="32"/>
          <w:szCs w:val="32"/>
        </w:rPr>
        <w:t>。</w:t>
      </w:r>
    </w:p>
    <w:p>
      <w:pPr>
        <w:widowControl/>
        <w:spacing w:line="590" w:lineRule="exact"/>
        <w:jc w:val="left"/>
        <w:rPr>
          <w:rFonts w:ascii="仿宋_GB2312" w:hAnsi="仿宋_GB2312" w:eastAsia="仿宋_GB2312" w:cs="仿宋_GB2312"/>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BkZTE3OTEwYjExNjIzYmQ5YTM2MzNjNjFlZmIifQ=="/>
  </w:docVars>
  <w:rsids>
    <w:rsidRoot w:val="000270E8"/>
    <w:rsid w:val="000029BE"/>
    <w:rsid w:val="000270E8"/>
    <w:rsid w:val="000335B5"/>
    <w:rsid w:val="00057AFD"/>
    <w:rsid w:val="00076410"/>
    <w:rsid w:val="00076B92"/>
    <w:rsid w:val="00081835"/>
    <w:rsid w:val="000904B3"/>
    <w:rsid w:val="000C073B"/>
    <w:rsid w:val="000C1142"/>
    <w:rsid w:val="001003F8"/>
    <w:rsid w:val="00144159"/>
    <w:rsid w:val="001718A8"/>
    <w:rsid w:val="00182842"/>
    <w:rsid w:val="00184D53"/>
    <w:rsid w:val="00186D98"/>
    <w:rsid w:val="001905F2"/>
    <w:rsid w:val="00197592"/>
    <w:rsid w:val="001C32F0"/>
    <w:rsid w:val="001C5A71"/>
    <w:rsid w:val="001D61B1"/>
    <w:rsid w:val="001F5040"/>
    <w:rsid w:val="002006EB"/>
    <w:rsid w:val="00207A8B"/>
    <w:rsid w:val="002118C7"/>
    <w:rsid w:val="00214AE1"/>
    <w:rsid w:val="00215510"/>
    <w:rsid w:val="00222641"/>
    <w:rsid w:val="00260D70"/>
    <w:rsid w:val="00281114"/>
    <w:rsid w:val="00282C7F"/>
    <w:rsid w:val="00287811"/>
    <w:rsid w:val="00292B4B"/>
    <w:rsid w:val="002A6352"/>
    <w:rsid w:val="002B3F94"/>
    <w:rsid w:val="002C171D"/>
    <w:rsid w:val="002C437B"/>
    <w:rsid w:val="002D4D5A"/>
    <w:rsid w:val="002E6A86"/>
    <w:rsid w:val="00304D04"/>
    <w:rsid w:val="00305B88"/>
    <w:rsid w:val="00315FEB"/>
    <w:rsid w:val="00345571"/>
    <w:rsid w:val="003A17B8"/>
    <w:rsid w:val="003C2EDA"/>
    <w:rsid w:val="0040601B"/>
    <w:rsid w:val="0041489C"/>
    <w:rsid w:val="0042585F"/>
    <w:rsid w:val="00444A38"/>
    <w:rsid w:val="00445C35"/>
    <w:rsid w:val="00445CAC"/>
    <w:rsid w:val="00472E19"/>
    <w:rsid w:val="0048065F"/>
    <w:rsid w:val="00487869"/>
    <w:rsid w:val="004C74D1"/>
    <w:rsid w:val="004D5275"/>
    <w:rsid w:val="004F63DB"/>
    <w:rsid w:val="0050172F"/>
    <w:rsid w:val="00505190"/>
    <w:rsid w:val="00507364"/>
    <w:rsid w:val="0051167F"/>
    <w:rsid w:val="00546F7C"/>
    <w:rsid w:val="00590747"/>
    <w:rsid w:val="005A0C2F"/>
    <w:rsid w:val="005B1AE2"/>
    <w:rsid w:val="005E3397"/>
    <w:rsid w:val="00607D67"/>
    <w:rsid w:val="0062268E"/>
    <w:rsid w:val="006228C4"/>
    <w:rsid w:val="006337FB"/>
    <w:rsid w:val="00636C37"/>
    <w:rsid w:val="006512DD"/>
    <w:rsid w:val="00656BEF"/>
    <w:rsid w:val="00656D75"/>
    <w:rsid w:val="00657E86"/>
    <w:rsid w:val="00673EF7"/>
    <w:rsid w:val="006841E9"/>
    <w:rsid w:val="0069449E"/>
    <w:rsid w:val="00697AE4"/>
    <w:rsid w:val="006C07F0"/>
    <w:rsid w:val="006C644A"/>
    <w:rsid w:val="006C7D84"/>
    <w:rsid w:val="00712615"/>
    <w:rsid w:val="007148E8"/>
    <w:rsid w:val="007324D0"/>
    <w:rsid w:val="00733DAA"/>
    <w:rsid w:val="00742BA0"/>
    <w:rsid w:val="00753545"/>
    <w:rsid w:val="00764156"/>
    <w:rsid w:val="0076550E"/>
    <w:rsid w:val="007706D7"/>
    <w:rsid w:val="007830B3"/>
    <w:rsid w:val="007879ED"/>
    <w:rsid w:val="007A48A3"/>
    <w:rsid w:val="007A5084"/>
    <w:rsid w:val="007C029F"/>
    <w:rsid w:val="007C7F49"/>
    <w:rsid w:val="007D2A21"/>
    <w:rsid w:val="007D68DB"/>
    <w:rsid w:val="00843461"/>
    <w:rsid w:val="008613B7"/>
    <w:rsid w:val="00863B4B"/>
    <w:rsid w:val="008651E7"/>
    <w:rsid w:val="00872946"/>
    <w:rsid w:val="0088023A"/>
    <w:rsid w:val="008805C2"/>
    <w:rsid w:val="008858FB"/>
    <w:rsid w:val="0089106A"/>
    <w:rsid w:val="00894B41"/>
    <w:rsid w:val="008B5427"/>
    <w:rsid w:val="008C7CD0"/>
    <w:rsid w:val="00903F6B"/>
    <w:rsid w:val="009173F9"/>
    <w:rsid w:val="009308CB"/>
    <w:rsid w:val="00941751"/>
    <w:rsid w:val="00944BAF"/>
    <w:rsid w:val="00950270"/>
    <w:rsid w:val="00962F58"/>
    <w:rsid w:val="00973C47"/>
    <w:rsid w:val="00975A04"/>
    <w:rsid w:val="00987E71"/>
    <w:rsid w:val="009A6199"/>
    <w:rsid w:val="009B41DB"/>
    <w:rsid w:val="009C5B2D"/>
    <w:rsid w:val="009D236F"/>
    <w:rsid w:val="009F0FBB"/>
    <w:rsid w:val="009F546E"/>
    <w:rsid w:val="00A033DE"/>
    <w:rsid w:val="00A079F0"/>
    <w:rsid w:val="00A42F43"/>
    <w:rsid w:val="00A51982"/>
    <w:rsid w:val="00A52140"/>
    <w:rsid w:val="00A54468"/>
    <w:rsid w:val="00A57BF7"/>
    <w:rsid w:val="00A63D3F"/>
    <w:rsid w:val="00A71DC1"/>
    <w:rsid w:val="00A83D8A"/>
    <w:rsid w:val="00A92DC1"/>
    <w:rsid w:val="00A93E7D"/>
    <w:rsid w:val="00AA260E"/>
    <w:rsid w:val="00AA44CB"/>
    <w:rsid w:val="00AA67CD"/>
    <w:rsid w:val="00AB01CD"/>
    <w:rsid w:val="00AD6761"/>
    <w:rsid w:val="00AE04A4"/>
    <w:rsid w:val="00AE2FEA"/>
    <w:rsid w:val="00AE600E"/>
    <w:rsid w:val="00AF6BE0"/>
    <w:rsid w:val="00B0083B"/>
    <w:rsid w:val="00B040BC"/>
    <w:rsid w:val="00B125CE"/>
    <w:rsid w:val="00B209B8"/>
    <w:rsid w:val="00B20BBC"/>
    <w:rsid w:val="00B249F3"/>
    <w:rsid w:val="00B52887"/>
    <w:rsid w:val="00B649BE"/>
    <w:rsid w:val="00B653A5"/>
    <w:rsid w:val="00B70094"/>
    <w:rsid w:val="00B710DD"/>
    <w:rsid w:val="00BC5D4D"/>
    <w:rsid w:val="00BE39B6"/>
    <w:rsid w:val="00BE5A85"/>
    <w:rsid w:val="00BE5B46"/>
    <w:rsid w:val="00BF4E6A"/>
    <w:rsid w:val="00BF5718"/>
    <w:rsid w:val="00C13474"/>
    <w:rsid w:val="00C3106E"/>
    <w:rsid w:val="00C57EAA"/>
    <w:rsid w:val="00C60609"/>
    <w:rsid w:val="00C95CC1"/>
    <w:rsid w:val="00CA2BF9"/>
    <w:rsid w:val="00CA3F44"/>
    <w:rsid w:val="00CB03ED"/>
    <w:rsid w:val="00CE212D"/>
    <w:rsid w:val="00CE4B38"/>
    <w:rsid w:val="00D1321A"/>
    <w:rsid w:val="00D2512C"/>
    <w:rsid w:val="00D30ADF"/>
    <w:rsid w:val="00D33CF8"/>
    <w:rsid w:val="00D52F41"/>
    <w:rsid w:val="00D6315E"/>
    <w:rsid w:val="00D652C2"/>
    <w:rsid w:val="00D74EE2"/>
    <w:rsid w:val="00D83E19"/>
    <w:rsid w:val="00D86CAD"/>
    <w:rsid w:val="00DA00C9"/>
    <w:rsid w:val="00DB200E"/>
    <w:rsid w:val="00DB65F5"/>
    <w:rsid w:val="00DB691C"/>
    <w:rsid w:val="00DC31A0"/>
    <w:rsid w:val="00E01C3E"/>
    <w:rsid w:val="00E033DE"/>
    <w:rsid w:val="00E13099"/>
    <w:rsid w:val="00E4339F"/>
    <w:rsid w:val="00E53EAC"/>
    <w:rsid w:val="00E60B05"/>
    <w:rsid w:val="00E629EA"/>
    <w:rsid w:val="00E6777C"/>
    <w:rsid w:val="00EB05A3"/>
    <w:rsid w:val="00EB2870"/>
    <w:rsid w:val="00ED38B7"/>
    <w:rsid w:val="00ED7D6F"/>
    <w:rsid w:val="00EE051D"/>
    <w:rsid w:val="00EE2244"/>
    <w:rsid w:val="00F0131A"/>
    <w:rsid w:val="00F07B3D"/>
    <w:rsid w:val="00F13F8C"/>
    <w:rsid w:val="00F14C17"/>
    <w:rsid w:val="00F17041"/>
    <w:rsid w:val="00F218CF"/>
    <w:rsid w:val="00F31C49"/>
    <w:rsid w:val="00F44937"/>
    <w:rsid w:val="00F61A47"/>
    <w:rsid w:val="00F653FE"/>
    <w:rsid w:val="00F84422"/>
    <w:rsid w:val="00F92BBB"/>
    <w:rsid w:val="00F95455"/>
    <w:rsid w:val="00FA574D"/>
    <w:rsid w:val="00FC006E"/>
    <w:rsid w:val="00FC2588"/>
    <w:rsid w:val="00FD4D0B"/>
    <w:rsid w:val="00FE2346"/>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D487291"/>
    <w:rsid w:val="0FFDB914"/>
    <w:rsid w:val="10BD36F6"/>
    <w:rsid w:val="11BF0649"/>
    <w:rsid w:val="123E3E08"/>
    <w:rsid w:val="131A37F9"/>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756C27"/>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95E92"/>
    <w:rsid w:val="3FAB3095"/>
    <w:rsid w:val="3FE45947"/>
    <w:rsid w:val="41242965"/>
    <w:rsid w:val="435671EA"/>
    <w:rsid w:val="440809E9"/>
    <w:rsid w:val="442407A6"/>
    <w:rsid w:val="44805EA1"/>
    <w:rsid w:val="45710696"/>
    <w:rsid w:val="46142B1B"/>
    <w:rsid w:val="461455B2"/>
    <w:rsid w:val="47E60DD0"/>
    <w:rsid w:val="48735039"/>
    <w:rsid w:val="492C684B"/>
    <w:rsid w:val="49500594"/>
    <w:rsid w:val="49E7604E"/>
    <w:rsid w:val="4BF67CDD"/>
    <w:rsid w:val="4D173441"/>
    <w:rsid w:val="4D603DD6"/>
    <w:rsid w:val="4E657F7D"/>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4D70EC"/>
    <w:rsid w:val="75867C40"/>
    <w:rsid w:val="75B10B26"/>
    <w:rsid w:val="76432199"/>
    <w:rsid w:val="76F44829"/>
    <w:rsid w:val="77A267C0"/>
    <w:rsid w:val="78882278"/>
    <w:rsid w:val="78B118A6"/>
    <w:rsid w:val="79135044"/>
    <w:rsid w:val="7A7D0F99"/>
    <w:rsid w:val="7E4A0E7C"/>
    <w:rsid w:val="7EFD449D"/>
    <w:rsid w:val="967FDBFB"/>
    <w:rsid w:val="DFFF75E8"/>
    <w:rsid w:val="FBAF43EC"/>
    <w:rsid w:val="FFFDB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7981</Words>
  <Characters>9702</Characters>
  <Lines>83</Lines>
  <Paragraphs>23</Paragraphs>
  <TotalTime>66</TotalTime>
  <ScaleCrop>false</ScaleCrop>
  <LinksUpToDate>false</LinksUpToDate>
  <CharactersWithSpaces>9919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lenovo</cp:lastModifiedBy>
  <cp:lastPrinted>2018-07-25T10:50:00Z</cp:lastPrinted>
  <dcterms:modified xsi:type="dcterms:W3CDTF">2023-09-12T10:33:11Z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489769E1285C4B4E835170AE0469B3C6_13</vt:lpwstr>
  </property>
</Properties>
</file>