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000000"/>
          <w:kern w:val="0"/>
          <w:sz w:val="28"/>
          <w:szCs w:val="28"/>
          <w:highlight w:val="none"/>
        </w:rPr>
      </w:pPr>
    </w:p>
    <w:p>
      <w:pPr>
        <w:widowControl/>
        <w:jc w:val="left"/>
        <w:rPr>
          <w:rFonts w:hint="eastAsia" w:ascii="黑体" w:hAnsi="宋体" w:eastAsia="黑体" w:cs="宋体"/>
          <w:color w:val="000000"/>
          <w:kern w:val="0"/>
          <w:sz w:val="28"/>
          <w:szCs w:val="28"/>
          <w:highlight w:val="none"/>
        </w:rPr>
      </w:pPr>
    </w:p>
    <w:p>
      <w:pPr>
        <w:widowControl/>
        <w:jc w:val="left"/>
        <w:rPr>
          <w:rFonts w:hint="eastAsia" w:ascii="黑体" w:hAnsi="宋体" w:eastAsia="黑体" w:cs="宋体"/>
          <w:color w:val="000000"/>
          <w:kern w:val="0"/>
          <w:sz w:val="28"/>
          <w:szCs w:val="28"/>
          <w:highlight w:val="none"/>
        </w:rPr>
      </w:pPr>
    </w:p>
    <w:p>
      <w:pPr>
        <w:widowControl/>
        <w:jc w:val="left"/>
        <w:rPr>
          <w:rFonts w:hint="eastAsia" w:ascii="黑体" w:hAnsi="宋体" w:eastAsia="黑体" w:cs="宋体"/>
          <w:color w:val="000000"/>
          <w:kern w:val="0"/>
          <w:sz w:val="28"/>
          <w:szCs w:val="28"/>
          <w:highlight w:val="none"/>
        </w:rPr>
      </w:pPr>
    </w:p>
    <w:p>
      <w:pPr>
        <w:widowControl/>
        <w:jc w:val="left"/>
        <w:rPr>
          <w:rFonts w:hint="eastAsia" w:ascii="黑体" w:hAnsi="宋体" w:eastAsia="黑体" w:cs="宋体"/>
          <w:color w:val="000000"/>
          <w:kern w:val="0"/>
          <w:sz w:val="28"/>
          <w:szCs w:val="28"/>
          <w:highlight w:val="none"/>
        </w:rPr>
      </w:pPr>
    </w:p>
    <w:p>
      <w:pPr>
        <w:widowControl/>
        <w:jc w:val="left"/>
        <w:rPr>
          <w:rFonts w:hint="eastAsia" w:ascii="黑体" w:hAnsi="宋体" w:eastAsia="黑体" w:cs="宋体"/>
          <w:color w:val="000000"/>
          <w:kern w:val="0"/>
          <w:sz w:val="28"/>
          <w:szCs w:val="28"/>
          <w:highlight w:val="none"/>
        </w:rPr>
      </w:pPr>
    </w:p>
    <w:p>
      <w:pPr>
        <w:widowControl/>
        <w:jc w:val="left"/>
        <w:rPr>
          <w:rFonts w:hint="eastAsia" w:ascii="黑体" w:hAnsi="宋体" w:eastAsia="黑体" w:cs="宋体"/>
          <w:color w:val="000000"/>
          <w:kern w:val="0"/>
          <w:sz w:val="28"/>
          <w:szCs w:val="28"/>
          <w:highlight w:val="none"/>
        </w:rPr>
      </w:pPr>
    </w:p>
    <w:p>
      <w:pPr>
        <w:jc w:val="center"/>
        <w:rPr>
          <w:rFonts w:hint="eastAsia" w:ascii="黑体" w:hAnsi="黑体" w:eastAsia="黑体" w:cs="黑体"/>
          <w:color w:val="000000"/>
          <w:sz w:val="52"/>
          <w:szCs w:val="52"/>
          <w:highlight w:val="none"/>
        </w:rPr>
      </w:pPr>
      <w:r>
        <w:rPr>
          <w:rFonts w:hint="eastAsia" w:ascii="黑体" w:hAnsi="黑体" w:eastAsia="黑体" w:cs="黑体"/>
          <w:color w:val="000000"/>
          <w:sz w:val="52"/>
          <w:szCs w:val="52"/>
          <w:highlight w:val="none"/>
        </w:rPr>
        <w:t>20</w:t>
      </w:r>
      <w:r>
        <w:rPr>
          <w:rFonts w:ascii="黑体" w:hAnsi="黑体" w:eastAsia="黑体" w:cs="黑体"/>
          <w:color w:val="000000"/>
          <w:sz w:val="52"/>
          <w:szCs w:val="52"/>
          <w:highlight w:val="none"/>
        </w:rPr>
        <w:t>21</w:t>
      </w:r>
      <w:r>
        <w:rPr>
          <w:rFonts w:hint="eastAsia" w:ascii="黑体" w:hAnsi="黑体" w:eastAsia="黑体" w:cs="黑体"/>
          <w:color w:val="000000"/>
          <w:sz w:val="52"/>
          <w:szCs w:val="52"/>
          <w:highlight w:val="none"/>
        </w:rPr>
        <w:t>年度</w:t>
      </w:r>
    </w:p>
    <w:p>
      <w:pPr>
        <w:jc w:val="center"/>
        <w:rPr>
          <w:rFonts w:hint="eastAsia" w:ascii="黑体" w:hAnsi="黑体" w:eastAsia="黑体" w:cs="黑体"/>
          <w:color w:val="000000"/>
          <w:sz w:val="52"/>
          <w:szCs w:val="52"/>
          <w:highlight w:val="none"/>
          <w:lang w:eastAsia="zh-CN"/>
        </w:rPr>
      </w:pPr>
      <w:r>
        <w:rPr>
          <w:rFonts w:hint="eastAsia" w:ascii="黑体" w:hAnsi="黑体" w:eastAsia="黑体" w:cs="黑体"/>
          <w:color w:val="000000"/>
          <w:sz w:val="52"/>
          <w:szCs w:val="52"/>
          <w:highlight w:val="none"/>
          <w:lang w:eastAsia="zh-CN"/>
        </w:rPr>
        <w:t>中国共产党许昌市纪律检查委员会</w:t>
      </w:r>
    </w:p>
    <w:p>
      <w:pPr>
        <w:jc w:val="center"/>
        <w:rPr>
          <w:rFonts w:hint="eastAsia" w:ascii="黑体" w:hAnsi="黑体" w:eastAsia="黑体" w:cs="黑体"/>
          <w:color w:val="000000"/>
          <w:sz w:val="52"/>
          <w:szCs w:val="52"/>
          <w:highlight w:val="none"/>
          <w:lang w:eastAsia="zh-CN"/>
        </w:rPr>
      </w:pPr>
      <w:r>
        <w:rPr>
          <w:rFonts w:hint="eastAsia" w:ascii="黑体" w:hAnsi="黑体" w:eastAsia="黑体" w:cs="黑体"/>
          <w:color w:val="000000"/>
          <w:sz w:val="52"/>
          <w:szCs w:val="52"/>
          <w:highlight w:val="none"/>
          <w:lang w:eastAsia="zh-CN"/>
        </w:rPr>
        <w:t>（本级）单位决算</w:t>
      </w:r>
    </w:p>
    <w:p>
      <w:pPr>
        <w:jc w:val="center"/>
        <w:rPr>
          <w:rFonts w:ascii="黑体" w:hAnsi="黑体" w:eastAsia="黑体" w:cs="黑体"/>
          <w:color w:val="000000"/>
          <w:sz w:val="52"/>
          <w:szCs w:val="52"/>
          <w:highlight w:val="none"/>
        </w:rPr>
      </w:pPr>
    </w:p>
    <w:p>
      <w:pPr>
        <w:jc w:val="center"/>
        <w:rPr>
          <w:rFonts w:hint="eastAsia" w:ascii="黑体" w:hAnsi="黑体" w:eastAsia="黑体" w:cs="黑体"/>
          <w:color w:val="000000"/>
          <w:sz w:val="52"/>
          <w:szCs w:val="52"/>
          <w:highlight w:val="none"/>
        </w:rPr>
      </w:pPr>
    </w:p>
    <w:p>
      <w:pPr>
        <w:jc w:val="center"/>
        <w:rPr>
          <w:rFonts w:hint="eastAsia" w:ascii="黑体" w:hAnsi="黑体" w:eastAsia="黑体" w:cs="黑体"/>
          <w:color w:val="000000"/>
          <w:sz w:val="52"/>
          <w:szCs w:val="52"/>
          <w:highlight w:val="none"/>
        </w:rPr>
      </w:pPr>
    </w:p>
    <w:p>
      <w:pPr>
        <w:jc w:val="center"/>
        <w:rPr>
          <w:rFonts w:hint="eastAsia" w:ascii="黑体" w:hAnsi="黑体" w:eastAsia="黑体" w:cs="黑体"/>
          <w:color w:val="000000"/>
          <w:sz w:val="52"/>
          <w:szCs w:val="52"/>
          <w:highlight w:val="none"/>
        </w:rPr>
      </w:pPr>
    </w:p>
    <w:p>
      <w:pPr>
        <w:jc w:val="center"/>
        <w:rPr>
          <w:rFonts w:hint="eastAsia" w:ascii="黑体" w:hAnsi="黑体" w:eastAsia="黑体" w:cs="黑体"/>
          <w:color w:val="000000"/>
          <w:sz w:val="52"/>
          <w:szCs w:val="52"/>
          <w:highlight w:val="none"/>
        </w:rPr>
      </w:pPr>
    </w:p>
    <w:p>
      <w:pPr>
        <w:jc w:val="center"/>
        <w:rPr>
          <w:rFonts w:hint="eastAsia" w:ascii="黑体" w:hAnsi="黑体" w:eastAsia="黑体" w:cs="黑体"/>
          <w:color w:val="000000"/>
          <w:sz w:val="52"/>
          <w:szCs w:val="52"/>
          <w:highlight w:val="none"/>
        </w:rPr>
      </w:pPr>
    </w:p>
    <w:p>
      <w:pPr>
        <w:jc w:val="center"/>
        <w:rPr>
          <w:rFonts w:hint="eastAsia" w:ascii="黑体" w:hAnsi="黑体" w:eastAsia="黑体" w:cs="黑体"/>
          <w:color w:val="000000"/>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000000"/>
          <w:sz w:val="32"/>
          <w:szCs w:val="32"/>
          <w:highlight w:val="none"/>
        </w:rPr>
        <w:t>二〇二二年</w:t>
      </w:r>
      <w:r>
        <w:rPr>
          <w:rFonts w:hint="eastAsia" w:ascii="黑体" w:hAnsi="黑体" w:eastAsia="黑体" w:cs="黑体"/>
          <w:color w:val="000000"/>
          <w:sz w:val="32"/>
          <w:szCs w:val="32"/>
          <w:highlight w:val="none"/>
          <w:lang w:eastAsia="zh-CN"/>
        </w:rPr>
        <w:t>九</w:t>
      </w:r>
      <w:r>
        <w:rPr>
          <w:rFonts w:hint="eastAsia" w:ascii="黑体" w:hAnsi="黑体" w:eastAsia="黑体" w:cs="黑体"/>
          <w:color w:val="000000"/>
          <w:sz w:val="32"/>
          <w:szCs w:val="32"/>
          <w:highlight w:val="none"/>
        </w:rPr>
        <w:t>月</w:t>
      </w:r>
    </w:p>
    <w:p>
      <w:pPr>
        <w:jc w:val="center"/>
        <w:rPr>
          <w:rFonts w:ascii="黑体" w:hAnsi="黑体" w:eastAsia="黑体" w:cs="黑体"/>
          <w:color w:val="000000"/>
          <w:sz w:val="36"/>
          <w:szCs w:val="36"/>
          <w:highlight w:val="none"/>
        </w:rPr>
      </w:pPr>
      <w:r>
        <w:rPr>
          <w:rFonts w:hint="eastAsia" w:ascii="黑体" w:hAnsi="黑体" w:eastAsia="黑体" w:cs="黑体"/>
          <w:color w:val="000000"/>
          <w:sz w:val="36"/>
          <w:szCs w:val="36"/>
          <w:highlight w:val="none"/>
        </w:rPr>
        <w:t>目　　录</w:t>
      </w:r>
    </w:p>
    <w:p>
      <w:pPr>
        <w:jc w:val="left"/>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第一部分　</w:t>
      </w:r>
      <w:r>
        <w:rPr>
          <w:rFonts w:hint="eastAsia" w:ascii="黑体" w:hAnsi="黑体" w:eastAsia="黑体" w:cs="黑体"/>
          <w:color w:val="000000"/>
          <w:sz w:val="32"/>
          <w:szCs w:val="32"/>
          <w:highlight w:val="none"/>
          <w:lang w:eastAsia="zh-CN"/>
        </w:rPr>
        <w:t>中国共产党许昌市纪律检查委员会（本级）</w:t>
      </w:r>
      <w:r>
        <w:rPr>
          <w:rFonts w:hint="eastAsia" w:ascii="黑体" w:hAnsi="黑体" w:eastAsia="黑体" w:cs="黑体"/>
          <w:color w:val="000000"/>
          <w:sz w:val="32"/>
          <w:szCs w:val="32"/>
          <w:highlight w:val="none"/>
        </w:rPr>
        <w:t>概况</w:t>
      </w:r>
    </w:p>
    <w:p>
      <w:pPr>
        <w:numPr>
          <w:ilvl w:val="0"/>
          <w:numId w:val="1"/>
        </w:numPr>
        <w:ind w:firstLine="640" w:firstLineChars="200"/>
        <w:jc w:val="left"/>
        <w:rPr>
          <w:rFonts w:ascii="宋体" w:hAnsi="宋体" w:cs="宋体"/>
          <w:color w:val="000000"/>
          <w:sz w:val="32"/>
          <w:szCs w:val="32"/>
          <w:highlight w:val="none"/>
        </w:rPr>
      </w:pPr>
      <w:r>
        <w:rPr>
          <w:rFonts w:hint="eastAsia" w:ascii="宋体" w:hAnsi="宋体" w:cs="宋体"/>
          <w:color w:val="000000"/>
          <w:sz w:val="32"/>
          <w:szCs w:val="32"/>
          <w:highlight w:val="none"/>
          <w:lang w:eastAsia="zh-CN"/>
        </w:rPr>
        <w:t>单位</w:t>
      </w:r>
      <w:r>
        <w:rPr>
          <w:rFonts w:hint="eastAsia" w:ascii="宋体" w:hAnsi="宋体" w:cs="宋体"/>
          <w:color w:val="000000"/>
          <w:sz w:val="32"/>
          <w:szCs w:val="32"/>
          <w:highlight w:val="none"/>
        </w:rPr>
        <w:t>职责</w:t>
      </w:r>
    </w:p>
    <w:p>
      <w:pPr>
        <w:numPr>
          <w:ilvl w:val="0"/>
          <w:numId w:val="1"/>
        </w:numPr>
        <w:ind w:firstLine="640" w:firstLineChars="200"/>
        <w:jc w:val="left"/>
        <w:rPr>
          <w:rFonts w:ascii="宋体" w:hAnsi="宋体" w:cs="宋体"/>
          <w:color w:val="000000"/>
          <w:sz w:val="32"/>
          <w:szCs w:val="32"/>
          <w:highlight w:val="none"/>
        </w:rPr>
      </w:pPr>
      <w:r>
        <w:rPr>
          <w:rFonts w:hint="eastAsia" w:ascii="宋体" w:hAnsi="宋体" w:cs="宋体"/>
          <w:color w:val="000000"/>
          <w:sz w:val="32"/>
          <w:szCs w:val="32"/>
          <w:highlight w:val="none"/>
        </w:rPr>
        <w:t>机构设置</w:t>
      </w:r>
    </w:p>
    <w:p>
      <w:pPr>
        <w:jc w:val="left"/>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第二部分  2021年度</w:t>
      </w:r>
      <w:r>
        <w:rPr>
          <w:rFonts w:hint="eastAsia" w:ascii="黑体" w:hAnsi="黑体" w:eastAsia="黑体" w:cs="黑体"/>
          <w:color w:val="000000"/>
          <w:sz w:val="32"/>
          <w:szCs w:val="32"/>
          <w:highlight w:val="none"/>
          <w:lang w:eastAsia="zh-CN"/>
        </w:rPr>
        <w:t>单位决算</w:t>
      </w:r>
      <w:r>
        <w:rPr>
          <w:rFonts w:hint="eastAsia" w:ascii="黑体" w:hAnsi="黑体" w:eastAsia="黑体" w:cs="黑体"/>
          <w:color w:val="000000"/>
          <w:sz w:val="32"/>
          <w:szCs w:val="32"/>
          <w:highlight w:val="none"/>
        </w:rPr>
        <w:t>表</w:t>
      </w:r>
    </w:p>
    <w:p>
      <w:pPr>
        <w:ind w:firstLine="640" w:firstLineChars="200"/>
        <w:jc w:val="left"/>
        <w:rPr>
          <w:rFonts w:hint="eastAsia" w:ascii="宋体" w:hAnsi="宋体" w:cs="黑体"/>
          <w:color w:val="000000"/>
          <w:sz w:val="32"/>
          <w:szCs w:val="32"/>
          <w:highlight w:val="none"/>
        </w:rPr>
      </w:pPr>
      <w:r>
        <w:rPr>
          <w:rFonts w:hint="eastAsia" w:ascii="宋体" w:hAnsi="宋体" w:cs="黑体"/>
          <w:color w:val="000000"/>
          <w:sz w:val="32"/>
          <w:szCs w:val="32"/>
          <w:highlight w:val="none"/>
        </w:rPr>
        <w:t>一、收入支出决算总表</w:t>
      </w:r>
    </w:p>
    <w:p>
      <w:pPr>
        <w:ind w:firstLine="640" w:firstLineChars="200"/>
        <w:jc w:val="left"/>
        <w:rPr>
          <w:rFonts w:hint="eastAsia" w:ascii="宋体" w:hAnsi="宋体" w:cs="黑体"/>
          <w:color w:val="000000"/>
          <w:sz w:val="32"/>
          <w:szCs w:val="32"/>
          <w:highlight w:val="none"/>
        </w:rPr>
      </w:pPr>
      <w:r>
        <w:rPr>
          <w:rFonts w:hint="eastAsia" w:ascii="宋体" w:hAnsi="宋体" w:cs="黑体"/>
          <w:color w:val="000000"/>
          <w:sz w:val="32"/>
          <w:szCs w:val="32"/>
          <w:highlight w:val="none"/>
        </w:rPr>
        <w:t>二、收入决算表</w:t>
      </w:r>
    </w:p>
    <w:p>
      <w:pPr>
        <w:ind w:firstLine="640" w:firstLineChars="200"/>
        <w:jc w:val="left"/>
        <w:rPr>
          <w:rFonts w:hint="eastAsia" w:ascii="宋体" w:hAnsi="宋体" w:cs="黑体"/>
          <w:color w:val="000000"/>
          <w:sz w:val="32"/>
          <w:szCs w:val="32"/>
          <w:highlight w:val="none"/>
        </w:rPr>
      </w:pPr>
      <w:r>
        <w:rPr>
          <w:rFonts w:hint="eastAsia" w:ascii="宋体" w:hAnsi="宋体" w:cs="黑体"/>
          <w:color w:val="000000"/>
          <w:sz w:val="32"/>
          <w:szCs w:val="32"/>
          <w:highlight w:val="none"/>
        </w:rPr>
        <w:t>三、支出决算表</w:t>
      </w:r>
    </w:p>
    <w:p>
      <w:pPr>
        <w:ind w:firstLine="640" w:firstLineChars="200"/>
        <w:jc w:val="left"/>
        <w:rPr>
          <w:rFonts w:ascii="宋体" w:hAnsi="宋体" w:cs="黑体"/>
          <w:color w:val="000000"/>
          <w:sz w:val="32"/>
          <w:szCs w:val="32"/>
          <w:highlight w:val="none"/>
        </w:rPr>
      </w:pPr>
      <w:r>
        <w:rPr>
          <w:rFonts w:hint="eastAsia" w:ascii="宋体" w:hAnsi="宋体" w:cs="黑体"/>
          <w:color w:val="000000"/>
          <w:sz w:val="32"/>
          <w:szCs w:val="32"/>
          <w:highlight w:val="none"/>
        </w:rPr>
        <w:t>四、财政拨款收入支出决算总表</w:t>
      </w:r>
    </w:p>
    <w:p>
      <w:pPr>
        <w:ind w:firstLine="640" w:firstLineChars="200"/>
        <w:jc w:val="left"/>
        <w:rPr>
          <w:rFonts w:hint="eastAsia" w:ascii="宋体" w:hAnsi="宋体" w:cs="黑体"/>
          <w:color w:val="000000"/>
          <w:sz w:val="32"/>
          <w:szCs w:val="32"/>
          <w:highlight w:val="none"/>
        </w:rPr>
      </w:pPr>
      <w:r>
        <w:rPr>
          <w:rFonts w:hint="eastAsia" w:ascii="宋体" w:hAnsi="宋体" w:cs="黑体"/>
          <w:color w:val="000000"/>
          <w:sz w:val="32"/>
          <w:szCs w:val="32"/>
          <w:highlight w:val="none"/>
        </w:rPr>
        <w:t>五、一般公共预算财政拨款支出决算表</w:t>
      </w:r>
    </w:p>
    <w:p>
      <w:pPr>
        <w:ind w:firstLine="640" w:firstLineChars="200"/>
        <w:jc w:val="left"/>
        <w:rPr>
          <w:rFonts w:ascii="宋体" w:hAnsi="宋体" w:cs="黑体"/>
          <w:color w:val="000000"/>
          <w:sz w:val="32"/>
          <w:szCs w:val="32"/>
          <w:highlight w:val="none"/>
        </w:rPr>
      </w:pPr>
      <w:r>
        <w:rPr>
          <w:rFonts w:hint="eastAsia" w:ascii="宋体" w:hAnsi="宋体" w:cs="黑体"/>
          <w:color w:val="000000"/>
          <w:sz w:val="32"/>
          <w:szCs w:val="32"/>
          <w:highlight w:val="none"/>
        </w:rPr>
        <w:t>六、一般公共预算财政拨款基本支出决算明细表</w:t>
      </w:r>
    </w:p>
    <w:p>
      <w:pPr>
        <w:ind w:firstLine="640" w:firstLineChars="200"/>
        <w:jc w:val="left"/>
        <w:rPr>
          <w:rFonts w:hint="eastAsia" w:ascii="宋体" w:hAnsi="宋体" w:cs="黑体"/>
          <w:color w:val="000000"/>
          <w:sz w:val="32"/>
          <w:szCs w:val="32"/>
          <w:highlight w:val="none"/>
        </w:rPr>
      </w:pPr>
      <w:r>
        <w:rPr>
          <w:rFonts w:hint="eastAsia" w:ascii="宋体" w:hAnsi="宋体" w:cs="黑体"/>
          <w:color w:val="000000"/>
          <w:sz w:val="32"/>
          <w:szCs w:val="32"/>
          <w:highlight w:val="none"/>
        </w:rPr>
        <w:t>七、一般公共预算财政拨款“三公”经费支出决算表</w:t>
      </w:r>
    </w:p>
    <w:p>
      <w:pPr>
        <w:ind w:firstLine="640" w:firstLineChars="200"/>
        <w:jc w:val="left"/>
        <w:rPr>
          <w:rFonts w:hint="eastAsia" w:ascii="宋体" w:hAnsi="宋体" w:cs="黑体"/>
          <w:color w:val="000000"/>
          <w:sz w:val="32"/>
          <w:szCs w:val="32"/>
          <w:highlight w:val="none"/>
        </w:rPr>
      </w:pPr>
      <w:r>
        <w:rPr>
          <w:rFonts w:hint="eastAsia" w:ascii="宋体" w:hAnsi="宋体" w:cs="黑体"/>
          <w:color w:val="000000"/>
          <w:sz w:val="32"/>
          <w:szCs w:val="32"/>
          <w:highlight w:val="none"/>
        </w:rPr>
        <w:t>八、政府性基金预算财政拨款收入支出决算表</w:t>
      </w:r>
    </w:p>
    <w:p>
      <w:pPr>
        <w:jc w:val="left"/>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第三部分　</w:t>
      </w:r>
      <w:r>
        <w:rPr>
          <w:rFonts w:ascii="黑体" w:hAnsi="黑体" w:eastAsia="黑体" w:cs="黑体"/>
          <w:color w:val="000000"/>
          <w:sz w:val="32"/>
          <w:szCs w:val="32"/>
          <w:highlight w:val="none"/>
        </w:rPr>
        <w:t>2021</w:t>
      </w:r>
      <w:r>
        <w:rPr>
          <w:rFonts w:hint="eastAsia" w:ascii="黑体" w:hAnsi="黑体" w:eastAsia="黑体" w:cs="黑体"/>
          <w:color w:val="000000"/>
          <w:sz w:val="32"/>
          <w:szCs w:val="32"/>
          <w:highlight w:val="none"/>
        </w:rPr>
        <w:t>年度</w:t>
      </w:r>
      <w:r>
        <w:rPr>
          <w:rFonts w:hint="eastAsia" w:ascii="黑体" w:hAnsi="黑体" w:eastAsia="黑体" w:cs="黑体"/>
          <w:color w:val="000000"/>
          <w:sz w:val="32"/>
          <w:szCs w:val="32"/>
          <w:highlight w:val="none"/>
          <w:lang w:eastAsia="zh-CN"/>
        </w:rPr>
        <w:t>单位决算</w:t>
      </w:r>
      <w:r>
        <w:rPr>
          <w:rFonts w:hint="eastAsia" w:ascii="黑体" w:hAnsi="黑体" w:eastAsia="黑体" w:cs="黑体"/>
          <w:color w:val="000000"/>
          <w:sz w:val="32"/>
          <w:szCs w:val="32"/>
          <w:highlight w:val="none"/>
        </w:rPr>
        <w:t>情况说明</w:t>
      </w:r>
    </w:p>
    <w:p>
      <w:pPr>
        <w:ind w:firstLine="640" w:firstLineChars="200"/>
        <w:jc w:val="left"/>
        <w:rPr>
          <w:rFonts w:hint="eastAsia" w:ascii="宋体" w:hAnsi="宋体" w:cs="宋体"/>
          <w:color w:val="000000"/>
          <w:sz w:val="32"/>
          <w:szCs w:val="32"/>
          <w:highlight w:val="none"/>
        </w:rPr>
      </w:pPr>
      <w:r>
        <w:rPr>
          <w:rFonts w:hint="eastAsia" w:ascii="宋体" w:hAnsi="宋体" w:cs="宋体"/>
          <w:color w:val="000000"/>
          <w:sz w:val="32"/>
          <w:szCs w:val="32"/>
          <w:highlight w:val="none"/>
        </w:rPr>
        <w:t>一、收入支出决算总体情况说明</w:t>
      </w:r>
    </w:p>
    <w:p>
      <w:pPr>
        <w:ind w:firstLine="640" w:firstLineChars="200"/>
        <w:jc w:val="left"/>
        <w:rPr>
          <w:rFonts w:hint="eastAsia" w:ascii="宋体" w:hAnsi="宋体" w:cs="宋体"/>
          <w:color w:val="000000"/>
          <w:sz w:val="32"/>
          <w:szCs w:val="32"/>
          <w:highlight w:val="none"/>
        </w:rPr>
      </w:pPr>
      <w:r>
        <w:rPr>
          <w:rFonts w:hint="eastAsia" w:ascii="宋体" w:hAnsi="宋体" w:cs="宋体"/>
          <w:color w:val="000000"/>
          <w:sz w:val="32"/>
          <w:szCs w:val="32"/>
          <w:highlight w:val="none"/>
        </w:rPr>
        <w:t>二、收入决算情况说明</w:t>
      </w:r>
    </w:p>
    <w:p>
      <w:pPr>
        <w:ind w:firstLine="640" w:firstLineChars="200"/>
        <w:jc w:val="left"/>
        <w:rPr>
          <w:rFonts w:hint="eastAsia" w:ascii="宋体" w:hAnsi="宋体" w:cs="宋体"/>
          <w:color w:val="000000"/>
          <w:sz w:val="32"/>
          <w:szCs w:val="32"/>
          <w:highlight w:val="none"/>
        </w:rPr>
      </w:pPr>
      <w:r>
        <w:rPr>
          <w:rFonts w:hint="eastAsia" w:ascii="宋体" w:hAnsi="宋体" w:cs="宋体"/>
          <w:color w:val="000000"/>
          <w:sz w:val="32"/>
          <w:szCs w:val="32"/>
          <w:highlight w:val="none"/>
        </w:rPr>
        <w:t>三、支出决算情况说明</w:t>
      </w:r>
    </w:p>
    <w:p>
      <w:pPr>
        <w:ind w:firstLine="640" w:firstLineChars="200"/>
        <w:jc w:val="left"/>
        <w:rPr>
          <w:rFonts w:hint="eastAsia" w:ascii="宋体" w:hAnsi="宋体" w:cs="宋体"/>
          <w:color w:val="000000"/>
          <w:sz w:val="32"/>
          <w:szCs w:val="32"/>
          <w:highlight w:val="none"/>
        </w:rPr>
      </w:pPr>
      <w:r>
        <w:rPr>
          <w:rFonts w:hint="eastAsia" w:ascii="宋体" w:hAnsi="宋体" w:cs="宋体"/>
          <w:color w:val="000000"/>
          <w:sz w:val="32"/>
          <w:szCs w:val="32"/>
          <w:highlight w:val="none"/>
        </w:rPr>
        <w:t>四、财政拨款收入支出决算总体情况说明</w:t>
      </w:r>
    </w:p>
    <w:p>
      <w:pPr>
        <w:ind w:firstLine="640" w:firstLineChars="200"/>
        <w:jc w:val="left"/>
        <w:rPr>
          <w:rFonts w:hint="eastAsia" w:ascii="宋体" w:hAnsi="宋体" w:cs="宋体"/>
          <w:color w:val="000000"/>
          <w:sz w:val="32"/>
          <w:szCs w:val="32"/>
          <w:highlight w:val="none"/>
        </w:rPr>
      </w:pPr>
      <w:r>
        <w:rPr>
          <w:rFonts w:hint="eastAsia" w:ascii="宋体" w:hAnsi="宋体" w:cs="宋体"/>
          <w:color w:val="000000"/>
          <w:sz w:val="32"/>
          <w:szCs w:val="32"/>
          <w:highlight w:val="none"/>
        </w:rPr>
        <w:t>五、一般公共预算财政拨款支出决算情况说明</w:t>
      </w:r>
    </w:p>
    <w:p>
      <w:pPr>
        <w:ind w:firstLine="640" w:firstLineChars="200"/>
        <w:jc w:val="left"/>
        <w:rPr>
          <w:rFonts w:hint="eastAsia" w:ascii="宋体" w:hAnsi="宋体" w:cs="宋体"/>
          <w:color w:val="000000"/>
          <w:sz w:val="32"/>
          <w:szCs w:val="32"/>
          <w:highlight w:val="none"/>
        </w:rPr>
      </w:pPr>
      <w:r>
        <w:rPr>
          <w:rFonts w:hint="eastAsia" w:ascii="宋体" w:hAnsi="宋体" w:cs="宋体"/>
          <w:color w:val="000000"/>
          <w:sz w:val="32"/>
          <w:szCs w:val="32"/>
          <w:highlight w:val="none"/>
        </w:rPr>
        <w:t>六、一般公共预算财政拨款基本支出决算情况说明</w:t>
      </w:r>
    </w:p>
    <w:p>
      <w:pPr>
        <w:ind w:firstLine="640" w:firstLineChars="200"/>
        <w:jc w:val="left"/>
        <w:rPr>
          <w:rFonts w:hint="eastAsia" w:ascii="宋体" w:hAnsi="宋体" w:cs="宋体"/>
          <w:color w:val="000000"/>
          <w:sz w:val="32"/>
          <w:szCs w:val="32"/>
          <w:highlight w:val="none"/>
        </w:rPr>
      </w:pPr>
      <w:r>
        <w:rPr>
          <w:rFonts w:hint="eastAsia" w:ascii="宋体" w:hAnsi="宋体" w:cs="宋体"/>
          <w:color w:val="000000"/>
          <w:sz w:val="32"/>
          <w:szCs w:val="32"/>
          <w:highlight w:val="none"/>
        </w:rPr>
        <w:t>七、一般公共预算财政拨款“三公”经费支出决算情况说明</w:t>
      </w:r>
    </w:p>
    <w:p>
      <w:pPr>
        <w:ind w:firstLine="640" w:firstLineChars="200"/>
        <w:jc w:val="left"/>
        <w:rPr>
          <w:rFonts w:ascii="宋体" w:hAnsi="宋体" w:cs="宋体"/>
          <w:color w:val="000000"/>
          <w:sz w:val="32"/>
          <w:szCs w:val="32"/>
          <w:highlight w:val="none"/>
        </w:rPr>
      </w:pPr>
      <w:r>
        <w:rPr>
          <w:rFonts w:hint="eastAsia" w:ascii="宋体" w:hAnsi="宋体" w:cs="宋体"/>
          <w:color w:val="000000"/>
          <w:sz w:val="32"/>
          <w:szCs w:val="32"/>
          <w:highlight w:val="none"/>
        </w:rPr>
        <w:t>八、政府性基金预算财政拨款支出决算情况说明</w:t>
      </w:r>
    </w:p>
    <w:p>
      <w:pPr>
        <w:ind w:firstLine="640" w:firstLineChars="200"/>
        <w:jc w:val="left"/>
        <w:rPr>
          <w:rFonts w:hint="eastAsia" w:ascii="宋体" w:hAnsi="宋体" w:cs="宋体"/>
          <w:color w:val="000000"/>
          <w:sz w:val="32"/>
          <w:szCs w:val="32"/>
          <w:highlight w:val="none"/>
        </w:rPr>
      </w:pPr>
      <w:r>
        <w:rPr>
          <w:rFonts w:hint="eastAsia" w:ascii="宋体" w:hAnsi="宋体" w:cs="宋体"/>
          <w:color w:val="000000"/>
          <w:sz w:val="32"/>
          <w:szCs w:val="32"/>
          <w:highlight w:val="none"/>
        </w:rPr>
        <w:t>九、机关运行经费支出情况说明</w:t>
      </w:r>
    </w:p>
    <w:p>
      <w:pPr>
        <w:ind w:firstLine="640" w:firstLineChars="200"/>
        <w:jc w:val="left"/>
        <w:rPr>
          <w:rFonts w:hint="eastAsia" w:ascii="宋体" w:hAnsi="宋体" w:cs="宋体"/>
          <w:color w:val="000000"/>
          <w:sz w:val="32"/>
          <w:szCs w:val="32"/>
          <w:highlight w:val="none"/>
        </w:rPr>
      </w:pPr>
      <w:r>
        <w:rPr>
          <w:rFonts w:hint="eastAsia" w:ascii="宋体" w:hAnsi="宋体" w:cs="宋体"/>
          <w:color w:val="000000"/>
          <w:sz w:val="32"/>
          <w:szCs w:val="32"/>
          <w:highlight w:val="none"/>
        </w:rPr>
        <w:t>十、政府采购支出情况说明</w:t>
      </w:r>
    </w:p>
    <w:p>
      <w:pPr>
        <w:ind w:firstLine="640" w:firstLineChars="200"/>
        <w:jc w:val="left"/>
        <w:rPr>
          <w:rFonts w:ascii="宋体" w:hAnsi="宋体" w:cs="宋体"/>
          <w:color w:val="000000"/>
          <w:sz w:val="32"/>
          <w:szCs w:val="32"/>
          <w:highlight w:val="none"/>
        </w:rPr>
      </w:pPr>
      <w:r>
        <w:rPr>
          <w:rFonts w:hint="eastAsia" w:ascii="宋体" w:hAnsi="宋体" w:cs="宋体"/>
          <w:color w:val="000000"/>
          <w:sz w:val="32"/>
          <w:szCs w:val="32"/>
          <w:highlight w:val="none"/>
        </w:rPr>
        <w:t>十一、国有资产占用情况说明</w:t>
      </w:r>
    </w:p>
    <w:p>
      <w:pPr>
        <w:ind w:firstLine="640" w:firstLineChars="200"/>
        <w:jc w:val="left"/>
        <w:rPr>
          <w:rFonts w:hint="eastAsia" w:ascii="宋体" w:hAnsi="宋体" w:cs="宋体"/>
          <w:color w:val="000000"/>
          <w:sz w:val="32"/>
          <w:szCs w:val="32"/>
          <w:highlight w:val="none"/>
        </w:rPr>
      </w:pPr>
      <w:r>
        <w:rPr>
          <w:rFonts w:hint="eastAsia" w:ascii="宋体" w:hAnsi="宋体" w:cs="宋体"/>
          <w:color w:val="000000"/>
          <w:sz w:val="32"/>
          <w:szCs w:val="32"/>
          <w:highlight w:val="none"/>
        </w:rPr>
        <w:t>十二、预算绩效情况说明</w:t>
      </w:r>
    </w:p>
    <w:p>
      <w:pPr>
        <w:jc w:val="left"/>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第四部分　　名词解释</w:t>
      </w:r>
    </w:p>
    <w:p>
      <w:pPr>
        <w:widowControl/>
        <w:jc w:val="left"/>
        <w:rPr>
          <w:rFonts w:hint="eastAsia" w:ascii="黑体" w:hAnsi="宋体" w:eastAsia="黑体" w:cs="宋体"/>
          <w:color w:val="000000"/>
          <w:kern w:val="0"/>
          <w:sz w:val="28"/>
          <w:szCs w:val="28"/>
          <w:highlight w:val="none"/>
        </w:rPr>
      </w:pPr>
    </w:p>
    <w:p>
      <w:pPr>
        <w:widowControl/>
        <w:jc w:val="left"/>
        <w:rPr>
          <w:rFonts w:hint="eastAsia" w:ascii="黑体" w:hAnsi="宋体" w:eastAsia="黑体" w:cs="宋体"/>
          <w:color w:val="000000"/>
          <w:kern w:val="0"/>
          <w:sz w:val="28"/>
          <w:szCs w:val="28"/>
          <w:highlight w:val="none"/>
        </w:rPr>
      </w:pPr>
    </w:p>
    <w:p>
      <w:pPr>
        <w:widowControl/>
        <w:jc w:val="left"/>
        <w:rPr>
          <w:rFonts w:ascii="黑体" w:hAnsi="宋体" w:eastAsia="黑体" w:cs="宋体"/>
          <w:color w:val="000000"/>
          <w:kern w:val="0"/>
          <w:sz w:val="28"/>
          <w:szCs w:val="28"/>
          <w:highlight w:val="none"/>
        </w:rPr>
      </w:pPr>
    </w:p>
    <w:p>
      <w:pPr>
        <w:widowControl/>
        <w:jc w:val="left"/>
        <w:rPr>
          <w:rFonts w:ascii="黑体" w:hAnsi="宋体" w:eastAsia="黑体" w:cs="宋体"/>
          <w:color w:val="000000"/>
          <w:kern w:val="0"/>
          <w:sz w:val="28"/>
          <w:szCs w:val="28"/>
          <w:highlight w:val="none"/>
        </w:rPr>
      </w:pPr>
    </w:p>
    <w:p>
      <w:pPr>
        <w:widowControl/>
        <w:jc w:val="left"/>
        <w:rPr>
          <w:rFonts w:ascii="黑体" w:hAnsi="宋体" w:eastAsia="黑体" w:cs="宋体"/>
          <w:color w:val="000000"/>
          <w:kern w:val="0"/>
          <w:sz w:val="28"/>
          <w:szCs w:val="28"/>
          <w:highlight w:val="none"/>
        </w:rPr>
      </w:pPr>
    </w:p>
    <w:p>
      <w:pPr>
        <w:widowControl/>
        <w:jc w:val="left"/>
        <w:rPr>
          <w:rFonts w:ascii="黑体" w:hAnsi="宋体" w:eastAsia="黑体" w:cs="宋体"/>
          <w:color w:val="000000"/>
          <w:kern w:val="0"/>
          <w:sz w:val="28"/>
          <w:szCs w:val="28"/>
          <w:highlight w:val="none"/>
        </w:rPr>
      </w:pPr>
    </w:p>
    <w:p>
      <w:pPr>
        <w:widowControl/>
        <w:jc w:val="left"/>
        <w:rPr>
          <w:rFonts w:ascii="黑体" w:hAnsi="宋体" w:eastAsia="黑体" w:cs="宋体"/>
          <w:color w:val="000000"/>
          <w:kern w:val="0"/>
          <w:sz w:val="28"/>
          <w:szCs w:val="28"/>
          <w:highlight w:val="none"/>
        </w:rPr>
      </w:pPr>
    </w:p>
    <w:p>
      <w:pPr>
        <w:widowControl/>
        <w:jc w:val="left"/>
        <w:rPr>
          <w:rFonts w:ascii="黑体" w:hAnsi="宋体" w:eastAsia="黑体" w:cs="宋体"/>
          <w:color w:val="000000"/>
          <w:kern w:val="0"/>
          <w:sz w:val="28"/>
          <w:szCs w:val="28"/>
          <w:highlight w:val="none"/>
        </w:rPr>
      </w:pPr>
    </w:p>
    <w:p>
      <w:pPr>
        <w:widowControl/>
        <w:jc w:val="left"/>
        <w:rPr>
          <w:rFonts w:ascii="黑体" w:hAnsi="宋体" w:eastAsia="黑体" w:cs="宋体"/>
          <w:color w:val="000000"/>
          <w:kern w:val="0"/>
          <w:sz w:val="28"/>
          <w:szCs w:val="28"/>
          <w:highlight w:val="none"/>
        </w:rPr>
      </w:pPr>
    </w:p>
    <w:p>
      <w:pPr>
        <w:widowControl/>
        <w:jc w:val="left"/>
        <w:rPr>
          <w:rFonts w:hint="eastAsia" w:ascii="黑体" w:hAnsi="宋体" w:eastAsia="黑体" w:cs="宋体"/>
          <w:color w:val="000000"/>
          <w:kern w:val="0"/>
          <w:sz w:val="28"/>
          <w:szCs w:val="28"/>
          <w:highlight w:val="none"/>
        </w:rPr>
      </w:pPr>
    </w:p>
    <w:p>
      <w:pPr>
        <w:widowControl/>
        <w:jc w:val="left"/>
        <w:rPr>
          <w:rFonts w:hint="eastAsia" w:ascii="黑体" w:hAnsi="宋体" w:eastAsia="黑体" w:cs="宋体"/>
          <w:color w:val="000000"/>
          <w:kern w:val="0"/>
          <w:sz w:val="28"/>
          <w:szCs w:val="28"/>
          <w:highlight w:val="none"/>
        </w:rPr>
      </w:pPr>
    </w:p>
    <w:p>
      <w:pPr>
        <w:widowControl/>
        <w:jc w:val="left"/>
        <w:rPr>
          <w:rFonts w:hint="eastAsia" w:ascii="黑体" w:hAnsi="宋体" w:eastAsia="黑体" w:cs="宋体"/>
          <w:color w:val="000000"/>
          <w:kern w:val="0"/>
          <w:sz w:val="28"/>
          <w:szCs w:val="28"/>
          <w:highlight w:val="none"/>
        </w:rPr>
      </w:pPr>
    </w:p>
    <w:p>
      <w:pPr>
        <w:widowControl/>
        <w:jc w:val="left"/>
        <w:rPr>
          <w:rFonts w:ascii="黑体" w:hAnsi="宋体" w:eastAsia="黑体" w:cs="宋体"/>
          <w:color w:val="000000"/>
          <w:kern w:val="0"/>
          <w:sz w:val="28"/>
          <w:szCs w:val="28"/>
          <w:highlight w:val="none"/>
        </w:rPr>
      </w:pPr>
    </w:p>
    <w:p>
      <w:pPr>
        <w:widowControl/>
        <w:jc w:val="left"/>
        <w:rPr>
          <w:rFonts w:ascii="黑体" w:hAnsi="宋体" w:eastAsia="黑体" w:cs="宋体"/>
          <w:color w:val="000000"/>
          <w:kern w:val="0"/>
          <w:sz w:val="28"/>
          <w:szCs w:val="28"/>
          <w:highlight w:val="none"/>
        </w:rPr>
      </w:pPr>
    </w:p>
    <w:p>
      <w:pPr>
        <w:widowControl/>
        <w:jc w:val="left"/>
        <w:rPr>
          <w:rFonts w:hint="eastAsia" w:ascii="黑体" w:hAnsi="宋体" w:eastAsia="黑体" w:cs="宋体"/>
          <w:color w:val="000000"/>
          <w:kern w:val="0"/>
          <w:sz w:val="28"/>
          <w:szCs w:val="28"/>
          <w:highlight w:val="none"/>
        </w:rPr>
      </w:pPr>
    </w:p>
    <w:p>
      <w:pPr>
        <w:widowControl/>
        <w:jc w:val="both"/>
        <w:outlineLvl w:val="0"/>
        <w:rPr>
          <w:rFonts w:hint="eastAsia" w:ascii="黑体" w:hAnsi="黑体" w:eastAsia="黑体" w:cs="黑体"/>
          <w:color w:val="000000"/>
          <w:sz w:val="48"/>
          <w:szCs w:val="48"/>
          <w:highlight w:val="none"/>
        </w:rPr>
      </w:pPr>
    </w:p>
    <w:p>
      <w:pPr>
        <w:widowControl/>
        <w:jc w:val="center"/>
        <w:outlineLvl w:val="0"/>
        <w:rPr>
          <w:rFonts w:hint="eastAsia" w:ascii="黑体" w:hAnsi="黑体" w:eastAsia="黑体" w:cs="黑体"/>
          <w:color w:val="000000"/>
          <w:sz w:val="48"/>
          <w:szCs w:val="48"/>
          <w:highlight w:val="none"/>
        </w:rPr>
      </w:pPr>
    </w:p>
    <w:p>
      <w:pPr>
        <w:widowControl/>
        <w:jc w:val="center"/>
        <w:outlineLvl w:val="0"/>
        <w:rPr>
          <w:rFonts w:hint="eastAsia" w:ascii="黑体" w:hAnsi="黑体" w:eastAsia="黑体" w:cs="黑体"/>
          <w:color w:val="000000"/>
          <w:sz w:val="48"/>
          <w:szCs w:val="48"/>
          <w:highlight w:val="none"/>
        </w:rPr>
      </w:pPr>
    </w:p>
    <w:p>
      <w:pPr>
        <w:widowControl/>
        <w:jc w:val="center"/>
        <w:outlineLvl w:val="0"/>
        <w:rPr>
          <w:rFonts w:hint="eastAsia" w:ascii="黑体" w:hAnsi="黑体" w:eastAsia="黑体" w:cs="黑体"/>
          <w:color w:val="000000"/>
          <w:sz w:val="48"/>
          <w:szCs w:val="48"/>
          <w:highlight w:val="none"/>
        </w:rPr>
      </w:pPr>
    </w:p>
    <w:p>
      <w:pPr>
        <w:widowControl/>
        <w:jc w:val="center"/>
        <w:outlineLvl w:val="0"/>
        <w:rPr>
          <w:rFonts w:hint="eastAsia" w:ascii="黑体" w:hAnsi="黑体" w:eastAsia="黑体" w:cs="黑体"/>
          <w:color w:val="000000"/>
          <w:sz w:val="48"/>
          <w:szCs w:val="48"/>
          <w:highlight w:val="none"/>
        </w:rPr>
      </w:pPr>
    </w:p>
    <w:p>
      <w:pPr>
        <w:widowControl/>
        <w:jc w:val="center"/>
        <w:outlineLvl w:val="0"/>
        <w:rPr>
          <w:rFonts w:hint="eastAsia" w:ascii="黑体" w:hAnsi="黑体" w:eastAsia="黑体" w:cs="黑体"/>
          <w:color w:val="000000"/>
          <w:sz w:val="48"/>
          <w:szCs w:val="48"/>
          <w:highlight w:val="none"/>
        </w:rPr>
      </w:pPr>
    </w:p>
    <w:p>
      <w:pPr>
        <w:widowControl/>
        <w:jc w:val="center"/>
        <w:outlineLvl w:val="0"/>
        <w:rPr>
          <w:rFonts w:hint="eastAsia" w:ascii="黑体" w:hAnsi="宋体" w:eastAsia="黑体" w:cs="宋体"/>
          <w:color w:val="000000"/>
          <w:kern w:val="0"/>
          <w:sz w:val="28"/>
          <w:szCs w:val="28"/>
          <w:highlight w:val="none"/>
        </w:rPr>
      </w:pPr>
      <w:r>
        <w:rPr>
          <w:rFonts w:hint="eastAsia" w:ascii="黑体" w:hAnsi="黑体" w:eastAsia="黑体" w:cs="黑体"/>
          <w:color w:val="000000"/>
          <w:sz w:val="48"/>
          <w:szCs w:val="48"/>
          <w:highlight w:val="none"/>
        </w:rPr>
        <w:t xml:space="preserve">第一部分  </w:t>
      </w:r>
      <w:r>
        <w:rPr>
          <w:rFonts w:hint="eastAsia" w:ascii="黑体" w:hAnsi="黑体" w:eastAsia="黑体" w:cs="黑体"/>
          <w:color w:val="000000"/>
          <w:sz w:val="48"/>
          <w:szCs w:val="48"/>
          <w:highlight w:val="none"/>
          <w:lang w:eastAsia="zh-CN"/>
        </w:rPr>
        <w:t>中国共产党许昌市纪律检查委员会（本级）</w:t>
      </w:r>
      <w:r>
        <w:rPr>
          <w:rFonts w:hint="eastAsia" w:ascii="黑体" w:hAnsi="黑体" w:eastAsia="黑体" w:cs="黑体"/>
          <w:color w:val="000000"/>
          <w:sz w:val="48"/>
          <w:szCs w:val="48"/>
          <w:highlight w:val="none"/>
        </w:rPr>
        <w:t>概况</w:t>
      </w:r>
    </w:p>
    <w:p>
      <w:pPr>
        <w:widowControl/>
        <w:ind w:firstLine="640" w:firstLineChars="200"/>
        <w:jc w:val="left"/>
        <w:outlineLvl w:val="1"/>
        <w:rPr>
          <w:rFonts w:ascii="黑体" w:hAnsi="黑体" w:eastAsia="黑体" w:cs="黑体"/>
          <w:color w:val="000000"/>
          <w:kern w:val="0"/>
          <w:sz w:val="32"/>
          <w:szCs w:val="32"/>
          <w:highlight w:val="none"/>
        </w:rPr>
      </w:pPr>
    </w:p>
    <w:p>
      <w:pPr>
        <w:widowControl/>
        <w:ind w:firstLine="640" w:firstLineChars="200"/>
        <w:jc w:val="left"/>
        <w:outlineLvl w:val="1"/>
        <w:rPr>
          <w:rFonts w:ascii="黑体" w:hAnsi="黑体" w:eastAsia="黑体" w:cs="黑体"/>
          <w:color w:val="000000"/>
          <w:kern w:val="0"/>
          <w:sz w:val="32"/>
          <w:szCs w:val="32"/>
          <w:highlight w:val="none"/>
        </w:rPr>
      </w:pPr>
    </w:p>
    <w:p>
      <w:pPr>
        <w:widowControl/>
        <w:ind w:firstLine="640" w:firstLineChars="200"/>
        <w:jc w:val="left"/>
        <w:outlineLvl w:val="1"/>
        <w:rPr>
          <w:rFonts w:ascii="黑体" w:hAnsi="黑体" w:eastAsia="黑体" w:cs="黑体"/>
          <w:color w:val="000000"/>
          <w:kern w:val="0"/>
          <w:sz w:val="32"/>
          <w:szCs w:val="32"/>
          <w:highlight w:val="none"/>
        </w:rPr>
      </w:pPr>
    </w:p>
    <w:p>
      <w:pPr>
        <w:widowControl/>
        <w:ind w:firstLine="640" w:firstLineChars="200"/>
        <w:jc w:val="left"/>
        <w:outlineLvl w:val="1"/>
        <w:rPr>
          <w:rFonts w:ascii="黑体" w:hAnsi="黑体" w:eastAsia="黑体" w:cs="黑体"/>
          <w:color w:val="000000"/>
          <w:kern w:val="0"/>
          <w:sz w:val="32"/>
          <w:szCs w:val="32"/>
          <w:highlight w:val="none"/>
        </w:rPr>
      </w:pPr>
    </w:p>
    <w:p>
      <w:pPr>
        <w:widowControl/>
        <w:ind w:firstLine="640" w:firstLineChars="200"/>
        <w:jc w:val="left"/>
        <w:outlineLvl w:val="1"/>
        <w:rPr>
          <w:rFonts w:ascii="黑体" w:hAnsi="黑体" w:eastAsia="黑体" w:cs="黑体"/>
          <w:color w:val="000000"/>
          <w:kern w:val="0"/>
          <w:sz w:val="32"/>
          <w:szCs w:val="32"/>
          <w:highlight w:val="none"/>
        </w:rPr>
      </w:pPr>
    </w:p>
    <w:p>
      <w:pPr>
        <w:widowControl/>
        <w:ind w:firstLine="640" w:firstLineChars="200"/>
        <w:jc w:val="left"/>
        <w:outlineLvl w:val="1"/>
        <w:rPr>
          <w:rFonts w:ascii="黑体" w:hAnsi="黑体" w:eastAsia="黑体" w:cs="黑体"/>
          <w:color w:val="000000"/>
          <w:kern w:val="0"/>
          <w:sz w:val="32"/>
          <w:szCs w:val="32"/>
          <w:highlight w:val="none"/>
        </w:rPr>
      </w:pPr>
    </w:p>
    <w:p>
      <w:pPr>
        <w:widowControl/>
        <w:ind w:firstLine="640" w:firstLineChars="200"/>
        <w:jc w:val="left"/>
        <w:outlineLvl w:val="1"/>
        <w:rPr>
          <w:rFonts w:ascii="黑体" w:hAnsi="黑体" w:eastAsia="黑体" w:cs="黑体"/>
          <w:color w:val="000000"/>
          <w:kern w:val="0"/>
          <w:sz w:val="32"/>
          <w:szCs w:val="32"/>
          <w:highlight w:val="none"/>
        </w:rPr>
      </w:pPr>
    </w:p>
    <w:p>
      <w:pPr>
        <w:widowControl/>
        <w:ind w:firstLine="640" w:firstLineChars="200"/>
        <w:jc w:val="left"/>
        <w:outlineLvl w:val="1"/>
        <w:rPr>
          <w:rFonts w:ascii="黑体" w:hAnsi="黑体" w:eastAsia="黑体" w:cs="黑体"/>
          <w:color w:val="000000"/>
          <w:kern w:val="0"/>
          <w:sz w:val="32"/>
          <w:szCs w:val="32"/>
          <w:highlight w:val="none"/>
        </w:rPr>
      </w:pPr>
    </w:p>
    <w:p>
      <w:pPr>
        <w:widowControl/>
        <w:ind w:firstLine="640" w:firstLineChars="200"/>
        <w:jc w:val="left"/>
        <w:outlineLvl w:val="1"/>
        <w:rPr>
          <w:rFonts w:ascii="黑体" w:hAnsi="黑体" w:eastAsia="黑体" w:cs="黑体"/>
          <w:color w:val="000000"/>
          <w:kern w:val="0"/>
          <w:sz w:val="32"/>
          <w:szCs w:val="32"/>
          <w:highlight w:val="none"/>
        </w:rPr>
      </w:pPr>
    </w:p>
    <w:p>
      <w:pPr>
        <w:widowControl/>
        <w:ind w:firstLine="640" w:firstLineChars="200"/>
        <w:jc w:val="left"/>
        <w:outlineLvl w:val="1"/>
        <w:rPr>
          <w:rFonts w:ascii="黑体" w:hAnsi="黑体" w:eastAsia="黑体" w:cs="黑体"/>
          <w:color w:val="000000"/>
          <w:kern w:val="0"/>
          <w:sz w:val="32"/>
          <w:szCs w:val="32"/>
          <w:highlight w:val="none"/>
        </w:rPr>
      </w:pPr>
    </w:p>
    <w:p>
      <w:pPr>
        <w:widowControl/>
        <w:ind w:firstLine="640" w:firstLineChars="200"/>
        <w:jc w:val="left"/>
        <w:outlineLvl w:val="1"/>
        <w:rPr>
          <w:rFonts w:ascii="黑体" w:hAnsi="黑体" w:eastAsia="黑体" w:cs="黑体"/>
          <w:color w:val="000000"/>
          <w:kern w:val="0"/>
          <w:sz w:val="32"/>
          <w:szCs w:val="32"/>
          <w:highlight w:val="none"/>
        </w:rPr>
      </w:pPr>
    </w:p>
    <w:p>
      <w:pPr>
        <w:widowControl/>
        <w:ind w:firstLine="640" w:firstLineChars="200"/>
        <w:jc w:val="left"/>
        <w:outlineLvl w:val="1"/>
        <w:rPr>
          <w:rFonts w:ascii="黑体" w:hAnsi="黑体" w:eastAsia="黑体" w:cs="黑体"/>
          <w:color w:val="000000"/>
          <w:kern w:val="0"/>
          <w:sz w:val="32"/>
          <w:szCs w:val="32"/>
          <w:highlight w:val="none"/>
        </w:rPr>
      </w:pPr>
    </w:p>
    <w:p>
      <w:pPr>
        <w:widowControl/>
        <w:ind w:firstLine="640" w:firstLineChars="200"/>
        <w:jc w:val="left"/>
        <w:outlineLvl w:val="1"/>
        <w:rPr>
          <w:rFonts w:ascii="黑体" w:hAnsi="黑体" w:eastAsia="黑体" w:cs="黑体"/>
          <w:color w:val="000000"/>
          <w:kern w:val="0"/>
          <w:sz w:val="32"/>
          <w:szCs w:val="32"/>
          <w:highlight w:val="none"/>
        </w:rPr>
      </w:pPr>
    </w:p>
    <w:p>
      <w:pPr>
        <w:widowControl/>
        <w:ind w:firstLine="640" w:firstLineChars="200"/>
        <w:jc w:val="left"/>
        <w:outlineLvl w:val="1"/>
        <w:rPr>
          <w:rFonts w:ascii="黑体" w:hAnsi="黑体" w:eastAsia="黑体" w:cs="黑体"/>
          <w:color w:val="000000"/>
          <w:kern w:val="0"/>
          <w:sz w:val="32"/>
          <w:szCs w:val="32"/>
          <w:highlight w:val="none"/>
        </w:rPr>
      </w:pPr>
    </w:p>
    <w:p>
      <w:pPr>
        <w:widowControl/>
        <w:ind w:firstLine="640" w:firstLineChars="200"/>
        <w:jc w:val="left"/>
        <w:outlineLvl w:val="1"/>
        <w:rPr>
          <w:rFonts w:ascii="黑体" w:hAnsi="黑体" w:eastAsia="黑体" w:cs="黑体"/>
          <w:color w:val="000000"/>
          <w:kern w:val="0"/>
          <w:sz w:val="32"/>
          <w:szCs w:val="32"/>
          <w:highlight w:val="none"/>
        </w:rPr>
      </w:pPr>
    </w:p>
    <w:p>
      <w:pPr>
        <w:widowControl/>
        <w:ind w:firstLine="640" w:firstLineChars="200"/>
        <w:jc w:val="left"/>
        <w:outlineLvl w:val="1"/>
        <w:rPr>
          <w:rFonts w:ascii="黑体" w:hAnsi="黑体" w:eastAsia="黑体" w:cs="黑体"/>
          <w:color w:val="000000"/>
          <w:kern w:val="0"/>
          <w:sz w:val="32"/>
          <w:szCs w:val="32"/>
          <w:highlight w:val="none"/>
        </w:rPr>
      </w:pPr>
    </w:p>
    <w:p>
      <w:pPr>
        <w:widowControl/>
        <w:ind w:firstLine="640" w:firstLineChars="200"/>
        <w:jc w:val="left"/>
        <w:outlineLvl w:val="1"/>
        <w:rPr>
          <w:rFonts w:hint="eastAsia"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一、</w:t>
      </w:r>
      <w:r>
        <w:rPr>
          <w:rFonts w:hint="eastAsia" w:ascii="黑体" w:hAnsi="黑体" w:eastAsia="黑体" w:cs="黑体"/>
          <w:color w:val="000000"/>
          <w:kern w:val="0"/>
          <w:sz w:val="32"/>
          <w:szCs w:val="32"/>
          <w:highlight w:val="none"/>
          <w:lang w:eastAsia="zh-CN"/>
        </w:rPr>
        <w:t>单位</w:t>
      </w:r>
      <w:r>
        <w:rPr>
          <w:rFonts w:hint="eastAsia" w:ascii="黑体" w:hAnsi="黑体" w:eastAsia="黑体" w:cs="黑体"/>
          <w:bCs/>
          <w:color w:val="000000"/>
          <w:sz w:val="32"/>
          <w:szCs w:val="32"/>
          <w:highlight w:val="none"/>
        </w:rPr>
        <w:t>职责</w:t>
      </w:r>
    </w:p>
    <w:p>
      <w:pPr>
        <w:keepNext w:val="0"/>
        <w:keepLines w:val="0"/>
        <w:pageBreakBefore w:val="0"/>
        <w:widowControl/>
        <w:kinsoku/>
        <w:wordWrap/>
        <w:overflowPunct/>
        <w:topLinePunct w:val="0"/>
        <w:autoSpaceDE/>
        <w:autoSpaceDN/>
        <w:bidi w:val="0"/>
        <w:adjustRightInd w:val="0"/>
        <w:snapToGrid w:val="0"/>
        <w:spacing w:before="156" w:beforeLines="50" w:after="156" w:afterLines="50" w:line="580" w:lineRule="exact"/>
        <w:ind w:firstLine="640" w:firstLineChars="200"/>
        <w:jc w:val="both"/>
        <w:textAlignment w:val="auto"/>
        <w:outlineLvl w:val="9"/>
        <w:rPr>
          <w:rFonts w:hint="default" w:ascii="黑体" w:hAnsi="黑体" w:eastAsia="黑体" w:cs="黑体"/>
          <w:bCs/>
          <w:color w:val="000000"/>
          <w:sz w:val="32"/>
          <w:szCs w:val="32"/>
          <w:highlight w:val="none"/>
          <w:lang w:val="en-US" w:eastAsia="zh-CN"/>
        </w:rPr>
      </w:pPr>
      <w:r>
        <w:rPr>
          <w:rFonts w:hint="eastAsia" w:ascii="仿宋_GB2312" w:hAnsi="仿宋" w:eastAsia="仿宋_GB2312"/>
          <w:color w:val="000000"/>
          <w:sz w:val="32"/>
          <w:szCs w:val="32"/>
          <w:lang w:val="en-US" w:eastAsia="zh-CN"/>
        </w:rPr>
        <w:t>涉及国家机密，不予公开。</w:t>
      </w:r>
    </w:p>
    <w:p>
      <w:pPr>
        <w:widowControl/>
        <w:ind w:firstLine="640" w:firstLineChars="200"/>
        <w:jc w:val="left"/>
        <w:outlineLvl w:val="1"/>
        <w:rPr>
          <w:rFonts w:hint="eastAsia"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二、机构设置</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bCs/>
          <w:i w:val="0"/>
          <w:iCs w:val="0"/>
          <w:color w:val="000000"/>
          <w:kern w:val="0"/>
          <w:sz w:val="28"/>
          <w:szCs w:val="28"/>
          <w:highlight w:val="none"/>
          <w:u w:val="none"/>
          <w:lang w:val="en-US" w:eastAsia="zh-CN" w:bidi="ar-SA"/>
        </w:rPr>
      </w:pPr>
      <w:r>
        <w:rPr>
          <w:rFonts w:hint="eastAsia" w:ascii="仿宋_GB2312" w:hAnsi="仿宋_GB2312" w:eastAsia="仿宋_GB2312" w:cs="仿宋_GB2312"/>
          <w:color w:val="000000"/>
          <w:kern w:val="0"/>
          <w:sz w:val="32"/>
          <w:szCs w:val="32"/>
          <w:highlight w:val="none"/>
          <w:lang w:val="en-US" w:eastAsia="zh-CN"/>
        </w:rPr>
        <w:t>中国共产党许昌市纪律检查委员会内设机构22个，包括：</w:t>
      </w:r>
      <w:r>
        <w:rPr>
          <w:rFonts w:hint="eastAsia" w:ascii="仿宋_GB2312" w:hAnsi="仿宋_GB2312" w:eastAsia="仿宋_GB2312" w:cs="仿宋_GB2312"/>
          <w:color w:val="000000"/>
          <w:sz w:val="32"/>
          <w:szCs w:val="32"/>
          <w:lang w:val="en-US" w:eastAsia="zh-CN"/>
        </w:rPr>
        <w:t>办公室、组织部、宣传部、调研法规室、党风政风监督室、信访室、案管室、监督一室、监督二室、监督三室、监督四室、监督五室、监督六室、审查一室、审查二室、审查三室、审查四室、审查五室、审查六室、审理室、干部监督室、信息室</w:t>
      </w:r>
      <w:r>
        <w:rPr>
          <w:rFonts w:hint="eastAsia" w:ascii="仿宋_GB2312" w:hAnsi="仿宋_GB2312" w:eastAsia="仿宋_GB2312" w:cs="仿宋_GB2312"/>
          <w:color w:val="000000"/>
          <w:kern w:val="0"/>
          <w:sz w:val="32"/>
          <w:szCs w:val="32"/>
          <w:highlight w:val="none"/>
          <w:lang w:val="en-US" w:eastAsia="zh-CN"/>
        </w:rPr>
        <w:t>。另设有</w:t>
      </w:r>
      <w:r>
        <w:rPr>
          <w:rFonts w:hint="eastAsia" w:ascii="仿宋_GB2312" w:hAnsi="仿宋_GB2312" w:eastAsia="仿宋_GB2312" w:cs="仿宋_GB2312"/>
          <w:color w:val="000000"/>
          <w:sz w:val="32"/>
          <w:szCs w:val="32"/>
          <w:lang w:val="en-US" w:eastAsia="zh-CN"/>
        </w:rPr>
        <w:t>机关党委1个</w:t>
      </w:r>
      <w:r>
        <w:rPr>
          <w:rFonts w:hint="eastAsia" w:ascii="仿宋_GB2312" w:hAnsi="仿宋_GB2312" w:eastAsia="仿宋_GB2312" w:cs="仿宋_GB2312"/>
          <w:color w:val="000000"/>
          <w:kern w:val="0"/>
          <w:sz w:val="32"/>
          <w:szCs w:val="32"/>
          <w:highlight w:val="none"/>
          <w:lang w:val="en-US" w:eastAsia="zh-CN"/>
        </w:rPr>
        <w:t>。</w:t>
      </w:r>
    </w:p>
    <w:p>
      <w:pPr>
        <w:widowControl/>
        <w:ind w:firstLine="640" w:firstLineChars="200"/>
        <w:jc w:val="left"/>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rPr>
        <w:t>从决算单位构成看，</w:t>
      </w:r>
      <w:r>
        <w:rPr>
          <w:rFonts w:hint="eastAsia" w:ascii="仿宋_GB2312" w:hAnsi="仿宋_GB2312" w:eastAsia="仿宋_GB2312" w:cs="仿宋_GB2312"/>
          <w:color w:val="000000"/>
          <w:kern w:val="0"/>
          <w:sz w:val="32"/>
          <w:szCs w:val="32"/>
          <w:highlight w:val="none"/>
          <w:lang w:val="en-US" w:eastAsia="zh-CN"/>
        </w:rPr>
        <w:t>中国共产党许昌市纪律检查委员会单位决算包括：本级决算（1个）。</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纳入2021年度单位决算编制范围的单位共1个，具体是：</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lang w:val="en-US" w:eastAsia="zh-CN"/>
        </w:rPr>
        <w:t>1.</w:t>
      </w:r>
      <w:bookmarkStart w:id="0" w:name="_GoBack"/>
      <w:bookmarkEnd w:id="0"/>
      <w:r>
        <w:rPr>
          <w:rFonts w:hint="eastAsia" w:ascii="仿宋_GB2312" w:hAnsi="仿宋_GB2312" w:eastAsia="仿宋_GB2312" w:cs="仿宋_GB2312"/>
          <w:color w:val="000000"/>
          <w:kern w:val="0"/>
          <w:sz w:val="32"/>
          <w:szCs w:val="32"/>
          <w:highlight w:val="none"/>
          <w:lang w:eastAsia="zh-CN"/>
        </w:rPr>
        <w:t>中国共产党许昌市纪律检查委员会（</w:t>
      </w:r>
      <w:r>
        <w:rPr>
          <w:rFonts w:hint="eastAsia" w:ascii="仿宋_GB2312" w:hAnsi="仿宋_GB2312" w:eastAsia="仿宋_GB2312" w:cs="仿宋_GB2312"/>
          <w:color w:val="000000"/>
          <w:kern w:val="0"/>
          <w:sz w:val="32"/>
          <w:szCs w:val="32"/>
          <w:highlight w:val="none"/>
        </w:rPr>
        <w:t>本级</w:t>
      </w:r>
      <w:r>
        <w:rPr>
          <w:rFonts w:hint="eastAsia" w:ascii="仿宋_GB2312" w:hAnsi="仿宋_GB2312" w:eastAsia="仿宋_GB2312" w:cs="仿宋_GB2312"/>
          <w:color w:val="000000"/>
          <w:kern w:val="0"/>
          <w:sz w:val="32"/>
          <w:szCs w:val="32"/>
          <w:highlight w:val="none"/>
          <w:lang w:eastAsia="zh-CN"/>
        </w:rPr>
        <w:t>）</w:t>
      </w:r>
    </w:p>
    <w:p>
      <w:pPr>
        <w:widowControl/>
        <w:jc w:val="left"/>
        <w:rPr>
          <w:rFonts w:hint="eastAsia" w:ascii="黑体" w:hAnsi="宋体" w:eastAsia="黑体" w:cs="宋体"/>
          <w:color w:val="000000"/>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000000"/>
          <w:kern w:val="0"/>
          <w:sz w:val="28"/>
          <w:szCs w:val="28"/>
          <w:highlight w:val="none"/>
        </w:rPr>
      </w:pPr>
    </w:p>
    <w:p>
      <w:pPr>
        <w:widowControl/>
        <w:jc w:val="left"/>
        <w:rPr>
          <w:rFonts w:hint="eastAsia" w:ascii="黑体" w:hAnsi="宋体" w:eastAsia="黑体" w:cs="宋体"/>
          <w:color w:val="000000"/>
          <w:kern w:val="0"/>
          <w:sz w:val="28"/>
          <w:szCs w:val="28"/>
          <w:highlight w:val="none"/>
        </w:rPr>
      </w:pPr>
    </w:p>
    <w:p>
      <w:pPr>
        <w:widowControl/>
        <w:jc w:val="left"/>
        <w:rPr>
          <w:rFonts w:hint="eastAsia" w:ascii="黑体" w:hAnsi="宋体" w:eastAsia="黑体" w:cs="宋体"/>
          <w:color w:val="000000"/>
          <w:kern w:val="0"/>
          <w:sz w:val="28"/>
          <w:szCs w:val="28"/>
          <w:highlight w:val="none"/>
        </w:rPr>
      </w:pPr>
    </w:p>
    <w:p>
      <w:pPr>
        <w:widowControl/>
        <w:jc w:val="left"/>
        <w:rPr>
          <w:rFonts w:hint="eastAsia" w:ascii="黑体" w:hAnsi="宋体" w:eastAsia="黑体" w:cs="宋体"/>
          <w:color w:val="000000"/>
          <w:kern w:val="0"/>
          <w:sz w:val="28"/>
          <w:szCs w:val="28"/>
          <w:highlight w:val="none"/>
        </w:rPr>
      </w:pPr>
    </w:p>
    <w:p>
      <w:pPr>
        <w:widowControl/>
        <w:jc w:val="left"/>
        <w:rPr>
          <w:rFonts w:hint="eastAsia" w:ascii="黑体" w:hAnsi="宋体" w:eastAsia="黑体" w:cs="宋体"/>
          <w:color w:val="000000"/>
          <w:kern w:val="0"/>
          <w:sz w:val="28"/>
          <w:szCs w:val="28"/>
          <w:highlight w:val="none"/>
        </w:rPr>
      </w:pPr>
    </w:p>
    <w:p>
      <w:pPr>
        <w:widowControl/>
        <w:jc w:val="left"/>
        <w:rPr>
          <w:rFonts w:hint="eastAsia" w:ascii="黑体" w:hAnsi="宋体" w:eastAsia="黑体" w:cs="宋体"/>
          <w:color w:val="000000"/>
          <w:kern w:val="0"/>
          <w:sz w:val="28"/>
          <w:szCs w:val="28"/>
          <w:highlight w:val="none"/>
        </w:rPr>
      </w:pPr>
    </w:p>
    <w:p>
      <w:pPr>
        <w:widowControl/>
        <w:jc w:val="left"/>
        <w:rPr>
          <w:rFonts w:hint="eastAsia" w:ascii="黑体" w:hAnsi="宋体" w:eastAsia="黑体" w:cs="宋体"/>
          <w:color w:val="000000"/>
          <w:kern w:val="0"/>
          <w:sz w:val="28"/>
          <w:szCs w:val="28"/>
          <w:highlight w:val="none"/>
        </w:rPr>
      </w:pPr>
    </w:p>
    <w:p>
      <w:pPr>
        <w:jc w:val="center"/>
        <w:outlineLvl w:val="0"/>
        <w:rPr>
          <w:rFonts w:hint="eastAsia" w:ascii="黑体" w:hAnsi="黑体" w:eastAsia="黑体" w:cs="黑体"/>
          <w:color w:val="000000"/>
          <w:sz w:val="48"/>
          <w:szCs w:val="48"/>
          <w:highlight w:val="none"/>
        </w:rPr>
      </w:pPr>
      <w:r>
        <w:rPr>
          <w:rFonts w:hint="eastAsia" w:ascii="黑体" w:hAnsi="黑体" w:eastAsia="黑体" w:cs="黑体"/>
          <w:color w:val="000000"/>
          <w:sz w:val="48"/>
          <w:szCs w:val="48"/>
          <w:highlight w:val="none"/>
        </w:rPr>
        <w:t>第二部分  2021年度</w:t>
      </w:r>
      <w:r>
        <w:rPr>
          <w:rFonts w:hint="eastAsia" w:ascii="黑体" w:hAnsi="黑体" w:eastAsia="黑体" w:cs="黑体"/>
          <w:color w:val="000000"/>
          <w:sz w:val="48"/>
          <w:szCs w:val="48"/>
          <w:highlight w:val="none"/>
          <w:lang w:eastAsia="zh-CN"/>
        </w:rPr>
        <w:t>单位决算</w:t>
      </w:r>
      <w:r>
        <w:rPr>
          <w:rFonts w:hint="eastAsia" w:ascii="黑体" w:hAnsi="黑体" w:eastAsia="黑体" w:cs="黑体"/>
          <w:color w:val="000000"/>
          <w:sz w:val="48"/>
          <w:szCs w:val="48"/>
          <w:highlight w:val="none"/>
        </w:rPr>
        <w:t>表</w:t>
      </w:r>
    </w:p>
    <w:p>
      <w:pPr>
        <w:widowControl/>
        <w:jc w:val="left"/>
        <w:rPr>
          <w:rFonts w:hint="eastAsia" w:ascii="黑体" w:hAnsi="宋体" w:eastAsia="黑体" w:cs="宋体"/>
          <w:color w:val="000000"/>
          <w:kern w:val="0"/>
          <w:sz w:val="28"/>
          <w:szCs w:val="28"/>
          <w:highlight w:val="none"/>
        </w:rPr>
      </w:pPr>
    </w:p>
    <w:p>
      <w:pPr>
        <w:widowControl/>
        <w:jc w:val="left"/>
        <w:rPr>
          <w:rFonts w:hint="eastAsia" w:ascii="黑体" w:hAnsi="宋体" w:eastAsia="黑体" w:cs="宋体"/>
          <w:color w:val="000000"/>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6"/>
        <w:tblW w:w="13988" w:type="dxa"/>
        <w:tblInd w:w="0" w:type="dxa"/>
        <w:tblLayout w:type="fixed"/>
        <w:tblCellMar>
          <w:top w:w="0" w:type="dxa"/>
          <w:left w:w="0" w:type="dxa"/>
          <w:bottom w:w="0" w:type="dxa"/>
          <w:right w:w="0" w:type="dxa"/>
        </w:tblCellMar>
      </w:tblPr>
      <w:tblGrid>
        <w:gridCol w:w="4279"/>
        <w:gridCol w:w="825"/>
        <w:gridCol w:w="1764"/>
        <w:gridCol w:w="4671"/>
        <w:gridCol w:w="750"/>
        <w:gridCol w:w="1699"/>
      </w:tblGrid>
      <w:tr>
        <w:tblPrEx>
          <w:tblCellMar>
            <w:top w:w="0" w:type="dxa"/>
            <w:left w:w="0" w:type="dxa"/>
            <w:bottom w:w="0" w:type="dxa"/>
            <w:right w:w="0" w:type="dxa"/>
          </w:tblCellMar>
        </w:tblPrEx>
        <w:trPr>
          <w:trHeight w:val="360" w:hRule="atLeast"/>
        </w:trPr>
        <w:tc>
          <w:tcPr>
            <w:tcW w:w="13988"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收入支出决算总表</w:t>
            </w:r>
          </w:p>
        </w:tc>
      </w:tr>
      <w:tr>
        <w:tblPrEx>
          <w:tblCellMar>
            <w:top w:w="0" w:type="dxa"/>
            <w:left w:w="0" w:type="dxa"/>
            <w:bottom w:w="0" w:type="dxa"/>
            <w:right w:w="0" w:type="dxa"/>
          </w:tblCellMar>
        </w:tblPrEx>
        <w:trPr>
          <w:trHeight w:val="90" w:hRule="atLeast"/>
        </w:trPr>
        <w:tc>
          <w:tcPr>
            <w:tcW w:w="4279"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25"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4"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75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99"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公开01表</w:t>
            </w:r>
          </w:p>
        </w:tc>
      </w:tr>
      <w:tr>
        <w:tblPrEx>
          <w:tblCellMar>
            <w:top w:w="0" w:type="dxa"/>
            <w:left w:w="0" w:type="dxa"/>
            <w:bottom w:w="0" w:type="dxa"/>
            <w:right w:w="0" w:type="dxa"/>
          </w:tblCellMar>
        </w:tblPrEx>
        <w:trPr>
          <w:trHeight w:val="300" w:hRule="atLeast"/>
        </w:trPr>
        <w:tc>
          <w:tcPr>
            <w:tcW w:w="5104" w:type="dxa"/>
            <w:gridSpan w:val="2"/>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：中国共产党许昌市纪律检查委员会（本级）</w:t>
            </w:r>
          </w:p>
        </w:tc>
        <w:tc>
          <w:tcPr>
            <w:tcW w:w="1764"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75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99"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金额</w:t>
            </w: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439" w:hRule="atLeast"/>
        </w:trPr>
        <w:tc>
          <w:tcPr>
            <w:tcW w:w="6868" w:type="dxa"/>
            <w:gridSpan w:val="3"/>
            <w:tcBorders>
              <w:top w:val="single" w:color="000000" w:sz="8"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收入</w:t>
            </w:r>
          </w:p>
        </w:tc>
        <w:tc>
          <w:tcPr>
            <w:tcW w:w="7120" w:type="dxa"/>
            <w:gridSpan w:val="3"/>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支出</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行次</w:t>
            </w:r>
          </w:p>
        </w:tc>
        <w:tc>
          <w:tcPr>
            <w:tcW w:w="1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行次</w:t>
            </w:r>
          </w:p>
        </w:tc>
        <w:tc>
          <w:tcPr>
            <w:tcW w:w="1699"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    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    次</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99"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一、一般公共预算财政拨款收入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3114.38</w:t>
            </w: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一、一般公共服务支出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bidi="ar"/>
              </w:rPr>
              <w:t>1</w:t>
            </w:r>
            <w:r>
              <w:rPr>
                <w:rFonts w:hint="eastAsia" w:ascii="宋体" w:hAnsi="宋体" w:cs="宋体"/>
                <w:color w:val="000000"/>
                <w:kern w:val="0"/>
                <w:sz w:val="20"/>
                <w:szCs w:val="20"/>
                <w:highlight w:val="none"/>
                <w:lang w:val="en-US" w:eastAsia="zh-CN" w:bidi="ar"/>
              </w:rPr>
              <w:t>6</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3119.61</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二、政府性基金</w:t>
            </w:r>
            <w:r>
              <w:rPr>
                <w:rFonts w:ascii="宋体" w:hAnsi="宋体" w:cs="宋体"/>
                <w:color w:val="000000"/>
                <w:kern w:val="0"/>
                <w:sz w:val="20"/>
                <w:szCs w:val="20"/>
                <w:highlight w:val="none"/>
                <w:lang w:bidi="ar"/>
              </w:rPr>
              <w:t>预算财政拨款</w:t>
            </w:r>
            <w:r>
              <w:rPr>
                <w:rFonts w:hint="eastAsia" w:ascii="宋体" w:hAnsi="宋体" w:cs="宋体"/>
                <w:color w:val="000000"/>
                <w:kern w:val="0"/>
                <w:sz w:val="20"/>
                <w:szCs w:val="20"/>
                <w:highlight w:val="none"/>
                <w:lang w:bidi="ar"/>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二、外交支出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bidi="ar"/>
              </w:rPr>
              <w:t>1</w:t>
            </w:r>
            <w:r>
              <w:rPr>
                <w:rFonts w:hint="eastAsia" w:ascii="宋体" w:hAnsi="宋体" w:cs="宋体"/>
                <w:color w:val="000000"/>
                <w:kern w:val="0"/>
                <w:sz w:val="20"/>
                <w:szCs w:val="20"/>
                <w:highlight w:val="none"/>
                <w:lang w:val="en-US" w:eastAsia="zh-CN" w:bidi="ar"/>
              </w:rPr>
              <w:t>7</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三、国有资本</w:t>
            </w:r>
            <w:r>
              <w:rPr>
                <w:rFonts w:ascii="宋体" w:hAnsi="宋体" w:cs="宋体"/>
                <w:color w:val="000000"/>
                <w:kern w:val="0"/>
                <w:sz w:val="20"/>
                <w:szCs w:val="20"/>
                <w:highlight w:val="none"/>
                <w:lang w:bidi="ar"/>
              </w:rPr>
              <w:t>经营预算财政拨款</w:t>
            </w:r>
            <w:r>
              <w:rPr>
                <w:rFonts w:hint="eastAsia" w:ascii="宋体" w:hAnsi="宋体" w:cs="宋体"/>
                <w:color w:val="000000"/>
                <w:kern w:val="0"/>
                <w:sz w:val="20"/>
                <w:szCs w:val="20"/>
                <w:highlight w:val="none"/>
                <w:lang w:bidi="ar"/>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三、国防支出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bidi="ar"/>
              </w:rPr>
              <w:t>1</w:t>
            </w:r>
            <w:r>
              <w:rPr>
                <w:rFonts w:hint="eastAsia" w:ascii="宋体" w:hAnsi="宋体" w:cs="宋体"/>
                <w:color w:val="000000"/>
                <w:kern w:val="0"/>
                <w:sz w:val="20"/>
                <w:szCs w:val="20"/>
                <w:highlight w:val="none"/>
                <w:lang w:val="en-US" w:eastAsia="zh-CN" w:bidi="ar"/>
              </w:rPr>
              <w:t>8</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四、上级补助收入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四、公共安全支出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19</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五、事业收入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bidi="ar"/>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五、教育支出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20</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六、经营收入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六、科学技术支出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21</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七、附属单位上缴收入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bidi="ar"/>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七、文化旅游体育与传媒支出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22</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八、其他收入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bidi="ar"/>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tabs>
                <w:tab w:val="left" w:pos="599"/>
              </w:tabs>
              <w:jc w:val="left"/>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八、社会保障和就业支出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23</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258.36</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bidi="ar"/>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九、卫生健康支出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bidi="ar"/>
              </w:rPr>
              <w:t>2</w:t>
            </w:r>
            <w:r>
              <w:rPr>
                <w:rFonts w:hint="eastAsia" w:ascii="宋体" w:hAnsi="宋体" w:cs="宋体"/>
                <w:color w:val="000000"/>
                <w:kern w:val="0"/>
                <w:sz w:val="20"/>
                <w:szCs w:val="20"/>
                <w:highlight w:val="none"/>
                <w:lang w:val="en-US" w:eastAsia="zh-CN" w:bidi="ar"/>
              </w:rPr>
              <w:t>4</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124.17</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10</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bidi="ar"/>
              </w:rPr>
              <w:t>2</w:t>
            </w:r>
            <w:r>
              <w:rPr>
                <w:rFonts w:hint="eastAsia" w:ascii="宋体" w:hAnsi="宋体" w:cs="宋体"/>
                <w:color w:val="000000"/>
                <w:kern w:val="0"/>
                <w:sz w:val="20"/>
                <w:szCs w:val="20"/>
                <w:highlight w:val="none"/>
                <w:lang w:val="en-US" w:eastAsia="zh-CN" w:bidi="ar"/>
              </w:rPr>
              <w:t>5</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本年收入合计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11</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3114.38</w:t>
            </w: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本年支出合计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bidi="ar"/>
              </w:rPr>
              <w:t>2</w:t>
            </w:r>
            <w:r>
              <w:rPr>
                <w:rFonts w:hint="eastAsia" w:ascii="宋体" w:hAnsi="宋体" w:cs="宋体"/>
                <w:color w:val="000000"/>
                <w:kern w:val="0"/>
                <w:sz w:val="20"/>
                <w:szCs w:val="20"/>
                <w:highlight w:val="none"/>
                <w:lang w:val="en-US" w:eastAsia="zh-CN" w:bidi="ar"/>
              </w:rPr>
              <w:t>6</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b/>
                <w:color w:val="000000"/>
                <w:sz w:val="20"/>
                <w:szCs w:val="20"/>
                <w:highlight w:val="none"/>
                <w:lang w:val="en-US" w:eastAsia="zh-CN"/>
              </w:rPr>
            </w:pPr>
            <w:r>
              <w:rPr>
                <w:rFonts w:hint="eastAsia" w:ascii="宋体" w:hAnsi="宋体" w:cs="宋体"/>
                <w:b w:val="0"/>
                <w:bCs/>
                <w:color w:val="000000"/>
                <w:sz w:val="20"/>
                <w:szCs w:val="20"/>
                <w:highlight w:val="none"/>
                <w:lang w:val="en-US" w:eastAsia="zh-CN"/>
              </w:rPr>
              <w:t>3502.14</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使用非</w:t>
            </w:r>
            <w:r>
              <w:rPr>
                <w:rFonts w:ascii="宋体" w:hAnsi="宋体" w:cs="宋体"/>
                <w:color w:val="000000"/>
                <w:kern w:val="0"/>
                <w:sz w:val="20"/>
                <w:szCs w:val="20"/>
                <w:highlight w:val="none"/>
                <w:lang w:bidi="ar"/>
              </w:rPr>
              <w:t>财政拨款结余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12</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结余分配</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bidi="ar"/>
              </w:rPr>
              <w:t>2</w:t>
            </w:r>
            <w:r>
              <w:rPr>
                <w:rFonts w:hint="eastAsia" w:ascii="宋体" w:hAnsi="宋体" w:cs="宋体"/>
                <w:color w:val="000000"/>
                <w:kern w:val="0"/>
                <w:sz w:val="20"/>
                <w:szCs w:val="20"/>
                <w:highlight w:val="none"/>
                <w:lang w:val="en-US" w:eastAsia="zh-CN" w:bidi="ar"/>
              </w:rPr>
              <w:t>7</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w:t>
            </w:r>
            <w:r>
              <w:rPr>
                <w:rFonts w:hint="eastAsia" w:ascii="宋体" w:hAnsi="宋体" w:cs="宋体"/>
                <w:color w:val="000000"/>
                <w:kern w:val="0"/>
                <w:sz w:val="20"/>
                <w:szCs w:val="20"/>
                <w:highlight w:val="none"/>
                <w:lang w:eastAsia="zh-CN" w:bidi="ar"/>
              </w:rPr>
              <w:t>年初</w:t>
            </w:r>
            <w:r>
              <w:rPr>
                <w:rFonts w:hint="eastAsia" w:ascii="宋体" w:hAnsi="宋体" w:cs="宋体"/>
                <w:color w:val="000000"/>
                <w:kern w:val="0"/>
                <w:sz w:val="20"/>
                <w:szCs w:val="20"/>
                <w:highlight w:val="none"/>
                <w:lang w:bidi="ar"/>
              </w:rPr>
              <w:t>结转和结余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bidi="ar"/>
              </w:rPr>
              <w:t>1</w:t>
            </w:r>
            <w:r>
              <w:rPr>
                <w:rFonts w:hint="eastAsia" w:ascii="宋体" w:hAnsi="宋体" w:cs="宋体"/>
                <w:color w:val="000000"/>
                <w:kern w:val="0"/>
                <w:sz w:val="20"/>
                <w:szCs w:val="20"/>
                <w:highlight w:val="none"/>
                <w:lang w:val="en-US" w:eastAsia="zh-CN" w:bidi="ar"/>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387.76</w:t>
            </w: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年末结转和结余</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bidi="ar"/>
              </w:rPr>
              <w:t>2</w:t>
            </w:r>
            <w:r>
              <w:rPr>
                <w:rFonts w:hint="eastAsia" w:ascii="宋体" w:hAnsi="宋体" w:cs="宋体"/>
                <w:color w:val="000000"/>
                <w:kern w:val="0"/>
                <w:sz w:val="20"/>
                <w:szCs w:val="20"/>
                <w:highlight w:val="none"/>
                <w:lang w:val="en-US" w:eastAsia="zh-CN" w:bidi="ar"/>
              </w:rPr>
              <w:t>8</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bidi="ar"/>
              </w:rPr>
              <w:t>1</w:t>
            </w:r>
            <w:r>
              <w:rPr>
                <w:rFonts w:hint="eastAsia" w:ascii="宋体" w:hAnsi="宋体" w:cs="宋体"/>
                <w:color w:val="000000"/>
                <w:kern w:val="0"/>
                <w:sz w:val="20"/>
                <w:szCs w:val="20"/>
                <w:highlight w:val="none"/>
                <w:lang w:val="en-US" w:eastAsia="zh-CN" w:bidi="ar"/>
              </w:rPr>
              <w:t>4</w:t>
            </w:r>
          </w:p>
        </w:tc>
        <w:tc>
          <w:tcPr>
            <w:tcW w:w="176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bidi="ar"/>
              </w:rPr>
              <w:t>2</w:t>
            </w:r>
            <w:r>
              <w:rPr>
                <w:rFonts w:hint="eastAsia" w:ascii="宋体" w:hAnsi="宋体" w:cs="宋体"/>
                <w:color w:val="000000"/>
                <w:kern w:val="0"/>
                <w:sz w:val="20"/>
                <w:szCs w:val="20"/>
                <w:highlight w:val="none"/>
                <w:lang w:val="en-US" w:eastAsia="zh-CN" w:bidi="ar"/>
              </w:rPr>
              <w:t>9</w:t>
            </w:r>
          </w:p>
        </w:tc>
        <w:tc>
          <w:tcPr>
            <w:tcW w:w="1699" w:type="dxa"/>
            <w:tcBorders>
              <w:top w:val="single" w:color="000000" w:sz="4" w:space="0"/>
              <w:left w:val="nil"/>
              <w:bottom w:val="nil"/>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总计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bidi="ar"/>
              </w:rPr>
              <w:t>1</w:t>
            </w:r>
            <w:r>
              <w:rPr>
                <w:rFonts w:hint="eastAsia" w:ascii="宋体" w:hAnsi="宋体" w:cs="宋体"/>
                <w:color w:val="000000"/>
                <w:kern w:val="0"/>
                <w:sz w:val="20"/>
                <w:szCs w:val="20"/>
                <w:highlight w:val="none"/>
                <w:lang w:val="en-US" w:eastAsia="zh-CN" w:bidi="ar"/>
              </w:rPr>
              <w:t>5</w:t>
            </w:r>
          </w:p>
        </w:tc>
        <w:tc>
          <w:tcPr>
            <w:tcW w:w="1764"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3502.14</w:t>
            </w:r>
          </w:p>
        </w:tc>
        <w:tc>
          <w:tcPr>
            <w:tcW w:w="4671" w:type="dxa"/>
            <w:tcBorders>
              <w:top w:val="single" w:color="000000" w:sz="4" w:space="0"/>
              <w:left w:val="single" w:color="000000" w:sz="4" w:space="0"/>
              <w:bottom w:val="single" w:color="000000" w:sz="8"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总计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b w:val="0"/>
                <w:bCs w:val="0"/>
                <w:color w:val="000000"/>
                <w:sz w:val="20"/>
                <w:szCs w:val="20"/>
                <w:highlight w:val="none"/>
                <w:lang w:val="en-US" w:eastAsia="zh-CN"/>
              </w:rPr>
            </w:pPr>
            <w:r>
              <w:rPr>
                <w:rFonts w:hint="eastAsia" w:ascii="宋体" w:hAnsi="宋体" w:cs="宋体"/>
                <w:b w:val="0"/>
                <w:bCs w:val="0"/>
                <w:color w:val="000000"/>
                <w:kern w:val="0"/>
                <w:sz w:val="20"/>
                <w:szCs w:val="20"/>
                <w:highlight w:val="none"/>
                <w:lang w:val="en-US" w:eastAsia="zh-CN" w:bidi="ar"/>
              </w:rPr>
              <w:t>30</w:t>
            </w:r>
          </w:p>
        </w:tc>
        <w:tc>
          <w:tcPr>
            <w:tcW w:w="1699" w:type="dxa"/>
            <w:tcBorders>
              <w:top w:val="single" w:color="000000" w:sz="4" w:space="0"/>
              <w:left w:val="nil"/>
              <w:bottom w:val="single" w:color="000000" w:sz="8" w:space="0"/>
              <w:right w:val="single" w:color="000000" w:sz="8" w:space="0"/>
            </w:tcBorders>
            <w:tcMar>
              <w:top w:w="15" w:type="dxa"/>
              <w:left w:w="15" w:type="dxa"/>
              <w:right w:w="15" w:type="dxa"/>
            </w:tcMar>
            <w:vAlign w:val="center"/>
          </w:tcPr>
          <w:p>
            <w:pPr>
              <w:jc w:val="right"/>
              <w:rPr>
                <w:rFonts w:hint="default" w:ascii="宋体" w:hAnsi="宋体" w:eastAsia="宋体" w:cs="宋体"/>
                <w:b w:val="0"/>
                <w:bCs w:val="0"/>
                <w:color w:val="000000"/>
                <w:sz w:val="20"/>
                <w:szCs w:val="20"/>
                <w:highlight w:val="none"/>
                <w:lang w:val="en-US" w:eastAsia="zh-CN"/>
              </w:rPr>
            </w:pPr>
            <w:r>
              <w:rPr>
                <w:rFonts w:hint="eastAsia" w:ascii="宋体" w:hAnsi="宋体" w:cs="宋体"/>
                <w:b w:val="0"/>
                <w:bCs w:val="0"/>
                <w:color w:val="000000"/>
                <w:sz w:val="20"/>
                <w:szCs w:val="20"/>
                <w:highlight w:val="none"/>
                <w:lang w:val="en-US" w:eastAsia="zh-CN"/>
              </w:rPr>
              <w:t>3502.14</w:t>
            </w:r>
          </w:p>
        </w:tc>
      </w:tr>
      <w:tr>
        <w:tblPrEx>
          <w:tblCellMar>
            <w:top w:w="0" w:type="dxa"/>
            <w:left w:w="0" w:type="dxa"/>
            <w:bottom w:w="0" w:type="dxa"/>
            <w:right w:w="0" w:type="dxa"/>
          </w:tblCellMar>
        </w:tblPrEx>
        <w:trPr>
          <w:trHeight w:val="585" w:hRule="atLeast"/>
        </w:trPr>
        <w:tc>
          <w:tcPr>
            <w:tcW w:w="13988" w:type="dxa"/>
            <w:gridSpan w:val="6"/>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本年度的总收支和年末结转结余情况。本表金额转换为万元时，因四舍五入可能存在尾差。</w:t>
            </w:r>
          </w:p>
        </w:tc>
      </w:tr>
    </w:tbl>
    <w:p>
      <w:pPr>
        <w:rPr>
          <w:rFonts w:hint="eastAsia" w:ascii="仿宋_GB2312" w:hAnsi="仿宋_GB2312" w:eastAsia="仿宋_GB2312" w:cs="仿宋_GB2312"/>
          <w:color w:val="000000"/>
          <w:sz w:val="32"/>
          <w:szCs w:val="32"/>
          <w:highlight w:val="none"/>
        </w:rPr>
      </w:pPr>
    </w:p>
    <w:p>
      <w:pPr>
        <w:rPr>
          <w:rFonts w:hint="eastAsia" w:ascii="仿宋_GB2312" w:hAnsi="仿宋_GB2312" w:eastAsia="仿宋_GB2312" w:cs="仿宋_GB2312"/>
          <w:color w:val="000000"/>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70" w:type="dxa"/>
        <w:tblInd w:w="0" w:type="dxa"/>
        <w:tblLayout w:type="fixed"/>
        <w:tblCellMar>
          <w:top w:w="0" w:type="dxa"/>
          <w:left w:w="0" w:type="dxa"/>
          <w:bottom w:w="0" w:type="dxa"/>
          <w:right w:w="0" w:type="dxa"/>
        </w:tblCellMar>
      </w:tblPr>
      <w:tblGrid>
        <w:gridCol w:w="1027"/>
        <w:gridCol w:w="240"/>
        <w:gridCol w:w="3530"/>
        <w:gridCol w:w="405"/>
        <w:gridCol w:w="1020"/>
        <w:gridCol w:w="1395"/>
        <w:gridCol w:w="615"/>
        <w:gridCol w:w="90"/>
        <w:gridCol w:w="720"/>
        <w:gridCol w:w="1185"/>
        <w:gridCol w:w="239"/>
        <w:gridCol w:w="962"/>
        <w:gridCol w:w="1274"/>
        <w:gridCol w:w="1143"/>
        <w:gridCol w:w="125"/>
      </w:tblGrid>
      <w:tr>
        <w:tblPrEx>
          <w:tblCellMar>
            <w:top w:w="0" w:type="dxa"/>
            <w:left w:w="0" w:type="dxa"/>
            <w:bottom w:w="0" w:type="dxa"/>
            <w:right w:w="0" w:type="dxa"/>
          </w:tblCellMar>
        </w:tblPrEx>
        <w:trPr>
          <w:trHeight w:val="435" w:hRule="atLeast"/>
        </w:trPr>
        <w:tc>
          <w:tcPr>
            <w:tcW w:w="13970" w:type="dxa"/>
            <w:gridSpan w:val="15"/>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收入决算表</w:t>
            </w:r>
          </w:p>
        </w:tc>
      </w:tr>
      <w:tr>
        <w:tblPrEx>
          <w:tblCellMar>
            <w:top w:w="0" w:type="dxa"/>
            <w:left w:w="0" w:type="dxa"/>
            <w:bottom w:w="0" w:type="dxa"/>
            <w:right w:w="0" w:type="dxa"/>
          </w:tblCellMar>
        </w:tblPrEx>
        <w:trPr>
          <w:gridAfter w:val="1"/>
          <w:wAfter w:w="125" w:type="dxa"/>
          <w:trHeight w:val="285" w:hRule="atLeast"/>
        </w:trPr>
        <w:tc>
          <w:tcPr>
            <w:tcW w:w="1027"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4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53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05"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030" w:type="dxa"/>
            <w:gridSpan w:val="3"/>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144" w:type="dxa"/>
            <w:gridSpan w:val="3"/>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62"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74"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43" w:type="dxa"/>
            <w:tcBorders>
              <w:top w:val="nil"/>
              <w:left w:val="nil"/>
              <w:bottom w:val="nil"/>
              <w:right w:val="nil"/>
            </w:tcBorders>
            <w:shd w:val="clear" w:color="auto" w:fill="FFFFFF"/>
            <w:tcMar>
              <w:top w:w="15" w:type="dxa"/>
              <w:left w:w="15" w:type="dxa"/>
              <w:right w:w="15" w:type="dxa"/>
            </w:tcMar>
            <w:vAlign w:val="center"/>
          </w:tcPr>
          <w:p>
            <w:pPr>
              <w:widowControl/>
              <w:jc w:val="both"/>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公开02表</w:t>
            </w:r>
          </w:p>
        </w:tc>
      </w:tr>
      <w:tr>
        <w:tblPrEx>
          <w:tblCellMar>
            <w:top w:w="0" w:type="dxa"/>
            <w:left w:w="0" w:type="dxa"/>
            <w:bottom w:w="0" w:type="dxa"/>
            <w:right w:w="0" w:type="dxa"/>
          </w:tblCellMar>
        </w:tblPrEx>
        <w:trPr>
          <w:gridAfter w:val="1"/>
          <w:wAfter w:w="125" w:type="dxa"/>
          <w:trHeight w:val="300" w:hRule="atLeast"/>
        </w:trPr>
        <w:tc>
          <w:tcPr>
            <w:tcW w:w="4797" w:type="dxa"/>
            <w:gridSpan w:val="3"/>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：中国共产党许昌市纪律检查委员会（本级）</w:t>
            </w:r>
          </w:p>
        </w:tc>
        <w:tc>
          <w:tcPr>
            <w:tcW w:w="405"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030" w:type="dxa"/>
            <w:gridSpan w:val="3"/>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0"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144" w:type="dxa"/>
            <w:gridSpan w:val="3"/>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62"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417"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金额</w:t>
            </w: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gridAfter w:val="1"/>
          <w:wAfter w:w="125" w:type="dxa"/>
          <w:trHeight w:val="450" w:hRule="atLeast"/>
        </w:trPr>
        <w:tc>
          <w:tcPr>
            <w:tcW w:w="4797" w:type="dxa"/>
            <w:gridSpan w:val="3"/>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1425"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本年收入合计</w:t>
            </w:r>
          </w:p>
        </w:tc>
        <w:tc>
          <w:tcPr>
            <w:tcW w:w="1395"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财政拨款收入</w:t>
            </w:r>
          </w:p>
        </w:tc>
        <w:tc>
          <w:tcPr>
            <w:tcW w:w="1425" w:type="dxa"/>
            <w:gridSpan w:val="3"/>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上级补助收入</w:t>
            </w:r>
          </w:p>
        </w:tc>
        <w:tc>
          <w:tcPr>
            <w:tcW w:w="1185"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事业收入</w:t>
            </w:r>
          </w:p>
        </w:tc>
        <w:tc>
          <w:tcPr>
            <w:tcW w:w="120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经营收入</w:t>
            </w:r>
          </w:p>
        </w:tc>
        <w:tc>
          <w:tcPr>
            <w:tcW w:w="1274"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附属单位上缴收入</w:t>
            </w:r>
          </w:p>
        </w:tc>
        <w:tc>
          <w:tcPr>
            <w:tcW w:w="1143" w:type="dxa"/>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其他收入</w:t>
            </w:r>
          </w:p>
        </w:tc>
      </w:tr>
      <w:tr>
        <w:tblPrEx>
          <w:tblCellMar>
            <w:top w:w="0" w:type="dxa"/>
            <w:left w:w="0" w:type="dxa"/>
            <w:bottom w:w="0" w:type="dxa"/>
            <w:right w:w="0" w:type="dxa"/>
          </w:tblCellMar>
        </w:tblPrEx>
        <w:trPr>
          <w:gridAfter w:val="1"/>
          <w:wAfter w:w="125" w:type="dxa"/>
          <w:trHeight w:val="450" w:hRule="atLeast"/>
        </w:trPr>
        <w:tc>
          <w:tcPr>
            <w:tcW w:w="1267"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353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42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95"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425"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85"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0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4"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43"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125" w:type="dxa"/>
          <w:trHeight w:val="450" w:hRule="atLeast"/>
        </w:trPr>
        <w:tc>
          <w:tcPr>
            <w:tcW w:w="1267"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53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42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95"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425"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85"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0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4"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43"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125" w:type="dxa"/>
          <w:trHeight w:val="450" w:hRule="atLeast"/>
        </w:trPr>
        <w:tc>
          <w:tcPr>
            <w:tcW w:w="4797" w:type="dxa"/>
            <w:gridSpan w:val="3"/>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2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1143"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w:t>
            </w:r>
          </w:p>
        </w:tc>
      </w:tr>
      <w:tr>
        <w:tblPrEx>
          <w:tblCellMar>
            <w:top w:w="0" w:type="dxa"/>
            <w:left w:w="0" w:type="dxa"/>
            <w:bottom w:w="0" w:type="dxa"/>
            <w:right w:w="0" w:type="dxa"/>
          </w:tblCellMar>
        </w:tblPrEx>
        <w:trPr>
          <w:gridAfter w:val="1"/>
          <w:wAfter w:w="125" w:type="dxa"/>
          <w:trHeight w:val="450" w:hRule="atLeast"/>
        </w:trPr>
        <w:tc>
          <w:tcPr>
            <w:tcW w:w="4797" w:type="dxa"/>
            <w:gridSpan w:val="3"/>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4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b/>
                <w:bCs/>
                <w:color w:val="000000"/>
                <w:sz w:val="20"/>
                <w:szCs w:val="20"/>
                <w:highlight w:val="none"/>
                <w:lang w:val="en-US" w:eastAsia="zh-CN"/>
              </w:rPr>
            </w:pPr>
            <w:r>
              <w:rPr>
                <w:rFonts w:hint="eastAsia" w:ascii="宋体" w:hAnsi="宋体" w:eastAsia="宋体" w:cs="宋体"/>
                <w:b/>
                <w:bCs/>
                <w:color w:val="000000"/>
                <w:sz w:val="20"/>
                <w:szCs w:val="20"/>
                <w:highlight w:val="none"/>
                <w:lang w:val="en-US" w:eastAsia="zh-CN"/>
              </w:rPr>
              <w:t>3114.38</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b/>
                <w:bCs/>
                <w:color w:val="000000"/>
                <w:sz w:val="20"/>
                <w:szCs w:val="20"/>
                <w:highlight w:val="none"/>
                <w:lang w:val="en-US" w:eastAsia="zh-CN"/>
              </w:rPr>
            </w:pPr>
            <w:r>
              <w:rPr>
                <w:rFonts w:hint="eastAsia" w:ascii="宋体" w:hAnsi="宋体" w:eastAsia="宋体" w:cs="宋体"/>
                <w:b/>
                <w:bCs/>
                <w:color w:val="000000"/>
                <w:sz w:val="20"/>
                <w:szCs w:val="20"/>
                <w:highlight w:val="none"/>
                <w:lang w:val="en-US" w:eastAsia="zh-CN"/>
              </w:rPr>
              <w:t>3114.38</w:t>
            </w:r>
          </w:p>
        </w:tc>
        <w:tc>
          <w:tcPr>
            <w:tcW w:w="14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4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125" w:type="dxa"/>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201</w:t>
            </w:r>
          </w:p>
        </w:tc>
        <w:tc>
          <w:tcPr>
            <w:tcW w:w="35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一般公共服务支出</w:t>
            </w:r>
          </w:p>
        </w:tc>
        <w:tc>
          <w:tcPr>
            <w:tcW w:w="14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2768.08</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2768.08</w:t>
            </w:r>
          </w:p>
        </w:tc>
        <w:tc>
          <w:tcPr>
            <w:tcW w:w="14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4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125" w:type="dxa"/>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20111</w:t>
            </w:r>
          </w:p>
        </w:tc>
        <w:tc>
          <w:tcPr>
            <w:tcW w:w="35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纪检监察事务</w:t>
            </w:r>
          </w:p>
        </w:tc>
        <w:tc>
          <w:tcPr>
            <w:tcW w:w="14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2756.90</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2756.90</w:t>
            </w:r>
          </w:p>
        </w:tc>
        <w:tc>
          <w:tcPr>
            <w:tcW w:w="14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4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125" w:type="dxa"/>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2011101</w:t>
            </w:r>
          </w:p>
        </w:tc>
        <w:tc>
          <w:tcPr>
            <w:tcW w:w="35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行政运行</w:t>
            </w:r>
          </w:p>
        </w:tc>
        <w:tc>
          <w:tcPr>
            <w:tcW w:w="14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2181.09</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2181.09</w:t>
            </w:r>
          </w:p>
        </w:tc>
        <w:tc>
          <w:tcPr>
            <w:tcW w:w="14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4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125" w:type="dxa"/>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2011102</w:t>
            </w:r>
          </w:p>
        </w:tc>
        <w:tc>
          <w:tcPr>
            <w:tcW w:w="35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一般行政管理事务</w:t>
            </w:r>
          </w:p>
        </w:tc>
        <w:tc>
          <w:tcPr>
            <w:tcW w:w="14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575.81</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575.81</w:t>
            </w:r>
          </w:p>
        </w:tc>
        <w:tc>
          <w:tcPr>
            <w:tcW w:w="14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4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125" w:type="dxa"/>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20129</w:t>
            </w:r>
          </w:p>
        </w:tc>
        <w:tc>
          <w:tcPr>
            <w:tcW w:w="35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群众团体事务</w:t>
            </w:r>
          </w:p>
        </w:tc>
        <w:tc>
          <w:tcPr>
            <w:tcW w:w="14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11.18</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11.18</w:t>
            </w:r>
          </w:p>
        </w:tc>
        <w:tc>
          <w:tcPr>
            <w:tcW w:w="14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4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125" w:type="dxa"/>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2012906</w:t>
            </w:r>
          </w:p>
        </w:tc>
        <w:tc>
          <w:tcPr>
            <w:tcW w:w="35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工会事务</w:t>
            </w:r>
          </w:p>
        </w:tc>
        <w:tc>
          <w:tcPr>
            <w:tcW w:w="14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11.18</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11.18</w:t>
            </w:r>
          </w:p>
        </w:tc>
        <w:tc>
          <w:tcPr>
            <w:tcW w:w="14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4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125" w:type="dxa"/>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208</w:t>
            </w:r>
          </w:p>
        </w:tc>
        <w:tc>
          <w:tcPr>
            <w:tcW w:w="35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社会保障和就业支出</w:t>
            </w:r>
          </w:p>
        </w:tc>
        <w:tc>
          <w:tcPr>
            <w:tcW w:w="14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244.96</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244.96</w:t>
            </w:r>
          </w:p>
        </w:tc>
        <w:tc>
          <w:tcPr>
            <w:tcW w:w="14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4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125" w:type="dxa"/>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20805</w:t>
            </w:r>
          </w:p>
        </w:tc>
        <w:tc>
          <w:tcPr>
            <w:tcW w:w="35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行政事业单位养老支出</w:t>
            </w:r>
          </w:p>
        </w:tc>
        <w:tc>
          <w:tcPr>
            <w:tcW w:w="14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220.90</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220.90</w:t>
            </w:r>
          </w:p>
        </w:tc>
        <w:tc>
          <w:tcPr>
            <w:tcW w:w="14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4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125" w:type="dxa"/>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2080501</w:t>
            </w:r>
          </w:p>
        </w:tc>
        <w:tc>
          <w:tcPr>
            <w:tcW w:w="35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行政单位离退休</w:t>
            </w:r>
          </w:p>
        </w:tc>
        <w:tc>
          <w:tcPr>
            <w:tcW w:w="14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115.17</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115.17</w:t>
            </w:r>
          </w:p>
        </w:tc>
        <w:tc>
          <w:tcPr>
            <w:tcW w:w="14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4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125" w:type="dxa"/>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2080505</w:t>
            </w:r>
          </w:p>
        </w:tc>
        <w:tc>
          <w:tcPr>
            <w:tcW w:w="35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机关事业单位基本养老保险缴费支出</w:t>
            </w:r>
          </w:p>
        </w:tc>
        <w:tc>
          <w:tcPr>
            <w:tcW w:w="14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105.73</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105.73</w:t>
            </w:r>
          </w:p>
        </w:tc>
        <w:tc>
          <w:tcPr>
            <w:tcW w:w="14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4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125" w:type="dxa"/>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20808</w:t>
            </w:r>
          </w:p>
        </w:tc>
        <w:tc>
          <w:tcPr>
            <w:tcW w:w="35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抚恤</w:t>
            </w:r>
          </w:p>
        </w:tc>
        <w:tc>
          <w:tcPr>
            <w:tcW w:w="14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23.22</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23.22</w:t>
            </w:r>
          </w:p>
        </w:tc>
        <w:tc>
          <w:tcPr>
            <w:tcW w:w="14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4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125" w:type="dxa"/>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2080801</w:t>
            </w:r>
          </w:p>
        </w:tc>
        <w:tc>
          <w:tcPr>
            <w:tcW w:w="35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死亡抚恤</w:t>
            </w:r>
          </w:p>
        </w:tc>
        <w:tc>
          <w:tcPr>
            <w:tcW w:w="14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23.22</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23.22</w:t>
            </w:r>
          </w:p>
        </w:tc>
        <w:tc>
          <w:tcPr>
            <w:tcW w:w="14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4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125" w:type="dxa"/>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20820</w:t>
            </w:r>
          </w:p>
        </w:tc>
        <w:tc>
          <w:tcPr>
            <w:tcW w:w="35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临时救助</w:t>
            </w:r>
          </w:p>
        </w:tc>
        <w:tc>
          <w:tcPr>
            <w:tcW w:w="14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0.84</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0.84</w:t>
            </w:r>
          </w:p>
        </w:tc>
        <w:tc>
          <w:tcPr>
            <w:tcW w:w="14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4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125" w:type="dxa"/>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2082001</w:t>
            </w:r>
          </w:p>
        </w:tc>
        <w:tc>
          <w:tcPr>
            <w:tcW w:w="35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临时救助支出</w:t>
            </w:r>
          </w:p>
        </w:tc>
        <w:tc>
          <w:tcPr>
            <w:tcW w:w="14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0.84</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0.84</w:t>
            </w:r>
          </w:p>
        </w:tc>
        <w:tc>
          <w:tcPr>
            <w:tcW w:w="14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4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125" w:type="dxa"/>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210</w:t>
            </w:r>
          </w:p>
        </w:tc>
        <w:tc>
          <w:tcPr>
            <w:tcW w:w="35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卫生健康支出</w:t>
            </w:r>
          </w:p>
        </w:tc>
        <w:tc>
          <w:tcPr>
            <w:tcW w:w="14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101.34</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101.34</w:t>
            </w:r>
          </w:p>
        </w:tc>
        <w:tc>
          <w:tcPr>
            <w:tcW w:w="14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4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125" w:type="dxa"/>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21011</w:t>
            </w:r>
          </w:p>
        </w:tc>
        <w:tc>
          <w:tcPr>
            <w:tcW w:w="35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行政事业单位医疗</w:t>
            </w:r>
          </w:p>
        </w:tc>
        <w:tc>
          <w:tcPr>
            <w:tcW w:w="14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101.34</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101.34</w:t>
            </w:r>
          </w:p>
        </w:tc>
        <w:tc>
          <w:tcPr>
            <w:tcW w:w="14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4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125" w:type="dxa"/>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2101101</w:t>
            </w:r>
          </w:p>
        </w:tc>
        <w:tc>
          <w:tcPr>
            <w:tcW w:w="35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行政单位医疗</w:t>
            </w:r>
          </w:p>
        </w:tc>
        <w:tc>
          <w:tcPr>
            <w:tcW w:w="14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55.27</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55.27</w:t>
            </w:r>
          </w:p>
        </w:tc>
        <w:tc>
          <w:tcPr>
            <w:tcW w:w="14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4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125" w:type="dxa"/>
          <w:trHeight w:val="450" w:hRule="atLeast"/>
        </w:trPr>
        <w:tc>
          <w:tcPr>
            <w:tcW w:w="1267"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2101103</w:t>
            </w:r>
          </w:p>
        </w:tc>
        <w:tc>
          <w:tcPr>
            <w:tcW w:w="3530"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公务员医疗补助</w:t>
            </w:r>
          </w:p>
        </w:tc>
        <w:tc>
          <w:tcPr>
            <w:tcW w:w="142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46.07</w:t>
            </w:r>
          </w:p>
        </w:tc>
        <w:tc>
          <w:tcPr>
            <w:tcW w:w="139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46.07</w:t>
            </w:r>
          </w:p>
        </w:tc>
        <w:tc>
          <w:tcPr>
            <w:tcW w:w="1425"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74"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43"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bl>
    <w:p>
      <w:pPr>
        <w:rPr>
          <w:rFonts w:hint="eastAsia" w:ascii="仿宋_GB2312" w:hAnsi="仿宋_GB2312" w:eastAsia="仿宋_GB2312" w:cs="仿宋_GB2312"/>
          <w:color w:val="000000"/>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本年度取得的各项收入情况。本表金额转换为万元时，因四舍五入可能存在尾差。</w:t>
      </w:r>
    </w:p>
    <w:tbl>
      <w:tblPr>
        <w:tblStyle w:val="6"/>
        <w:tblW w:w="13988" w:type="dxa"/>
        <w:tblInd w:w="0" w:type="dxa"/>
        <w:tblLayout w:type="fixed"/>
        <w:tblCellMar>
          <w:top w:w="0" w:type="dxa"/>
          <w:left w:w="0" w:type="dxa"/>
          <w:bottom w:w="0" w:type="dxa"/>
          <w:right w:w="0" w:type="dxa"/>
        </w:tblCellMar>
      </w:tblPr>
      <w:tblGrid>
        <w:gridCol w:w="1120"/>
        <w:gridCol w:w="63"/>
        <w:gridCol w:w="27"/>
        <w:gridCol w:w="3587"/>
        <w:gridCol w:w="90"/>
        <w:gridCol w:w="1350"/>
        <w:gridCol w:w="452"/>
        <w:gridCol w:w="943"/>
        <w:gridCol w:w="858"/>
        <w:gridCol w:w="642"/>
        <w:gridCol w:w="1160"/>
        <w:gridCol w:w="355"/>
        <w:gridCol w:w="1432"/>
        <w:gridCol w:w="14"/>
        <w:gridCol w:w="1895"/>
      </w:tblGrid>
      <w:tr>
        <w:tblPrEx>
          <w:tblCellMar>
            <w:top w:w="0" w:type="dxa"/>
            <w:left w:w="0" w:type="dxa"/>
            <w:bottom w:w="0" w:type="dxa"/>
            <w:right w:w="0" w:type="dxa"/>
          </w:tblCellMar>
        </w:tblPrEx>
        <w:trPr>
          <w:trHeight w:val="623" w:hRule="atLeast"/>
        </w:trPr>
        <w:tc>
          <w:tcPr>
            <w:tcW w:w="13988" w:type="dxa"/>
            <w:gridSpan w:val="15"/>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支出决算表</w:t>
            </w:r>
          </w:p>
        </w:tc>
      </w:tr>
      <w:tr>
        <w:tblPrEx>
          <w:tblCellMar>
            <w:top w:w="0" w:type="dxa"/>
            <w:left w:w="0" w:type="dxa"/>
            <w:bottom w:w="0" w:type="dxa"/>
            <w:right w:w="0" w:type="dxa"/>
          </w:tblCellMar>
        </w:tblPrEx>
        <w:trPr>
          <w:trHeight w:val="285" w:hRule="atLeast"/>
        </w:trPr>
        <w:tc>
          <w:tcPr>
            <w:tcW w:w="112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0"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587"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2"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1"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2"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1" w:type="dxa"/>
            <w:gridSpan w:val="3"/>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95" w:type="dxa"/>
            <w:tcBorders>
              <w:top w:val="nil"/>
              <w:left w:val="nil"/>
              <w:bottom w:val="nil"/>
              <w:right w:val="nil"/>
            </w:tcBorders>
            <w:shd w:val="clear" w:color="auto" w:fill="FFFFFF"/>
            <w:tcMar>
              <w:top w:w="15" w:type="dxa"/>
              <w:left w:w="15" w:type="dxa"/>
              <w:right w:w="15" w:type="dxa"/>
            </w:tcMar>
            <w:vAlign w:val="center"/>
          </w:tcPr>
          <w:p>
            <w:pPr>
              <w:widowControl/>
              <w:jc w:val="both"/>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val="en-US" w:eastAsia="zh-CN" w:bidi="ar"/>
              </w:rPr>
              <w:t xml:space="preserve">      </w:t>
            </w:r>
            <w:r>
              <w:rPr>
                <w:rFonts w:hint="eastAsia" w:ascii="宋体" w:hAnsi="宋体" w:cs="宋体"/>
                <w:color w:val="000000"/>
                <w:kern w:val="0"/>
                <w:sz w:val="20"/>
                <w:szCs w:val="20"/>
                <w:highlight w:val="none"/>
                <w:lang w:bidi="ar"/>
              </w:rPr>
              <w:t>公开03表</w:t>
            </w:r>
          </w:p>
        </w:tc>
      </w:tr>
      <w:tr>
        <w:tblPrEx>
          <w:tblCellMar>
            <w:top w:w="0" w:type="dxa"/>
            <w:left w:w="0" w:type="dxa"/>
            <w:bottom w:w="0" w:type="dxa"/>
            <w:right w:w="0" w:type="dxa"/>
          </w:tblCellMar>
        </w:tblPrEx>
        <w:trPr>
          <w:trHeight w:val="300" w:hRule="atLeast"/>
        </w:trPr>
        <w:tc>
          <w:tcPr>
            <w:tcW w:w="4887" w:type="dxa"/>
            <w:gridSpan w:val="5"/>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：中国共产党许昌市纪律检查委员会（本级）</w:t>
            </w:r>
          </w:p>
        </w:tc>
        <w:tc>
          <w:tcPr>
            <w:tcW w:w="1802"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1" w:type="dxa"/>
            <w:gridSpan w:val="2"/>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02"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696" w:type="dxa"/>
            <w:gridSpan w:val="4"/>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val="en-US" w:eastAsia="zh-CN" w:bidi="ar"/>
              </w:rPr>
              <w:t xml:space="preserve">      金额</w:t>
            </w: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450" w:hRule="atLeast"/>
        </w:trPr>
        <w:tc>
          <w:tcPr>
            <w:tcW w:w="4797" w:type="dxa"/>
            <w:gridSpan w:val="4"/>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144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本年支出合计</w:t>
            </w:r>
          </w:p>
        </w:tc>
        <w:tc>
          <w:tcPr>
            <w:tcW w:w="1395"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基本支出</w:t>
            </w:r>
          </w:p>
        </w:tc>
        <w:tc>
          <w:tcPr>
            <w:tcW w:w="150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项目支出</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上缴上级支出</w:t>
            </w:r>
          </w:p>
        </w:tc>
        <w:tc>
          <w:tcPr>
            <w:tcW w:w="1432"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经营支出</w:t>
            </w:r>
          </w:p>
        </w:tc>
        <w:tc>
          <w:tcPr>
            <w:tcW w:w="1909" w:type="dxa"/>
            <w:gridSpan w:val="2"/>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对附属单位补助支出</w:t>
            </w:r>
          </w:p>
        </w:tc>
      </w:tr>
      <w:tr>
        <w:tblPrEx>
          <w:tblCellMar>
            <w:top w:w="0" w:type="dxa"/>
            <w:left w:w="0" w:type="dxa"/>
            <w:bottom w:w="0" w:type="dxa"/>
            <w:right w:w="0" w:type="dxa"/>
          </w:tblCellMar>
        </w:tblPrEx>
        <w:trPr>
          <w:trHeight w:val="450" w:hRule="atLeast"/>
        </w:trPr>
        <w:tc>
          <w:tcPr>
            <w:tcW w:w="1183"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3614"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44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9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0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432"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9" w:type="dxa"/>
            <w:gridSpan w:val="2"/>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61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44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9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0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432"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9" w:type="dxa"/>
            <w:gridSpan w:val="2"/>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4797" w:type="dxa"/>
            <w:gridSpan w:val="4"/>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4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909" w:type="dxa"/>
            <w:gridSpan w:val="2"/>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r>
      <w:tr>
        <w:tblPrEx>
          <w:tblCellMar>
            <w:top w:w="0" w:type="dxa"/>
            <w:left w:w="0" w:type="dxa"/>
            <w:bottom w:w="0" w:type="dxa"/>
            <w:right w:w="0" w:type="dxa"/>
          </w:tblCellMar>
        </w:tblPrEx>
        <w:trPr>
          <w:trHeight w:val="450" w:hRule="atLeast"/>
        </w:trPr>
        <w:tc>
          <w:tcPr>
            <w:tcW w:w="4797" w:type="dxa"/>
            <w:gridSpan w:val="4"/>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b/>
                <w:bCs/>
                <w:color w:val="000000"/>
                <w:sz w:val="20"/>
                <w:szCs w:val="20"/>
                <w:highlight w:val="none"/>
                <w:lang w:val="en-US" w:eastAsia="zh-CN"/>
              </w:rPr>
              <w:t>3502.14</w:t>
            </w:r>
          </w:p>
        </w:tc>
        <w:tc>
          <w:tcPr>
            <w:tcW w:w="1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b/>
                <w:bCs/>
                <w:i w:val="0"/>
                <w:iCs w:val="0"/>
                <w:color w:val="000000"/>
                <w:kern w:val="0"/>
                <w:sz w:val="20"/>
                <w:szCs w:val="20"/>
                <w:u w:val="none"/>
                <w:lang w:val="en-US" w:eastAsia="zh-CN" w:bidi="ar"/>
              </w:rPr>
              <w:t>2,746.18</w:t>
            </w:r>
          </w:p>
        </w:tc>
        <w:tc>
          <w:tcPr>
            <w:tcW w:w="1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b/>
                <w:bCs/>
                <w:i w:val="0"/>
                <w:iCs w:val="0"/>
                <w:color w:val="000000"/>
                <w:kern w:val="0"/>
                <w:sz w:val="20"/>
                <w:szCs w:val="20"/>
                <w:u w:val="none"/>
                <w:lang w:val="en-US" w:eastAsia="zh-CN" w:bidi="ar"/>
              </w:rPr>
              <w:t>755.96</w:t>
            </w:r>
          </w:p>
        </w:tc>
        <w:tc>
          <w:tcPr>
            <w:tcW w:w="15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201</w:t>
            </w:r>
          </w:p>
        </w:tc>
        <w:tc>
          <w:tcPr>
            <w:tcW w:w="361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一般公共服务支出</w:t>
            </w:r>
          </w:p>
        </w:tc>
        <w:tc>
          <w:tcPr>
            <w:tcW w:w="1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3,119.61</w:t>
            </w:r>
          </w:p>
        </w:tc>
        <w:tc>
          <w:tcPr>
            <w:tcW w:w="1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2,364.50</w:t>
            </w:r>
          </w:p>
        </w:tc>
        <w:tc>
          <w:tcPr>
            <w:tcW w:w="1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755.12</w:t>
            </w:r>
          </w:p>
        </w:tc>
        <w:tc>
          <w:tcPr>
            <w:tcW w:w="15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20111</w:t>
            </w:r>
          </w:p>
        </w:tc>
        <w:tc>
          <w:tcPr>
            <w:tcW w:w="361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纪检监察事务</w:t>
            </w:r>
          </w:p>
        </w:tc>
        <w:tc>
          <w:tcPr>
            <w:tcW w:w="1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3,098.43</w:t>
            </w:r>
          </w:p>
        </w:tc>
        <w:tc>
          <w:tcPr>
            <w:tcW w:w="1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2,343.32</w:t>
            </w:r>
          </w:p>
        </w:tc>
        <w:tc>
          <w:tcPr>
            <w:tcW w:w="1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755.12</w:t>
            </w:r>
          </w:p>
        </w:tc>
        <w:tc>
          <w:tcPr>
            <w:tcW w:w="15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2011101</w:t>
            </w:r>
          </w:p>
        </w:tc>
        <w:tc>
          <w:tcPr>
            <w:tcW w:w="361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行政运行</w:t>
            </w:r>
          </w:p>
        </w:tc>
        <w:tc>
          <w:tcPr>
            <w:tcW w:w="1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2,343.32</w:t>
            </w:r>
          </w:p>
        </w:tc>
        <w:tc>
          <w:tcPr>
            <w:tcW w:w="1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2,343.32</w:t>
            </w:r>
          </w:p>
        </w:tc>
        <w:tc>
          <w:tcPr>
            <w:tcW w:w="1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2011102</w:t>
            </w:r>
          </w:p>
        </w:tc>
        <w:tc>
          <w:tcPr>
            <w:tcW w:w="361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一般行政管理事务</w:t>
            </w:r>
          </w:p>
        </w:tc>
        <w:tc>
          <w:tcPr>
            <w:tcW w:w="1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748.74</w:t>
            </w:r>
          </w:p>
        </w:tc>
        <w:tc>
          <w:tcPr>
            <w:tcW w:w="1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748.74</w:t>
            </w:r>
          </w:p>
        </w:tc>
        <w:tc>
          <w:tcPr>
            <w:tcW w:w="15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2011199</w:t>
            </w:r>
          </w:p>
        </w:tc>
        <w:tc>
          <w:tcPr>
            <w:tcW w:w="361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其他纪检监察事务支出</w:t>
            </w:r>
          </w:p>
        </w:tc>
        <w:tc>
          <w:tcPr>
            <w:tcW w:w="1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6.38</w:t>
            </w:r>
          </w:p>
        </w:tc>
        <w:tc>
          <w:tcPr>
            <w:tcW w:w="1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6.38</w:t>
            </w:r>
          </w:p>
        </w:tc>
        <w:tc>
          <w:tcPr>
            <w:tcW w:w="15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20129</w:t>
            </w:r>
          </w:p>
        </w:tc>
        <w:tc>
          <w:tcPr>
            <w:tcW w:w="361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群众团体事务</w:t>
            </w:r>
          </w:p>
        </w:tc>
        <w:tc>
          <w:tcPr>
            <w:tcW w:w="1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11.18</w:t>
            </w:r>
          </w:p>
        </w:tc>
        <w:tc>
          <w:tcPr>
            <w:tcW w:w="1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11.18</w:t>
            </w:r>
          </w:p>
        </w:tc>
        <w:tc>
          <w:tcPr>
            <w:tcW w:w="1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2012906</w:t>
            </w:r>
          </w:p>
        </w:tc>
        <w:tc>
          <w:tcPr>
            <w:tcW w:w="361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工会事务</w:t>
            </w:r>
          </w:p>
        </w:tc>
        <w:tc>
          <w:tcPr>
            <w:tcW w:w="1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11.18</w:t>
            </w:r>
          </w:p>
        </w:tc>
        <w:tc>
          <w:tcPr>
            <w:tcW w:w="1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11.18</w:t>
            </w:r>
          </w:p>
        </w:tc>
        <w:tc>
          <w:tcPr>
            <w:tcW w:w="1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20199</w:t>
            </w:r>
          </w:p>
        </w:tc>
        <w:tc>
          <w:tcPr>
            <w:tcW w:w="361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其他一般公共服务支出</w:t>
            </w:r>
          </w:p>
        </w:tc>
        <w:tc>
          <w:tcPr>
            <w:tcW w:w="1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10.00</w:t>
            </w:r>
          </w:p>
        </w:tc>
        <w:tc>
          <w:tcPr>
            <w:tcW w:w="1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10.00</w:t>
            </w:r>
          </w:p>
        </w:tc>
        <w:tc>
          <w:tcPr>
            <w:tcW w:w="1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2019999</w:t>
            </w:r>
          </w:p>
        </w:tc>
        <w:tc>
          <w:tcPr>
            <w:tcW w:w="361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其他一般公共服务支出</w:t>
            </w:r>
          </w:p>
        </w:tc>
        <w:tc>
          <w:tcPr>
            <w:tcW w:w="1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10.00</w:t>
            </w:r>
          </w:p>
        </w:tc>
        <w:tc>
          <w:tcPr>
            <w:tcW w:w="1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10.00</w:t>
            </w:r>
          </w:p>
        </w:tc>
        <w:tc>
          <w:tcPr>
            <w:tcW w:w="1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208</w:t>
            </w:r>
          </w:p>
        </w:tc>
        <w:tc>
          <w:tcPr>
            <w:tcW w:w="361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社会保障和就业支出</w:t>
            </w:r>
          </w:p>
        </w:tc>
        <w:tc>
          <w:tcPr>
            <w:tcW w:w="1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258.36</w:t>
            </w:r>
          </w:p>
        </w:tc>
        <w:tc>
          <w:tcPr>
            <w:tcW w:w="1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257.52</w:t>
            </w:r>
          </w:p>
        </w:tc>
        <w:tc>
          <w:tcPr>
            <w:tcW w:w="1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0.84</w:t>
            </w:r>
          </w:p>
        </w:tc>
        <w:tc>
          <w:tcPr>
            <w:tcW w:w="15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20805</w:t>
            </w:r>
          </w:p>
        </w:tc>
        <w:tc>
          <w:tcPr>
            <w:tcW w:w="361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行政事业单位养老支出</w:t>
            </w:r>
          </w:p>
        </w:tc>
        <w:tc>
          <w:tcPr>
            <w:tcW w:w="1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234.30</w:t>
            </w:r>
          </w:p>
        </w:tc>
        <w:tc>
          <w:tcPr>
            <w:tcW w:w="1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234.30</w:t>
            </w:r>
          </w:p>
        </w:tc>
        <w:tc>
          <w:tcPr>
            <w:tcW w:w="1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2080501</w:t>
            </w:r>
          </w:p>
        </w:tc>
        <w:tc>
          <w:tcPr>
            <w:tcW w:w="361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行政单位离退休</w:t>
            </w:r>
          </w:p>
        </w:tc>
        <w:tc>
          <w:tcPr>
            <w:tcW w:w="1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117.12</w:t>
            </w:r>
          </w:p>
        </w:tc>
        <w:tc>
          <w:tcPr>
            <w:tcW w:w="1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117.12</w:t>
            </w:r>
          </w:p>
        </w:tc>
        <w:tc>
          <w:tcPr>
            <w:tcW w:w="1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2080505</w:t>
            </w:r>
          </w:p>
        </w:tc>
        <w:tc>
          <w:tcPr>
            <w:tcW w:w="361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机关事业单位基本养老保险缴费支出</w:t>
            </w:r>
          </w:p>
        </w:tc>
        <w:tc>
          <w:tcPr>
            <w:tcW w:w="1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117.17</w:t>
            </w:r>
          </w:p>
        </w:tc>
        <w:tc>
          <w:tcPr>
            <w:tcW w:w="1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117.17</w:t>
            </w:r>
          </w:p>
        </w:tc>
        <w:tc>
          <w:tcPr>
            <w:tcW w:w="1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20808</w:t>
            </w:r>
          </w:p>
        </w:tc>
        <w:tc>
          <w:tcPr>
            <w:tcW w:w="361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抚恤</w:t>
            </w:r>
          </w:p>
        </w:tc>
        <w:tc>
          <w:tcPr>
            <w:tcW w:w="1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23.22</w:t>
            </w:r>
          </w:p>
        </w:tc>
        <w:tc>
          <w:tcPr>
            <w:tcW w:w="1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23.22</w:t>
            </w:r>
          </w:p>
        </w:tc>
        <w:tc>
          <w:tcPr>
            <w:tcW w:w="1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2080801</w:t>
            </w:r>
          </w:p>
        </w:tc>
        <w:tc>
          <w:tcPr>
            <w:tcW w:w="361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死亡抚恤</w:t>
            </w:r>
          </w:p>
        </w:tc>
        <w:tc>
          <w:tcPr>
            <w:tcW w:w="1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23.22</w:t>
            </w:r>
          </w:p>
        </w:tc>
        <w:tc>
          <w:tcPr>
            <w:tcW w:w="1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23.22</w:t>
            </w:r>
          </w:p>
        </w:tc>
        <w:tc>
          <w:tcPr>
            <w:tcW w:w="1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20820</w:t>
            </w:r>
          </w:p>
        </w:tc>
        <w:tc>
          <w:tcPr>
            <w:tcW w:w="361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临时救助</w:t>
            </w:r>
          </w:p>
        </w:tc>
        <w:tc>
          <w:tcPr>
            <w:tcW w:w="1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0.84</w:t>
            </w:r>
          </w:p>
        </w:tc>
        <w:tc>
          <w:tcPr>
            <w:tcW w:w="1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0.84</w:t>
            </w:r>
          </w:p>
        </w:tc>
        <w:tc>
          <w:tcPr>
            <w:tcW w:w="15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2082001</w:t>
            </w:r>
          </w:p>
        </w:tc>
        <w:tc>
          <w:tcPr>
            <w:tcW w:w="361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临时救助支出</w:t>
            </w:r>
          </w:p>
        </w:tc>
        <w:tc>
          <w:tcPr>
            <w:tcW w:w="1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0.84</w:t>
            </w:r>
          </w:p>
        </w:tc>
        <w:tc>
          <w:tcPr>
            <w:tcW w:w="1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0.84</w:t>
            </w:r>
          </w:p>
        </w:tc>
        <w:tc>
          <w:tcPr>
            <w:tcW w:w="15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210</w:t>
            </w:r>
          </w:p>
        </w:tc>
        <w:tc>
          <w:tcPr>
            <w:tcW w:w="361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卫生健康支出</w:t>
            </w:r>
          </w:p>
        </w:tc>
        <w:tc>
          <w:tcPr>
            <w:tcW w:w="1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124.17</w:t>
            </w:r>
          </w:p>
        </w:tc>
        <w:tc>
          <w:tcPr>
            <w:tcW w:w="1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124.17</w:t>
            </w:r>
          </w:p>
        </w:tc>
        <w:tc>
          <w:tcPr>
            <w:tcW w:w="1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21011</w:t>
            </w:r>
          </w:p>
        </w:tc>
        <w:tc>
          <w:tcPr>
            <w:tcW w:w="361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行政事业单位医疗</w:t>
            </w:r>
          </w:p>
        </w:tc>
        <w:tc>
          <w:tcPr>
            <w:tcW w:w="1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124.17</w:t>
            </w:r>
          </w:p>
        </w:tc>
        <w:tc>
          <w:tcPr>
            <w:tcW w:w="1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124.17</w:t>
            </w:r>
          </w:p>
        </w:tc>
        <w:tc>
          <w:tcPr>
            <w:tcW w:w="1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2101101</w:t>
            </w:r>
          </w:p>
        </w:tc>
        <w:tc>
          <w:tcPr>
            <w:tcW w:w="361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行政单位医疗</w:t>
            </w:r>
          </w:p>
        </w:tc>
        <w:tc>
          <w:tcPr>
            <w:tcW w:w="1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63.02</w:t>
            </w:r>
          </w:p>
        </w:tc>
        <w:tc>
          <w:tcPr>
            <w:tcW w:w="1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63.02</w:t>
            </w:r>
          </w:p>
        </w:tc>
        <w:tc>
          <w:tcPr>
            <w:tcW w:w="1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2101103</w:t>
            </w:r>
          </w:p>
        </w:tc>
        <w:tc>
          <w:tcPr>
            <w:tcW w:w="3614"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公务员医疗补助</w:t>
            </w:r>
          </w:p>
        </w:tc>
        <w:tc>
          <w:tcPr>
            <w:tcW w:w="144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61.15</w:t>
            </w:r>
          </w:p>
        </w:tc>
        <w:tc>
          <w:tcPr>
            <w:tcW w:w="139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61.15</w:t>
            </w:r>
          </w:p>
        </w:tc>
        <w:tc>
          <w:tcPr>
            <w:tcW w:w="150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1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3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630" w:hRule="atLeast"/>
        </w:trPr>
        <w:tc>
          <w:tcPr>
            <w:tcW w:w="13988" w:type="dxa"/>
            <w:gridSpan w:val="15"/>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本年度各项支出情况。本表金额转换为万元时，因四舍五入可能存在尾差。</w:t>
            </w:r>
          </w:p>
        </w:tc>
      </w:tr>
    </w:tbl>
    <w:p>
      <w:pPr>
        <w:rPr>
          <w:rFonts w:hint="eastAsia" w:ascii="仿宋_GB2312" w:hAnsi="仿宋_GB2312" w:eastAsia="仿宋_GB2312" w:cs="仿宋_GB2312"/>
          <w:color w:val="000000"/>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73" w:type="dxa"/>
        <w:tblInd w:w="0" w:type="dxa"/>
        <w:tblLayout w:type="fixed"/>
        <w:tblCellMar>
          <w:top w:w="0" w:type="dxa"/>
          <w:left w:w="0" w:type="dxa"/>
          <w:bottom w:w="0" w:type="dxa"/>
          <w:right w:w="0" w:type="dxa"/>
        </w:tblCellMar>
      </w:tblPr>
      <w:tblGrid>
        <w:gridCol w:w="3088"/>
        <w:gridCol w:w="510"/>
        <w:gridCol w:w="1425"/>
        <w:gridCol w:w="2880"/>
        <w:gridCol w:w="555"/>
        <w:gridCol w:w="1440"/>
        <w:gridCol w:w="1470"/>
        <w:gridCol w:w="604"/>
        <w:gridCol w:w="656"/>
        <w:gridCol w:w="1345"/>
      </w:tblGrid>
      <w:tr>
        <w:tblPrEx>
          <w:tblCellMar>
            <w:top w:w="0" w:type="dxa"/>
            <w:left w:w="0" w:type="dxa"/>
            <w:bottom w:w="0" w:type="dxa"/>
            <w:right w:w="0" w:type="dxa"/>
          </w:tblCellMar>
        </w:tblPrEx>
        <w:trPr>
          <w:trHeight w:val="623" w:hRule="atLeast"/>
        </w:trPr>
        <w:tc>
          <w:tcPr>
            <w:tcW w:w="12628" w:type="dxa"/>
            <w:gridSpan w:val="9"/>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财政拨款收入支出决算总表</w:t>
            </w:r>
          </w:p>
        </w:tc>
        <w:tc>
          <w:tcPr>
            <w:tcW w:w="1345" w:type="dxa"/>
            <w:tcBorders>
              <w:top w:val="nil"/>
              <w:left w:val="nil"/>
              <w:bottom w:val="nil"/>
              <w:right w:val="nil"/>
            </w:tcBorders>
            <w:vAlign w:val="top"/>
          </w:tcPr>
          <w:p>
            <w:pPr>
              <w:widowControl/>
              <w:jc w:val="center"/>
              <w:textAlignment w:val="center"/>
              <w:rPr>
                <w:rFonts w:hint="eastAsia" w:ascii="华文中宋" w:hAnsi="华文中宋" w:eastAsia="华文中宋" w:cs="华文中宋"/>
                <w:color w:val="000000"/>
                <w:kern w:val="0"/>
                <w:sz w:val="32"/>
                <w:szCs w:val="32"/>
                <w:highlight w:val="none"/>
                <w:lang w:bidi="ar"/>
              </w:rPr>
            </w:pPr>
          </w:p>
        </w:tc>
      </w:tr>
      <w:tr>
        <w:tblPrEx>
          <w:tblCellMar>
            <w:top w:w="0" w:type="dxa"/>
            <w:left w:w="0" w:type="dxa"/>
            <w:bottom w:w="0" w:type="dxa"/>
            <w:right w:w="0" w:type="dxa"/>
          </w:tblCellMar>
        </w:tblPrEx>
        <w:trPr>
          <w:trHeight w:val="90" w:hRule="atLeast"/>
        </w:trPr>
        <w:tc>
          <w:tcPr>
            <w:tcW w:w="3088"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1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25"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88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55"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4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074" w:type="dxa"/>
            <w:gridSpan w:val="2"/>
            <w:tcBorders>
              <w:top w:val="nil"/>
              <w:left w:val="nil"/>
              <w:bottom w:val="nil"/>
              <w:right w:val="nil"/>
            </w:tcBorders>
            <w:shd w:val="clear" w:color="auto" w:fill="FFFFFF"/>
            <w:tcMar>
              <w:top w:w="15" w:type="dxa"/>
              <w:left w:w="15" w:type="dxa"/>
              <w:right w:w="15" w:type="dxa"/>
            </w:tcMar>
            <w:vAlign w:val="center"/>
          </w:tcPr>
          <w:p>
            <w:pPr>
              <w:wordWrap w:val="0"/>
              <w:jc w:val="right"/>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w:t>
            </w:r>
            <w:r>
              <w:rPr>
                <w:rFonts w:ascii="宋体" w:hAnsi="宋体" w:cs="宋体"/>
                <w:color w:val="000000"/>
                <w:sz w:val="20"/>
                <w:szCs w:val="20"/>
                <w:highlight w:val="none"/>
              </w:rPr>
              <w:t xml:space="preserve">       </w:t>
            </w:r>
          </w:p>
        </w:tc>
        <w:tc>
          <w:tcPr>
            <w:tcW w:w="656"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bidi="ar"/>
              </w:rPr>
            </w:pPr>
          </w:p>
        </w:tc>
        <w:tc>
          <w:tcPr>
            <w:tcW w:w="1345" w:type="dxa"/>
            <w:tcBorders>
              <w:top w:val="nil"/>
              <w:left w:val="nil"/>
              <w:bottom w:val="nil"/>
              <w:right w:val="nil"/>
            </w:tcBorders>
            <w:shd w:val="clear" w:color="auto" w:fill="FFFFFF"/>
            <w:vAlign w:val="center"/>
          </w:tcPr>
          <w:p>
            <w:pPr>
              <w:widowControl/>
              <w:jc w:val="both"/>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val="en-US" w:eastAsia="zh-CN" w:bidi="ar"/>
              </w:rPr>
              <w:t xml:space="preserve">  </w:t>
            </w:r>
            <w:r>
              <w:rPr>
                <w:rFonts w:hint="eastAsia" w:ascii="宋体" w:hAnsi="宋体" w:cs="宋体"/>
                <w:color w:val="000000"/>
                <w:kern w:val="0"/>
                <w:sz w:val="20"/>
                <w:szCs w:val="20"/>
                <w:highlight w:val="none"/>
                <w:lang w:bidi="ar"/>
              </w:rPr>
              <w:t>公开04表</w:t>
            </w:r>
          </w:p>
        </w:tc>
      </w:tr>
      <w:tr>
        <w:tblPrEx>
          <w:tblCellMar>
            <w:top w:w="0" w:type="dxa"/>
            <w:left w:w="0" w:type="dxa"/>
            <w:bottom w:w="0" w:type="dxa"/>
            <w:right w:w="0" w:type="dxa"/>
          </w:tblCellMar>
        </w:tblPrEx>
        <w:trPr>
          <w:trHeight w:val="300" w:hRule="atLeast"/>
        </w:trPr>
        <w:tc>
          <w:tcPr>
            <w:tcW w:w="5023" w:type="dxa"/>
            <w:gridSpan w:val="3"/>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：中国共产党许昌市纪律检查委员会（本级）</w:t>
            </w:r>
          </w:p>
        </w:tc>
        <w:tc>
          <w:tcPr>
            <w:tcW w:w="288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55"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4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074"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001"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eastAsia="zh-CN" w:bidi="ar"/>
              </w:rPr>
              <w:t>金额</w:t>
            </w: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402" w:hRule="atLeast"/>
        </w:trPr>
        <w:tc>
          <w:tcPr>
            <w:tcW w:w="5023" w:type="dxa"/>
            <w:gridSpan w:val="3"/>
            <w:tcBorders>
              <w:top w:val="single" w:color="000000" w:sz="8"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收入</w:t>
            </w:r>
          </w:p>
        </w:tc>
        <w:tc>
          <w:tcPr>
            <w:tcW w:w="8950" w:type="dxa"/>
            <w:gridSpan w:val="7"/>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支出</w:t>
            </w:r>
          </w:p>
        </w:tc>
      </w:tr>
      <w:tr>
        <w:tblPrEx>
          <w:tblCellMar>
            <w:top w:w="0" w:type="dxa"/>
            <w:left w:w="0" w:type="dxa"/>
            <w:bottom w:w="0" w:type="dxa"/>
            <w:right w:w="0" w:type="dxa"/>
          </w:tblCellMar>
        </w:tblPrEx>
        <w:trPr>
          <w:trHeight w:val="630" w:hRule="atLeast"/>
        </w:trPr>
        <w:tc>
          <w:tcPr>
            <w:tcW w:w="3088"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行次</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金额</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行次</w:t>
            </w:r>
          </w:p>
        </w:tc>
        <w:tc>
          <w:tcPr>
            <w:tcW w:w="14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一般公共预算财政拨款</w:t>
            </w:r>
          </w:p>
        </w:tc>
        <w:tc>
          <w:tcPr>
            <w:tcW w:w="126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政府性基金预算财政拨款</w:t>
            </w:r>
          </w:p>
        </w:tc>
        <w:tc>
          <w:tcPr>
            <w:tcW w:w="1345" w:type="dxa"/>
            <w:tcBorders>
              <w:top w:val="single" w:color="000000" w:sz="4" w:space="0"/>
              <w:left w:val="single" w:color="000000" w:sz="4" w:space="0"/>
              <w:bottom w:val="single" w:color="000000" w:sz="4" w:space="0"/>
              <w:right w:val="single" w:color="000000" w:sz="8" w:space="0"/>
            </w:tcBorders>
            <w:vAlign w:val="top"/>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sz w:val="20"/>
                <w:szCs w:val="20"/>
                <w:highlight w:val="none"/>
              </w:rPr>
              <w:t>国有资本经营预算财政拨款</w:t>
            </w:r>
          </w:p>
        </w:tc>
      </w:tr>
      <w:tr>
        <w:tblPrEx>
          <w:tblCellMar>
            <w:top w:w="0" w:type="dxa"/>
            <w:left w:w="0" w:type="dxa"/>
            <w:bottom w:w="0" w:type="dxa"/>
            <w:right w:w="0" w:type="dxa"/>
          </w:tblCellMar>
        </w:tblPrEx>
        <w:trPr>
          <w:trHeight w:val="402" w:hRule="atLeast"/>
        </w:trPr>
        <w:tc>
          <w:tcPr>
            <w:tcW w:w="3088"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    次</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    次</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260" w:type="dxa"/>
            <w:gridSpan w:val="2"/>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345" w:type="dxa"/>
            <w:tcBorders>
              <w:top w:val="single" w:color="000000" w:sz="4" w:space="0"/>
              <w:left w:val="single" w:color="000000" w:sz="4" w:space="0"/>
              <w:bottom w:val="single" w:color="000000" w:sz="4" w:space="0"/>
              <w:right w:val="single" w:color="000000" w:sz="8" w:space="0"/>
            </w:tcBorders>
            <w:shd w:val="clear" w:color="auto" w:fill="FFFFFF"/>
            <w:vAlign w:val="top"/>
          </w:tcPr>
          <w:p>
            <w:pPr>
              <w:widowControl/>
              <w:jc w:val="center"/>
              <w:textAlignment w:val="center"/>
              <w:rPr>
                <w:rFonts w:hint="eastAsia" w:ascii="宋体" w:hAnsi="宋体" w:cs="宋体"/>
                <w:color w:val="000000"/>
                <w:kern w:val="0"/>
                <w:sz w:val="20"/>
                <w:szCs w:val="20"/>
                <w:highlight w:val="none"/>
                <w:lang w:bidi="ar"/>
              </w:rPr>
            </w:pPr>
            <w:r>
              <w:rPr>
                <w:rFonts w:ascii="宋体" w:hAnsi="宋体" w:cs="宋体"/>
                <w:color w:val="000000"/>
                <w:kern w:val="0"/>
                <w:sz w:val="20"/>
                <w:szCs w:val="20"/>
                <w:highlight w:val="none"/>
                <w:lang w:bidi="ar"/>
              </w:rPr>
              <w:t>5</w:t>
            </w:r>
          </w:p>
        </w:tc>
      </w:tr>
      <w:tr>
        <w:tblPrEx>
          <w:tblCellMar>
            <w:top w:w="0" w:type="dxa"/>
            <w:left w:w="0" w:type="dxa"/>
            <w:bottom w:w="0" w:type="dxa"/>
            <w:right w:w="0" w:type="dxa"/>
          </w:tblCellMar>
        </w:tblPrEx>
        <w:trPr>
          <w:trHeight w:val="402" w:hRule="atLeast"/>
        </w:trPr>
        <w:tc>
          <w:tcPr>
            <w:tcW w:w="3088"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一、一般公共预算财政拨款</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3114.38</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一、一般公共服务支出</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bidi="ar"/>
              </w:rPr>
              <w:t>1</w:t>
            </w:r>
            <w:r>
              <w:rPr>
                <w:rFonts w:hint="eastAsia" w:ascii="宋体" w:hAnsi="宋体" w:cs="宋体"/>
                <w:color w:val="000000"/>
                <w:kern w:val="0"/>
                <w:sz w:val="20"/>
                <w:szCs w:val="20"/>
                <w:highlight w:val="none"/>
                <w:lang w:val="en-US" w:eastAsia="zh-CN" w:bidi="ar"/>
              </w:rPr>
              <w:t>7</w:t>
            </w:r>
          </w:p>
        </w:tc>
        <w:tc>
          <w:tcPr>
            <w:tcW w:w="144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3119.61</w:t>
            </w:r>
          </w:p>
        </w:tc>
        <w:tc>
          <w:tcPr>
            <w:tcW w:w="147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3,119.61</w:t>
            </w:r>
          </w:p>
        </w:tc>
        <w:tc>
          <w:tcPr>
            <w:tcW w:w="126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20"/>
                <w:szCs w:val="20"/>
                <w:highlight w:val="none"/>
                <w:lang w:val="en-US" w:eastAsia="zh-CN"/>
              </w:rPr>
            </w:pPr>
          </w:p>
        </w:tc>
        <w:tc>
          <w:tcPr>
            <w:tcW w:w="1345"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088"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二、政府性基金预算财政拨款</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二、外交支出</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bidi="ar"/>
              </w:rPr>
              <w:t>1</w:t>
            </w:r>
            <w:r>
              <w:rPr>
                <w:rFonts w:hint="eastAsia" w:ascii="宋体" w:hAnsi="宋体" w:cs="宋体"/>
                <w:color w:val="000000"/>
                <w:kern w:val="0"/>
                <w:sz w:val="20"/>
                <w:szCs w:val="20"/>
                <w:highlight w:val="none"/>
                <w:lang w:val="en-US" w:eastAsia="zh-CN" w:bidi="ar"/>
              </w:rPr>
              <w:t>8</w:t>
            </w:r>
          </w:p>
        </w:tc>
        <w:tc>
          <w:tcPr>
            <w:tcW w:w="144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6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45"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088"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三、国有资本经营预算财政拨款</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三、国防支出</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bidi="ar"/>
              </w:rPr>
              <w:t>1</w:t>
            </w:r>
            <w:r>
              <w:rPr>
                <w:rFonts w:hint="eastAsia" w:ascii="宋体" w:hAnsi="宋体" w:cs="宋体"/>
                <w:color w:val="000000"/>
                <w:kern w:val="0"/>
                <w:sz w:val="20"/>
                <w:szCs w:val="20"/>
                <w:highlight w:val="none"/>
                <w:lang w:val="en-US" w:eastAsia="zh-CN" w:bidi="ar"/>
              </w:rPr>
              <w:t>9</w:t>
            </w:r>
          </w:p>
        </w:tc>
        <w:tc>
          <w:tcPr>
            <w:tcW w:w="144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6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45"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088"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四、公共安全支出</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20</w:t>
            </w:r>
          </w:p>
        </w:tc>
        <w:tc>
          <w:tcPr>
            <w:tcW w:w="144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6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45"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088"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五、教育支出</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21</w:t>
            </w:r>
          </w:p>
        </w:tc>
        <w:tc>
          <w:tcPr>
            <w:tcW w:w="144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6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45"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088"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六、科学技术支出</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bidi="ar"/>
              </w:rPr>
              <w:t>2</w:t>
            </w:r>
            <w:r>
              <w:rPr>
                <w:rFonts w:hint="eastAsia" w:ascii="宋体" w:hAnsi="宋体" w:cs="宋体"/>
                <w:color w:val="000000"/>
                <w:kern w:val="0"/>
                <w:sz w:val="20"/>
                <w:szCs w:val="20"/>
                <w:highlight w:val="none"/>
                <w:lang w:val="en-US" w:eastAsia="zh-CN" w:bidi="ar"/>
              </w:rPr>
              <w:t>2</w:t>
            </w:r>
          </w:p>
        </w:tc>
        <w:tc>
          <w:tcPr>
            <w:tcW w:w="144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6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45"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088"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sz w:val="20"/>
                <w:szCs w:val="20"/>
                <w:highlight w:val="none"/>
              </w:rPr>
              <w:t>七、文化旅游体育与传媒支出</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bidi="ar"/>
              </w:rPr>
              <w:t>2</w:t>
            </w:r>
            <w:r>
              <w:rPr>
                <w:rFonts w:hint="eastAsia" w:ascii="宋体" w:hAnsi="宋体" w:cs="宋体"/>
                <w:color w:val="000000"/>
                <w:kern w:val="0"/>
                <w:sz w:val="20"/>
                <w:szCs w:val="20"/>
                <w:highlight w:val="none"/>
                <w:lang w:val="en-US" w:eastAsia="zh-CN" w:bidi="ar"/>
              </w:rPr>
              <w:t>3</w:t>
            </w:r>
          </w:p>
        </w:tc>
        <w:tc>
          <w:tcPr>
            <w:tcW w:w="144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6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45"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088"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8</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288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八、社会保障和就业支出</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24</w:t>
            </w:r>
          </w:p>
        </w:tc>
        <w:tc>
          <w:tcPr>
            <w:tcW w:w="1440"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258.36</w:t>
            </w:r>
          </w:p>
        </w:tc>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258.36</w:t>
            </w:r>
          </w:p>
        </w:tc>
        <w:tc>
          <w:tcPr>
            <w:tcW w:w="1260"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p>
        </w:tc>
        <w:tc>
          <w:tcPr>
            <w:tcW w:w="1345" w:type="dxa"/>
            <w:tcBorders>
              <w:top w:val="single" w:color="000000" w:sz="4" w:space="0"/>
              <w:left w:val="nil"/>
              <w:bottom w:val="single" w:color="000000" w:sz="4" w:space="0"/>
              <w:right w:val="single" w:color="000000" w:sz="8" w:space="0"/>
            </w:tcBorders>
            <w:vAlign w:val="top"/>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088"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9</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288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九、卫生健康支出</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25</w:t>
            </w:r>
          </w:p>
        </w:tc>
        <w:tc>
          <w:tcPr>
            <w:tcW w:w="1440"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124.17</w:t>
            </w:r>
          </w:p>
        </w:tc>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124.17</w:t>
            </w:r>
          </w:p>
        </w:tc>
        <w:tc>
          <w:tcPr>
            <w:tcW w:w="1260"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p>
        </w:tc>
        <w:tc>
          <w:tcPr>
            <w:tcW w:w="1345" w:type="dxa"/>
            <w:tcBorders>
              <w:top w:val="single" w:color="000000" w:sz="4" w:space="0"/>
              <w:left w:val="nil"/>
              <w:bottom w:val="single" w:color="000000" w:sz="4" w:space="0"/>
              <w:right w:val="single" w:color="000000" w:sz="8" w:space="0"/>
            </w:tcBorders>
            <w:vAlign w:val="top"/>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088"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10</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288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bidi="ar"/>
              </w:rPr>
              <w:t>2</w:t>
            </w:r>
            <w:r>
              <w:rPr>
                <w:rFonts w:hint="eastAsia" w:ascii="宋体" w:hAnsi="宋体" w:cs="宋体"/>
                <w:color w:val="000000"/>
                <w:kern w:val="0"/>
                <w:sz w:val="20"/>
                <w:szCs w:val="20"/>
                <w:highlight w:val="none"/>
                <w:lang w:val="en-US" w:eastAsia="zh-CN" w:bidi="ar"/>
              </w:rPr>
              <w:t>6</w:t>
            </w:r>
          </w:p>
        </w:tc>
        <w:tc>
          <w:tcPr>
            <w:tcW w:w="1440"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60"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45" w:type="dxa"/>
            <w:tcBorders>
              <w:top w:val="single" w:color="000000" w:sz="4" w:space="0"/>
              <w:left w:val="nil"/>
              <w:bottom w:val="single" w:color="000000" w:sz="4" w:space="0"/>
              <w:right w:val="single" w:color="000000" w:sz="8" w:space="0"/>
            </w:tcBorders>
            <w:vAlign w:val="top"/>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088"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本年收入合计</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11</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3114.38</w:t>
            </w:r>
          </w:p>
        </w:tc>
        <w:tc>
          <w:tcPr>
            <w:tcW w:w="288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本年支出合计</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bidi="ar"/>
              </w:rPr>
              <w:t>2</w:t>
            </w:r>
            <w:r>
              <w:rPr>
                <w:rFonts w:hint="eastAsia" w:ascii="宋体" w:hAnsi="宋体" w:cs="宋体"/>
                <w:color w:val="000000"/>
                <w:kern w:val="0"/>
                <w:sz w:val="20"/>
                <w:szCs w:val="20"/>
                <w:highlight w:val="none"/>
                <w:lang w:val="en-US" w:eastAsia="zh-CN" w:bidi="ar"/>
              </w:rPr>
              <w:t>7</w:t>
            </w:r>
          </w:p>
        </w:tc>
        <w:tc>
          <w:tcPr>
            <w:tcW w:w="1440"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3502.14</w:t>
            </w:r>
          </w:p>
        </w:tc>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3,502.14</w:t>
            </w:r>
          </w:p>
        </w:tc>
        <w:tc>
          <w:tcPr>
            <w:tcW w:w="1260"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b/>
                <w:color w:val="000000"/>
                <w:sz w:val="20"/>
                <w:szCs w:val="20"/>
                <w:highlight w:val="none"/>
              </w:rPr>
            </w:pPr>
          </w:p>
        </w:tc>
        <w:tc>
          <w:tcPr>
            <w:tcW w:w="1345" w:type="dxa"/>
            <w:tcBorders>
              <w:top w:val="single" w:color="000000" w:sz="4" w:space="0"/>
              <w:left w:val="nil"/>
              <w:bottom w:val="single" w:color="000000" w:sz="4" w:space="0"/>
              <w:right w:val="single" w:color="000000" w:sz="8" w:space="0"/>
            </w:tcBorders>
            <w:vAlign w:val="top"/>
          </w:tcPr>
          <w:p>
            <w:pPr>
              <w:rPr>
                <w:rFonts w:hint="eastAsia" w:ascii="宋体" w:hAnsi="宋体" w:cs="宋体"/>
                <w:b/>
                <w:color w:val="000000"/>
                <w:sz w:val="20"/>
                <w:szCs w:val="20"/>
                <w:highlight w:val="none"/>
              </w:rPr>
            </w:pPr>
          </w:p>
        </w:tc>
      </w:tr>
      <w:tr>
        <w:tblPrEx>
          <w:tblCellMar>
            <w:top w:w="0" w:type="dxa"/>
            <w:left w:w="0" w:type="dxa"/>
            <w:bottom w:w="0" w:type="dxa"/>
            <w:right w:w="0" w:type="dxa"/>
          </w:tblCellMar>
        </w:tblPrEx>
        <w:trPr>
          <w:trHeight w:val="402" w:hRule="atLeast"/>
        </w:trPr>
        <w:tc>
          <w:tcPr>
            <w:tcW w:w="3088"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00" w:firstLineChars="200"/>
              <w:jc w:val="both"/>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年初</w:t>
            </w:r>
            <w:r>
              <w:rPr>
                <w:rFonts w:hint="eastAsia" w:ascii="宋体" w:hAnsi="宋体" w:cs="宋体"/>
                <w:color w:val="000000"/>
                <w:kern w:val="0"/>
                <w:sz w:val="20"/>
                <w:szCs w:val="20"/>
                <w:highlight w:val="none"/>
                <w:lang w:bidi="ar"/>
              </w:rPr>
              <w:t>财政拨款结转和结余</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bidi="ar"/>
              </w:rPr>
              <w:t>1</w:t>
            </w:r>
            <w:r>
              <w:rPr>
                <w:rFonts w:hint="eastAsia" w:ascii="宋体" w:hAnsi="宋体" w:cs="宋体"/>
                <w:color w:val="000000"/>
                <w:kern w:val="0"/>
                <w:sz w:val="20"/>
                <w:szCs w:val="20"/>
                <w:highlight w:val="none"/>
                <w:lang w:val="en-US" w:eastAsia="zh-CN" w:bidi="ar"/>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387.76</w:t>
            </w:r>
          </w:p>
        </w:tc>
        <w:tc>
          <w:tcPr>
            <w:tcW w:w="288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年末财政拨款结转和结余</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bidi="ar"/>
              </w:rPr>
              <w:t>2</w:t>
            </w:r>
            <w:r>
              <w:rPr>
                <w:rFonts w:hint="eastAsia" w:ascii="宋体" w:hAnsi="宋体" w:cs="宋体"/>
                <w:color w:val="000000"/>
                <w:kern w:val="0"/>
                <w:sz w:val="20"/>
                <w:szCs w:val="20"/>
                <w:highlight w:val="none"/>
                <w:lang w:val="en-US" w:eastAsia="zh-CN" w:bidi="ar"/>
              </w:rPr>
              <w:t>8</w:t>
            </w:r>
          </w:p>
        </w:tc>
        <w:tc>
          <w:tcPr>
            <w:tcW w:w="1440"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60"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45" w:type="dxa"/>
            <w:tcBorders>
              <w:top w:val="single" w:color="000000" w:sz="4" w:space="0"/>
              <w:left w:val="nil"/>
              <w:bottom w:val="single" w:color="000000" w:sz="4" w:space="0"/>
              <w:right w:val="single" w:color="000000" w:sz="8" w:space="0"/>
            </w:tcBorders>
            <w:vAlign w:val="top"/>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088"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600" w:firstLineChars="300"/>
              <w:jc w:val="both"/>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一般公共预算财政拨款</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bidi="ar"/>
              </w:rPr>
              <w:t>1</w:t>
            </w:r>
            <w:r>
              <w:rPr>
                <w:rFonts w:hint="eastAsia" w:ascii="宋体" w:hAnsi="宋体" w:cs="宋体"/>
                <w:color w:val="000000"/>
                <w:kern w:val="0"/>
                <w:sz w:val="20"/>
                <w:szCs w:val="20"/>
                <w:highlight w:val="none"/>
                <w:lang w:val="en-US" w:eastAsia="zh-CN" w:bidi="ar"/>
              </w:rPr>
              <w:t>3</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387.76</w:t>
            </w:r>
          </w:p>
        </w:tc>
        <w:tc>
          <w:tcPr>
            <w:tcW w:w="288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bidi="ar"/>
              </w:rPr>
              <w:t>2</w:t>
            </w:r>
            <w:r>
              <w:rPr>
                <w:rFonts w:hint="eastAsia" w:ascii="宋体" w:hAnsi="宋体" w:cs="宋体"/>
                <w:color w:val="000000"/>
                <w:kern w:val="0"/>
                <w:sz w:val="20"/>
                <w:szCs w:val="20"/>
                <w:highlight w:val="none"/>
                <w:lang w:val="en-US" w:eastAsia="zh-CN" w:bidi="ar"/>
              </w:rPr>
              <w:t>9</w:t>
            </w:r>
          </w:p>
        </w:tc>
        <w:tc>
          <w:tcPr>
            <w:tcW w:w="1440"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60"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45" w:type="dxa"/>
            <w:tcBorders>
              <w:top w:val="single" w:color="000000" w:sz="4" w:space="0"/>
              <w:left w:val="nil"/>
              <w:bottom w:val="single" w:color="000000" w:sz="4" w:space="0"/>
              <w:right w:val="single" w:color="000000" w:sz="8" w:space="0"/>
            </w:tcBorders>
            <w:vAlign w:val="top"/>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088" w:type="dxa"/>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widowControl/>
              <w:ind w:firstLine="600" w:firstLineChars="300"/>
              <w:jc w:val="both"/>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政府性基金预算财政拨款</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bidi="ar"/>
              </w:rPr>
              <w:t>1</w:t>
            </w:r>
            <w:r>
              <w:rPr>
                <w:rFonts w:hint="eastAsia" w:ascii="宋体" w:hAnsi="宋体" w:cs="宋体"/>
                <w:color w:val="000000"/>
                <w:kern w:val="0"/>
                <w:sz w:val="20"/>
                <w:szCs w:val="20"/>
                <w:highlight w:val="none"/>
                <w:lang w:val="en-US" w:eastAsia="zh-CN" w:bidi="ar"/>
              </w:rPr>
              <w:t>4</w:t>
            </w:r>
          </w:p>
        </w:tc>
        <w:tc>
          <w:tcPr>
            <w:tcW w:w="142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880"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30</w:t>
            </w:r>
          </w:p>
        </w:tc>
        <w:tc>
          <w:tcPr>
            <w:tcW w:w="1440" w:type="dxa"/>
            <w:tcBorders>
              <w:top w:val="single" w:color="000000" w:sz="4" w:space="0"/>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60" w:type="dxa"/>
            <w:gridSpan w:val="2"/>
            <w:tcBorders>
              <w:top w:val="single" w:color="000000" w:sz="4" w:space="0"/>
              <w:left w:val="nil"/>
              <w:bottom w:val="nil"/>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45" w:type="dxa"/>
            <w:tcBorders>
              <w:top w:val="single" w:color="000000" w:sz="4" w:space="0"/>
              <w:left w:val="nil"/>
              <w:bottom w:val="nil"/>
              <w:right w:val="single" w:color="000000" w:sz="8" w:space="0"/>
            </w:tcBorders>
            <w:vAlign w:val="top"/>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088" w:type="dxa"/>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ind w:firstLine="600" w:firstLineChars="300"/>
              <w:jc w:val="both"/>
              <w:rPr>
                <w:rFonts w:hint="eastAsia" w:ascii="宋体" w:hAnsi="宋体" w:cs="宋体"/>
                <w:color w:val="000000"/>
                <w:sz w:val="20"/>
                <w:szCs w:val="20"/>
                <w:highlight w:val="none"/>
              </w:rPr>
            </w:pPr>
            <w:r>
              <w:rPr>
                <w:rFonts w:hint="eastAsia" w:ascii="宋体" w:hAnsi="宋体" w:cs="宋体"/>
                <w:color w:val="000000"/>
                <w:sz w:val="20"/>
                <w:szCs w:val="20"/>
                <w:highlight w:val="none"/>
              </w:rPr>
              <w:t>国有资本经营预算财政拨款</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bidi="ar"/>
              </w:rPr>
              <w:t>1</w:t>
            </w:r>
            <w:r>
              <w:rPr>
                <w:rFonts w:hint="eastAsia" w:ascii="宋体" w:hAnsi="宋体" w:cs="宋体"/>
                <w:color w:val="000000"/>
                <w:kern w:val="0"/>
                <w:sz w:val="20"/>
                <w:szCs w:val="20"/>
                <w:highlight w:val="none"/>
                <w:lang w:val="en-US" w:eastAsia="zh-CN" w:bidi="ar"/>
              </w:rPr>
              <w:t>5</w:t>
            </w:r>
          </w:p>
        </w:tc>
        <w:tc>
          <w:tcPr>
            <w:tcW w:w="142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880"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31</w:t>
            </w:r>
          </w:p>
        </w:tc>
        <w:tc>
          <w:tcPr>
            <w:tcW w:w="1440" w:type="dxa"/>
            <w:tcBorders>
              <w:top w:val="single" w:color="000000" w:sz="4" w:space="0"/>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60" w:type="dxa"/>
            <w:gridSpan w:val="2"/>
            <w:tcBorders>
              <w:top w:val="single" w:color="000000" w:sz="4" w:space="0"/>
              <w:left w:val="nil"/>
              <w:bottom w:val="nil"/>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45" w:type="dxa"/>
            <w:tcBorders>
              <w:top w:val="single" w:color="000000" w:sz="4" w:space="0"/>
              <w:left w:val="nil"/>
              <w:bottom w:val="nil"/>
              <w:right w:val="single" w:color="000000" w:sz="8" w:space="0"/>
            </w:tcBorders>
            <w:vAlign w:val="top"/>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088" w:type="dxa"/>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总计</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bidi="ar"/>
              </w:rPr>
              <w:t>1</w:t>
            </w:r>
            <w:r>
              <w:rPr>
                <w:rFonts w:hint="eastAsia" w:ascii="宋体" w:hAnsi="宋体" w:cs="宋体"/>
                <w:color w:val="000000"/>
                <w:kern w:val="0"/>
                <w:sz w:val="20"/>
                <w:szCs w:val="20"/>
                <w:highlight w:val="none"/>
                <w:lang w:val="en-US" w:eastAsia="zh-CN" w:bidi="ar"/>
              </w:rPr>
              <w:t>6</w:t>
            </w:r>
          </w:p>
        </w:tc>
        <w:tc>
          <w:tcPr>
            <w:tcW w:w="1425"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3,502.14</w:t>
            </w:r>
          </w:p>
        </w:tc>
        <w:tc>
          <w:tcPr>
            <w:tcW w:w="2880" w:type="dxa"/>
            <w:tcBorders>
              <w:top w:val="single" w:color="000000" w:sz="4" w:space="0"/>
              <w:left w:val="single" w:color="000000" w:sz="4" w:space="0"/>
              <w:bottom w:val="single" w:color="000000" w:sz="8"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总计</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32</w:t>
            </w:r>
          </w:p>
        </w:tc>
        <w:tc>
          <w:tcPr>
            <w:tcW w:w="1440" w:type="dxa"/>
            <w:tcBorders>
              <w:top w:val="single" w:color="000000" w:sz="4" w:space="0"/>
              <w:left w:val="nil"/>
              <w:bottom w:val="nil"/>
              <w:right w:val="nil"/>
            </w:tcBorders>
            <w:shd w:val="clear" w:color="auto" w:fill="FFFFFF"/>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3502.14</w:t>
            </w:r>
          </w:p>
        </w:tc>
        <w:tc>
          <w:tcPr>
            <w:tcW w:w="1470"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3,502.14</w:t>
            </w:r>
          </w:p>
        </w:tc>
        <w:tc>
          <w:tcPr>
            <w:tcW w:w="1260" w:type="dxa"/>
            <w:gridSpan w:val="2"/>
            <w:tcBorders>
              <w:top w:val="single" w:color="000000" w:sz="4" w:space="0"/>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b/>
                <w:color w:val="000000"/>
                <w:sz w:val="20"/>
                <w:szCs w:val="20"/>
                <w:highlight w:val="none"/>
              </w:rPr>
            </w:pPr>
          </w:p>
        </w:tc>
        <w:tc>
          <w:tcPr>
            <w:tcW w:w="1345" w:type="dxa"/>
            <w:tcBorders>
              <w:top w:val="single" w:color="000000" w:sz="4" w:space="0"/>
              <w:left w:val="nil"/>
              <w:bottom w:val="single" w:color="000000" w:sz="8" w:space="0"/>
              <w:right w:val="single" w:color="000000" w:sz="8" w:space="0"/>
            </w:tcBorders>
            <w:vAlign w:val="top"/>
          </w:tcPr>
          <w:p>
            <w:pPr>
              <w:rPr>
                <w:rFonts w:hint="eastAsia" w:ascii="宋体" w:hAnsi="宋体" w:cs="宋体"/>
                <w:b/>
                <w:color w:val="000000"/>
                <w:sz w:val="20"/>
                <w:szCs w:val="20"/>
                <w:highlight w:val="none"/>
              </w:rPr>
            </w:pPr>
          </w:p>
        </w:tc>
      </w:tr>
      <w:tr>
        <w:tblPrEx>
          <w:tblCellMar>
            <w:top w:w="0" w:type="dxa"/>
            <w:left w:w="0" w:type="dxa"/>
            <w:bottom w:w="0" w:type="dxa"/>
            <w:right w:w="0" w:type="dxa"/>
          </w:tblCellMar>
        </w:tblPrEx>
        <w:trPr>
          <w:trHeight w:val="585" w:hRule="atLeast"/>
        </w:trPr>
        <w:tc>
          <w:tcPr>
            <w:tcW w:w="12628" w:type="dxa"/>
            <w:gridSpan w:val="9"/>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本年度一般公共预算财政拨款、政府性基金预算财政拨款和国有资本经营预算财政拨款的总收支和年末结转结余情况。本表金额转换为万元时，因四舍五入可能存在尾差。</w:t>
            </w:r>
          </w:p>
        </w:tc>
        <w:tc>
          <w:tcPr>
            <w:tcW w:w="1345" w:type="dxa"/>
            <w:tcBorders>
              <w:top w:val="single" w:color="000000" w:sz="8" w:space="0"/>
              <w:left w:val="nil"/>
              <w:bottom w:val="nil"/>
              <w:right w:val="nil"/>
            </w:tcBorders>
            <w:vAlign w:val="top"/>
          </w:tcPr>
          <w:p>
            <w:pPr>
              <w:widowControl/>
              <w:jc w:val="left"/>
              <w:textAlignment w:val="center"/>
              <w:rPr>
                <w:rFonts w:hint="eastAsia" w:ascii="宋体" w:hAnsi="宋体" w:cs="宋体"/>
                <w:color w:val="000000"/>
                <w:kern w:val="0"/>
                <w:sz w:val="20"/>
                <w:szCs w:val="20"/>
                <w:highlight w:val="none"/>
                <w:lang w:bidi="ar"/>
              </w:rPr>
            </w:pPr>
          </w:p>
        </w:tc>
      </w:tr>
    </w:tbl>
    <w:p>
      <w:pPr>
        <w:rPr>
          <w:rFonts w:hint="eastAsia" w:ascii="仿宋_GB2312" w:hAnsi="仿宋_GB2312" w:eastAsia="仿宋_GB2312" w:cs="仿宋_GB2312"/>
          <w:color w:val="000000"/>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88" w:type="dxa"/>
        <w:tblInd w:w="0" w:type="dxa"/>
        <w:tblLayout w:type="fixed"/>
        <w:tblCellMar>
          <w:top w:w="0" w:type="dxa"/>
          <w:left w:w="0" w:type="dxa"/>
          <w:bottom w:w="0" w:type="dxa"/>
          <w:right w:w="0" w:type="dxa"/>
        </w:tblCellMar>
      </w:tblPr>
      <w:tblGrid>
        <w:gridCol w:w="726"/>
        <w:gridCol w:w="688"/>
        <w:gridCol w:w="3849"/>
        <w:gridCol w:w="2970"/>
        <w:gridCol w:w="2880"/>
        <w:gridCol w:w="2875"/>
      </w:tblGrid>
      <w:tr>
        <w:tblPrEx>
          <w:tblCellMar>
            <w:top w:w="0" w:type="dxa"/>
            <w:left w:w="0" w:type="dxa"/>
            <w:bottom w:w="0" w:type="dxa"/>
            <w:right w:w="0" w:type="dxa"/>
          </w:tblCellMar>
        </w:tblPrEx>
        <w:trPr>
          <w:trHeight w:val="600" w:hRule="atLeast"/>
        </w:trPr>
        <w:tc>
          <w:tcPr>
            <w:tcW w:w="13988" w:type="dxa"/>
            <w:gridSpan w:val="6"/>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一般公共预算财政拨款支出决算表</w:t>
            </w:r>
          </w:p>
        </w:tc>
      </w:tr>
      <w:tr>
        <w:tblPrEx>
          <w:tblCellMar>
            <w:top w:w="0" w:type="dxa"/>
            <w:left w:w="0" w:type="dxa"/>
            <w:bottom w:w="0" w:type="dxa"/>
            <w:right w:w="0" w:type="dxa"/>
          </w:tblCellMar>
        </w:tblPrEx>
        <w:trPr>
          <w:trHeight w:val="297" w:hRule="atLeast"/>
        </w:trPr>
        <w:tc>
          <w:tcPr>
            <w:tcW w:w="726"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688"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849"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97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288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2875"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w:t>
            </w:r>
            <w:r>
              <w:rPr>
                <w:rStyle w:val="14"/>
                <w:rFonts w:hint="default"/>
                <w:color w:val="000000"/>
                <w:highlight w:val="none"/>
                <w:lang w:bidi="ar"/>
              </w:rPr>
              <w:t>5表</w:t>
            </w:r>
          </w:p>
        </w:tc>
      </w:tr>
      <w:tr>
        <w:tblPrEx>
          <w:tblCellMar>
            <w:top w:w="0" w:type="dxa"/>
            <w:left w:w="0" w:type="dxa"/>
            <w:bottom w:w="0" w:type="dxa"/>
            <w:right w:w="0" w:type="dxa"/>
          </w:tblCellMar>
        </w:tblPrEx>
        <w:trPr>
          <w:trHeight w:val="300" w:hRule="atLeast"/>
        </w:trPr>
        <w:tc>
          <w:tcPr>
            <w:tcW w:w="5263" w:type="dxa"/>
            <w:gridSpan w:val="3"/>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：中国共产党许昌市纪律检查委员会（本级）</w:t>
            </w:r>
          </w:p>
        </w:tc>
        <w:tc>
          <w:tcPr>
            <w:tcW w:w="297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288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2875"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金额</w:t>
            </w: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405" w:hRule="atLeast"/>
        </w:trPr>
        <w:tc>
          <w:tcPr>
            <w:tcW w:w="5263"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项 </w:t>
            </w:r>
            <w:r>
              <w:rPr>
                <w:rStyle w:val="15"/>
                <w:rFonts w:hint="default"/>
                <w:color w:val="000000"/>
                <w:sz w:val="20"/>
                <w:szCs w:val="20"/>
                <w:highlight w:val="none"/>
                <w:lang w:bidi="ar"/>
              </w:rPr>
              <w:t xml:space="preserve">   </w:t>
            </w:r>
            <w:r>
              <w:rPr>
                <w:rStyle w:val="16"/>
                <w:rFonts w:hint="default"/>
                <w:color w:val="000000"/>
                <w:sz w:val="20"/>
                <w:szCs w:val="20"/>
                <w:highlight w:val="none"/>
                <w:lang w:bidi="ar"/>
              </w:rPr>
              <w:t>目</w:t>
            </w:r>
          </w:p>
        </w:tc>
        <w:tc>
          <w:tcPr>
            <w:tcW w:w="8725" w:type="dxa"/>
            <w:gridSpan w:val="3"/>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本年支出</w:t>
            </w:r>
          </w:p>
        </w:tc>
      </w:tr>
      <w:tr>
        <w:tblPrEx>
          <w:tblCellMar>
            <w:top w:w="0" w:type="dxa"/>
            <w:left w:w="0" w:type="dxa"/>
            <w:bottom w:w="0" w:type="dxa"/>
            <w:right w:w="0" w:type="dxa"/>
          </w:tblCellMar>
        </w:tblPrEx>
        <w:trPr>
          <w:trHeight w:val="495"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38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2970"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2880"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基本支出</w:t>
            </w:r>
          </w:p>
        </w:tc>
        <w:tc>
          <w:tcPr>
            <w:tcW w:w="2875" w:type="dxa"/>
            <w:vMerge w:val="restart"/>
            <w:tcBorders>
              <w:top w:val="nil"/>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项目支出</w:t>
            </w:r>
          </w:p>
        </w:tc>
      </w:tr>
      <w:tr>
        <w:tblPrEx>
          <w:tblCellMar>
            <w:top w:w="0" w:type="dxa"/>
            <w:left w:w="0" w:type="dxa"/>
            <w:bottom w:w="0" w:type="dxa"/>
            <w:right w:w="0" w:type="dxa"/>
          </w:tblCellMar>
        </w:tblPrEx>
        <w:trPr>
          <w:trHeight w:val="36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8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97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88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875"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8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97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88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875"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5263"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28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287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r>
      <w:tr>
        <w:tblPrEx>
          <w:tblCellMar>
            <w:top w:w="0" w:type="dxa"/>
            <w:left w:w="0" w:type="dxa"/>
            <w:bottom w:w="0" w:type="dxa"/>
            <w:right w:w="0" w:type="dxa"/>
          </w:tblCellMar>
        </w:tblPrEx>
        <w:trPr>
          <w:trHeight w:val="450" w:hRule="atLeast"/>
        </w:trPr>
        <w:tc>
          <w:tcPr>
            <w:tcW w:w="5263"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b/>
                <w:bCs/>
                <w:i w:val="0"/>
                <w:iCs w:val="0"/>
                <w:color w:val="000000"/>
                <w:kern w:val="0"/>
                <w:sz w:val="20"/>
                <w:szCs w:val="20"/>
                <w:u w:val="none"/>
                <w:lang w:val="en-US" w:eastAsia="zh-CN" w:bidi="ar"/>
              </w:rPr>
              <w:t>3,502.14</w:t>
            </w:r>
          </w:p>
        </w:tc>
        <w:tc>
          <w:tcPr>
            <w:tcW w:w="28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b/>
                <w:bCs/>
                <w:i w:val="0"/>
                <w:iCs w:val="0"/>
                <w:color w:val="000000"/>
                <w:kern w:val="0"/>
                <w:sz w:val="20"/>
                <w:szCs w:val="20"/>
                <w:u w:val="none"/>
                <w:lang w:val="en-US" w:eastAsia="zh-CN" w:bidi="ar"/>
              </w:rPr>
              <w:t>2,746.18</w:t>
            </w:r>
          </w:p>
        </w:tc>
        <w:tc>
          <w:tcPr>
            <w:tcW w:w="287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b/>
                <w:bCs/>
                <w:i w:val="0"/>
                <w:iCs w:val="0"/>
                <w:color w:val="000000"/>
                <w:kern w:val="0"/>
                <w:sz w:val="20"/>
                <w:szCs w:val="20"/>
                <w:u w:val="none"/>
                <w:lang w:val="en-US" w:eastAsia="zh-CN" w:bidi="ar"/>
              </w:rPr>
              <w:t>755.96</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201</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一般公共服务支出</w:t>
            </w:r>
          </w:p>
        </w:tc>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3,119.61</w:t>
            </w:r>
          </w:p>
        </w:tc>
        <w:tc>
          <w:tcPr>
            <w:tcW w:w="28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2,364.50</w:t>
            </w:r>
          </w:p>
        </w:tc>
        <w:tc>
          <w:tcPr>
            <w:tcW w:w="287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755.12</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20111</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纪检监察事务</w:t>
            </w:r>
          </w:p>
        </w:tc>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3,098.43</w:t>
            </w:r>
          </w:p>
        </w:tc>
        <w:tc>
          <w:tcPr>
            <w:tcW w:w="28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2,343.32</w:t>
            </w:r>
          </w:p>
        </w:tc>
        <w:tc>
          <w:tcPr>
            <w:tcW w:w="287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755.12</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2011101</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2,343.32</w:t>
            </w:r>
          </w:p>
        </w:tc>
        <w:tc>
          <w:tcPr>
            <w:tcW w:w="28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2,343.32</w:t>
            </w:r>
          </w:p>
        </w:tc>
        <w:tc>
          <w:tcPr>
            <w:tcW w:w="287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2011102</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748.74</w:t>
            </w:r>
          </w:p>
        </w:tc>
        <w:tc>
          <w:tcPr>
            <w:tcW w:w="28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87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748.74</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2011199</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其他纪检监察事务支出</w:t>
            </w:r>
          </w:p>
        </w:tc>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6.38</w:t>
            </w:r>
          </w:p>
        </w:tc>
        <w:tc>
          <w:tcPr>
            <w:tcW w:w="28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87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6.38</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20129</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群众团体事务</w:t>
            </w:r>
          </w:p>
        </w:tc>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11.18</w:t>
            </w:r>
          </w:p>
        </w:tc>
        <w:tc>
          <w:tcPr>
            <w:tcW w:w="28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11.18</w:t>
            </w:r>
          </w:p>
        </w:tc>
        <w:tc>
          <w:tcPr>
            <w:tcW w:w="287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2012906</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工会事务</w:t>
            </w:r>
          </w:p>
        </w:tc>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11.18</w:t>
            </w:r>
          </w:p>
        </w:tc>
        <w:tc>
          <w:tcPr>
            <w:tcW w:w="28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11.18</w:t>
            </w:r>
          </w:p>
        </w:tc>
        <w:tc>
          <w:tcPr>
            <w:tcW w:w="287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20199</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其他一般公共服务支出</w:t>
            </w:r>
          </w:p>
        </w:tc>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10.00</w:t>
            </w:r>
          </w:p>
        </w:tc>
        <w:tc>
          <w:tcPr>
            <w:tcW w:w="28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10.00</w:t>
            </w:r>
          </w:p>
        </w:tc>
        <w:tc>
          <w:tcPr>
            <w:tcW w:w="287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2019999</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其他一般公共服务支出</w:t>
            </w:r>
          </w:p>
        </w:tc>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10.00</w:t>
            </w:r>
          </w:p>
        </w:tc>
        <w:tc>
          <w:tcPr>
            <w:tcW w:w="28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10.00</w:t>
            </w:r>
          </w:p>
        </w:tc>
        <w:tc>
          <w:tcPr>
            <w:tcW w:w="287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208</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258.36</w:t>
            </w:r>
          </w:p>
        </w:tc>
        <w:tc>
          <w:tcPr>
            <w:tcW w:w="28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257.52</w:t>
            </w:r>
          </w:p>
        </w:tc>
        <w:tc>
          <w:tcPr>
            <w:tcW w:w="287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0.84</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20805</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234.30</w:t>
            </w:r>
          </w:p>
        </w:tc>
        <w:tc>
          <w:tcPr>
            <w:tcW w:w="28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234.30</w:t>
            </w:r>
          </w:p>
        </w:tc>
        <w:tc>
          <w:tcPr>
            <w:tcW w:w="287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2080501</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行政单位离退休</w:t>
            </w:r>
          </w:p>
        </w:tc>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117.12</w:t>
            </w:r>
          </w:p>
        </w:tc>
        <w:tc>
          <w:tcPr>
            <w:tcW w:w="28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117.12</w:t>
            </w:r>
          </w:p>
        </w:tc>
        <w:tc>
          <w:tcPr>
            <w:tcW w:w="287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2080505</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117.17</w:t>
            </w:r>
          </w:p>
        </w:tc>
        <w:tc>
          <w:tcPr>
            <w:tcW w:w="28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117.17</w:t>
            </w:r>
          </w:p>
        </w:tc>
        <w:tc>
          <w:tcPr>
            <w:tcW w:w="287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20808</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抚恤</w:t>
            </w:r>
          </w:p>
        </w:tc>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23.22</w:t>
            </w:r>
          </w:p>
        </w:tc>
        <w:tc>
          <w:tcPr>
            <w:tcW w:w="28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23.22</w:t>
            </w:r>
          </w:p>
        </w:tc>
        <w:tc>
          <w:tcPr>
            <w:tcW w:w="287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2080801</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死亡抚恤</w:t>
            </w:r>
          </w:p>
        </w:tc>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23.22</w:t>
            </w:r>
          </w:p>
        </w:tc>
        <w:tc>
          <w:tcPr>
            <w:tcW w:w="28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23.22</w:t>
            </w:r>
          </w:p>
        </w:tc>
        <w:tc>
          <w:tcPr>
            <w:tcW w:w="287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20820</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临时救助</w:t>
            </w:r>
          </w:p>
        </w:tc>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0.84</w:t>
            </w:r>
          </w:p>
        </w:tc>
        <w:tc>
          <w:tcPr>
            <w:tcW w:w="28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87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0.84</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2082001</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临时救助支出</w:t>
            </w:r>
          </w:p>
        </w:tc>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0.84</w:t>
            </w:r>
          </w:p>
        </w:tc>
        <w:tc>
          <w:tcPr>
            <w:tcW w:w="28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87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0.84</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210</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卫生健康支出</w:t>
            </w:r>
          </w:p>
        </w:tc>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124.17</w:t>
            </w:r>
          </w:p>
        </w:tc>
        <w:tc>
          <w:tcPr>
            <w:tcW w:w="28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124.17</w:t>
            </w:r>
          </w:p>
        </w:tc>
        <w:tc>
          <w:tcPr>
            <w:tcW w:w="287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21011</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行政事业单位医疗</w:t>
            </w:r>
          </w:p>
        </w:tc>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124.17</w:t>
            </w:r>
          </w:p>
        </w:tc>
        <w:tc>
          <w:tcPr>
            <w:tcW w:w="28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124.17</w:t>
            </w:r>
          </w:p>
        </w:tc>
        <w:tc>
          <w:tcPr>
            <w:tcW w:w="287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2101101</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行政单位医疗</w:t>
            </w:r>
          </w:p>
        </w:tc>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63.02</w:t>
            </w:r>
          </w:p>
        </w:tc>
        <w:tc>
          <w:tcPr>
            <w:tcW w:w="28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63.02</w:t>
            </w:r>
          </w:p>
        </w:tc>
        <w:tc>
          <w:tcPr>
            <w:tcW w:w="287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2101103</w:t>
            </w:r>
          </w:p>
        </w:tc>
        <w:tc>
          <w:tcPr>
            <w:tcW w:w="38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公务员医疗补助</w:t>
            </w:r>
          </w:p>
        </w:tc>
        <w:tc>
          <w:tcPr>
            <w:tcW w:w="297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61.15</w:t>
            </w:r>
          </w:p>
        </w:tc>
        <w:tc>
          <w:tcPr>
            <w:tcW w:w="288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61.15</w:t>
            </w:r>
          </w:p>
        </w:tc>
        <w:tc>
          <w:tcPr>
            <w:tcW w:w="2875"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645" w:hRule="atLeast"/>
        </w:trPr>
        <w:tc>
          <w:tcPr>
            <w:tcW w:w="13988" w:type="dxa"/>
            <w:gridSpan w:val="6"/>
            <w:tcBorders>
              <w:top w:val="nil"/>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本年度一般公共预算财政拨款支出情况。本表金额转换为万元时，因四舍五入可能存在尾差。</w:t>
            </w:r>
          </w:p>
        </w:tc>
      </w:tr>
    </w:tbl>
    <w:p>
      <w:pPr>
        <w:rPr>
          <w:rFonts w:hint="eastAsia" w:ascii="仿宋_GB2312" w:hAnsi="仿宋_GB2312" w:eastAsia="仿宋_GB2312" w:cs="仿宋_GB2312"/>
          <w:color w:val="000000"/>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88" w:type="dxa"/>
        <w:tblInd w:w="0" w:type="dxa"/>
        <w:tblLayout w:type="fixed"/>
        <w:tblCellMar>
          <w:top w:w="0" w:type="dxa"/>
          <w:left w:w="0" w:type="dxa"/>
          <w:bottom w:w="0" w:type="dxa"/>
          <w:right w:w="0" w:type="dxa"/>
        </w:tblCellMar>
      </w:tblPr>
      <w:tblGrid>
        <w:gridCol w:w="1008"/>
        <w:gridCol w:w="2440"/>
        <w:gridCol w:w="1155"/>
        <w:gridCol w:w="998"/>
        <w:gridCol w:w="2066"/>
        <w:gridCol w:w="1181"/>
        <w:gridCol w:w="930"/>
        <w:gridCol w:w="3272"/>
        <w:gridCol w:w="938"/>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一般公共预算财政拨款基本支出决算明细表</w:t>
            </w:r>
          </w:p>
        </w:tc>
      </w:tr>
      <w:tr>
        <w:tblPrEx>
          <w:tblCellMar>
            <w:top w:w="0" w:type="dxa"/>
            <w:left w:w="0" w:type="dxa"/>
            <w:bottom w:w="0" w:type="dxa"/>
            <w:right w:w="0" w:type="dxa"/>
          </w:tblCellMar>
        </w:tblPrEx>
        <w:trPr>
          <w:trHeight w:val="405" w:hRule="atLeast"/>
        </w:trPr>
        <w:tc>
          <w:tcPr>
            <w:tcW w:w="1008"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440"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5"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998"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2066"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8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93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3272"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公开06表</w:t>
            </w:r>
          </w:p>
        </w:tc>
      </w:tr>
      <w:tr>
        <w:tblPrEx>
          <w:tblCellMar>
            <w:top w:w="0" w:type="dxa"/>
            <w:left w:w="0" w:type="dxa"/>
            <w:bottom w:w="0" w:type="dxa"/>
            <w:right w:w="0" w:type="dxa"/>
          </w:tblCellMar>
        </w:tblPrEx>
        <w:trPr>
          <w:trHeight w:val="300" w:hRule="atLeast"/>
        </w:trPr>
        <w:tc>
          <w:tcPr>
            <w:tcW w:w="5601" w:type="dxa"/>
            <w:gridSpan w:val="4"/>
            <w:tcBorders>
              <w:top w:val="nil"/>
              <w:left w:val="nil"/>
              <w:bottom w:val="nil"/>
              <w:right w:val="nil"/>
            </w:tcBorders>
            <w:tcMar>
              <w:top w:w="15" w:type="dxa"/>
              <w:left w:w="15" w:type="dxa"/>
              <w:right w:w="15" w:type="dxa"/>
            </w:tcMar>
            <w:vAlign w:val="center"/>
          </w:tcPr>
          <w:p>
            <w:pPr>
              <w:rPr>
                <w:rFonts w:ascii="Arial" w:hAnsi="Arial" w:cs="Arial"/>
                <w:color w:val="000000"/>
                <w:sz w:val="20"/>
                <w:szCs w:val="20"/>
                <w:highlight w:val="none"/>
              </w:rPr>
            </w:pPr>
            <w:r>
              <w:rPr>
                <w:rFonts w:hint="eastAsia" w:ascii="宋体" w:hAnsi="宋体" w:cs="宋体"/>
                <w:color w:val="000000"/>
                <w:kern w:val="0"/>
                <w:sz w:val="20"/>
                <w:szCs w:val="20"/>
                <w:highlight w:val="none"/>
                <w:lang w:eastAsia="zh-CN" w:bidi="ar"/>
              </w:rPr>
              <w:t>单位</w:t>
            </w:r>
            <w:r>
              <w:rPr>
                <w:rFonts w:ascii="Arial" w:hAnsi="Arial" w:cs="Arial"/>
                <w:color w:val="000000"/>
                <w:kern w:val="0"/>
                <w:sz w:val="20"/>
                <w:szCs w:val="20"/>
                <w:highlight w:val="none"/>
                <w:lang w:bidi="ar"/>
              </w:rPr>
              <w:t>：</w:t>
            </w:r>
            <w:r>
              <w:rPr>
                <w:rFonts w:hint="eastAsia" w:ascii="Arial" w:hAnsi="Arial" w:cs="Arial"/>
                <w:color w:val="000000"/>
                <w:kern w:val="0"/>
                <w:sz w:val="20"/>
                <w:szCs w:val="20"/>
                <w:highlight w:val="none"/>
                <w:lang w:bidi="ar"/>
              </w:rPr>
              <w:t>中国共产党许昌市纪律检查委员会（本级）</w:t>
            </w:r>
          </w:p>
        </w:tc>
        <w:tc>
          <w:tcPr>
            <w:tcW w:w="2066"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highlight w:val="none"/>
              </w:rPr>
            </w:pPr>
          </w:p>
        </w:tc>
        <w:tc>
          <w:tcPr>
            <w:tcW w:w="1181"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highlight w:val="none"/>
              </w:rPr>
            </w:pPr>
          </w:p>
        </w:tc>
        <w:tc>
          <w:tcPr>
            <w:tcW w:w="930"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highlight w:val="none"/>
              </w:rPr>
            </w:pPr>
          </w:p>
        </w:tc>
        <w:tc>
          <w:tcPr>
            <w:tcW w:w="4210" w:type="dxa"/>
            <w:gridSpan w:val="2"/>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金额</w:t>
            </w: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615" w:hRule="atLeast"/>
        </w:trPr>
        <w:tc>
          <w:tcPr>
            <w:tcW w:w="1008"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经济分类科目编码</w:t>
            </w:r>
          </w:p>
        </w:tc>
        <w:tc>
          <w:tcPr>
            <w:tcW w:w="2440"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15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c>
          <w:tcPr>
            <w:tcW w:w="998"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经济分类科目编码</w:t>
            </w:r>
          </w:p>
        </w:tc>
        <w:tc>
          <w:tcPr>
            <w:tcW w:w="2066"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181"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c>
          <w:tcPr>
            <w:tcW w:w="93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经济分类科目编码</w:t>
            </w:r>
          </w:p>
        </w:tc>
        <w:tc>
          <w:tcPr>
            <w:tcW w:w="3272"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938" w:type="dxa"/>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w:t>
            </w: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工资福利支出</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2,154.83</w:t>
            </w: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商品和服务支出</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405.64</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w:t>
            </w:r>
          </w:p>
        </w:tc>
        <w:tc>
          <w:tcPr>
            <w:tcW w:w="3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资本性支出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39.49</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30101</w:t>
            </w: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基本工资</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523.94</w:t>
            </w: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办公费</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31.01</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31001</w:t>
            </w:r>
          </w:p>
        </w:tc>
        <w:tc>
          <w:tcPr>
            <w:tcW w:w="3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90"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30102</w:t>
            </w: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津贴补贴</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895.68</w:t>
            </w: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印刷费</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15.68</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31002</w:t>
            </w:r>
          </w:p>
        </w:tc>
        <w:tc>
          <w:tcPr>
            <w:tcW w:w="3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30103</w:t>
            </w: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奖金</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307.68</w:t>
            </w: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30203</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咨询费</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31003</w:t>
            </w:r>
          </w:p>
        </w:tc>
        <w:tc>
          <w:tcPr>
            <w:tcW w:w="3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30106</w:t>
            </w: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伙食补助费</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手续费</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31005</w:t>
            </w:r>
          </w:p>
        </w:tc>
        <w:tc>
          <w:tcPr>
            <w:tcW w:w="3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30107</w:t>
            </w: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绩效工资</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30205</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水费</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31006</w:t>
            </w:r>
          </w:p>
        </w:tc>
        <w:tc>
          <w:tcPr>
            <w:tcW w:w="3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大型修缮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30108</w:t>
            </w: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机关事业单位基本养老保险费</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126.24</w:t>
            </w: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30206</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电费</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31007</w:t>
            </w:r>
          </w:p>
        </w:tc>
        <w:tc>
          <w:tcPr>
            <w:tcW w:w="3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30109</w:t>
            </w: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职业年金缴费</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邮电费</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5.46</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31008</w:t>
            </w:r>
          </w:p>
        </w:tc>
        <w:tc>
          <w:tcPr>
            <w:tcW w:w="3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物资储备</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30110</w:t>
            </w: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职工基本医疗保险缴费</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64.21</w:t>
            </w: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30208</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取暖费</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31009</w:t>
            </w:r>
          </w:p>
        </w:tc>
        <w:tc>
          <w:tcPr>
            <w:tcW w:w="3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土地补偿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30111</w:t>
            </w: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公务员医疗补助缴费</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61.15</w:t>
            </w: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物业管理费</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31010</w:t>
            </w:r>
          </w:p>
        </w:tc>
        <w:tc>
          <w:tcPr>
            <w:tcW w:w="3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安置补助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30112</w:t>
            </w: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其他社会保障缴费</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1.99</w:t>
            </w: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差旅费</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66.09</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31011</w:t>
            </w:r>
          </w:p>
        </w:tc>
        <w:tc>
          <w:tcPr>
            <w:tcW w:w="3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30113</w:t>
            </w: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住房公积金</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132.82</w:t>
            </w: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因公出国（境）费用</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31012</w:t>
            </w:r>
          </w:p>
        </w:tc>
        <w:tc>
          <w:tcPr>
            <w:tcW w:w="3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拆迁补偿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30114</w:t>
            </w: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医疗费</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30213</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维修（护）费</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29.80</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31013</w:t>
            </w:r>
          </w:p>
        </w:tc>
        <w:tc>
          <w:tcPr>
            <w:tcW w:w="3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39.49</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30199</w:t>
            </w: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其他工资福利支出</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41.12</w:t>
            </w: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租赁费</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36.14</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31019</w:t>
            </w:r>
          </w:p>
        </w:tc>
        <w:tc>
          <w:tcPr>
            <w:tcW w:w="3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w:t>
            </w: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对个人和家庭的补助</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146.22</w:t>
            </w: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30215</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会议费</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1.32</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31021</w:t>
            </w:r>
          </w:p>
        </w:tc>
        <w:tc>
          <w:tcPr>
            <w:tcW w:w="3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30301</w:t>
            </w: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离休费</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22.34</w:t>
            </w: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30216</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培训费</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3.46</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31022</w:t>
            </w:r>
          </w:p>
        </w:tc>
        <w:tc>
          <w:tcPr>
            <w:tcW w:w="3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30302</w:t>
            </w: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退休费</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78.24</w:t>
            </w: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公务招待费</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2.44</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31099</w:t>
            </w:r>
          </w:p>
        </w:tc>
        <w:tc>
          <w:tcPr>
            <w:tcW w:w="3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30303</w:t>
            </w: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退职（役）费</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30218</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专用材料费</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w:t>
            </w:r>
          </w:p>
        </w:tc>
        <w:tc>
          <w:tcPr>
            <w:tcW w:w="3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对企业补助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30304</w:t>
            </w: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抚恤金</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23.22</w:t>
            </w: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被装购置费</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31201</w:t>
            </w:r>
          </w:p>
        </w:tc>
        <w:tc>
          <w:tcPr>
            <w:tcW w:w="3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资本金注入</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30305</w:t>
            </w: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生活补助</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2.77</w:t>
            </w: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30225</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专用燃料费</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31203</w:t>
            </w:r>
          </w:p>
        </w:tc>
        <w:tc>
          <w:tcPr>
            <w:tcW w:w="3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政府投资基金股权投资</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30306</w:t>
            </w: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救济费</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30226</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劳务费</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33.52</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31204</w:t>
            </w:r>
          </w:p>
        </w:tc>
        <w:tc>
          <w:tcPr>
            <w:tcW w:w="3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费用补贴</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30307</w:t>
            </w: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医疗费补助</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16.42</w:t>
            </w: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委托业务费</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0.01</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31205</w:t>
            </w:r>
          </w:p>
        </w:tc>
        <w:tc>
          <w:tcPr>
            <w:tcW w:w="3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利息补贴</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30308</w:t>
            </w: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助学金</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30228</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工会经费</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11.18</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31299</w:t>
            </w:r>
          </w:p>
        </w:tc>
        <w:tc>
          <w:tcPr>
            <w:tcW w:w="3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其他对企业补助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30309</w:t>
            </w: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奖励金</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福利费</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14.37</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313</w:t>
            </w:r>
          </w:p>
        </w:tc>
        <w:tc>
          <w:tcPr>
            <w:tcW w:w="3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对社会保障基金补助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30310</w:t>
            </w: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个人农业生产补贴</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30231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公务用车运行维护费</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50.43</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31302</w:t>
            </w:r>
          </w:p>
        </w:tc>
        <w:tc>
          <w:tcPr>
            <w:tcW w:w="3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对社会保险基金补助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bidi="ar"/>
              </w:rPr>
              <w:t>303</w:t>
            </w:r>
            <w:r>
              <w:rPr>
                <w:rFonts w:hint="eastAsia" w:ascii="宋体" w:hAnsi="宋体" w:cs="宋体"/>
                <w:color w:val="000000"/>
                <w:kern w:val="0"/>
                <w:sz w:val="20"/>
                <w:szCs w:val="20"/>
                <w:highlight w:val="none"/>
                <w:lang w:val="en-US" w:eastAsia="zh-CN" w:bidi="ar"/>
              </w:rPr>
              <w:t>11</w:t>
            </w: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代缴社会保险费</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30239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其他交通费用</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102.48</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31303</w:t>
            </w:r>
          </w:p>
        </w:tc>
        <w:tc>
          <w:tcPr>
            <w:tcW w:w="3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补充全国社会保障基金</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30399</w:t>
            </w: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 xml:space="preserve">  对其他个人和家庭的补助支出</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3.23</w:t>
            </w: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30240</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税金及附加费用</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399</w:t>
            </w:r>
          </w:p>
        </w:tc>
        <w:tc>
          <w:tcPr>
            <w:tcW w:w="3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其他支出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30299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其他商品和服务支出</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2.26</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39906</w:t>
            </w:r>
          </w:p>
        </w:tc>
        <w:tc>
          <w:tcPr>
            <w:tcW w:w="3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赠与</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债务利息及费用支出</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39907</w:t>
            </w:r>
          </w:p>
        </w:tc>
        <w:tc>
          <w:tcPr>
            <w:tcW w:w="3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30701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国内债务付息</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39908</w:t>
            </w:r>
          </w:p>
        </w:tc>
        <w:tc>
          <w:tcPr>
            <w:tcW w:w="3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30702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国外债务付息</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39999</w:t>
            </w:r>
          </w:p>
        </w:tc>
        <w:tc>
          <w:tcPr>
            <w:tcW w:w="3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30703</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国内债务发行费用</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3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34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30704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国外债务发行费用</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18"/>
                <w:szCs w:val="18"/>
                <w:highlight w:val="none"/>
              </w:rPr>
            </w:pPr>
          </w:p>
        </w:tc>
        <w:tc>
          <w:tcPr>
            <w:tcW w:w="3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18"/>
                <w:szCs w:val="18"/>
                <w:highlight w:val="none"/>
              </w:rPr>
            </w:pP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3448"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人员经费合计</w:t>
            </w:r>
          </w:p>
        </w:tc>
        <w:tc>
          <w:tcPr>
            <w:tcW w:w="115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2301.05</w:t>
            </w:r>
          </w:p>
        </w:tc>
        <w:tc>
          <w:tcPr>
            <w:tcW w:w="8447"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公用经费合计</w:t>
            </w:r>
          </w:p>
        </w:tc>
        <w:tc>
          <w:tcPr>
            <w:tcW w:w="938"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445.13</w:t>
            </w: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000000"/>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807" w:type="dxa"/>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49"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公开07表</w:t>
            </w:r>
          </w:p>
        </w:tc>
      </w:tr>
      <w:tr>
        <w:tblPrEx>
          <w:tblCellMar>
            <w:top w:w="0" w:type="dxa"/>
            <w:left w:w="0" w:type="dxa"/>
            <w:bottom w:w="0" w:type="dxa"/>
            <w:right w:w="0" w:type="dxa"/>
          </w:tblCellMar>
        </w:tblPrEx>
        <w:trPr>
          <w:trHeight w:val="300" w:hRule="atLeast"/>
        </w:trPr>
        <w:tc>
          <w:tcPr>
            <w:tcW w:w="6901" w:type="dxa"/>
            <w:gridSpan w:val="6"/>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：中国共产党许昌市纪律检查委员会（本级）</w:t>
            </w: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2302"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金额</w:t>
            </w: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公务接待费</w:t>
            </w:r>
          </w:p>
        </w:tc>
        <w:tc>
          <w:tcPr>
            <w:tcW w:w="115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8</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9</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10</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11</w:t>
            </w:r>
          </w:p>
        </w:tc>
        <w:tc>
          <w:tcPr>
            <w:tcW w:w="11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000000"/>
                <w:sz w:val="20"/>
                <w:szCs w:val="20"/>
                <w:highlight w:val="none"/>
                <w:lang w:val="en-US"/>
              </w:rPr>
            </w:pPr>
            <w:r>
              <w:rPr>
                <w:rFonts w:hint="eastAsia" w:ascii="宋体" w:hAnsi="宋体" w:eastAsia="宋体" w:cs="宋体"/>
                <w:i w:val="0"/>
                <w:iCs w:val="0"/>
                <w:color w:val="000000"/>
                <w:kern w:val="0"/>
                <w:sz w:val="20"/>
                <w:szCs w:val="20"/>
                <w:u w:val="none"/>
                <w:lang w:val="en-US" w:eastAsia="zh-CN" w:bidi="ar"/>
              </w:rPr>
              <w:t>94.92</w:t>
            </w:r>
          </w:p>
        </w:tc>
        <w:tc>
          <w:tcPr>
            <w:tcW w:w="11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000000"/>
                <w:sz w:val="20"/>
                <w:szCs w:val="20"/>
                <w:highlight w:val="none"/>
                <w:lang w:val="en-US"/>
              </w:rPr>
            </w:pPr>
            <w:r>
              <w:rPr>
                <w:rFonts w:hint="eastAsia" w:ascii="宋体" w:hAnsi="宋体" w:eastAsia="宋体" w:cs="宋体"/>
                <w:i w:val="0"/>
                <w:iCs w:val="0"/>
                <w:color w:val="000000"/>
                <w:kern w:val="0"/>
                <w:sz w:val="20"/>
                <w:szCs w:val="20"/>
                <w:u w:val="none"/>
                <w:lang w:val="en-US" w:eastAsia="zh-CN" w:bidi="ar"/>
              </w:rPr>
              <w:t>89.92</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39.49</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50.43</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5.00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92.36</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89.92</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39.49</w:t>
            </w:r>
          </w:p>
        </w:tc>
        <w:tc>
          <w:tcPr>
            <w:tcW w:w="1151"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50.43</w:t>
            </w:r>
          </w:p>
        </w:tc>
        <w:tc>
          <w:tcPr>
            <w:tcW w:w="11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2.44</w:t>
            </w: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000000"/>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14018" w:type="dxa"/>
        <w:tblInd w:w="0" w:type="dxa"/>
        <w:tblLayout w:type="fixed"/>
        <w:tblCellMar>
          <w:top w:w="0" w:type="dxa"/>
          <w:left w:w="0" w:type="dxa"/>
          <w:bottom w:w="0" w:type="dxa"/>
          <w:right w:w="0" w:type="dxa"/>
        </w:tblCellMar>
      </w:tblPr>
      <w:tblGrid>
        <w:gridCol w:w="612"/>
        <w:gridCol w:w="536"/>
        <w:gridCol w:w="1276"/>
        <w:gridCol w:w="1926"/>
        <w:gridCol w:w="192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3"/>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36"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公开08表</w:t>
            </w:r>
          </w:p>
        </w:tc>
      </w:tr>
      <w:tr>
        <w:tblPrEx>
          <w:tblCellMar>
            <w:top w:w="0" w:type="dxa"/>
            <w:left w:w="0" w:type="dxa"/>
            <w:bottom w:w="0" w:type="dxa"/>
            <w:right w:w="0" w:type="dxa"/>
          </w:tblCellMar>
        </w:tblPrEx>
        <w:trPr>
          <w:trHeight w:val="300" w:hRule="atLeast"/>
        </w:trPr>
        <w:tc>
          <w:tcPr>
            <w:tcW w:w="6306" w:type="dxa"/>
            <w:gridSpan w:val="6"/>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：中国共产党许昌市纪律检查委员会（本级）</w:t>
            </w:r>
          </w:p>
        </w:tc>
        <w:tc>
          <w:tcPr>
            <w:tcW w:w="1926"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金额</w:t>
            </w: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1926" w:type="dxa"/>
            <w:vMerge w:val="restart"/>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年初</w:t>
            </w:r>
            <w:r>
              <w:rPr>
                <w:rFonts w:hint="eastAsia" w:ascii="宋体" w:hAnsi="宋体" w:cs="宋体"/>
                <w:color w:val="000000"/>
                <w:kern w:val="0"/>
                <w:sz w:val="20"/>
                <w:szCs w:val="20"/>
                <w:highlight w:val="none"/>
                <w:lang w:bidi="ar"/>
              </w:rPr>
              <w:t>结转和结余</w:t>
            </w:r>
          </w:p>
        </w:tc>
        <w:tc>
          <w:tcPr>
            <w:tcW w:w="1926" w:type="dxa"/>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本年收入</w:t>
            </w:r>
          </w:p>
        </w:tc>
        <w:tc>
          <w:tcPr>
            <w:tcW w:w="5779" w:type="dxa"/>
            <w:gridSpan w:val="6"/>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927"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基本支出</w:t>
            </w:r>
          </w:p>
        </w:tc>
        <w:tc>
          <w:tcPr>
            <w:tcW w:w="1926" w:type="dxa"/>
            <w:gridSpan w:val="2"/>
            <w:vMerge w:val="restart"/>
            <w:tcBorders>
              <w:top w:val="nil"/>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645" w:hRule="atLeast"/>
        </w:trPr>
        <w:tc>
          <w:tcPr>
            <w:tcW w:w="13988" w:type="dxa"/>
            <w:gridSpan w:val="13"/>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本年度政府性基金预算财政拨款收入、支出及结转和结余情况。</w:t>
            </w:r>
          </w:p>
          <w:p>
            <w:pPr>
              <w:widowControl/>
              <w:jc w:val="left"/>
              <w:textAlignment w:val="center"/>
              <w:rPr>
                <w:rFonts w:ascii="宋体" w:hAnsi="宋体" w:cs="宋体"/>
                <w:color w:val="000000"/>
                <w:sz w:val="24"/>
                <w:szCs w:val="24"/>
                <w:highlight w:val="none"/>
              </w:rPr>
            </w:pPr>
            <w:r>
              <w:rPr>
                <w:rFonts w:hint="eastAsia" w:ascii="宋体" w:hAnsi="宋体" w:cs="宋体"/>
                <w:color w:val="000000"/>
                <w:sz w:val="24"/>
                <w:szCs w:val="24"/>
                <w:highlight w:val="none"/>
              </w:rPr>
              <w:t>说明：我</w:t>
            </w:r>
            <w:r>
              <w:rPr>
                <w:rFonts w:hint="eastAsia" w:ascii="宋体" w:hAnsi="宋体" w:cs="宋体"/>
                <w:color w:val="000000"/>
                <w:sz w:val="24"/>
                <w:szCs w:val="24"/>
                <w:highlight w:val="none"/>
                <w:lang w:eastAsia="zh-CN"/>
              </w:rPr>
              <w:t>单位</w:t>
            </w:r>
            <w:r>
              <w:rPr>
                <w:rFonts w:hint="eastAsia" w:ascii="宋体" w:hAnsi="宋体" w:cs="宋体"/>
                <w:color w:val="000000"/>
                <w:sz w:val="24"/>
                <w:szCs w:val="24"/>
                <w:highlight w:val="none"/>
              </w:rPr>
              <w:t>没有政府性基金收入，也没有使用政府性基金安排的支出，故本表无数据。</w:t>
            </w:r>
          </w:p>
          <w:p>
            <w:pPr>
              <w:widowControl/>
              <w:jc w:val="left"/>
              <w:textAlignment w:val="center"/>
              <w:rPr>
                <w:rFonts w:ascii="宋体" w:hAnsi="宋体" w:cs="宋体"/>
                <w:color w:val="000000"/>
                <w:sz w:val="20"/>
                <w:szCs w:val="20"/>
                <w:highlight w:val="none"/>
              </w:rPr>
            </w:pPr>
          </w:p>
          <w:p>
            <w:pPr>
              <w:widowControl/>
              <w:jc w:val="center"/>
              <w:textAlignment w:val="center"/>
              <w:rPr>
                <w:rFonts w:hint="eastAsia" w:ascii="宋体" w:hAnsi="宋体" w:cs="宋体"/>
                <w:color w:val="000000"/>
                <w:sz w:val="20"/>
                <w:szCs w:val="20"/>
                <w:highlight w:val="none"/>
              </w:rPr>
            </w:pPr>
          </w:p>
        </w:tc>
      </w:tr>
    </w:tbl>
    <w:p>
      <w:pPr>
        <w:widowControl/>
        <w:spacing w:line="590" w:lineRule="exact"/>
        <w:jc w:val="left"/>
        <w:rPr>
          <w:rFonts w:hint="eastAsia" w:ascii="仿宋_GB2312" w:hAnsi="仿宋_GB2312" w:eastAsia="仿宋_GB2312" w:cs="仿宋_GB2312"/>
          <w:color w:val="000000"/>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000000"/>
          <w:kern w:val="0"/>
          <w:sz w:val="28"/>
          <w:szCs w:val="28"/>
          <w:highlight w:val="none"/>
        </w:rPr>
      </w:pPr>
    </w:p>
    <w:p>
      <w:pPr>
        <w:widowControl/>
        <w:jc w:val="left"/>
        <w:rPr>
          <w:rFonts w:ascii="黑体" w:hAnsi="宋体" w:eastAsia="黑体" w:cs="宋体"/>
          <w:color w:val="000000"/>
          <w:kern w:val="0"/>
          <w:sz w:val="28"/>
          <w:szCs w:val="28"/>
          <w:highlight w:val="none"/>
        </w:rPr>
      </w:pPr>
    </w:p>
    <w:p>
      <w:pPr>
        <w:widowControl/>
        <w:jc w:val="left"/>
        <w:rPr>
          <w:rFonts w:ascii="黑体" w:hAnsi="宋体" w:eastAsia="黑体" w:cs="宋体"/>
          <w:color w:val="000000"/>
          <w:kern w:val="0"/>
          <w:sz w:val="28"/>
          <w:szCs w:val="28"/>
          <w:highlight w:val="none"/>
        </w:rPr>
      </w:pPr>
    </w:p>
    <w:p>
      <w:pPr>
        <w:widowControl/>
        <w:jc w:val="left"/>
        <w:rPr>
          <w:rFonts w:ascii="黑体" w:hAnsi="宋体" w:eastAsia="黑体" w:cs="宋体"/>
          <w:color w:val="000000"/>
          <w:kern w:val="0"/>
          <w:sz w:val="28"/>
          <w:szCs w:val="28"/>
          <w:highlight w:val="none"/>
        </w:rPr>
      </w:pPr>
    </w:p>
    <w:p>
      <w:pPr>
        <w:widowControl/>
        <w:jc w:val="left"/>
        <w:rPr>
          <w:rFonts w:ascii="黑体" w:hAnsi="宋体" w:eastAsia="黑体" w:cs="宋体"/>
          <w:color w:val="000000"/>
          <w:kern w:val="0"/>
          <w:sz w:val="28"/>
          <w:szCs w:val="28"/>
          <w:highlight w:val="none"/>
        </w:rPr>
      </w:pPr>
    </w:p>
    <w:p>
      <w:pPr>
        <w:widowControl/>
        <w:jc w:val="left"/>
        <w:rPr>
          <w:rFonts w:ascii="黑体" w:hAnsi="宋体" w:eastAsia="黑体" w:cs="宋体"/>
          <w:color w:val="000000"/>
          <w:kern w:val="0"/>
          <w:sz w:val="28"/>
          <w:szCs w:val="28"/>
          <w:highlight w:val="none"/>
        </w:rPr>
      </w:pPr>
    </w:p>
    <w:p>
      <w:pPr>
        <w:widowControl/>
        <w:jc w:val="left"/>
        <w:rPr>
          <w:rFonts w:ascii="黑体" w:hAnsi="宋体" w:eastAsia="黑体" w:cs="宋体"/>
          <w:color w:val="000000"/>
          <w:kern w:val="0"/>
          <w:sz w:val="28"/>
          <w:szCs w:val="28"/>
          <w:highlight w:val="none"/>
        </w:rPr>
      </w:pPr>
    </w:p>
    <w:p>
      <w:pPr>
        <w:widowControl/>
        <w:jc w:val="left"/>
        <w:rPr>
          <w:rFonts w:hint="eastAsia" w:ascii="黑体" w:hAnsi="宋体" w:eastAsia="黑体" w:cs="宋体"/>
          <w:color w:val="000000"/>
          <w:kern w:val="0"/>
          <w:sz w:val="28"/>
          <w:szCs w:val="28"/>
          <w:highlight w:val="none"/>
        </w:rPr>
      </w:pPr>
    </w:p>
    <w:p>
      <w:pPr>
        <w:jc w:val="center"/>
        <w:outlineLvl w:val="0"/>
        <w:rPr>
          <w:rFonts w:hint="eastAsia" w:ascii="黑体" w:hAnsi="黑体" w:eastAsia="黑体" w:cs="黑体"/>
          <w:color w:val="000000"/>
          <w:sz w:val="48"/>
          <w:szCs w:val="48"/>
          <w:highlight w:val="none"/>
        </w:rPr>
      </w:pPr>
      <w:r>
        <w:rPr>
          <w:rFonts w:hint="eastAsia" w:ascii="黑体" w:hAnsi="黑体" w:eastAsia="黑体" w:cs="黑体"/>
          <w:color w:val="000000"/>
          <w:sz w:val="48"/>
          <w:szCs w:val="48"/>
          <w:highlight w:val="none"/>
        </w:rPr>
        <w:t>第三部分 2021年度</w:t>
      </w:r>
      <w:r>
        <w:rPr>
          <w:rFonts w:hint="eastAsia" w:ascii="黑体" w:hAnsi="黑体" w:eastAsia="黑体" w:cs="黑体"/>
          <w:color w:val="000000"/>
          <w:sz w:val="48"/>
          <w:szCs w:val="48"/>
          <w:highlight w:val="none"/>
          <w:lang w:eastAsia="zh-CN"/>
        </w:rPr>
        <w:t>单位决算</w:t>
      </w:r>
      <w:r>
        <w:rPr>
          <w:rFonts w:hint="eastAsia" w:ascii="黑体" w:hAnsi="黑体" w:eastAsia="黑体" w:cs="黑体"/>
          <w:color w:val="000000"/>
          <w:sz w:val="48"/>
          <w:szCs w:val="48"/>
          <w:highlight w:val="none"/>
        </w:rPr>
        <w:t>情况说明</w:t>
      </w:r>
    </w:p>
    <w:p>
      <w:pPr>
        <w:widowControl/>
        <w:jc w:val="left"/>
        <w:rPr>
          <w:rFonts w:hint="eastAsia" w:ascii="黑体" w:hAnsi="黑体" w:eastAsia="黑体" w:cs="黑体"/>
          <w:color w:val="000000"/>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000000"/>
          <w:sz w:val="32"/>
          <w:szCs w:val="32"/>
          <w:highlight w:val="none"/>
        </w:rPr>
      </w:pPr>
      <w:r>
        <w:rPr>
          <w:rFonts w:ascii="仿宋_GB2312" w:hAnsi="仿宋_GB2312" w:eastAsia="仿宋_GB2312" w:cs="仿宋_GB2312"/>
          <w:color w:val="000000"/>
          <w:sz w:val="32"/>
          <w:szCs w:val="32"/>
          <w:highlight w:val="none"/>
        </w:rPr>
        <w:t>2021</w:t>
      </w:r>
      <w:r>
        <w:rPr>
          <w:rFonts w:hint="eastAsia" w:ascii="仿宋_GB2312" w:hAnsi="仿宋_GB2312" w:eastAsia="仿宋_GB2312" w:cs="仿宋_GB2312"/>
          <w:color w:val="000000"/>
          <w:sz w:val="32"/>
          <w:szCs w:val="32"/>
          <w:highlight w:val="none"/>
        </w:rPr>
        <w:t>年度收、支总计均为</w:t>
      </w:r>
      <w:r>
        <w:rPr>
          <w:rFonts w:hint="eastAsia" w:ascii="仿宋_GB2312" w:hAnsi="仿宋_GB2312" w:eastAsia="仿宋_GB2312" w:cs="仿宋_GB2312"/>
          <w:color w:val="000000"/>
          <w:sz w:val="32"/>
          <w:szCs w:val="32"/>
          <w:highlight w:val="none"/>
          <w:lang w:val="en-US" w:eastAsia="zh-CN"/>
        </w:rPr>
        <w:t>3502.14</w:t>
      </w:r>
      <w:r>
        <w:rPr>
          <w:rFonts w:hint="eastAsia" w:ascii="仿宋_GB2312" w:hAnsi="仿宋_GB2312" w:eastAsia="仿宋_GB2312" w:cs="仿宋_GB2312"/>
          <w:color w:val="000000"/>
          <w:sz w:val="32"/>
          <w:szCs w:val="32"/>
          <w:highlight w:val="none"/>
        </w:rPr>
        <w:t>万元。与上年度相比，收、支总计各减少</w:t>
      </w:r>
      <w:r>
        <w:rPr>
          <w:rFonts w:hint="eastAsia" w:ascii="仿宋_GB2312" w:hAnsi="仿宋_GB2312" w:eastAsia="仿宋_GB2312" w:cs="仿宋_GB2312"/>
          <w:color w:val="000000"/>
          <w:sz w:val="32"/>
          <w:szCs w:val="32"/>
          <w:highlight w:val="none"/>
          <w:lang w:val="en-US" w:eastAsia="zh-CN"/>
        </w:rPr>
        <w:t>178.95</w:t>
      </w:r>
      <w:r>
        <w:rPr>
          <w:rFonts w:hint="eastAsia" w:ascii="仿宋_GB2312" w:hAnsi="仿宋_GB2312" w:eastAsia="仿宋_GB2312" w:cs="仿宋_GB2312"/>
          <w:color w:val="000000"/>
          <w:sz w:val="32"/>
          <w:szCs w:val="32"/>
          <w:highlight w:val="none"/>
        </w:rPr>
        <w:t>万元，下降</w:t>
      </w:r>
      <w:r>
        <w:rPr>
          <w:rFonts w:hint="eastAsia" w:ascii="仿宋_GB2312" w:hAnsi="仿宋_GB2312" w:eastAsia="仿宋_GB2312" w:cs="仿宋_GB2312"/>
          <w:color w:val="000000"/>
          <w:sz w:val="32"/>
          <w:szCs w:val="32"/>
          <w:highlight w:val="none"/>
          <w:lang w:val="en-US" w:eastAsia="zh-CN"/>
        </w:rPr>
        <w:t>4.86</w:t>
      </w:r>
      <w:r>
        <w:rPr>
          <w:rFonts w:hint="eastAsia" w:ascii="仿宋_GB2312" w:hAnsi="仿宋_GB2312" w:eastAsia="仿宋_GB2312" w:cs="仿宋_GB2312"/>
          <w:color w:val="000000"/>
          <w:sz w:val="32"/>
          <w:szCs w:val="32"/>
          <w:highlight w:val="none"/>
        </w:rPr>
        <w:t>%。主要原因是</w:t>
      </w:r>
      <w:r>
        <w:rPr>
          <w:rFonts w:hint="eastAsia" w:ascii="仿宋_GB2312" w:hAnsi="仿宋_GB2312" w:eastAsia="仿宋_GB2312" w:cs="仿宋_GB2312"/>
          <w:sz w:val="32"/>
          <w:szCs w:val="32"/>
          <w:highlight w:val="none"/>
          <w:lang w:eastAsia="zh-CN"/>
        </w:rPr>
        <w:t>上年度项目建设经费支出较多</w:t>
      </w:r>
      <w:r>
        <w:rPr>
          <w:rFonts w:hint="eastAsia" w:ascii="仿宋_GB2312" w:hAnsi="仿宋_GB2312" w:eastAsia="仿宋_GB2312" w:cs="仿宋_GB2312"/>
          <w:color w:val="000000"/>
          <w:sz w:val="32"/>
          <w:szCs w:val="32"/>
          <w:highlight w:val="none"/>
        </w:rPr>
        <w:t>。</w:t>
      </w:r>
    </w:p>
    <w:p>
      <w:pPr>
        <w:widowControl/>
        <w:spacing w:line="590" w:lineRule="exact"/>
        <w:ind w:firstLine="640" w:firstLineChars="200"/>
        <w:outlineLvl w:val="1"/>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二、收入决算情况说明</w:t>
      </w:r>
    </w:p>
    <w:p>
      <w:pPr>
        <w:widowControl/>
        <w:spacing w:line="590" w:lineRule="exact"/>
        <w:ind w:firstLine="640" w:firstLineChars="200"/>
        <w:rPr>
          <w:rFonts w:hint="eastAsia" w:ascii="黑体" w:hAnsi="黑体" w:eastAsia="黑体" w:cs="黑体"/>
          <w:color w:val="000000"/>
          <w:sz w:val="32"/>
          <w:szCs w:val="32"/>
          <w:highlight w:val="none"/>
        </w:rPr>
      </w:pPr>
      <w:r>
        <w:rPr>
          <w:rFonts w:ascii="仿宋_GB2312" w:hAnsi="仿宋_GB2312" w:eastAsia="仿宋_GB2312" w:cs="仿宋_GB2312"/>
          <w:color w:val="000000"/>
          <w:sz w:val="32"/>
          <w:szCs w:val="32"/>
          <w:highlight w:val="none"/>
        </w:rPr>
        <w:t>2021</w:t>
      </w:r>
      <w:r>
        <w:rPr>
          <w:rFonts w:hint="eastAsia" w:ascii="仿宋_GB2312" w:hAnsi="仿宋_GB2312" w:eastAsia="仿宋_GB2312" w:cs="仿宋_GB2312"/>
          <w:color w:val="000000"/>
          <w:sz w:val="32"/>
          <w:szCs w:val="32"/>
          <w:highlight w:val="none"/>
        </w:rPr>
        <w:t>年度收入合计</w:t>
      </w:r>
      <w:r>
        <w:rPr>
          <w:rFonts w:hint="eastAsia" w:ascii="仿宋_GB2312" w:hAnsi="仿宋_GB2312" w:eastAsia="仿宋_GB2312" w:cs="仿宋_GB2312"/>
          <w:color w:val="000000"/>
          <w:sz w:val="32"/>
          <w:szCs w:val="32"/>
          <w:highlight w:val="none"/>
          <w:lang w:val="en-US" w:eastAsia="zh-CN"/>
        </w:rPr>
        <w:t>3114.38</w:t>
      </w:r>
      <w:r>
        <w:rPr>
          <w:rFonts w:hint="eastAsia" w:ascii="仿宋_GB2312" w:hAnsi="仿宋_GB2312" w:eastAsia="仿宋_GB2312" w:cs="仿宋_GB2312"/>
          <w:color w:val="000000"/>
          <w:sz w:val="32"/>
          <w:szCs w:val="32"/>
          <w:highlight w:val="none"/>
        </w:rPr>
        <w:t>万元，其中：财政拨款收入</w:t>
      </w:r>
      <w:r>
        <w:rPr>
          <w:rFonts w:hint="eastAsia" w:ascii="仿宋_GB2312" w:hAnsi="仿宋_GB2312" w:eastAsia="仿宋_GB2312" w:cs="仿宋_GB2312"/>
          <w:color w:val="000000"/>
          <w:sz w:val="32"/>
          <w:szCs w:val="32"/>
          <w:highlight w:val="none"/>
          <w:lang w:val="en-US" w:eastAsia="zh-CN"/>
        </w:rPr>
        <w:t>3114.38</w:t>
      </w:r>
      <w:r>
        <w:rPr>
          <w:rFonts w:hint="eastAsia" w:ascii="仿宋_GB2312" w:hAnsi="仿宋_GB2312" w:eastAsia="仿宋_GB2312" w:cs="仿宋_GB2312"/>
          <w:color w:val="000000"/>
          <w:sz w:val="32"/>
          <w:szCs w:val="32"/>
          <w:highlight w:val="none"/>
        </w:rPr>
        <w:t>万元，占</w:t>
      </w:r>
      <w:r>
        <w:rPr>
          <w:rFonts w:hint="eastAsia" w:ascii="仿宋_GB2312" w:hAnsi="仿宋_GB2312" w:eastAsia="仿宋_GB2312" w:cs="仿宋_GB2312"/>
          <w:color w:val="000000"/>
          <w:sz w:val="32"/>
          <w:szCs w:val="32"/>
          <w:highlight w:val="none"/>
          <w:lang w:val="en-US" w:eastAsia="zh-CN"/>
        </w:rPr>
        <w:t>100.00</w:t>
      </w:r>
      <w:r>
        <w:rPr>
          <w:rFonts w:hint="eastAsia" w:ascii="仿宋_GB2312" w:hAnsi="仿宋_GB2312" w:eastAsia="仿宋_GB2312" w:cs="仿宋_GB2312"/>
          <w:color w:val="000000"/>
          <w:sz w:val="32"/>
          <w:szCs w:val="32"/>
          <w:highlight w:val="none"/>
        </w:rPr>
        <w:t>%；上级补助收入</w:t>
      </w:r>
      <w:r>
        <w:rPr>
          <w:rFonts w:hint="eastAsia" w:ascii="仿宋_GB2312" w:hAnsi="仿宋_GB2312" w:eastAsia="仿宋_GB2312" w:cs="仿宋_GB2312"/>
          <w:color w:val="000000"/>
          <w:sz w:val="32"/>
          <w:szCs w:val="32"/>
          <w:highlight w:val="none"/>
          <w:lang w:val="en-US" w:eastAsia="zh-CN"/>
        </w:rPr>
        <w:t>0.00</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占0.00%</w:t>
      </w:r>
      <w:r>
        <w:rPr>
          <w:rFonts w:hint="eastAsia" w:ascii="仿宋_GB2312" w:hAnsi="仿宋_GB2312" w:eastAsia="仿宋_GB2312" w:cs="仿宋_GB2312"/>
          <w:color w:val="000000"/>
          <w:sz w:val="32"/>
          <w:szCs w:val="32"/>
          <w:highlight w:val="none"/>
        </w:rPr>
        <w:t>；事业收入</w:t>
      </w:r>
      <w:r>
        <w:rPr>
          <w:rFonts w:hint="eastAsia" w:ascii="仿宋_GB2312" w:hAnsi="仿宋_GB2312" w:eastAsia="仿宋_GB2312" w:cs="仿宋_GB2312"/>
          <w:color w:val="000000"/>
          <w:sz w:val="32"/>
          <w:szCs w:val="32"/>
          <w:highlight w:val="none"/>
          <w:lang w:val="en-US" w:eastAsia="zh-CN"/>
        </w:rPr>
        <w:t>0.00</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占0.00%</w:t>
      </w:r>
      <w:r>
        <w:rPr>
          <w:rFonts w:hint="eastAsia" w:ascii="仿宋_GB2312" w:hAnsi="仿宋_GB2312" w:eastAsia="仿宋_GB2312" w:cs="仿宋_GB2312"/>
          <w:color w:val="000000"/>
          <w:sz w:val="32"/>
          <w:szCs w:val="32"/>
          <w:highlight w:val="none"/>
        </w:rPr>
        <w:t>；经营收入</w:t>
      </w:r>
      <w:r>
        <w:rPr>
          <w:rFonts w:hint="eastAsia" w:ascii="仿宋_GB2312" w:hAnsi="仿宋_GB2312" w:eastAsia="仿宋_GB2312" w:cs="仿宋_GB2312"/>
          <w:color w:val="000000"/>
          <w:sz w:val="32"/>
          <w:szCs w:val="32"/>
          <w:highlight w:val="none"/>
          <w:lang w:val="en-US" w:eastAsia="zh-CN"/>
        </w:rPr>
        <w:t>0.00</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占0.00%</w:t>
      </w:r>
      <w:r>
        <w:rPr>
          <w:rFonts w:hint="eastAsia" w:ascii="仿宋_GB2312" w:hAnsi="仿宋_GB2312" w:eastAsia="仿宋_GB2312" w:cs="仿宋_GB2312"/>
          <w:color w:val="000000"/>
          <w:sz w:val="32"/>
          <w:szCs w:val="32"/>
          <w:highlight w:val="none"/>
        </w:rPr>
        <w:t>；附属单位上缴收入</w:t>
      </w:r>
      <w:r>
        <w:rPr>
          <w:rFonts w:hint="eastAsia" w:ascii="仿宋_GB2312" w:hAnsi="仿宋_GB2312" w:eastAsia="仿宋_GB2312" w:cs="仿宋_GB2312"/>
          <w:color w:val="000000"/>
          <w:sz w:val="32"/>
          <w:szCs w:val="32"/>
          <w:highlight w:val="none"/>
          <w:lang w:val="en-US" w:eastAsia="zh-CN"/>
        </w:rPr>
        <w:t>0.00</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占0.00%</w:t>
      </w:r>
      <w:r>
        <w:rPr>
          <w:rFonts w:hint="eastAsia" w:ascii="仿宋_GB2312" w:hAnsi="仿宋_GB2312" w:eastAsia="仿宋_GB2312" w:cs="仿宋_GB2312"/>
          <w:color w:val="000000"/>
          <w:sz w:val="32"/>
          <w:szCs w:val="32"/>
          <w:highlight w:val="none"/>
        </w:rPr>
        <w:t>；其他收入</w:t>
      </w:r>
      <w:r>
        <w:rPr>
          <w:rFonts w:hint="eastAsia" w:ascii="仿宋_GB2312" w:hAnsi="仿宋_GB2312" w:eastAsia="仿宋_GB2312" w:cs="仿宋_GB2312"/>
          <w:color w:val="000000"/>
          <w:sz w:val="32"/>
          <w:szCs w:val="32"/>
          <w:highlight w:val="none"/>
          <w:lang w:val="en-US" w:eastAsia="zh-CN"/>
        </w:rPr>
        <w:t>0.00</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占0.00%</w:t>
      </w:r>
      <w:r>
        <w:rPr>
          <w:rFonts w:hint="eastAsia" w:ascii="仿宋_GB2312" w:hAnsi="仿宋_GB2312" w:eastAsia="仿宋_GB2312" w:cs="仿宋_GB2312"/>
          <w:color w:val="000000"/>
          <w:sz w:val="32"/>
          <w:szCs w:val="32"/>
          <w:highlight w:val="none"/>
        </w:rPr>
        <w:t>。</w:t>
      </w:r>
    </w:p>
    <w:p>
      <w:pPr>
        <w:widowControl/>
        <w:spacing w:line="590" w:lineRule="exact"/>
        <w:ind w:firstLine="640" w:firstLineChars="200"/>
        <w:outlineLvl w:val="1"/>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rPr>
        <w:t>三、支出决算情况说明</w:t>
      </w:r>
      <w:r>
        <w:rPr>
          <w:rFonts w:hint="eastAsia" w:ascii="黑体" w:hAnsi="黑体" w:eastAsia="黑体" w:cs="黑体"/>
          <w:color w:val="000000"/>
          <w:sz w:val="32"/>
          <w:szCs w:val="32"/>
          <w:highlight w:val="none"/>
          <w:lang w:val="en-US" w:eastAsia="zh-CN"/>
        </w:rPr>
        <w:t xml:space="preserve"> </w:t>
      </w:r>
    </w:p>
    <w:p>
      <w:pPr>
        <w:widowControl/>
        <w:spacing w:line="590" w:lineRule="exact"/>
        <w:ind w:firstLine="640" w:firstLineChars="200"/>
        <w:rPr>
          <w:rFonts w:hint="eastAsia" w:ascii="仿宋_GB2312" w:hAnsi="仿宋_GB2312" w:eastAsia="仿宋_GB2312" w:cs="仿宋_GB2312"/>
          <w:color w:val="000000"/>
          <w:sz w:val="32"/>
          <w:szCs w:val="32"/>
          <w:highlight w:val="none"/>
        </w:rPr>
      </w:pPr>
      <w:r>
        <w:rPr>
          <w:rFonts w:ascii="仿宋_GB2312" w:hAnsi="仿宋_GB2312" w:eastAsia="仿宋_GB2312" w:cs="仿宋_GB2312"/>
          <w:color w:val="000000"/>
          <w:sz w:val="32"/>
          <w:szCs w:val="32"/>
          <w:highlight w:val="none"/>
        </w:rPr>
        <w:t>2021</w:t>
      </w:r>
      <w:r>
        <w:rPr>
          <w:rFonts w:hint="eastAsia" w:ascii="仿宋_GB2312" w:hAnsi="仿宋_GB2312" w:eastAsia="仿宋_GB2312" w:cs="仿宋_GB2312"/>
          <w:color w:val="000000"/>
          <w:sz w:val="32"/>
          <w:szCs w:val="32"/>
          <w:highlight w:val="none"/>
        </w:rPr>
        <w:t>年度支出合计</w:t>
      </w:r>
      <w:r>
        <w:rPr>
          <w:rFonts w:hint="eastAsia" w:ascii="仿宋_GB2312" w:hAnsi="仿宋_GB2312" w:eastAsia="仿宋_GB2312" w:cs="仿宋_GB2312"/>
          <w:color w:val="000000"/>
          <w:sz w:val="32"/>
          <w:szCs w:val="32"/>
          <w:highlight w:val="none"/>
          <w:lang w:val="en-US" w:eastAsia="zh-CN"/>
        </w:rPr>
        <w:t>3502.14</w:t>
      </w:r>
      <w:r>
        <w:rPr>
          <w:rFonts w:hint="eastAsia" w:ascii="仿宋_GB2312" w:hAnsi="仿宋_GB2312" w:eastAsia="仿宋_GB2312" w:cs="仿宋_GB2312"/>
          <w:color w:val="000000"/>
          <w:sz w:val="32"/>
          <w:szCs w:val="32"/>
          <w:highlight w:val="none"/>
        </w:rPr>
        <w:t>万元，其中：基本支出</w:t>
      </w:r>
      <w:r>
        <w:rPr>
          <w:rFonts w:hint="eastAsia" w:ascii="仿宋_GB2312" w:hAnsi="仿宋_GB2312" w:eastAsia="仿宋_GB2312" w:cs="仿宋_GB2312"/>
          <w:color w:val="000000"/>
          <w:sz w:val="32"/>
          <w:szCs w:val="32"/>
          <w:highlight w:val="none"/>
          <w:lang w:val="en-US" w:eastAsia="zh-CN"/>
        </w:rPr>
        <w:t>2746.18</w:t>
      </w:r>
      <w:r>
        <w:rPr>
          <w:rFonts w:hint="eastAsia" w:ascii="仿宋_GB2312" w:hAnsi="仿宋_GB2312" w:eastAsia="仿宋_GB2312" w:cs="仿宋_GB2312"/>
          <w:color w:val="000000"/>
          <w:sz w:val="32"/>
          <w:szCs w:val="32"/>
          <w:highlight w:val="none"/>
        </w:rPr>
        <w:t>万元，占</w:t>
      </w:r>
      <w:r>
        <w:rPr>
          <w:rFonts w:hint="eastAsia" w:ascii="仿宋_GB2312" w:hAnsi="仿宋_GB2312" w:eastAsia="仿宋_GB2312" w:cs="仿宋_GB2312"/>
          <w:color w:val="000000"/>
          <w:sz w:val="32"/>
          <w:szCs w:val="32"/>
          <w:highlight w:val="none"/>
          <w:lang w:val="en-US" w:eastAsia="zh-CN"/>
        </w:rPr>
        <w:t>78.41</w:t>
      </w:r>
      <w:r>
        <w:rPr>
          <w:rFonts w:hint="eastAsia" w:ascii="仿宋_GB2312" w:hAnsi="仿宋_GB2312" w:eastAsia="仿宋_GB2312" w:cs="仿宋_GB2312"/>
          <w:color w:val="000000"/>
          <w:sz w:val="32"/>
          <w:szCs w:val="32"/>
          <w:highlight w:val="none"/>
        </w:rPr>
        <w:t>%；项目支出</w:t>
      </w:r>
      <w:r>
        <w:rPr>
          <w:rFonts w:hint="eastAsia" w:ascii="仿宋_GB2312" w:hAnsi="仿宋_GB2312" w:eastAsia="仿宋_GB2312" w:cs="仿宋_GB2312"/>
          <w:color w:val="000000"/>
          <w:sz w:val="32"/>
          <w:szCs w:val="32"/>
          <w:highlight w:val="none"/>
          <w:lang w:val="en-US" w:eastAsia="zh-CN"/>
        </w:rPr>
        <w:t>755.96</w:t>
      </w:r>
      <w:r>
        <w:rPr>
          <w:rFonts w:hint="eastAsia" w:ascii="仿宋_GB2312" w:hAnsi="仿宋_GB2312" w:eastAsia="仿宋_GB2312" w:cs="仿宋_GB2312"/>
          <w:color w:val="000000"/>
          <w:sz w:val="32"/>
          <w:szCs w:val="32"/>
          <w:highlight w:val="none"/>
        </w:rPr>
        <w:t>万元，占</w:t>
      </w:r>
      <w:r>
        <w:rPr>
          <w:rFonts w:hint="eastAsia" w:ascii="仿宋_GB2312" w:hAnsi="仿宋_GB2312" w:eastAsia="仿宋_GB2312" w:cs="仿宋_GB2312"/>
          <w:color w:val="000000"/>
          <w:sz w:val="32"/>
          <w:szCs w:val="32"/>
          <w:highlight w:val="none"/>
          <w:lang w:val="en-US" w:eastAsia="zh-CN"/>
        </w:rPr>
        <w:t>21.59</w:t>
      </w:r>
      <w:r>
        <w:rPr>
          <w:rFonts w:hint="eastAsia" w:ascii="仿宋_GB2312" w:hAnsi="仿宋_GB2312" w:eastAsia="仿宋_GB2312" w:cs="仿宋_GB2312"/>
          <w:color w:val="000000"/>
          <w:sz w:val="32"/>
          <w:szCs w:val="32"/>
          <w:highlight w:val="none"/>
        </w:rPr>
        <w:t>%；上缴上级支出</w:t>
      </w:r>
      <w:r>
        <w:rPr>
          <w:rFonts w:hint="eastAsia" w:ascii="仿宋_GB2312" w:hAnsi="仿宋_GB2312" w:eastAsia="仿宋_GB2312" w:cs="仿宋_GB2312"/>
          <w:color w:val="000000"/>
          <w:sz w:val="32"/>
          <w:szCs w:val="32"/>
          <w:highlight w:val="none"/>
          <w:lang w:val="en-US" w:eastAsia="zh-CN"/>
        </w:rPr>
        <w:t>0.00</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占0.00%</w:t>
      </w:r>
      <w:r>
        <w:rPr>
          <w:rFonts w:hint="eastAsia" w:ascii="仿宋_GB2312" w:hAnsi="仿宋_GB2312" w:eastAsia="仿宋_GB2312" w:cs="仿宋_GB2312"/>
          <w:color w:val="000000"/>
          <w:sz w:val="32"/>
          <w:szCs w:val="32"/>
          <w:highlight w:val="none"/>
        </w:rPr>
        <w:t>；经营支出</w:t>
      </w:r>
      <w:r>
        <w:rPr>
          <w:rFonts w:hint="eastAsia" w:ascii="仿宋_GB2312" w:hAnsi="仿宋_GB2312" w:eastAsia="仿宋_GB2312" w:cs="仿宋_GB2312"/>
          <w:color w:val="000000"/>
          <w:sz w:val="32"/>
          <w:szCs w:val="32"/>
          <w:highlight w:val="none"/>
          <w:lang w:val="en-US" w:eastAsia="zh-CN"/>
        </w:rPr>
        <w:t>0.00</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占0.00%</w:t>
      </w:r>
      <w:r>
        <w:rPr>
          <w:rFonts w:hint="eastAsia" w:ascii="仿宋_GB2312" w:hAnsi="仿宋_GB2312" w:eastAsia="仿宋_GB2312" w:cs="仿宋_GB2312"/>
          <w:color w:val="000000"/>
          <w:sz w:val="32"/>
          <w:szCs w:val="32"/>
          <w:highlight w:val="none"/>
        </w:rPr>
        <w:t>；对附属单位补助支出</w:t>
      </w:r>
      <w:r>
        <w:rPr>
          <w:rFonts w:hint="eastAsia" w:ascii="仿宋_GB2312" w:hAnsi="仿宋_GB2312" w:eastAsia="仿宋_GB2312" w:cs="仿宋_GB2312"/>
          <w:color w:val="000000"/>
          <w:sz w:val="32"/>
          <w:szCs w:val="32"/>
          <w:highlight w:val="none"/>
          <w:lang w:val="en-US" w:eastAsia="zh-CN"/>
        </w:rPr>
        <w:t>0.00</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占0.00%</w:t>
      </w:r>
      <w:r>
        <w:rPr>
          <w:rFonts w:hint="eastAsia" w:ascii="仿宋_GB2312" w:hAnsi="仿宋_GB2312" w:eastAsia="仿宋_GB2312" w:cs="仿宋_GB2312"/>
          <w:color w:val="000000"/>
          <w:sz w:val="32"/>
          <w:szCs w:val="32"/>
          <w:highlight w:val="none"/>
        </w:rPr>
        <w:t>。</w:t>
      </w:r>
    </w:p>
    <w:p>
      <w:pPr>
        <w:widowControl/>
        <w:spacing w:line="590" w:lineRule="exact"/>
        <w:ind w:firstLine="640" w:firstLineChars="200"/>
        <w:outlineLvl w:val="1"/>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000000"/>
          <w:sz w:val="32"/>
          <w:szCs w:val="32"/>
          <w:highlight w:val="none"/>
        </w:rPr>
      </w:pPr>
      <w:r>
        <w:rPr>
          <w:rFonts w:ascii="仿宋_GB2312" w:hAnsi="仿宋_GB2312" w:eastAsia="仿宋_GB2312" w:cs="仿宋_GB2312"/>
          <w:color w:val="000000"/>
          <w:sz w:val="32"/>
          <w:szCs w:val="32"/>
          <w:highlight w:val="none"/>
        </w:rPr>
        <w:t>2021</w:t>
      </w:r>
      <w:r>
        <w:rPr>
          <w:rFonts w:hint="eastAsia" w:ascii="仿宋_GB2312" w:hAnsi="仿宋_GB2312" w:eastAsia="仿宋_GB2312" w:cs="仿宋_GB2312"/>
          <w:color w:val="000000"/>
          <w:sz w:val="32"/>
          <w:szCs w:val="32"/>
          <w:highlight w:val="none"/>
        </w:rPr>
        <w:t>年度财政拨款收、支总计均为</w:t>
      </w:r>
      <w:r>
        <w:rPr>
          <w:rFonts w:hint="eastAsia" w:ascii="仿宋_GB2312" w:hAnsi="仿宋_GB2312" w:eastAsia="仿宋_GB2312" w:cs="仿宋_GB2312"/>
          <w:color w:val="000000"/>
          <w:sz w:val="32"/>
          <w:szCs w:val="32"/>
          <w:highlight w:val="none"/>
          <w:lang w:val="en-US" w:eastAsia="zh-CN"/>
        </w:rPr>
        <w:t>3502.14</w:t>
      </w:r>
      <w:r>
        <w:rPr>
          <w:rFonts w:hint="eastAsia" w:ascii="仿宋_GB2312" w:hAnsi="仿宋_GB2312" w:eastAsia="仿宋_GB2312" w:cs="仿宋_GB2312"/>
          <w:color w:val="000000"/>
          <w:sz w:val="32"/>
          <w:szCs w:val="32"/>
          <w:highlight w:val="none"/>
        </w:rPr>
        <w:t>万元。与上年度相比，财政拨款收、支总计各减少</w:t>
      </w:r>
      <w:r>
        <w:rPr>
          <w:rFonts w:hint="eastAsia" w:ascii="仿宋_GB2312" w:hAnsi="仿宋_GB2312" w:eastAsia="仿宋_GB2312" w:cs="仿宋_GB2312"/>
          <w:color w:val="000000"/>
          <w:sz w:val="32"/>
          <w:szCs w:val="32"/>
          <w:highlight w:val="none"/>
          <w:lang w:val="en-US" w:eastAsia="zh-CN"/>
        </w:rPr>
        <w:t>178.95</w:t>
      </w:r>
      <w:r>
        <w:rPr>
          <w:rFonts w:hint="eastAsia" w:ascii="仿宋_GB2312" w:hAnsi="仿宋_GB2312" w:eastAsia="仿宋_GB2312" w:cs="仿宋_GB2312"/>
          <w:color w:val="000000"/>
          <w:sz w:val="32"/>
          <w:szCs w:val="32"/>
          <w:highlight w:val="none"/>
        </w:rPr>
        <w:t>万元，下降</w:t>
      </w:r>
      <w:r>
        <w:rPr>
          <w:rFonts w:hint="eastAsia" w:ascii="仿宋_GB2312" w:hAnsi="仿宋_GB2312" w:eastAsia="仿宋_GB2312" w:cs="仿宋_GB2312"/>
          <w:color w:val="000000"/>
          <w:sz w:val="32"/>
          <w:szCs w:val="32"/>
          <w:highlight w:val="none"/>
          <w:lang w:val="en-US" w:eastAsia="zh-CN"/>
        </w:rPr>
        <w:t>4.86</w:t>
      </w:r>
      <w:r>
        <w:rPr>
          <w:rFonts w:hint="eastAsia" w:ascii="仿宋_GB2312" w:hAnsi="仿宋_GB2312" w:eastAsia="仿宋_GB2312" w:cs="仿宋_GB2312"/>
          <w:color w:val="000000"/>
          <w:sz w:val="32"/>
          <w:szCs w:val="32"/>
          <w:highlight w:val="none"/>
        </w:rPr>
        <w:t>%。主要原因是</w:t>
      </w:r>
      <w:r>
        <w:rPr>
          <w:rFonts w:hint="eastAsia" w:ascii="仿宋_GB2312" w:hAnsi="仿宋_GB2312" w:eastAsia="仿宋_GB2312" w:cs="仿宋_GB2312"/>
          <w:sz w:val="32"/>
          <w:szCs w:val="32"/>
          <w:highlight w:val="none"/>
          <w:lang w:eastAsia="zh-CN"/>
        </w:rPr>
        <w:t>上年度项目建设经费支出较多</w:t>
      </w:r>
      <w:r>
        <w:rPr>
          <w:rFonts w:hint="eastAsia" w:ascii="仿宋_GB2312" w:hAnsi="仿宋_GB2312" w:eastAsia="仿宋_GB2312" w:cs="仿宋_GB2312"/>
          <w:color w:val="000000"/>
          <w:sz w:val="32"/>
          <w:szCs w:val="32"/>
          <w:highlight w:val="none"/>
        </w:rPr>
        <w:t>。</w:t>
      </w:r>
    </w:p>
    <w:p>
      <w:pPr>
        <w:widowControl/>
        <w:spacing w:line="590" w:lineRule="exact"/>
        <w:ind w:firstLine="640" w:firstLineChars="200"/>
        <w:outlineLvl w:val="1"/>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000000"/>
          <w:sz w:val="32"/>
          <w:szCs w:val="32"/>
          <w:highlight w:val="none"/>
        </w:rPr>
      </w:pPr>
      <w:r>
        <w:rPr>
          <w:rFonts w:hint="eastAsia" w:ascii="楷体_GB2312" w:hAnsi="楷体_GB2312" w:eastAsia="楷体_GB2312" w:cs="楷体_GB2312"/>
          <w:b/>
          <w:bCs/>
          <w:color w:val="000000"/>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000000"/>
          <w:sz w:val="32"/>
          <w:szCs w:val="32"/>
          <w:highlight w:val="none"/>
        </w:rPr>
      </w:pPr>
      <w:r>
        <w:rPr>
          <w:rFonts w:ascii="仿宋_GB2312" w:hAnsi="仿宋_GB2312" w:eastAsia="仿宋_GB2312" w:cs="仿宋_GB2312"/>
          <w:color w:val="000000"/>
          <w:sz w:val="32"/>
          <w:szCs w:val="32"/>
          <w:highlight w:val="none"/>
        </w:rPr>
        <w:t>2021</w:t>
      </w:r>
      <w:r>
        <w:rPr>
          <w:rFonts w:hint="eastAsia" w:ascii="仿宋_GB2312" w:hAnsi="仿宋_GB2312" w:eastAsia="仿宋_GB2312" w:cs="仿宋_GB2312"/>
          <w:color w:val="000000"/>
          <w:sz w:val="32"/>
          <w:szCs w:val="32"/>
          <w:highlight w:val="none"/>
        </w:rPr>
        <w:t>年度一般公共预算财政拨款支出</w:t>
      </w:r>
      <w:r>
        <w:rPr>
          <w:rFonts w:hint="eastAsia" w:ascii="仿宋_GB2312" w:hAnsi="仿宋_GB2312" w:eastAsia="仿宋_GB2312" w:cs="仿宋_GB2312"/>
          <w:color w:val="000000"/>
          <w:sz w:val="32"/>
          <w:szCs w:val="32"/>
          <w:highlight w:val="none"/>
          <w:lang w:val="en-US" w:eastAsia="zh-CN"/>
        </w:rPr>
        <w:t>3502.14</w:t>
      </w:r>
      <w:r>
        <w:rPr>
          <w:rFonts w:hint="eastAsia" w:ascii="仿宋_GB2312" w:hAnsi="仿宋_GB2312" w:eastAsia="仿宋_GB2312" w:cs="仿宋_GB2312"/>
          <w:color w:val="000000"/>
          <w:sz w:val="32"/>
          <w:szCs w:val="32"/>
          <w:highlight w:val="none"/>
        </w:rPr>
        <w:t>万元，占支出合计的</w:t>
      </w:r>
      <w:r>
        <w:rPr>
          <w:rFonts w:hint="eastAsia" w:ascii="仿宋_GB2312" w:hAnsi="仿宋_GB2312" w:eastAsia="仿宋_GB2312" w:cs="仿宋_GB2312"/>
          <w:color w:val="000000"/>
          <w:sz w:val="32"/>
          <w:szCs w:val="32"/>
          <w:highlight w:val="none"/>
          <w:lang w:val="en-US" w:eastAsia="zh-CN"/>
        </w:rPr>
        <w:t>100.00</w:t>
      </w:r>
      <w:r>
        <w:rPr>
          <w:rFonts w:hint="eastAsia" w:ascii="仿宋_GB2312" w:hAnsi="仿宋_GB2312" w:eastAsia="仿宋_GB2312" w:cs="仿宋_GB2312"/>
          <w:color w:val="000000"/>
          <w:sz w:val="32"/>
          <w:szCs w:val="32"/>
          <w:highlight w:val="none"/>
        </w:rPr>
        <w:t>%。与上年度相比，一般公共预算财政拨款支出增加</w:t>
      </w:r>
      <w:r>
        <w:rPr>
          <w:rFonts w:hint="eastAsia" w:ascii="仿宋_GB2312" w:hAnsi="仿宋_GB2312" w:eastAsia="仿宋_GB2312" w:cs="仿宋_GB2312"/>
          <w:color w:val="000000"/>
          <w:sz w:val="32"/>
          <w:szCs w:val="32"/>
          <w:highlight w:val="none"/>
          <w:lang w:val="en-US" w:eastAsia="zh-CN"/>
        </w:rPr>
        <w:t>269.97</w:t>
      </w:r>
      <w:r>
        <w:rPr>
          <w:rFonts w:hint="eastAsia" w:ascii="仿宋_GB2312" w:hAnsi="仿宋_GB2312" w:eastAsia="仿宋_GB2312" w:cs="仿宋_GB2312"/>
          <w:color w:val="000000"/>
          <w:sz w:val="32"/>
          <w:szCs w:val="32"/>
          <w:highlight w:val="none"/>
        </w:rPr>
        <w:t>万元，增长</w:t>
      </w:r>
      <w:r>
        <w:rPr>
          <w:rFonts w:hint="eastAsia" w:ascii="仿宋_GB2312" w:hAnsi="仿宋_GB2312" w:eastAsia="仿宋_GB2312" w:cs="仿宋_GB2312"/>
          <w:color w:val="000000"/>
          <w:sz w:val="32"/>
          <w:szCs w:val="32"/>
          <w:highlight w:val="none"/>
          <w:lang w:val="en-US" w:eastAsia="zh-CN"/>
        </w:rPr>
        <w:t>8.35</w:t>
      </w:r>
      <w:r>
        <w:rPr>
          <w:rFonts w:hint="eastAsia" w:ascii="仿宋_GB2312" w:hAnsi="仿宋_GB2312" w:eastAsia="仿宋_GB2312" w:cs="仿宋_GB2312"/>
          <w:color w:val="000000"/>
          <w:sz w:val="32"/>
          <w:szCs w:val="32"/>
          <w:highlight w:val="none"/>
        </w:rPr>
        <w:t>%。主要原因</w:t>
      </w:r>
      <w:r>
        <w:rPr>
          <w:rFonts w:hint="eastAsia" w:ascii="仿宋_GB2312" w:hAnsi="仿宋_GB2312" w:eastAsia="仿宋_GB2312" w:cs="仿宋_GB2312"/>
          <w:color w:val="000000"/>
          <w:sz w:val="32"/>
          <w:szCs w:val="32"/>
          <w:highlight w:val="none"/>
          <w:lang w:eastAsia="zh-CN"/>
        </w:rPr>
        <w:t>是</w:t>
      </w:r>
      <w:r>
        <w:rPr>
          <w:rFonts w:hint="eastAsia" w:ascii="仿宋_GB2312" w:hAnsi="仿宋_GB2312" w:eastAsia="仿宋_GB2312" w:cs="仿宋_GB2312"/>
          <w:color w:val="auto"/>
          <w:sz w:val="32"/>
          <w:szCs w:val="32"/>
          <w:highlight w:val="none"/>
          <w:lang w:eastAsia="zh-CN"/>
        </w:rPr>
        <w:t>基本支出经费增加</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000000"/>
          <w:sz w:val="32"/>
          <w:szCs w:val="32"/>
          <w:highlight w:val="none"/>
        </w:rPr>
      </w:pPr>
      <w:r>
        <w:rPr>
          <w:rFonts w:hint="eastAsia" w:ascii="楷体_GB2312" w:hAnsi="楷体_GB2312" w:eastAsia="楷体_GB2312" w:cs="楷体_GB2312"/>
          <w:b/>
          <w:bCs/>
          <w:color w:val="000000"/>
          <w:sz w:val="32"/>
          <w:szCs w:val="32"/>
          <w:highlight w:val="none"/>
        </w:rPr>
        <w:t>（二）结构情况。</w:t>
      </w:r>
    </w:p>
    <w:p>
      <w:pPr>
        <w:widowControl/>
        <w:spacing w:line="590" w:lineRule="exact"/>
        <w:ind w:firstLine="640" w:firstLineChars="200"/>
        <w:rPr>
          <w:rFonts w:hint="eastAsia" w:ascii="仿宋_GB2312" w:hAnsi="仿宋_GB2312" w:eastAsia="仿宋_GB2312" w:cs="仿宋_GB2312"/>
          <w:color w:val="000000"/>
          <w:sz w:val="32"/>
          <w:szCs w:val="32"/>
          <w:highlight w:val="none"/>
        </w:rPr>
      </w:pPr>
      <w:r>
        <w:rPr>
          <w:rFonts w:ascii="仿宋_GB2312" w:hAnsi="仿宋_GB2312" w:eastAsia="仿宋_GB2312" w:cs="仿宋_GB2312"/>
          <w:color w:val="000000"/>
          <w:sz w:val="32"/>
          <w:szCs w:val="32"/>
          <w:highlight w:val="none"/>
        </w:rPr>
        <w:t>2021</w:t>
      </w:r>
      <w:r>
        <w:rPr>
          <w:rFonts w:hint="eastAsia" w:ascii="仿宋_GB2312" w:hAnsi="仿宋_GB2312" w:eastAsia="仿宋_GB2312" w:cs="仿宋_GB2312"/>
          <w:color w:val="000000"/>
          <w:sz w:val="32"/>
          <w:szCs w:val="32"/>
          <w:highlight w:val="none"/>
        </w:rPr>
        <w:t>年度一般公共预算财政拨款支出</w:t>
      </w:r>
      <w:r>
        <w:rPr>
          <w:rFonts w:hint="eastAsia" w:ascii="仿宋_GB2312" w:hAnsi="仿宋_GB2312" w:eastAsia="仿宋_GB2312" w:cs="仿宋_GB2312"/>
          <w:color w:val="000000"/>
          <w:sz w:val="32"/>
          <w:szCs w:val="32"/>
          <w:highlight w:val="none"/>
          <w:lang w:val="en-US" w:eastAsia="zh-CN"/>
        </w:rPr>
        <w:t>3502.14</w:t>
      </w:r>
      <w:r>
        <w:rPr>
          <w:rFonts w:hint="eastAsia" w:ascii="仿宋_GB2312" w:hAnsi="仿宋_GB2312" w:eastAsia="仿宋_GB2312" w:cs="仿宋_GB2312"/>
          <w:color w:val="000000"/>
          <w:sz w:val="32"/>
          <w:szCs w:val="32"/>
          <w:highlight w:val="none"/>
        </w:rPr>
        <w:t>万元，主要用于以下方面：一般公共服务（类）支出</w:t>
      </w:r>
      <w:r>
        <w:rPr>
          <w:rFonts w:hint="eastAsia" w:ascii="仿宋_GB2312" w:hAnsi="仿宋_GB2312" w:eastAsia="仿宋_GB2312" w:cs="仿宋_GB2312"/>
          <w:color w:val="000000"/>
          <w:sz w:val="32"/>
          <w:szCs w:val="32"/>
          <w:highlight w:val="none"/>
          <w:lang w:val="en-US" w:eastAsia="zh-CN"/>
        </w:rPr>
        <w:t>3119.61</w:t>
      </w:r>
      <w:r>
        <w:rPr>
          <w:rFonts w:hint="eastAsia" w:ascii="仿宋_GB2312" w:hAnsi="仿宋_GB2312" w:eastAsia="仿宋_GB2312" w:cs="仿宋_GB2312"/>
          <w:color w:val="000000"/>
          <w:sz w:val="32"/>
          <w:szCs w:val="32"/>
          <w:highlight w:val="none"/>
        </w:rPr>
        <w:t>万元，占</w:t>
      </w:r>
      <w:r>
        <w:rPr>
          <w:rFonts w:hint="eastAsia" w:ascii="仿宋_GB2312" w:hAnsi="仿宋_GB2312" w:eastAsia="仿宋_GB2312" w:cs="仿宋_GB2312"/>
          <w:color w:val="000000"/>
          <w:sz w:val="32"/>
          <w:szCs w:val="32"/>
          <w:highlight w:val="none"/>
          <w:lang w:val="en-US" w:eastAsia="zh-CN"/>
        </w:rPr>
        <w:t>89.08</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sz w:val="32"/>
          <w:szCs w:val="32"/>
        </w:rPr>
        <w:t>社会保障和就业（类）支出</w:t>
      </w:r>
      <w:r>
        <w:rPr>
          <w:rFonts w:hint="eastAsia" w:ascii="仿宋_GB2312" w:hAnsi="仿宋_GB2312" w:eastAsia="仿宋_GB2312" w:cs="仿宋_GB2312"/>
          <w:sz w:val="32"/>
          <w:szCs w:val="32"/>
          <w:lang w:val="en-US" w:eastAsia="zh-CN"/>
        </w:rPr>
        <w:t>258.36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7.38</w:t>
      </w:r>
      <w:r>
        <w:rPr>
          <w:rFonts w:hint="eastAsia" w:ascii="仿宋_GB2312" w:hAnsi="仿宋_GB2312" w:eastAsia="仿宋_GB2312" w:cs="仿宋_GB2312"/>
          <w:sz w:val="32"/>
          <w:szCs w:val="32"/>
        </w:rPr>
        <w:t>%；卫生健康（类）支出12</w:t>
      </w:r>
      <w:r>
        <w:rPr>
          <w:rFonts w:hint="eastAsia" w:ascii="仿宋_GB2312" w:hAnsi="仿宋_GB2312" w:eastAsia="仿宋_GB2312" w:cs="仿宋_GB2312"/>
          <w:sz w:val="32"/>
          <w:szCs w:val="32"/>
          <w:lang w:val="en-US" w:eastAsia="zh-CN"/>
        </w:rPr>
        <w:t>4.17</w:t>
      </w:r>
      <w:r>
        <w:rPr>
          <w:rFonts w:hint="eastAsia" w:ascii="仿宋_GB2312" w:hAnsi="仿宋_GB2312" w:eastAsia="仿宋_GB2312" w:cs="仿宋_GB2312"/>
          <w:sz w:val="32"/>
          <w:szCs w:val="32"/>
        </w:rPr>
        <w:t>万元，占3.</w:t>
      </w:r>
      <w:r>
        <w:rPr>
          <w:rFonts w:hint="eastAsia" w:ascii="仿宋_GB2312" w:hAnsi="仿宋_GB2312" w:eastAsia="仿宋_GB2312" w:cs="仿宋_GB2312"/>
          <w:sz w:val="32"/>
          <w:szCs w:val="32"/>
          <w:lang w:val="en-US" w:eastAsia="zh-CN"/>
        </w:rPr>
        <w:t>54</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楷体_GB2312" w:hAnsi="楷体_GB2312" w:eastAsia="楷体_GB2312" w:cs="楷体_GB2312"/>
          <w:b/>
          <w:bCs/>
          <w:color w:val="000000"/>
          <w:sz w:val="32"/>
          <w:szCs w:val="32"/>
          <w:highlight w:val="none"/>
        </w:rPr>
      </w:pPr>
      <w:r>
        <w:rPr>
          <w:rFonts w:hint="eastAsia" w:ascii="楷体_GB2312" w:hAnsi="楷体_GB2312" w:eastAsia="楷体_GB2312" w:cs="楷体_GB2312"/>
          <w:b/>
          <w:bCs/>
          <w:color w:val="000000"/>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000000"/>
          <w:sz w:val="32"/>
          <w:szCs w:val="32"/>
          <w:highlight w:val="none"/>
        </w:rPr>
      </w:pPr>
      <w:r>
        <w:rPr>
          <w:rFonts w:ascii="仿宋_GB2312" w:hAnsi="仿宋_GB2312" w:eastAsia="仿宋_GB2312" w:cs="仿宋_GB2312"/>
          <w:color w:val="000000"/>
          <w:sz w:val="32"/>
          <w:szCs w:val="32"/>
          <w:highlight w:val="none"/>
        </w:rPr>
        <w:t>2021</w:t>
      </w:r>
      <w:r>
        <w:rPr>
          <w:rFonts w:hint="eastAsia" w:ascii="仿宋_GB2312" w:hAnsi="仿宋_GB2312" w:eastAsia="仿宋_GB2312" w:cs="仿宋_GB2312"/>
          <w:color w:val="000000"/>
          <w:sz w:val="32"/>
          <w:szCs w:val="32"/>
          <w:highlight w:val="none"/>
        </w:rPr>
        <w:t>年度一般公共预算财政拨款支出</w:t>
      </w:r>
      <w:r>
        <w:rPr>
          <w:rFonts w:hint="eastAsia" w:ascii="仿宋_GB2312" w:hAnsi="仿宋_GB2312" w:eastAsia="仿宋_GB2312" w:cs="仿宋_GB2312"/>
          <w:color w:val="000000"/>
          <w:sz w:val="32"/>
          <w:szCs w:val="32"/>
          <w:highlight w:val="none"/>
          <w:lang w:eastAsia="zh-CN"/>
        </w:rPr>
        <w:t>年初</w:t>
      </w:r>
      <w:r>
        <w:rPr>
          <w:rFonts w:hint="eastAsia" w:ascii="仿宋_GB2312" w:hAnsi="仿宋_GB2312" w:eastAsia="仿宋_GB2312" w:cs="仿宋_GB2312"/>
          <w:color w:val="000000"/>
          <w:sz w:val="32"/>
          <w:szCs w:val="32"/>
          <w:highlight w:val="none"/>
        </w:rPr>
        <w:t>预算为</w:t>
      </w:r>
      <w:r>
        <w:rPr>
          <w:rFonts w:hint="eastAsia" w:ascii="仿宋_GB2312" w:hAnsi="仿宋_GB2312" w:eastAsia="仿宋_GB2312" w:cs="仿宋_GB2312"/>
          <w:color w:val="000000"/>
          <w:sz w:val="32"/>
          <w:szCs w:val="32"/>
          <w:highlight w:val="none"/>
          <w:lang w:val="en-US" w:eastAsia="zh-CN"/>
        </w:rPr>
        <w:t>2507.27</w:t>
      </w:r>
      <w:r>
        <w:rPr>
          <w:rFonts w:hint="eastAsia" w:ascii="仿宋_GB2312" w:hAnsi="仿宋_GB2312" w:eastAsia="仿宋_GB2312" w:cs="仿宋_GB2312"/>
          <w:color w:val="000000"/>
          <w:sz w:val="32"/>
          <w:szCs w:val="32"/>
          <w:highlight w:val="none"/>
        </w:rPr>
        <w:t>万元，支出决算为</w:t>
      </w:r>
      <w:r>
        <w:rPr>
          <w:rFonts w:hint="eastAsia" w:ascii="仿宋_GB2312" w:hAnsi="仿宋_GB2312" w:eastAsia="仿宋_GB2312" w:cs="仿宋_GB2312"/>
          <w:color w:val="000000"/>
          <w:sz w:val="32"/>
          <w:szCs w:val="32"/>
          <w:highlight w:val="none"/>
          <w:lang w:val="en-US" w:eastAsia="zh-CN"/>
        </w:rPr>
        <w:t>3502.14</w:t>
      </w:r>
      <w:r>
        <w:rPr>
          <w:rFonts w:hint="eastAsia" w:ascii="仿宋_GB2312" w:hAnsi="仿宋_GB2312" w:eastAsia="仿宋_GB2312" w:cs="仿宋_GB2312"/>
          <w:color w:val="000000"/>
          <w:sz w:val="32"/>
          <w:szCs w:val="32"/>
          <w:highlight w:val="none"/>
        </w:rPr>
        <w:t>万元，完成</w:t>
      </w:r>
      <w:r>
        <w:rPr>
          <w:rFonts w:hint="eastAsia" w:ascii="仿宋_GB2312" w:hAnsi="仿宋_GB2312" w:eastAsia="仿宋_GB2312" w:cs="仿宋_GB2312"/>
          <w:color w:val="000000"/>
          <w:sz w:val="32"/>
          <w:szCs w:val="32"/>
          <w:highlight w:val="none"/>
          <w:lang w:eastAsia="zh-CN"/>
        </w:rPr>
        <w:t>年初</w:t>
      </w:r>
      <w:r>
        <w:rPr>
          <w:rFonts w:hint="eastAsia" w:ascii="仿宋_GB2312" w:hAnsi="仿宋_GB2312" w:eastAsia="仿宋_GB2312" w:cs="仿宋_GB2312"/>
          <w:color w:val="000000"/>
          <w:sz w:val="32"/>
          <w:szCs w:val="32"/>
          <w:highlight w:val="none"/>
        </w:rPr>
        <w:t>预算的</w:t>
      </w:r>
      <w:r>
        <w:rPr>
          <w:rFonts w:hint="eastAsia" w:ascii="仿宋_GB2312" w:hAnsi="仿宋_GB2312" w:eastAsia="仿宋_GB2312" w:cs="仿宋_GB2312"/>
          <w:color w:val="000000"/>
          <w:sz w:val="32"/>
          <w:szCs w:val="32"/>
          <w:highlight w:val="none"/>
          <w:lang w:val="en-US" w:eastAsia="zh-CN"/>
        </w:rPr>
        <w:t>139.68</w:t>
      </w:r>
      <w:r>
        <w:rPr>
          <w:rFonts w:hint="eastAsia" w:ascii="仿宋_GB2312" w:hAnsi="仿宋_GB2312" w:eastAsia="仿宋_GB2312" w:cs="仿宋_GB2312"/>
          <w:color w:val="000000"/>
          <w:sz w:val="32"/>
          <w:szCs w:val="32"/>
          <w:highlight w:val="none"/>
        </w:rPr>
        <w:t>%。其中：</w:t>
      </w:r>
    </w:p>
    <w:p>
      <w:pPr>
        <w:widowControl/>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1．一般公共服务</w:t>
      </w:r>
      <w:r>
        <w:rPr>
          <w:rFonts w:hint="eastAsia" w:ascii="仿宋_GB2312" w:hAnsi="仿宋_GB2312" w:eastAsia="仿宋_GB2312" w:cs="仿宋_GB2312"/>
          <w:b/>
          <w:bCs/>
          <w:sz w:val="32"/>
          <w:szCs w:val="32"/>
          <w:lang w:eastAsia="zh-CN"/>
        </w:rPr>
        <w:t>支出</w:t>
      </w:r>
      <w:r>
        <w:rPr>
          <w:rFonts w:hint="eastAsia" w:ascii="仿宋_GB2312" w:hAnsi="仿宋_GB2312" w:eastAsia="仿宋_GB2312" w:cs="仿宋_GB2312"/>
          <w:b/>
          <w:bCs/>
          <w:sz w:val="32"/>
          <w:szCs w:val="32"/>
        </w:rPr>
        <w:t>（类）纪检监察事务（款）行政运行（项）。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highlight w:val="none"/>
          <w:lang w:val="en-US" w:eastAsia="zh-CN"/>
        </w:rPr>
        <w:t>2140.23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2343.32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109.49</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color w:val="auto"/>
          <w:sz w:val="32"/>
          <w:szCs w:val="32"/>
          <w:lang w:eastAsia="zh-CN"/>
        </w:rPr>
        <w:t>统筹使用上年结转资金</w:t>
      </w:r>
      <w:r>
        <w:rPr>
          <w:rFonts w:hint="eastAsia" w:ascii="仿宋_GB2312" w:hAnsi="仿宋_GB2312" w:eastAsia="仿宋_GB2312" w:cs="仿宋_GB2312"/>
          <w:color w:val="auto"/>
          <w:sz w:val="32"/>
          <w:szCs w:val="32"/>
        </w:rPr>
        <w:t>。</w:t>
      </w:r>
    </w:p>
    <w:p>
      <w:pPr>
        <w:widowControl/>
        <w:spacing w:line="59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rPr>
        <w:t>2．一般公共服务</w:t>
      </w:r>
      <w:r>
        <w:rPr>
          <w:rFonts w:hint="eastAsia" w:ascii="仿宋_GB2312" w:hAnsi="仿宋_GB2312" w:eastAsia="仿宋_GB2312" w:cs="仿宋_GB2312"/>
          <w:b/>
          <w:bCs/>
          <w:sz w:val="32"/>
          <w:szCs w:val="32"/>
          <w:lang w:eastAsia="zh-CN"/>
        </w:rPr>
        <w:t>支出</w:t>
      </w:r>
      <w:r>
        <w:rPr>
          <w:rFonts w:hint="eastAsia" w:ascii="仿宋_GB2312" w:hAnsi="仿宋_GB2312" w:eastAsia="仿宋_GB2312" w:cs="仿宋_GB2312"/>
          <w:b/>
          <w:bCs/>
          <w:sz w:val="32"/>
          <w:szCs w:val="32"/>
        </w:rPr>
        <w:t>（类）纪检监察事务（款）一般行政管理事务（项）。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highlight w:val="none"/>
        </w:rPr>
        <w:t>0.00万元</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748.74</w:t>
      </w:r>
      <w:r>
        <w:rPr>
          <w:rFonts w:hint="eastAsia" w:ascii="仿宋_GB2312" w:hAnsi="仿宋_GB2312" w:eastAsia="仿宋_GB2312" w:cs="仿宋_GB2312"/>
          <w:sz w:val="32"/>
          <w:szCs w:val="32"/>
        </w:rPr>
        <w:t>万元。决算数与年初预算数存在差异的主要原因是</w:t>
      </w:r>
      <w:r>
        <w:rPr>
          <w:rFonts w:hint="eastAsia" w:ascii="仿宋_GB2312" w:hAnsi="仿宋_GB2312" w:eastAsia="仿宋_GB2312" w:cs="仿宋_GB2312"/>
          <w:color w:val="auto"/>
          <w:sz w:val="32"/>
          <w:szCs w:val="32"/>
          <w:lang w:eastAsia="zh-CN"/>
        </w:rPr>
        <w:t>年初实行项目经费零基预算</w:t>
      </w:r>
      <w:r>
        <w:rPr>
          <w:rFonts w:hint="eastAsia" w:ascii="仿宋_GB2312" w:hAnsi="仿宋_GB2312" w:eastAsia="仿宋_GB2312" w:cs="仿宋_GB2312"/>
          <w:color w:val="auto"/>
          <w:sz w:val="32"/>
          <w:szCs w:val="32"/>
        </w:rPr>
        <w:t>。</w:t>
      </w:r>
    </w:p>
    <w:p>
      <w:pPr>
        <w:widowControl/>
        <w:spacing w:line="59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rPr>
        <w:t>3．一般公共服务</w:t>
      </w:r>
      <w:r>
        <w:rPr>
          <w:rFonts w:hint="eastAsia" w:ascii="仿宋_GB2312" w:hAnsi="仿宋_GB2312" w:eastAsia="仿宋_GB2312" w:cs="仿宋_GB2312"/>
          <w:b/>
          <w:bCs/>
          <w:sz w:val="32"/>
          <w:szCs w:val="32"/>
          <w:lang w:eastAsia="zh-CN"/>
        </w:rPr>
        <w:t>支出</w:t>
      </w:r>
      <w:r>
        <w:rPr>
          <w:rFonts w:hint="eastAsia" w:ascii="仿宋_GB2312" w:hAnsi="仿宋_GB2312" w:eastAsia="仿宋_GB2312" w:cs="仿宋_GB2312"/>
          <w:b/>
          <w:bCs/>
          <w:sz w:val="32"/>
          <w:szCs w:val="32"/>
        </w:rPr>
        <w:t>（类）纪检监察事务（款）其他纪检监察事务支出（项）。</w:t>
      </w:r>
      <w:r>
        <w:rPr>
          <w:rFonts w:hint="eastAsia" w:ascii="仿宋_GB2312" w:hAnsi="仿宋_GB2312" w:eastAsia="仿宋_GB2312" w:cs="仿宋_GB2312"/>
          <w:sz w:val="32"/>
          <w:szCs w:val="32"/>
        </w:rPr>
        <w:t>年初预算为0.00万元，支出决算为</w:t>
      </w:r>
      <w:r>
        <w:rPr>
          <w:rFonts w:hint="eastAsia" w:ascii="仿宋_GB2312" w:hAnsi="仿宋_GB2312" w:eastAsia="仿宋_GB2312" w:cs="仿宋_GB2312"/>
          <w:sz w:val="32"/>
          <w:szCs w:val="32"/>
          <w:lang w:val="en-US" w:eastAsia="zh-CN"/>
        </w:rPr>
        <w:t>6.38</w:t>
      </w:r>
      <w:r>
        <w:rPr>
          <w:rFonts w:hint="eastAsia" w:ascii="仿宋_GB2312" w:hAnsi="仿宋_GB2312" w:eastAsia="仿宋_GB2312" w:cs="仿宋_GB2312"/>
          <w:sz w:val="32"/>
          <w:szCs w:val="32"/>
        </w:rPr>
        <w:t>万元。决算数与年初预算数存在差异的主要原因是</w:t>
      </w:r>
      <w:r>
        <w:rPr>
          <w:rFonts w:hint="eastAsia" w:ascii="仿宋_GB2312" w:hAnsi="仿宋_GB2312" w:eastAsia="仿宋_GB2312" w:cs="仿宋_GB2312"/>
          <w:color w:val="auto"/>
          <w:sz w:val="32"/>
          <w:szCs w:val="32"/>
          <w:lang w:eastAsia="zh-CN"/>
        </w:rPr>
        <w:t>年初实行项目经费零基预算</w:t>
      </w:r>
      <w:r>
        <w:rPr>
          <w:rFonts w:hint="eastAsia" w:ascii="仿宋_GB2312" w:hAnsi="仿宋_GB2312" w:eastAsia="仿宋_GB2312" w:cs="仿宋_GB2312"/>
          <w:color w:val="auto"/>
          <w:sz w:val="32"/>
          <w:szCs w:val="32"/>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4．一般公共服务支出（类）群众团体事务（款） 工会事务（项）。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highlight w:val="none"/>
        </w:rPr>
        <w:t>11.</w:t>
      </w:r>
      <w:r>
        <w:rPr>
          <w:rFonts w:hint="eastAsia" w:ascii="仿宋_GB2312" w:hAnsi="仿宋_GB2312" w:eastAsia="仿宋_GB2312" w:cs="仿宋_GB2312"/>
          <w:sz w:val="32"/>
          <w:szCs w:val="32"/>
          <w:highlight w:val="none"/>
          <w:lang w:val="en-US" w:eastAsia="zh-CN"/>
        </w:rPr>
        <w:t>18</w:t>
      </w:r>
      <w:r>
        <w:rPr>
          <w:rFonts w:hint="eastAsia" w:ascii="仿宋_GB2312" w:hAnsi="仿宋_GB2312" w:eastAsia="仿宋_GB2312" w:cs="仿宋_GB2312"/>
          <w:sz w:val="32"/>
          <w:szCs w:val="32"/>
        </w:rPr>
        <w:t>万元，支出决算为11.</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万元，完成年初预算的100.00%。决算数与年初预算数不存在差异。</w:t>
      </w:r>
    </w:p>
    <w:p>
      <w:pPr>
        <w:widowControl/>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rPr>
        <w:t>5．一般公共服务支出（类）其他一般公共服务支出（款）其他一般公共服务支出（项）。</w:t>
      </w:r>
      <w:r>
        <w:rPr>
          <w:rFonts w:hint="eastAsia" w:ascii="仿宋_GB2312" w:hAnsi="仿宋_GB2312" w:eastAsia="仿宋_GB2312" w:cs="仿宋_GB2312"/>
          <w:sz w:val="32"/>
          <w:szCs w:val="32"/>
        </w:rPr>
        <w:t>年初预算为0.00万元，支出决算为1</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万元。决算数与年初预算数存在差异的主要原因是</w:t>
      </w:r>
      <w:r>
        <w:rPr>
          <w:rFonts w:hint="eastAsia" w:ascii="仿宋_GB2312" w:hAnsi="仿宋_GB2312" w:eastAsia="仿宋_GB2312" w:cs="仿宋_GB2312"/>
          <w:color w:val="auto"/>
          <w:sz w:val="32"/>
          <w:szCs w:val="32"/>
        </w:rPr>
        <w:t>统筹使用以前年度结转资金。</w:t>
      </w:r>
    </w:p>
    <w:p>
      <w:pPr>
        <w:widowControl/>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6．社会保障和就业支出（类）行政事业单位养老支出（款） 行政单位离退休（项）。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highlight w:val="none"/>
        </w:rPr>
        <w:t>9</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rPr>
        <w:t>万元，支出决算为1</w:t>
      </w:r>
      <w:r>
        <w:rPr>
          <w:rFonts w:hint="eastAsia" w:ascii="仿宋_GB2312" w:hAnsi="仿宋_GB2312" w:eastAsia="仿宋_GB2312" w:cs="仿宋_GB2312"/>
          <w:sz w:val="32"/>
          <w:szCs w:val="32"/>
          <w:lang w:val="en-US" w:eastAsia="zh-CN"/>
        </w:rPr>
        <w:t>17.12</w:t>
      </w:r>
      <w:r>
        <w:rPr>
          <w:rFonts w:hint="eastAsia" w:ascii="仿宋_GB2312" w:hAnsi="仿宋_GB2312" w:eastAsia="仿宋_GB2312" w:cs="仿宋_GB2312"/>
          <w:sz w:val="32"/>
          <w:szCs w:val="32"/>
        </w:rPr>
        <w:t>万元，完成年初预算的1</w:t>
      </w:r>
      <w:r>
        <w:rPr>
          <w:rFonts w:hint="eastAsia" w:ascii="仿宋_GB2312" w:hAnsi="仿宋_GB2312" w:eastAsia="仿宋_GB2312" w:cs="仿宋_GB2312"/>
          <w:sz w:val="32"/>
          <w:szCs w:val="32"/>
          <w:lang w:val="en-US" w:eastAsia="zh-CN"/>
        </w:rPr>
        <w:t>17.5</w:t>
      </w:r>
      <w:r>
        <w:rPr>
          <w:rFonts w:hint="eastAsia" w:ascii="仿宋_GB2312" w:hAnsi="仿宋_GB2312" w:eastAsia="仿宋_GB2312" w:cs="仿宋_GB2312"/>
          <w:sz w:val="32"/>
          <w:szCs w:val="32"/>
        </w:rPr>
        <w:t>2%。决算数与年初预算数存在差异的主要原因是</w:t>
      </w:r>
      <w:r>
        <w:rPr>
          <w:rFonts w:hint="eastAsia" w:ascii="仿宋_GB2312" w:hAnsi="仿宋_GB2312" w:eastAsia="仿宋_GB2312" w:cs="仿宋_GB2312"/>
          <w:color w:val="auto"/>
          <w:sz w:val="32"/>
          <w:szCs w:val="32"/>
          <w:lang w:eastAsia="zh-CN"/>
        </w:rPr>
        <w:t>新增离休人员医疗补助经费等</w:t>
      </w:r>
      <w:r>
        <w:rPr>
          <w:rFonts w:hint="eastAsia" w:ascii="仿宋_GB2312" w:hAnsi="仿宋_GB2312" w:eastAsia="仿宋_GB2312" w:cs="仿宋_GB2312"/>
          <w:sz w:val="32"/>
          <w:szCs w:val="32"/>
        </w:rPr>
        <w:t>。</w:t>
      </w:r>
    </w:p>
    <w:p>
      <w:pPr>
        <w:widowControl/>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rPr>
        <w:t>7．社会保障和就业支出（类）行政事业单位养老支出（款）机关事业单位基本养老保险缴费支出（项）。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highlight w:val="none"/>
        </w:rPr>
        <w:t>12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54</w:t>
      </w:r>
      <w:r>
        <w:rPr>
          <w:rFonts w:hint="eastAsia" w:ascii="仿宋_GB2312" w:hAnsi="仿宋_GB2312" w:eastAsia="仿宋_GB2312" w:cs="仿宋_GB2312"/>
          <w:sz w:val="32"/>
          <w:szCs w:val="32"/>
        </w:rPr>
        <w:t>万元，支出决算为11</w:t>
      </w:r>
      <w:r>
        <w:rPr>
          <w:rFonts w:hint="eastAsia" w:ascii="仿宋_GB2312" w:hAnsi="仿宋_GB2312" w:eastAsia="仿宋_GB2312" w:cs="仿宋_GB2312"/>
          <w:sz w:val="32"/>
          <w:szCs w:val="32"/>
          <w:lang w:val="en-US" w:eastAsia="zh-CN"/>
        </w:rPr>
        <w:t>7.17</w:t>
      </w:r>
      <w:r>
        <w:rPr>
          <w:rFonts w:hint="eastAsia" w:ascii="仿宋_GB2312" w:hAnsi="仿宋_GB2312" w:eastAsia="仿宋_GB2312" w:cs="仿宋_GB2312"/>
          <w:sz w:val="32"/>
          <w:szCs w:val="32"/>
        </w:rPr>
        <w:t>万元，完成年初预算的93.3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color w:val="auto"/>
          <w:sz w:val="32"/>
          <w:szCs w:val="32"/>
          <w:lang w:eastAsia="zh-CN"/>
        </w:rPr>
        <w:t>财政核减调出人员经费</w:t>
      </w:r>
      <w:r>
        <w:rPr>
          <w:rFonts w:hint="eastAsia" w:ascii="仿宋_GB2312" w:hAnsi="仿宋_GB2312" w:eastAsia="仿宋_GB2312" w:cs="仿宋_GB2312"/>
          <w:color w:val="auto"/>
          <w:sz w:val="32"/>
          <w:szCs w:val="32"/>
        </w:rPr>
        <w:t>。</w:t>
      </w:r>
    </w:p>
    <w:p>
      <w:pPr>
        <w:widowControl/>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8．社会保障和就业支出（类）抚恤（款）死亡抚恤（项）。</w:t>
      </w:r>
      <w:r>
        <w:rPr>
          <w:rFonts w:hint="eastAsia" w:ascii="仿宋_GB2312" w:hAnsi="仿宋_GB2312" w:eastAsia="仿宋_GB2312" w:cs="仿宋_GB2312"/>
          <w:sz w:val="32"/>
          <w:szCs w:val="32"/>
        </w:rPr>
        <w:t>年初预算为0.00万元，支出决算为</w:t>
      </w:r>
      <w:r>
        <w:rPr>
          <w:rFonts w:hint="eastAsia" w:ascii="仿宋_GB2312" w:hAnsi="仿宋_GB2312" w:eastAsia="仿宋_GB2312" w:cs="仿宋_GB2312"/>
          <w:sz w:val="32"/>
          <w:szCs w:val="32"/>
          <w:lang w:val="en-US" w:eastAsia="zh-CN"/>
        </w:rPr>
        <w:t>23.22</w:t>
      </w:r>
      <w:r>
        <w:rPr>
          <w:rFonts w:hint="eastAsia" w:ascii="仿宋_GB2312" w:hAnsi="仿宋_GB2312" w:eastAsia="仿宋_GB2312" w:cs="仿宋_GB2312"/>
          <w:sz w:val="32"/>
          <w:szCs w:val="32"/>
        </w:rPr>
        <w:t>万元。决算数与年初预算数存在差异的主要原因是</w:t>
      </w:r>
      <w:r>
        <w:rPr>
          <w:rFonts w:hint="eastAsia" w:ascii="仿宋_GB2312" w:hAnsi="仿宋_GB2312" w:eastAsia="仿宋_GB2312" w:cs="仿宋_GB2312"/>
          <w:sz w:val="32"/>
          <w:szCs w:val="32"/>
          <w:highlight w:val="none"/>
        </w:rPr>
        <w:t>临时追加预算资金</w:t>
      </w:r>
      <w:r>
        <w:rPr>
          <w:rFonts w:hint="eastAsia" w:ascii="仿宋_GB2312" w:hAnsi="仿宋_GB2312" w:eastAsia="仿宋_GB2312" w:cs="仿宋_GB2312"/>
          <w:sz w:val="32"/>
          <w:szCs w:val="32"/>
        </w:rPr>
        <w:t>。</w:t>
      </w:r>
    </w:p>
    <w:p>
      <w:pPr>
        <w:widowControl/>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9．社会保障和就业支出（类）临时救助（款）临时救助支出（项）。</w:t>
      </w:r>
      <w:r>
        <w:rPr>
          <w:rFonts w:hint="eastAsia" w:ascii="仿宋_GB2312" w:hAnsi="仿宋_GB2312" w:eastAsia="仿宋_GB2312" w:cs="仿宋_GB2312"/>
          <w:sz w:val="32"/>
          <w:szCs w:val="32"/>
        </w:rPr>
        <w:t>年初预算为0.00万元，支出决算为0.</w:t>
      </w:r>
      <w:r>
        <w:rPr>
          <w:rFonts w:hint="eastAsia" w:ascii="仿宋_GB2312" w:hAnsi="仿宋_GB2312" w:eastAsia="仿宋_GB2312" w:cs="仿宋_GB2312"/>
          <w:sz w:val="32"/>
          <w:szCs w:val="32"/>
          <w:lang w:val="en-US" w:eastAsia="zh-CN"/>
        </w:rPr>
        <w:t>84</w:t>
      </w:r>
      <w:r>
        <w:rPr>
          <w:rFonts w:hint="eastAsia" w:ascii="仿宋_GB2312" w:hAnsi="仿宋_GB2312" w:eastAsia="仿宋_GB2312" w:cs="仿宋_GB2312"/>
          <w:sz w:val="32"/>
          <w:szCs w:val="32"/>
        </w:rPr>
        <w:t>万元。决算数与年初预算数存在差异的主要原因是临时拨付资金，未列入年初预算。</w:t>
      </w:r>
    </w:p>
    <w:p>
      <w:pPr>
        <w:widowControl/>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rPr>
        <w:t>10．卫生健康支出（类）行政事业单位医疗（款）行政单位医疗（项）。</w:t>
      </w:r>
      <w:r>
        <w:rPr>
          <w:rFonts w:hint="eastAsia" w:ascii="仿宋_GB2312" w:hAnsi="仿宋_GB2312" w:eastAsia="仿宋_GB2312" w:cs="仿宋_GB2312"/>
          <w:sz w:val="32"/>
          <w:szCs w:val="32"/>
        </w:rPr>
        <w:t>年初预算</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66.92</w:t>
      </w:r>
      <w:r>
        <w:rPr>
          <w:rFonts w:hint="eastAsia" w:ascii="仿宋_GB2312" w:hAnsi="仿宋_GB2312" w:eastAsia="仿宋_GB2312" w:cs="仿宋_GB2312"/>
          <w:sz w:val="32"/>
          <w:szCs w:val="32"/>
        </w:rPr>
        <w:t>万元，支出决算为6</w:t>
      </w:r>
      <w:r>
        <w:rPr>
          <w:rFonts w:hint="eastAsia" w:ascii="仿宋_GB2312" w:hAnsi="仿宋_GB2312" w:eastAsia="仿宋_GB2312" w:cs="仿宋_GB2312"/>
          <w:sz w:val="32"/>
          <w:szCs w:val="32"/>
          <w:lang w:val="en-US" w:eastAsia="zh-CN"/>
        </w:rPr>
        <w:t>3.02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94.17</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color w:val="auto"/>
          <w:sz w:val="32"/>
          <w:szCs w:val="32"/>
          <w:lang w:eastAsia="zh-CN"/>
        </w:rPr>
        <w:t>财政核减调出人员经费</w:t>
      </w:r>
      <w:r>
        <w:rPr>
          <w:rFonts w:hint="eastAsia" w:ascii="仿宋_GB2312" w:hAnsi="仿宋_GB2312" w:eastAsia="仿宋_GB2312" w:cs="仿宋_GB2312"/>
          <w:color w:val="auto"/>
          <w:sz w:val="32"/>
          <w:szCs w:val="32"/>
        </w:rPr>
        <w:t>。</w:t>
      </w:r>
    </w:p>
    <w:p>
      <w:pPr>
        <w:widowControl/>
        <w:spacing w:line="360" w:lineRule="auto"/>
        <w:ind w:firstLine="643" w:firstLineChars="200"/>
        <w:rPr>
          <w:rFonts w:hint="eastAsia" w:ascii="黑体" w:hAnsi="黑体" w:eastAsia="黑体" w:cs="黑体"/>
          <w:i/>
          <w:iCs/>
          <w:color w:val="FF0000"/>
          <w:sz w:val="32"/>
          <w:szCs w:val="32"/>
          <w:highlight w:val="yellow"/>
        </w:rPr>
      </w:pPr>
      <w:r>
        <w:rPr>
          <w:rFonts w:hint="eastAsia" w:ascii="仿宋_GB2312" w:hAnsi="仿宋_GB2312" w:eastAsia="仿宋_GB2312" w:cs="仿宋_GB2312"/>
          <w:b/>
          <w:bCs/>
          <w:sz w:val="32"/>
          <w:szCs w:val="32"/>
        </w:rPr>
        <w:t>11．卫生健康支出（类）行政事业单位医疗（款） 公务员医疗补助（项）。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3.74</w:t>
      </w:r>
      <w:r>
        <w:rPr>
          <w:rFonts w:hint="eastAsia" w:ascii="仿宋_GB2312" w:hAnsi="仿宋_GB2312" w:eastAsia="仿宋_GB2312" w:cs="仿宋_GB2312"/>
          <w:sz w:val="32"/>
          <w:szCs w:val="32"/>
          <w:highlight w:val="none"/>
        </w:rPr>
        <w:t>万</w:t>
      </w:r>
      <w:r>
        <w:rPr>
          <w:rFonts w:hint="eastAsia" w:ascii="仿宋_GB2312" w:hAnsi="仿宋_GB2312" w:eastAsia="仿宋_GB2312" w:cs="仿宋_GB2312"/>
          <w:sz w:val="32"/>
          <w:szCs w:val="32"/>
        </w:rPr>
        <w:t>元，支出决算为</w:t>
      </w:r>
      <w:r>
        <w:rPr>
          <w:rFonts w:hint="eastAsia" w:ascii="仿宋_GB2312" w:hAnsi="仿宋_GB2312" w:eastAsia="仿宋_GB2312" w:cs="仿宋_GB2312"/>
          <w:sz w:val="32"/>
          <w:szCs w:val="32"/>
          <w:lang w:val="en-US" w:eastAsia="zh-CN"/>
        </w:rPr>
        <w:t>61.15</w:t>
      </w:r>
      <w:r>
        <w:rPr>
          <w:rFonts w:hint="eastAsia" w:ascii="仿宋_GB2312" w:hAnsi="仿宋_GB2312" w:eastAsia="仿宋_GB2312" w:cs="仿宋_GB2312"/>
          <w:sz w:val="32"/>
          <w:szCs w:val="32"/>
        </w:rPr>
        <w:t>万元，完成年初预算的95</w:t>
      </w:r>
      <w:r>
        <w:rPr>
          <w:rFonts w:hint="eastAsia" w:ascii="仿宋_GB2312" w:hAnsi="仿宋_GB2312" w:eastAsia="仿宋_GB2312" w:cs="仿宋_GB2312"/>
          <w:sz w:val="32"/>
          <w:szCs w:val="32"/>
          <w:lang w:val="en-US" w:eastAsia="zh-CN"/>
        </w:rPr>
        <w:t>.94</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color w:val="auto"/>
          <w:sz w:val="32"/>
          <w:szCs w:val="32"/>
          <w:lang w:eastAsia="zh-CN"/>
        </w:rPr>
        <w:t>财政核减调出人员经费</w:t>
      </w:r>
      <w:r>
        <w:rPr>
          <w:rFonts w:hint="eastAsia" w:ascii="仿宋_GB2312" w:hAnsi="仿宋_GB2312" w:eastAsia="仿宋_GB2312" w:cs="仿宋_GB2312"/>
          <w:color w:val="auto"/>
          <w:sz w:val="32"/>
          <w:szCs w:val="32"/>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2746.18</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2301.05</w:t>
      </w:r>
      <w:r>
        <w:rPr>
          <w:rFonts w:hint="eastAsia" w:ascii="仿宋_GB2312" w:hAnsi="仿宋_GB2312" w:eastAsia="仿宋_GB2312" w:cs="仿宋_GB2312"/>
          <w:sz w:val="32"/>
          <w:szCs w:val="32"/>
          <w:highlight w:val="none"/>
        </w:rPr>
        <w:t>万元，主要包括：</w:t>
      </w:r>
      <w:r>
        <w:rPr>
          <w:rFonts w:hint="eastAsia" w:ascii="仿宋_GB2312" w:hAnsi="仿宋_GB2312" w:eastAsia="仿宋_GB2312" w:cs="仿宋_GB2312"/>
          <w:color w:val="auto"/>
          <w:sz w:val="32"/>
          <w:szCs w:val="32"/>
          <w:highlight w:val="none"/>
        </w:rPr>
        <w:t>基本工资、津贴补贴、</w:t>
      </w:r>
      <w:r>
        <w:rPr>
          <w:rFonts w:hint="eastAsia" w:ascii="仿宋_GB2312" w:hAnsi="仿宋_GB2312" w:eastAsia="仿宋_GB2312" w:cs="仿宋_GB2312"/>
          <w:color w:val="auto"/>
          <w:sz w:val="32"/>
          <w:szCs w:val="32"/>
          <w:highlight w:val="none"/>
          <w:lang w:eastAsia="zh-CN"/>
        </w:rPr>
        <w:t>奖金</w:t>
      </w:r>
      <w:r>
        <w:rPr>
          <w:rFonts w:hint="eastAsia" w:ascii="仿宋_GB2312" w:hAnsi="仿宋_GB2312" w:eastAsia="仿宋_GB2312" w:cs="仿宋_GB2312"/>
          <w:color w:val="auto"/>
          <w:sz w:val="32"/>
          <w:szCs w:val="32"/>
          <w:highlight w:val="none"/>
        </w:rPr>
        <w:t>、机关事业单位基本养老保险缴费、</w:t>
      </w:r>
      <w:r>
        <w:rPr>
          <w:rFonts w:hint="eastAsia" w:ascii="仿宋_GB2312" w:hAnsi="仿宋_GB2312" w:eastAsia="仿宋_GB2312" w:cs="仿宋_GB2312"/>
          <w:color w:val="auto"/>
          <w:sz w:val="32"/>
          <w:szCs w:val="32"/>
          <w:highlight w:val="none"/>
          <w:lang w:eastAsia="zh-CN"/>
        </w:rPr>
        <w:t>职工基本医疗保险缴费、公务员医疗补助缴费、</w:t>
      </w:r>
      <w:r>
        <w:rPr>
          <w:rFonts w:hint="eastAsia" w:ascii="仿宋_GB2312" w:hAnsi="仿宋_GB2312" w:eastAsia="仿宋_GB2312" w:cs="仿宋_GB2312"/>
          <w:color w:val="auto"/>
          <w:sz w:val="32"/>
          <w:szCs w:val="32"/>
          <w:highlight w:val="none"/>
        </w:rPr>
        <w:t>其他社会保障缴费、住房公积金、其他工资福利支出、离休费、退休费、抚恤金、生活补助、</w:t>
      </w:r>
      <w:r>
        <w:rPr>
          <w:rFonts w:hint="eastAsia" w:ascii="仿宋_GB2312" w:hAnsi="仿宋_GB2312" w:eastAsia="仿宋_GB2312" w:cs="仿宋_GB2312"/>
          <w:color w:val="auto"/>
          <w:sz w:val="32"/>
          <w:szCs w:val="32"/>
          <w:highlight w:val="none"/>
          <w:lang w:eastAsia="zh-CN"/>
        </w:rPr>
        <w:t>医疗费补助</w:t>
      </w:r>
      <w:r>
        <w:rPr>
          <w:rFonts w:hint="eastAsia" w:ascii="仿宋_GB2312" w:hAnsi="仿宋_GB2312" w:eastAsia="仿宋_GB2312" w:cs="仿宋_GB2312"/>
          <w:color w:val="auto"/>
          <w:sz w:val="32"/>
          <w:szCs w:val="32"/>
          <w:highlight w:val="none"/>
        </w:rPr>
        <w:t>、其他对个人和家庭的补助支出</w:t>
      </w:r>
      <w:r>
        <w:rPr>
          <w:rFonts w:hint="eastAsia" w:ascii="仿宋_GB2312" w:hAnsi="仿宋_GB2312" w:eastAsia="仿宋_GB2312" w:cs="仿宋_GB2312"/>
          <w:sz w:val="32"/>
          <w:szCs w:val="32"/>
          <w:highlight w:val="none"/>
        </w:rPr>
        <w:t>；公用经费</w:t>
      </w:r>
      <w:r>
        <w:rPr>
          <w:rFonts w:hint="eastAsia" w:ascii="仿宋_GB2312" w:hAnsi="仿宋_GB2312" w:eastAsia="仿宋_GB2312" w:cs="仿宋_GB2312"/>
          <w:sz w:val="32"/>
          <w:szCs w:val="32"/>
          <w:highlight w:val="none"/>
          <w:lang w:val="en-US" w:eastAsia="zh-CN"/>
        </w:rPr>
        <w:t>445.13</w:t>
      </w:r>
      <w:r>
        <w:rPr>
          <w:rFonts w:hint="eastAsia" w:ascii="仿宋_GB2312" w:hAnsi="仿宋_GB2312" w:eastAsia="仿宋_GB2312" w:cs="仿宋_GB2312"/>
          <w:sz w:val="32"/>
          <w:szCs w:val="32"/>
          <w:highlight w:val="none"/>
        </w:rPr>
        <w:t>万元，主要包括：办公费、印刷费、邮电费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差旅费、维修（护）费、租赁费、会议费、培训费、公务接待费、劳务费、委托业务费、工会经费、福利费、公务用车运行维护费、其他交通费用、其他商品和服务支出、</w:t>
      </w:r>
      <w:r>
        <w:rPr>
          <w:rFonts w:hint="eastAsia" w:ascii="仿宋_GB2312" w:hAnsi="仿宋_GB2312" w:eastAsia="仿宋_GB2312" w:cs="仿宋_GB2312"/>
          <w:sz w:val="32"/>
          <w:szCs w:val="32"/>
          <w:highlight w:val="none"/>
          <w:lang w:eastAsia="zh-CN"/>
        </w:rPr>
        <w:t>公务用车购置</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94.92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92.36</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97.30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eastAsia="zh-CN"/>
        </w:rPr>
        <w:t>按照中央八项规定精神压减“三公”经费支出</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89.92</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97.36</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2.44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48.80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2.64</w:t>
      </w:r>
      <w:r>
        <w:rPr>
          <w:rFonts w:hint="eastAsia" w:ascii="仿宋_GB2312" w:hAnsi="仿宋_GB2312" w:eastAsia="仿宋_GB2312" w:cs="仿宋_GB2312"/>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2021年度“三公”经费支出决算数与预算数不存在差异。</w:t>
      </w:r>
    </w:p>
    <w:p>
      <w:pPr>
        <w:widowControl/>
        <w:numPr>
          <w:ilvl w:val="0"/>
          <w:numId w:val="0"/>
        </w:numPr>
        <w:spacing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全年</w:t>
      </w:r>
      <w:r>
        <w:rPr>
          <w:rFonts w:hint="eastAsia" w:ascii="仿宋_GB2312" w:hAnsi="仿宋_GB2312" w:eastAsia="仿宋_GB2312" w:cs="仿宋_GB2312"/>
          <w:sz w:val="32"/>
          <w:szCs w:val="32"/>
          <w:highlight w:val="none"/>
        </w:rPr>
        <w:t>因公出国（境）团组数0个，</w:t>
      </w:r>
      <w:r>
        <w:rPr>
          <w:rFonts w:hint="eastAsia" w:ascii="仿宋_GB2312" w:hAnsi="仿宋_GB2312" w:eastAsia="仿宋_GB2312" w:cs="仿宋_GB2312"/>
          <w:sz w:val="32"/>
          <w:szCs w:val="32"/>
          <w:highlight w:val="none"/>
          <w:lang w:eastAsia="zh-CN"/>
        </w:rPr>
        <w:t>累计</w:t>
      </w:r>
      <w:r>
        <w:rPr>
          <w:rFonts w:hint="eastAsia" w:ascii="仿宋_GB2312" w:hAnsi="仿宋_GB2312" w:eastAsia="仿宋_GB2312" w:cs="仿宋_GB2312"/>
          <w:sz w:val="32"/>
          <w:szCs w:val="32"/>
          <w:highlight w:val="none"/>
        </w:rPr>
        <w:t>0人</w:t>
      </w:r>
      <w:r>
        <w:rPr>
          <w:rFonts w:hint="eastAsia" w:ascii="仿宋_GB2312" w:hAnsi="仿宋_GB2312" w:eastAsia="仿宋_GB2312" w:cs="仿宋_GB2312"/>
          <w:sz w:val="32"/>
          <w:szCs w:val="32"/>
          <w:highlight w:val="none"/>
          <w:lang w:eastAsia="zh-CN"/>
        </w:rPr>
        <w:t>次</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89.92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89.92</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2021年度“三公”经费支出决算数与预算数不存在差异。</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39.49</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2辆</w:t>
      </w:r>
      <w:r>
        <w:rPr>
          <w:rFonts w:hint="eastAsia" w:ascii="仿宋_GB2312" w:hAnsi="仿宋_GB2312" w:eastAsia="仿宋_GB2312" w:cs="仿宋_GB2312"/>
          <w:sz w:val="32"/>
          <w:szCs w:val="32"/>
          <w:highlight w:val="none"/>
        </w:rPr>
        <w:t>，其中</w:t>
      </w:r>
      <w:r>
        <w:rPr>
          <w:rFonts w:hint="eastAsia" w:ascii="仿宋_GB2312" w:hAnsi="仿宋_GB2312" w:eastAsia="仿宋_GB2312" w:cs="仿宋_GB2312"/>
          <w:sz w:val="32"/>
          <w:szCs w:val="32"/>
          <w:highlight w:val="none"/>
          <w:lang w:eastAsia="zh-CN"/>
        </w:rPr>
        <w:t>执法执勤用车</w:t>
      </w:r>
      <w:r>
        <w:rPr>
          <w:rFonts w:hint="eastAsia" w:ascii="仿宋_GB2312" w:hAnsi="仿宋_GB2312" w:eastAsia="仿宋_GB2312" w:cs="仿宋_GB2312"/>
          <w:sz w:val="32"/>
          <w:szCs w:val="32"/>
          <w:highlight w:val="none"/>
          <w:lang w:val="en-US" w:eastAsia="zh-CN"/>
        </w:rPr>
        <w:t>2辆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50.43</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rPr>
        <w:t>主要用于公务用车保留车辆的燃料费、维修费、过路过桥费、保险费等</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19辆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5.00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2.44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48.80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eastAsia="zh-CN"/>
        </w:rPr>
        <w:t>按照中央八项规定精神压减公务接待经费支出</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2.44</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rPr>
        <w:t>主要用于执行任务、学习交流、考察调研、检查指导等活动中的公务接待支出</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32</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216</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default" w:ascii="仿宋_GB2312" w:hAnsi="仿宋_GB2312" w:eastAsia="仿宋_GB2312" w:cs="仿宋_GB2312"/>
          <w:sz w:val="32"/>
          <w:szCs w:val="32"/>
          <w:highlight w:val="none"/>
          <w:lang w:val="en-US"/>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不存在项目年末结转和结余资金数额较大</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情况说明：我单位</w:t>
      </w:r>
      <w:r>
        <w:rPr>
          <w:rFonts w:hint="eastAsia" w:ascii="仿宋_GB2312" w:hAnsi="仿宋_GB2312" w:eastAsia="仿宋_GB2312" w:cs="仿宋_GB2312"/>
          <w:sz w:val="32"/>
          <w:szCs w:val="32"/>
          <w:highlight w:val="none"/>
          <w:lang w:val="en-US" w:eastAsia="zh-CN"/>
        </w:rPr>
        <w:t>2021年度</w:t>
      </w:r>
      <w:r>
        <w:rPr>
          <w:rFonts w:hint="eastAsia" w:ascii="仿宋_GB2312" w:hAnsi="仿宋_GB2312" w:eastAsia="仿宋_GB2312" w:cs="仿宋_GB2312"/>
          <w:sz w:val="32"/>
          <w:szCs w:val="32"/>
          <w:highlight w:val="none"/>
          <w:lang w:eastAsia="zh-CN"/>
        </w:rPr>
        <w:t>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394.88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445.13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112.73</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统筹使用上年结转经费</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b w:val="0"/>
          <w:bCs w:val="0"/>
          <w:color w:val="auto"/>
          <w:sz w:val="32"/>
          <w:szCs w:val="32"/>
          <w:highlight w:val="none"/>
        </w:rPr>
        <w:t>2021</w:t>
      </w:r>
      <w:r>
        <w:rPr>
          <w:rFonts w:hint="eastAsia" w:ascii="仿宋_GB2312" w:hAnsi="仿宋_GB2312" w:eastAsia="仿宋_GB2312" w:cs="仿宋_GB2312"/>
          <w:b w:val="0"/>
          <w:bCs w:val="0"/>
          <w:color w:val="auto"/>
          <w:sz w:val="32"/>
          <w:szCs w:val="32"/>
          <w:highlight w:val="none"/>
        </w:rPr>
        <w:t>年度政府采购支出总额</w:t>
      </w:r>
      <w:r>
        <w:rPr>
          <w:rFonts w:hint="eastAsia" w:ascii="仿宋_GB2312" w:hAnsi="仿宋_GB2312" w:eastAsia="仿宋_GB2312" w:cs="仿宋_GB2312"/>
          <w:b w:val="0"/>
          <w:bCs w:val="0"/>
          <w:color w:val="auto"/>
          <w:sz w:val="32"/>
          <w:szCs w:val="32"/>
          <w:highlight w:val="none"/>
          <w:lang w:val="en-US" w:eastAsia="zh-CN"/>
        </w:rPr>
        <w:t>0.00</w:t>
      </w:r>
      <w:r>
        <w:rPr>
          <w:rFonts w:hint="eastAsia" w:ascii="仿宋_GB2312" w:hAnsi="仿宋_GB2312" w:eastAsia="仿宋_GB2312" w:cs="仿宋_GB2312"/>
          <w:b w:val="0"/>
          <w:bCs w:val="0"/>
          <w:color w:val="auto"/>
          <w:sz w:val="32"/>
          <w:szCs w:val="32"/>
          <w:highlight w:val="none"/>
        </w:rPr>
        <w:t>万元，其中：政府采购货物支出</w:t>
      </w:r>
      <w:r>
        <w:rPr>
          <w:rFonts w:hint="eastAsia" w:ascii="仿宋_GB2312" w:hAnsi="仿宋_GB2312" w:eastAsia="仿宋_GB2312" w:cs="仿宋_GB2312"/>
          <w:b w:val="0"/>
          <w:bCs w:val="0"/>
          <w:color w:val="auto"/>
          <w:sz w:val="32"/>
          <w:szCs w:val="32"/>
          <w:highlight w:val="none"/>
          <w:lang w:val="en-US" w:eastAsia="zh-CN"/>
        </w:rPr>
        <w:t>0.00</w:t>
      </w:r>
      <w:r>
        <w:rPr>
          <w:rFonts w:hint="eastAsia" w:ascii="仿宋_GB2312" w:hAnsi="仿宋_GB2312" w:eastAsia="仿宋_GB2312" w:cs="仿宋_GB2312"/>
          <w:b w:val="0"/>
          <w:bCs w:val="0"/>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万元，其中：授予小微企业合同金额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keepNext w:val="0"/>
        <w:keepLines w:val="0"/>
        <w:pageBreakBefore w:val="0"/>
        <w:widowControl/>
        <w:kinsoku/>
        <w:wordWrap/>
        <w:overflowPunct/>
        <w:topLinePunct w:val="0"/>
        <w:autoSpaceDE/>
        <w:autoSpaceDN/>
        <w:bidi w:val="0"/>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keepNext w:val="0"/>
        <w:keepLines w:val="0"/>
        <w:pageBreakBefore w:val="0"/>
        <w:widowControl/>
        <w:kinsoku/>
        <w:wordWrap/>
        <w:overflowPunct/>
        <w:topLinePunct w:val="0"/>
        <w:autoSpaceDE/>
        <w:autoSpaceDN/>
        <w:bidi w:val="0"/>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590" w:lineRule="exact"/>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highlight w:val="none"/>
          <w:lang w:val="en-US" w:eastAsia="zh-CN"/>
        </w:rPr>
        <w:t>我单位积极开展</w:t>
      </w:r>
      <w:r>
        <w:rPr>
          <w:rFonts w:hint="eastAsia" w:ascii="仿宋_GB2312" w:hAnsi="仿宋_GB2312" w:eastAsia="仿宋_GB2312" w:cs="仿宋_GB2312"/>
          <w:sz w:val="32"/>
          <w:szCs w:val="32"/>
        </w:rPr>
        <w:t>绩效</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，明</w:t>
      </w:r>
      <w:r>
        <w:rPr>
          <w:rFonts w:hint="eastAsia" w:ascii="仿宋_GB2312" w:hAnsi="仿宋_GB2312" w:eastAsia="仿宋_GB2312" w:cs="仿宋_GB2312"/>
          <w:sz w:val="32"/>
          <w:szCs w:val="32"/>
        </w:rPr>
        <w:t>确岗位职责和分工任务，为开展绩效评价提供了组织保障。</w:t>
      </w:r>
      <w:r>
        <w:rPr>
          <w:rFonts w:hint="eastAsia" w:ascii="仿宋_GB2312" w:hAnsi="仿宋_GB2312" w:eastAsia="仿宋_GB2312" w:cs="仿宋_GB2312"/>
          <w:sz w:val="32"/>
          <w:szCs w:val="32"/>
          <w:lang w:eastAsia="zh-CN"/>
        </w:rPr>
        <w:t>对纳入预算的项目经费</w:t>
      </w:r>
      <w:r>
        <w:rPr>
          <w:rFonts w:hint="eastAsia" w:ascii="仿宋_GB2312" w:hAnsi="仿宋_GB2312" w:eastAsia="仿宋_GB2312" w:cs="仿宋_GB2312"/>
          <w:sz w:val="32"/>
          <w:szCs w:val="32"/>
        </w:rPr>
        <w:t>制定绩效评价指标体系，</w:t>
      </w:r>
      <w:r>
        <w:rPr>
          <w:rFonts w:hint="eastAsia" w:ascii="仿宋_GB2312" w:hAnsi="仿宋_GB2312" w:eastAsia="仿宋_GB2312" w:cs="仿宋_GB2312"/>
          <w:sz w:val="32"/>
          <w:szCs w:val="32"/>
          <w:lang w:eastAsia="zh-CN"/>
        </w:rPr>
        <w:t>从</w:t>
      </w:r>
      <w:r>
        <w:rPr>
          <w:rFonts w:hint="eastAsia" w:ascii="仿宋_GB2312" w:hAnsi="仿宋_GB2312" w:eastAsia="仿宋_GB2312" w:cs="仿宋_GB2312"/>
          <w:sz w:val="32"/>
          <w:szCs w:val="32"/>
        </w:rPr>
        <w:t>目标设定、预算配置、预算执行、预算管理、资产管理、责任履行、履职效益等</w:t>
      </w:r>
      <w:r>
        <w:rPr>
          <w:rFonts w:hint="eastAsia" w:ascii="仿宋_GB2312" w:hAnsi="仿宋_GB2312" w:eastAsia="仿宋_GB2312" w:cs="仿宋_GB2312"/>
          <w:sz w:val="32"/>
          <w:szCs w:val="32"/>
          <w:lang w:eastAsia="zh-CN"/>
        </w:rPr>
        <w:t>方面</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eastAsia="zh-CN"/>
        </w:rPr>
        <w:t>绩效监控及</w:t>
      </w:r>
      <w:r>
        <w:rPr>
          <w:rFonts w:hint="eastAsia" w:ascii="仿宋_GB2312" w:hAnsi="仿宋_GB2312" w:eastAsia="仿宋_GB2312" w:cs="仿宋_GB2312"/>
          <w:sz w:val="32"/>
          <w:szCs w:val="32"/>
        </w:rPr>
        <w:t>评价</w:t>
      </w:r>
      <w:r>
        <w:rPr>
          <w:rFonts w:hint="eastAsia" w:ascii="仿宋_GB2312" w:hAnsi="仿宋_GB2312" w:eastAsia="仿宋_GB2312" w:cs="仿宋_GB2312"/>
          <w:sz w:val="32"/>
          <w:szCs w:val="32"/>
          <w:lang w:eastAsia="zh-CN"/>
        </w:rPr>
        <w:t>，充分的发挥了资金的使用效益，为进一步加强机关规范化建设提供了有力的资金支持。</w:t>
      </w:r>
    </w:p>
    <w:p>
      <w:pPr>
        <w:keepNext w:val="0"/>
        <w:keepLines w:val="0"/>
        <w:pageBreakBefore w:val="0"/>
        <w:widowControl/>
        <w:kinsoku/>
        <w:wordWrap/>
        <w:overflowPunct/>
        <w:topLinePunct w:val="0"/>
        <w:autoSpaceDE/>
        <w:autoSpaceDN/>
        <w:bidi w:val="0"/>
        <w:adjustRightInd/>
        <w:snapToGrid/>
        <w:spacing w:line="590" w:lineRule="exact"/>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（二）部门（单位）整体和项目绩效自评结果。</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960" w:firstLineChars="3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工作已完成，各项指标基本达到了预期绩效目标，整体绩效自评结果评定等级为“优”，保障了执纪办案工作的正常运转。二是项目绩效自评情况。我单位共有5个项目批复了绩效目标，项目金额575.81万元。</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99.66分。其中：5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590" w:lineRule="exact"/>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黑体" w:hAnsi="宋体" w:eastAsia="黑体" w:cs="宋体"/>
          <w:kern w:val="0"/>
          <w:sz w:val="28"/>
          <w:szCs w:val="28"/>
          <w:highlight w:val="none"/>
        </w:rPr>
      </w:pPr>
      <w:r>
        <w:rPr>
          <w:rFonts w:hint="eastAsia" w:ascii="仿宋_GB2312" w:hAnsi="仿宋_GB2312" w:eastAsia="仿宋_GB2312" w:cs="仿宋_GB2312"/>
          <w:color w:val="auto"/>
          <w:sz w:val="32"/>
          <w:szCs w:val="32"/>
          <w:highlight w:val="none"/>
          <w:lang w:val="en-US" w:eastAsia="zh-CN"/>
        </w:rPr>
        <w:t>2021年我单位没有开展重点绩效评价的项目。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color w:val="000000"/>
          <w:kern w:val="0"/>
          <w:sz w:val="28"/>
          <w:szCs w:val="28"/>
          <w:highlight w:val="none"/>
        </w:rPr>
      </w:pPr>
    </w:p>
    <w:p>
      <w:pPr>
        <w:widowControl/>
        <w:jc w:val="left"/>
        <w:rPr>
          <w:rFonts w:hint="eastAsia" w:ascii="黑体" w:hAnsi="宋体" w:eastAsia="黑体" w:cs="宋体"/>
          <w:color w:val="000000"/>
          <w:kern w:val="0"/>
          <w:sz w:val="28"/>
          <w:szCs w:val="28"/>
          <w:highlight w:val="none"/>
        </w:rPr>
      </w:pPr>
    </w:p>
    <w:p>
      <w:pPr>
        <w:jc w:val="center"/>
        <w:outlineLvl w:val="0"/>
        <w:rPr>
          <w:rFonts w:hint="eastAsia" w:ascii="黑体" w:hAnsi="黑体" w:eastAsia="黑体" w:cs="黑体"/>
          <w:color w:val="000000"/>
          <w:sz w:val="48"/>
          <w:szCs w:val="48"/>
          <w:highlight w:val="none"/>
        </w:rPr>
      </w:pPr>
      <w:r>
        <w:rPr>
          <w:rFonts w:hint="eastAsia" w:ascii="黑体" w:hAnsi="黑体" w:eastAsia="黑体" w:cs="黑体"/>
          <w:color w:val="000000"/>
          <w:sz w:val="48"/>
          <w:szCs w:val="48"/>
          <w:highlight w:val="none"/>
        </w:rPr>
        <w:t>第四部分  名词解释</w:t>
      </w:r>
    </w:p>
    <w:p>
      <w:pPr>
        <w:jc w:val="center"/>
        <w:rPr>
          <w:rFonts w:hint="eastAsia" w:ascii="黑体" w:hAnsi="黑体" w:eastAsia="黑体" w:cs="黑体"/>
          <w:color w:val="000000"/>
          <w:sz w:val="48"/>
          <w:szCs w:val="48"/>
          <w:highlight w:val="none"/>
        </w:rPr>
      </w:pPr>
    </w:p>
    <w:p>
      <w:pPr>
        <w:jc w:val="center"/>
        <w:outlineLvl w:val="0"/>
        <w:rPr>
          <w:rFonts w:hint="eastAsia" w:ascii="黑体" w:hAnsi="黑体" w:eastAsia="黑体" w:cs="黑体"/>
          <w:color w:val="000000"/>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3ODFkYzBkMmMyMjNiMDI0MmU5MjY5ZWYzMGM4NjkifQ=="/>
  </w:docVars>
  <w:rsids>
    <w:rsidRoot w:val="00172A27"/>
    <w:rsid w:val="02D923D9"/>
    <w:rsid w:val="040167EA"/>
    <w:rsid w:val="0F570BCC"/>
    <w:rsid w:val="11A0031D"/>
    <w:rsid w:val="126904AB"/>
    <w:rsid w:val="16832393"/>
    <w:rsid w:val="17A85FB7"/>
    <w:rsid w:val="1C2013E1"/>
    <w:rsid w:val="214B2F42"/>
    <w:rsid w:val="21D73DBD"/>
    <w:rsid w:val="284B668F"/>
    <w:rsid w:val="2CCF0DB8"/>
    <w:rsid w:val="31C93060"/>
    <w:rsid w:val="321A3B46"/>
    <w:rsid w:val="399142E8"/>
    <w:rsid w:val="41192E1B"/>
    <w:rsid w:val="44AE734C"/>
    <w:rsid w:val="45D06288"/>
    <w:rsid w:val="5D121D32"/>
    <w:rsid w:val="5E355BAC"/>
    <w:rsid w:val="651F746B"/>
    <w:rsid w:val="6EE3488D"/>
    <w:rsid w:val="75D66EE6"/>
    <w:rsid w:val="79D57D57"/>
    <w:rsid w:val="7A4F04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style>
  <w:style w:type="paragraph" w:styleId="3">
    <w:name w:val="Balloon Text"/>
    <w:basedOn w:val="1"/>
    <w:link w:val="10"/>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Char Char"/>
    <w:link w:val="3"/>
    <w:qFormat/>
    <w:uiPriority w:val="99"/>
    <w:rPr>
      <w:kern w:val="2"/>
      <w:sz w:val="18"/>
      <w:szCs w:val="18"/>
    </w:rPr>
  </w:style>
  <w:style w:type="character" w:customStyle="1" w:styleId="11">
    <w:name w:val="页脚 Char Char Char"/>
    <w:link w:val="4"/>
    <w:qFormat/>
    <w:uiPriority w:val="99"/>
    <w:rPr>
      <w:kern w:val="2"/>
      <w:sz w:val="18"/>
      <w:szCs w:val="18"/>
    </w:rPr>
  </w:style>
  <w:style w:type="character" w:customStyle="1" w:styleId="12">
    <w:name w:val="页眉 Char Char Char"/>
    <w:link w:val="5"/>
    <w:qFormat/>
    <w:uiPriority w:val="99"/>
    <w:rPr>
      <w:kern w:val="2"/>
      <w:sz w:val="18"/>
      <w:szCs w:val="18"/>
    </w:rPr>
  </w:style>
  <w:style w:type="character" w:customStyle="1" w:styleId="13">
    <w:name w:val="font41"/>
    <w:qFormat/>
    <w:uiPriority w:val="0"/>
    <w:rPr>
      <w:rFonts w:hint="eastAsia" w:ascii="宋体" w:hAnsi="宋体" w:eastAsia="宋体" w:cs="宋体"/>
      <w:color w:val="000000"/>
      <w:sz w:val="24"/>
      <w:szCs w:val="24"/>
      <w:u w:val="none"/>
    </w:rPr>
  </w:style>
  <w:style w:type="character" w:customStyle="1" w:styleId="14">
    <w:name w:val="font11"/>
    <w:qFormat/>
    <w:uiPriority w:val="0"/>
    <w:rPr>
      <w:rFonts w:hint="eastAsia" w:ascii="宋体" w:hAnsi="宋体" w:eastAsia="宋体" w:cs="宋体"/>
      <w:color w:val="000000"/>
      <w:sz w:val="20"/>
      <w:szCs w:val="20"/>
      <w:u w:val="none"/>
    </w:rPr>
  </w:style>
  <w:style w:type="character" w:customStyle="1" w:styleId="15">
    <w:name w:val="font01"/>
    <w:qFormat/>
    <w:uiPriority w:val="0"/>
    <w:rPr>
      <w:rFonts w:hint="eastAsia" w:ascii="宋体" w:hAnsi="宋体" w:eastAsia="宋体" w:cs="宋体"/>
      <w:color w:val="000000"/>
      <w:sz w:val="22"/>
      <w:szCs w:val="22"/>
      <w:u w:val="none"/>
    </w:rPr>
  </w:style>
  <w:style w:type="character" w:customStyle="1" w:styleId="16">
    <w:name w:val="font51"/>
    <w:qFormat/>
    <w:uiPriority w:val="0"/>
    <w:rPr>
      <w:rFonts w:hint="eastAsia" w:ascii="宋体" w:hAnsi="宋体" w:eastAsia="宋体" w:cs="宋体"/>
      <w:color w:val="000000"/>
      <w:sz w:val="24"/>
      <w:szCs w:val="24"/>
      <w:u w:val="none"/>
    </w:rPr>
  </w:style>
  <w:style w:type="character" w:customStyle="1" w:styleId="17">
    <w:name w:val="font21"/>
    <w:qFormat/>
    <w:uiPriority w:val="0"/>
    <w:rPr>
      <w:rFonts w:hint="eastAsia" w:ascii="宋体" w:hAnsi="宋体" w:eastAsia="宋体" w:cs="宋体"/>
      <w:color w:val="000000"/>
      <w:sz w:val="22"/>
      <w:szCs w:val="22"/>
      <w:u w:val="none"/>
    </w:rPr>
  </w:style>
  <w:style w:type="paragraph" w:customStyle="1" w:styleId="18">
    <w:name w:val="Body Text First Indent_2810a0cb-b54f-4945-ac64-3c78cde7790c"/>
    <w:basedOn w:val="2"/>
    <w:qFormat/>
    <w:uiPriority w:val="0"/>
    <w:pPr>
      <w:ind w:firstLine="420" w:firstLineChars="1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8258</Words>
  <Characters>10500</Characters>
  <Lines>60</Lines>
  <Paragraphs>16</Paragraphs>
  <TotalTime>0</TotalTime>
  <ScaleCrop>false</ScaleCrop>
  <LinksUpToDate>false</LinksUpToDate>
  <CharactersWithSpaces>10869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Administrator</cp:lastModifiedBy>
  <cp:lastPrinted>2022-09-13T10:05:00Z</cp:lastPrinted>
  <dcterms:modified xsi:type="dcterms:W3CDTF">2023-05-15T08:55:10Z</dcterms:modified>
  <dc:title>2021年度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DF666AE5C528430BAD973CB5D7694D7C</vt:lpwstr>
  </property>
</Properties>
</file>