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eastAsia" w:ascii="黑体" w:hAnsi="宋体" w:eastAsia="黑体" w:cs="宋体"/>
          <w:kern w:val="0"/>
          <w:sz w:val="28"/>
          <w:szCs w:val="28"/>
          <w:highlight w:val="none"/>
          <w:lang w:eastAsia="zh-CN"/>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jc w:val="center"/>
        <w:rPr>
          <w:rFonts w:hint="eastAsia" w:ascii="黑体" w:hAnsi="黑体" w:eastAsia="黑体" w:cs="黑体"/>
          <w:sz w:val="52"/>
          <w:szCs w:val="52"/>
          <w:highlight w:val="none"/>
        </w:rPr>
      </w:pPr>
      <w:r>
        <w:rPr>
          <w:rFonts w:hint="eastAsia" w:ascii="黑体" w:hAnsi="黑体" w:eastAsia="黑体" w:cs="黑体"/>
          <w:sz w:val="52"/>
          <w:szCs w:val="52"/>
          <w:highlight w:val="none"/>
        </w:rPr>
        <w:t>20</w:t>
      </w:r>
      <w:r>
        <w:rPr>
          <w:rFonts w:ascii="黑体" w:hAnsi="黑体" w:eastAsia="黑体" w:cs="黑体"/>
          <w:sz w:val="52"/>
          <w:szCs w:val="52"/>
          <w:highlight w:val="none"/>
        </w:rPr>
        <w:t>21</w:t>
      </w:r>
      <w:r>
        <w:rPr>
          <w:rFonts w:hint="eastAsia" w:ascii="黑体" w:hAnsi="黑体" w:eastAsia="黑体" w:cs="黑体"/>
          <w:sz w:val="52"/>
          <w:szCs w:val="52"/>
          <w:highlight w:val="none"/>
        </w:rPr>
        <w:t>年度</w:t>
      </w:r>
    </w:p>
    <w:p>
      <w:pPr>
        <w:jc w:val="center"/>
        <w:rPr>
          <w:rFonts w:hint="eastAsia" w:ascii="黑体" w:hAnsi="黑体" w:eastAsia="黑体" w:cs="黑体"/>
          <w:sz w:val="52"/>
          <w:szCs w:val="52"/>
          <w:highlight w:val="none"/>
        </w:rPr>
      </w:pPr>
      <w:r>
        <w:rPr>
          <w:rFonts w:hint="eastAsia" w:ascii="黑体" w:hAnsi="黑体" w:eastAsia="黑体" w:cs="黑体"/>
          <w:sz w:val="52"/>
          <w:szCs w:val="52"/>
          <w:highlight w:val="none"/>
        </w:rPr>
        <w:t>许昌市财政干部教育中心</w:t>
      </w:r>
      <w:r>
        <w:rPr>
          <w:rFonts w:hint="eastAsia" w:ascii="黑体" w:hAnsi="黑体" w:eastAsia="黑体" w:cs="黑体"/>
          <w:sz w:val="52"/>
          <w:szCs w:val="52"/>
          <w:highlight w:val="none"/>
          <w:lang w:val="en-US" w:eastAsia="zh-CN"/>
        </w:rPr>
        <w:t>单位</w:t>
      </w:r>
      <w:r>
        <w:rPr>
          <w:rFonts w:hint="eastAsia" w:ascii="黑体" w:hAnsi="黑体" w:eastAsia="黑体" w:cs="黑体"/>
          <w:sz w:val="52"/>
          <w:szCs w:val="52"/>
          <w:highlight w:val="none"/>
        </w:rPr>
        <w:t>决算</w:t>
      </w:r>
    </w:p>
    <w:p>
      <w:pPr>
        <w:jc w:val="center"/>
        <w:rPr>
          <w:rFonts w:ascii="黑体" w:hAnsi="黑体" w:eastAsia="黑体" w:cs="黑体"/>
          <w:sz w:val="52"/>
          <w:szCs w:val="52"/>
          <w:highlight w:val="none"/>
        </w:rPr>
      </w:pPr>
    </w:p>
    <w:p>
      <w:pPr>
        <w:jc w:val="center"/>
        <w:rPr>
          <w:rFonts w:hint="eastAsia" w:ascii="黑体" w:hAnsi="黑体" w:eastAsia="黑体" w:cs="黑体"/>
          <w:sz w:val="52"/>
          <w:szCs w:val="52"/>
          <w:highlight w:val="none"/>
        </w:rPr>
      </w:pPr>
    </w:p>
    <w:p>
      <w:pPr>
        <w:jc w:val="center"/>
        <w:rPr>
          <w:rFonts w:hint="eastAsia" w:ascii="黑体" w:hAnsi="黑体" w:eastAsia="黑体" w:cs="黑体"/>
          <w:sz w:val="52"/>
          <w:szCs w:val="52"/>
          <w:highlight w:val="none"/>
        </w:rPr>
      </w:pPr>
    </w:p>
    <w:p>
      <w:pPr>
        <w:jc w:val="center"/>
        <w:rPr>
          <w:rFonts w:hint="eastAsia" w:ascii="黑体" w:hAnsi="黑体" w:eastAsia="黑体" w:cs="黑体"/>
          <w:sz w:val="52"/>
          <w:szCs w:val="52"/>
          <w:highlight w:val="none"/>
        </w:rPr>
      </w:pPr>
    </w:p>
    <w:p>
      <w:pPr>
        <w:jc w:val="center"/>
        <w:rPr>
          <w:rFonts w:hint="eastAsia" w:ascii="黑体" w:hAnsi="黑体" w:eastAsia="黑体" w:cs="黑体"/>
          <w:sz w:val="52"/>
          <w:szCs w:val="52"/>
          <w:highlight w:val="none"/>
        </w:rPr>
      </w:pPr>
    </w:p>
    <w:p>
      <w:pPr>
        <w:jc w:val="center"/>
        <w:rPr>
          <w:rFonts w:hint="eastAsia" w:ascii="黑体" w:hAnsi="黑体" w:eastAsia="黑体" w:cs="黑体"/>
          <w:sz w:val="52"/>
          <w:szCs w:val="52"/>
          <w:highlight w:val="none"/>
        </w:rPr>
      </w:pPr>
    </w:p>
    <w:p>
      <w:pPr>
        <w:jc w:val="center"/>
        <w:rPr>
          <w:rFonts w:hint="eastAsia" w:ascii="黑体" w:hAnsi="黑体" w:eastAsia="黑体" w:cs="黑体"/>
          <w:sz w:val="32"/>
          <w:szCs w:val="32"/>
          <w:highlight w:val="none"/>
        </w:rPr>
        <w:sectPr>
          <w:pgSz w:w="11906" w:h="16838"/>
          <w:pgMar w:top="1440" w:right="1531" w:bottom="1440" w:left="1587" w:header="850" w:footer="992" w:gutter="0"/>
          <w:pgNumType w:fmt="numberInDash"/>
          <w:cols w:space="720" w:num="1"/>
          <w:docGrid w:type="lines" w:linePitch="317" w:charSpace="0"/>
        </w:sectPr>
      </w:pPr>
      <w:r>
        <w:rPr>
          <w:rFonts w:hint="eastAsia" w:ascii="黑体" w:hAnsi="黑体" w:eastAsia="黑体" w:cs="黑体"/>
          <w:sz w:val="32"/>
          <w:szCs w:val="32"/>
          <w:highlight w:val="none"/>
        </w:rPr>
        <w:t>二〇二二年</w:t>
      </w:r>
      <w:r>
        <w:rPr>
          <w:rFonts w:hint="eastAsia" w:ascii="黑体" w:hAnsi="黑体" w:eastAsia="黑体" w:cs="黑体"/>
          <w:sz w:val="32"/>
          <w:szCs w:val="32"/>
          <w:highlight w:val="none"/>
          <w:lang w:eastAsia="zh-CN"/>
        </w:rPr>
        <w:t>九</w:t>
      </w:r>
      <w:r>
        <w:rPr>
          <w:rFonts w:hint="eastAsia" w:ascii="黑体" w:hAnsi="黑体" w:eastAsia="黑体" w:cs="黑体"/>
          <w:sz w:val="32"/>
          <w:szCs w:val="32"/>
          <w:highlight w:val="none"/>
        </w:rPr>
        <w:t>月</w:t>
      </w:r>
    </w:p>
    <w:p>
      <w:pPr>
        <w:jc w:val="center"/>
        <w:rPr>
          <w:rFonts w:ascii="黑体" w:hAnsi="黑体" w:eastAsia="黑体" w:cs="黑体"/>
          <w:sz w:val="36"/>
          <w:szCs w:val="36"/>
          <w:highlight w:val="none"/>
        </w:rPr>
      </w:pPr>
      <w:r>
        <w:rPr>
          <w:rFonts w:hint="eastAsia" w:ascii="黑体" w:hAnsi="黑体" w:eastAsia="黑体" w:cs="黑体"/>
          <w:sz w:val="36"/>
          <w:szCs w:val="36"/>
          <w:highlight w:val="none"/>
        </w:rPr>
        <w:t>目　　录</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第一部分　许昌市财政干部教育中心概况</w:t>
      </w:r>
    </w:p>
    <w:p>
      <w:pPr>
        <w:numPr>
          <w:ilvl w:val="0"/>
          <w:numId w:val="1"/>
        </w:numPr>
        <w:ind w:firstLine="640" w:firstLineChars="200"/>
        <w:jc w:val="left"/>
        <w:rPr>
          <w:rFonts w:ascii="宋体" w:hAnsi="宋体" w:cs="宋体"/>
          <w:sz w:val="32"/>
          <w:szCs w:val="32"/>
          <w:highlight w:val="none"/>
        </w:rPr>
      </w:pPr>
      <w:r>
        <w:rPr>
          <w:rFonts w:hint="eastAsia" w:ascii="宋体" w:hAnsi="宋体" w:cs="宋体"/>
          <w:sz w:val="32"/>
          <w:szCs w:val="32"/>
          <w:highlight w:val="none"/>
          <w:lang w:eastAsia="zh-CN"/>
        </w:rPr>
        <w:t>单位</w:t>
      </w:r>
      <w:r>
        <w:rPr>
          <w:rFonts w:hint="eastAsia" w:ascii="宋体" w:hAnsi="宋体" w:cs="宋体"/>
          <w:sz w:val="32"/>
          <w:szCs w:val="32"/>
          <w:highlight w:val="none"/>
        </w:rPr>
        <w:t>职责</w:t>
      </w:r>
    </w:p>
    <w:p>
      <w:pPr>
        <w:numPr>
          <w:ilvl w:val="0"/>
          <w:numId w:val="1"/>
        </w:numPr>
        <w:ind w:firstLine="640" w:firstLineChars="200"/>
        <w:jc w:val="left"/>
        <w:rPr>
          <w:rFonts w:ascii="宋体" w:hAnsi="宋体" w:cs="宋体"/>
          <w:sz w:val="32"/>
          <w:szCs w:val="32"/>
          <w:highlight w:val="none"/>
        </w:rPr>
      </w:pPr>
      <w:r>
        <w:rPr>
          <w:rFonts w:hint="eastAsia" w:ascii="宋体" w:hAnsi="宋体" w:cs="宋体"/>
          <w:sz w:val="32"/>
          <w:szCs w:val="32"/>
          <w:highlight w:val="none"/>
        </w:rPr>
        <w:t>机构设置</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第二部分  2021年度</w:t>
      </w:r>
      <w:r>
        <w:rPr>
          <w:rFonts w:hint="eastAsia" w:ascii="黑体" w:hAnsi="黑体" w:eastAsia="黑体" w:cs="黑体"/>
          <w:sz w:val="32"/>
          <w:szCs w:val="32"/>
          <w:highlight w:val="none"/>
          <w:lang w:val="en-US" w:eastAsia="zh-CN"/>
        </w:rPr>
        <w:t>单位</w:t>
      </w:r>
      <w:r>
        <w:rPr>
          <w:rFonts w:hint="eastAsia" w:ascii="黑体" w:hAnsi="黑体" w:eastAsia="黑体" w:cs="黑体"/>
          <w:sz w:val="32"/>
          <w:szCs w:val="32"/>
          <w:highlight w:val="none"/>
        </w:rPr>
        <w:t>决算表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一、收入支出决算总表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二、收入决算表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三、支出决算表</w:t>
      </w:r>
    </w:p>
    <w:p>
      <w:pPr>
        <w:ind w:firstLine="640" w:firstLineChars="200"/>
        <w:jc w:val="left"/>
        <w:rPr>
          <w:rFonts w:ascii="宋体" w:hAnsi="宋体" w:cs="黑体"/>
          <w:sz w:val="32"/>
          <w:szCs w:val="32"/>
          <w:highlight w:val="none"/>
        </w:rPr>
      </w:pPr>
      <w:r>
        <w:rPr>
          <w:rFonts w:hint="eastAsia" w:ascii="宋体" w:hAnsi="宋体" w:cs="黑体"/>
          <w:sz w:val="32"/>
          <w:szCs w:val="32"/>
          <w:highlight w:val="none"/>
        </w:rPr>
        <w:t>四、财政拨款收入支出决算总表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五、一般公共预算财政拨款支出决算表</w:t>
      </w:r>
    </w:p>
    <w:p>
      <w:pPr>
        <w:ind w:firstLine="640" w:firstLineChars="200"/>
        <w:jc w:val="left"/>
        <w:rPr>
          <w:rFonts w:ascii="宋体" w:hAnsi="宋体" w:cs="黑体"/>
          <w:sz w:val="32"/>
          <w:szCs w:val="32"/>
          <w:highlight w:val="none"/>
        </w:rPr>
      </w:pPr>
      <w:r>
        <w:rPr>
          <w:rFonts w:hint="eastAsia" w:ascii="宋体" w:hAnsi="宋体" w:cs="黑体"/>
          <w:sz w:val="32"/>
          <w:szCs w:val="32"/>
          <w:highlight w:val="none"/>
        </w:rPr>
        <w:t>六、一般公共预算财政拨款基本支出决算明细表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七、一般公共预算财政拨款“三公”经费支出决算表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八、政府性基金预算财政拨款收入支出决算表</w:t>
      </w:r>
    </w:p>
    <w:p>
      <w:pPr>
        <w:jc w:val="left"/>
        <w:rPr>
          <w:rFonts w:hint="eastAsia" w:ascii="黑体" w:hAnsi="黑体" w:eastAsia="黑体" w:cs="黑体"/>
          <w:sz w:val="32"/>
          <w:szCs w:val="32"/>
          <w:highlight w:val="none"/>
        </w:rPr>
      </w:pPr>
      <w:r>
        <w:rPr>
          <w:rFonts w:hint="eastAsia" w:ascii="黑体" w:hAnsi="黑体" w:eastAsia="黑体" w:cs="黑体"/>
          <w:sz w:val="32"/>
          <w:szCs w:val="32"/>
          <w:highlight w:val="none"/>
        </w:rPr>
        <w:t>第三部分　</w:t>
      </w:r>
      <w:r>
        <w:rPr>
          <w:rFonts w:ascii="黑体" w:hAnsi="黑体" w:eastAsia="黑体" w:cs="黑体"/>
          <w:sz w:val="32"/>
          <w:szCs w:val="32"/>
          <w:highlight w:val="none"/>
        </w:rPr>
        <w:t>2021</w:t>
      </w:r>
      <w:r>
        <w:rPr>
          <w:rFonts w:hint="eastAsia" w:ascii="黑体" w:hAnsi="黑体" w:eastAsia="黑体" w:cs="黑体"/>
          <w:sz w:val="32"/>
          <w:szCs w:val="32"/>
          <w:highlight w:val="none"/>
        </w:rPr>
        <w:t>年度</w:t>
      </w:r>
      <w:r>
        <w:rPr>
          <w:rFonts w:hint="eastAsia" w:ascii="黑体" w:hAnsi="黑体" w:eastAsia="黑体" w:cs="黑体"/>
          <w:sz w:val="32"/>
          <w:szCs w:val="32"/>
          <w:highlight w:val="none"/>
          <w:lang w:val="en-US" w:eastAsia="zh-CN"/>
        </w:rPr>
        <w:t>单位</w:t>
      </w:r>
      <w:r>
        <w:rPr>
          <w:rFonts w:hint="eastAsia" w:ascii="黑体" w:hAnsi="黑体" w:eastAsia="黑体" w:cs="黑体"/>
          <w:sz w:val="32"/>
          <w:szCs w:val="32"/>
          <w:highlight w:val="none"/>
        </w:rPr>
        <w:t>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一、收入支出决算总体情况说明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二、收入决算情况说明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三、支出决算情况说明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四、财政拨款收入支出决算总体情况说明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五、一般公共预算财政拨款支出决算情况说明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六、一般公共预算财政拨款基本支出决算情况说明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七、一般公共预算财政拨款“三公”经费支出决算情况说明</w:t>
      </w:r>
    </w:p>
    <w:p>
      <w:pPr>
        <w:ind w:firstLine="640" w:firstLineChars="200"/>
        <w:jc w:val="left"/>
        <w:rPr>
          <w:rFonts w:ascii="宋体" w:hAnsi="宋体" w:cs="宋体"/>
          <w:sz w:val="32"/>
          <w:szCs w:val="32"/>
          <w:highlight w:val="none"/>
        </w:rPr>
      </w:pPr>
      <w:r>
        <w:rPr>
          <w:rFonts w:hint="eastAsia" w:ascii="宋体" w:hAnsi="宋体" w:cs="宋体"/>
          <w:sz w:val="32"/>
          <w:szCs w:val="32"/>
          <w:highlight w:val="none"/>
        </w:rPr>
        <w:t>八、政府性基金预算财政拨款支出决算情况说明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九、机关运行经费支出情况说明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十、政府采购支出情况说明</w:t>
      </w:r>
    </w:p>
    <w:p>
      <w:pPr>
        <w:ind w:firstLine="640" w:firstLineChars="200"/>
        <w:jc w:val="left"/>
        <w:rPr>
          <w:rFonts w:ascii="宋体" w:hAnsi="宋体" w:cs="宋体"/>
          <w:sz w:val="32"/>
          <w:szCs w:val="32"/>
          <w:highlight w:val="none"/>
        </w:rPr>
      </w:pPr>
      <w:r>
        <w:rPr>
          <w:rFonts w:hint="eastAsia" w:ascii="宋体" w:hAnsi="宋体" w:cs="宋体"/>
          <w:sz w:val="32"/>
          <w:szCs w:val="32"/>
          <w:highlight w:val="none"/>
        </w:rPr>
        <w:t>十一、国有资产占用情况说明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十二、预算绩效情况说明</w:t>
      </w:r>
    </w:p>
    <w:p>
      <w:pPr>
        <w:jc w:val="left"/>
        <w:rPr>
          <w:rFonts w:hint="eastAsia" w:ascii="黑体" w:hAnsi="黑体" w:eastAsia="黑体" w:cs="黑体"/>
          <w:sz w:val="32"/>
          <w:szCs w:val="32"/>
          <w:highlight w:val="none"/>
        </w:rPr>
      </w:pPr>
      <w:r>
        <w:rPr>
          <w:rFonts w:hint="eastAsia" w:ascii="黑体" w:hAnsi="黑体" w:eastAsia="黑体" w:cs="黑体"/>
          <w:sz w:val="32"/>
          <w:szCs w:val="32"/>
          <w:highlight w:val="none"/>
        </w:rPr>
        <w:t>第四部分　　名词解释</w:t>
      </w: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both"/>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宋体" w:eastAsia="黑体" w:cs="宋体"/>
          <w:kern w:val="0"/>
          <w:sz w:val="28"/>
          <w:szCs w:val="28"/>
          <w:highlight w:val="none"/>
        </w:rPr>
      </w:pPr>
      <w:r>
        <w:rPr>
          <w:rFonts w:hint="eastAsia" w:ascii="黑体" w:hAnsi="黑体" w:eastAsia="黑体" w:cs="黑体"/>
          <w:sz w:val="48"/>
          <w:szCs w:val="48"/>
          <w:highlight w:val="none"/>
        </w:rPr>
        <w:t>第一部分  许昌市财政干部教育中心概况</w:t>
      </w: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hint="eastAsia" w:ascii="黑体" w:hAnsi="黑体" w:eastAsia="黑体" w:cs="黑体"/>
          <w:kern w:val="0"/>
          <w:sz w:val="32"/>
          <w:szCs w:val="32"/>
        </w:rPr>
      </w:pPr>
      <w:r>
        <w:rPr>
          <w:rFonts w:hint="eastAsia" w:ascii="黑体" w:hAnsi="黑体" w:eastAsia="黑体" w:cs="黑体"/>
          <w:kern w:val="0"/>
          <w:sz w:val="32"/>
          <w:szCs w:val="32"/>
        </w:rPr>
        <w:t>一、</w:t>
      </w:r>
      <w:r>
        <w:rPr>
          <w:rFonts w:hint="eastAsia" w:ascii="黑体" w:hAnsi="黑体" w:eastAsia="黑体" w:cs="黑体"/>
          <w:kern w:val="0"/>
          <w:sz w:val="32"/>
          <w:szCs w:val="32"/>
          <w:lang w:eastAsia="zh-CN"/>
        </w:rPr>
        <w:t>单位</w:t>
      </w:r>
      <w:r>
        <w:rPr>
          <w:rFonts w:hint="eastAsia" w:ascii="黑体" w:hAnsi="黑体" w:eastAsia="黑体" w:cs="黑体"/>
          <w:bCs/>
          <w:sz w:val="32"/>
          <w:szCs w:val="32"/>
        </w:rPr>
        <w:t>职责</w:t>
      </w:r>
    </w:p>
    <w:p>
      <w:pPr>
        <w:widowControl/>
        <w:ind w:firstLine="640" w:firstLineChars="200"/>
        <w:jc w:val="left"/>
        <w:outlineLvl w:val="1"/>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val="en-US" w:eastAsia="zh-CN"/>
        </w:rPr>
        <w:t>财政干部教育中心的主要职责是：一</w:t>
      </w:r>
      <w:r>
        <w:rPr>
          <w:rFonts w:hint="eastAsia" w:ascii="仿宋_GB2312" w:hAnsi="仿宋_GB2312" w:eastAsia="仿宋_GB2312" w:cs="仿宋_GB2312"/>
          <w:kern w:val="0"/>
          <w:sz w:val="32"/>
          <w:szCs w:val="32"/>
        </w:rPr>
        <w:t>负责全市财政系统干部职工的教育培训工作；</w:t>
      </w:r>
      <w:r>
        <w:rPr>
          <w:rFonts w:hint="eastAsia" w:ascii="仿宋_GB2312" w:hAnsi="仿宋_GB2312" w:eastAsia="仿宋_GB2312" w:cs="仿宋_GB2312"/>
          <w:kern w:val="0"/>
          <w:sz w:val="32"/>
          <w:szCs w:val="32"/>
          <w:lang w:val="en-US" w:eastAsia="zh-CN"/>
        </w:rPr>
        <w:t>二</w:t>
      </w:r>
      <w:r>
        <w:rPr>
          <w:rFonts w:hint="eastAsia" w:ascii="仿宋_GB2312" w:hAnsi="仿宋_GB2312" w:eastAsia="仿宋_GB2312" w:cs="仿宋_GB2312"/>
          <w:kern w:val="0"/>
          <w:sz w:val="32"/>
          <w:szCs w:val="32"/>
        </w:rPr>
        <w:t>承担全市财会人员的业务培训工作。</w:t>
      </w:r>
    </w:p>
    <w:p>
      <w:pPr>
        <w:widowControl/>
        <w:ind w:firstLine="640" w:firstLineChars="200"/>
        <w:jc w:val="left"/>
        <w:outlineLvl w:val="1"/>
        <w:rPr>
          <w:rFonts w:hint="eastAsia" w:ascii="黑体" w:hAnsi="黑体" w:eastAsia="黑体" w:cs="黑体"/>
          <w:kern w:val="0"/>
          <w:sz w:val="32"/>
          <w:szCs w:val="32"/>
        </w:rPr>
      </w:pPr>
      <w:r>
        <w:rPr>
          <w:rFonts w:hint="eastAsia" w:ascii="黑体" w:hAnsi="黑体" w:eastAsia="黑体" w:cs="黑体"/>
          <w:kern w:val="0"/>
          <w:sz w:val="32"/>
          <w:szCs w:val="32"/>
        </w:rPr>
        <w:t>二、机构设置</w:t>
      </w:r>
    </w:p>
    <w:p>
      <w:pPr>
        <w:widowControl/>
        <w:ind w:firstLine="640" w:firstLineChars="200"/>
        <w:jc w:val="left"/>
        <w:rPr>
          <w:rFonts w:hint="default"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rPr>
        <w:t>许昌市财政干部教育中心</w:t>
      </w:r>
      <w:r>
        <w:rPr>
          <w:rFonts w:hint="eastAsia" w:ascii="仿宋_GB2312" w:hAnsi="仿宋_GB2312" w:eastAsia="仿宋_GB2312" w:cs="仿宋_GB2312"/>
          <w:kern w:val="0"/>
          <w:sz w:val="32"/>
          <w:szCs w:val="32"/>
          <w:highlight w:val="none"/>
        </w:rPr>
        <w:t>内设机构</w:t>
      </w:r>
      <w:r>
        <w:rPr>
          <w:rFonts w:hint="eastAsia" w:ascii="仿宋_GB2312" w:hAnsi="仿宋_GB2312" w:eastAsia="仿宋_GB2312" w:cs="仿宋_GB2312"/>
          <w:kern w:val="0"/>
          <w:sz w:val="32"/>
          <w:szCs w:val="32"/>
          <w:highlight w:val="none"/>
          <w:lang w:val="en-US" w:eastAsia="zh-CN"/>
        </w:rPr>
        <w:t>1</w:t>
      </w:r>
      <w:r>
        <w:rPr>
          <w:rFonts w:hint="eastAsia" w:ascii="仿宋_GB2312" w:hAnsi="仿宋_GB2312" w:eastAsia="仿宋_GB2312" w:cs="仿宋_GB2312"/>
          <w:kern w:val="0"/>
          <w:sz w:val="32"/>
          <w:szCs w:val="32"/>
          <w:highlight w:val="none"/>
        </w:rPr>
        <w:t>个，</w:t>
      </w:r>
      <w:r>
        <w:rPr>
          <w:rFonts w:hint="eastAsia" w:ascii="仿宋_GB2312" w:hAnsi="仿宋_GB2312" w:eastAsia="仿宋_GB2312" w:cs="仿宋_GB2312"/>
          <w:kern w:val="0"/>
          <w:sz w:val="32"/>
          <w:szCs w:val="32"/>
          <w:highlight w:val="none"/>
          <w:lang w:val="en-US" w:eastAsia="zh-CN"/>
        </w:rPr>
        <w:t>内设机构是办公室。</w:t>
      </w:r>
    </w:p>
    <w:p>
      <w:pPr>
        <w:widowControl/>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从决算单位构成看，许昌市财政干部教育中心单位决算包括：本级决算</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lang w:val="en-US" w:eastAsia="zh-CN"/>
        </w:rPr>
        <w:t>1个</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w:t>
      </w:r>
    </w:p>
    <w:p>
      <w:pPr>
        <w:widowControl/>
        <w:ind w:firstLine="640" w:firstLineChars="200"/>
        <w:jc w:val="left"/>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纳入本单位2021年度单位决算编制范围的单位共1个，具体是：</w:t>
      </w:r>
    </w:p>
    <w:p>
      <w:pPr>
        <w:widowControl/>
        <w:ind w:firstLine="640" w:firstLineChars="200"/>
        <w:jc w:val="left"/>
        <w:rPr>
          <w:rFonts w:hint="default" w:ascii="仿宋_GB2312" w:hAnsi="仿宋_GB2312" w:eastAsia="仿宋_GB2312" w:cs="仿宋_GB2312"/>
          <w:kern w:val="0"/>
          <w:sz w:val="32"/>
          <w:szCs w:val="32"/>
          <w:lang w:val="en-US" w:eastAsia="zh-CN"/>
        </w:rPr>
        <w:sectPr>
          <w:footerReference r:id="rId3" w:type="default"/>
          <w:footerReference r:id="rId4" w:type="even"/>
          <w:pgSz w:w="11906" w:h="16838"/>
          <w:pgMar w:top="1440" w:right="1800" w:bottom="1440" w:left="1800" w:header="720" w:footer="720" w:gutter="0"/>
          <w:pgNumType w:fmt="numberInDash"/>
          <w:cols w:space="720" w:num="1"/>
          <w:docGrid w:type="lines" w:linePitch="312" w:charSpace="0"/>
        </w:sectPr>
      </w:pPr>
      <w:r>
        <w:rPr>
          <w:rFonts w:hint="eastAsia" w:ascii="仿宋_GB2312" w:hAnsi="仿宋_GB2312" w:eastAsia="仿宋_GB2312" w:cs="仿宋_GB2312"/>
          <w:kern w:val="0"/>
          <w:sz w:val="32"/>
          <w:szCs w:val="32"/>
          <w:lang w:val="en-US" w:eastAsia="zh-CN"/>
        </w:rPr>
        <w:t>1.许昌市财政干部教育中心</w:t>
      </w: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jc w:val="center"/>
        <w:outlineLvl w:val="0"/>
        <w:rPr>
          <w:rFonts w:hint="eastAsia" w:ascii="黑体" w:hAnsi="黑体" w:eastAsia="黑体" w:cs="黑体"/>
          <w:sz w:val="48"/>
          <w:szCs w:val="48"/>
          <w:highlight w:val="none"/>
        </w:rPr>
      </w:pPr>
      <w:r>
        <w:rPr>
          <w:rFonts w:hint="eastAsia" w:ascii="黑体" w:hAnsi="黑体" w:eastAsia="黑体" w:cs="黑体"/>
          <w:sz w:val="48"/>
          <w:szCs w:val="48"/>
          <w:highlight w:val="none"/>
        </w:rPr>
        <w:t>第二部分  2021年度</w:t>
      </w:r>
      <w:r>
        <w:rPr>
          <w:rFonts w:hint="eastAsia" w:ascii="黑体" w:hAnsi="黑体" w:eastAsia="黑体" w:cs="黑体"/>
          <w:sz w:val="48"/>
          <w:szCs w:val="48"/>
          <w:highlight w:val="none"/>
          <w:lang w:val="en-US" w:eastAsia="zh-CN"/>
        </w:rPr>
        <w:t>单位</w:t>
      </w:r>
      <w:r>
        <w:rPr>
          <w:rFonts w:hint="eastAsia" w:ascii="黑体" w:hAnsi="黑体" w:eastAsia="黑体" w:cs="黑体"/>
          <w:sz w:val="48"/>
          <w:szCs w:val="48"/>
          <w:highlight w:val="none"/>
        </w:rPr>
        <w:t>决算表</w:t>
      </w: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sectPr>
          <w:pgSz w:w="11906" w:h="16838"/>
          <w:pgMar w:top="1440" w:right="1800" w:bottom="1440" w:left="1800" w:header="720" w:footer="720" w:gutter="0"/>
          <w:pgNumType w:fmt="numberInDash"/>
          <w:cols w:space="720" w:num="1"/>
          <w:docGrid w:type="lines" w:linePitch="312" w:charSpace="0"/>
        </w:sectPr>
      </w:pPr>
    </w:p>
    <w:tbl>
      <w:tblPr>
        <w:tblStyle w:val="5"/>
        <w:tblW w:w="14174"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789"/>
        <w:gridCol w:w="841"/>
        <w:gridCol w:w="1124"/>
        <w:gridCol w:w="4508"/>
        <w:gridCol w:w="841"/>
        <w:gridCol w:w="1"/>
        <w:gridCol w:w="20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4174" w:type="dxa"/>
            <w:gridSpan w:val="7"/>
            <w:tcBorders>
              <w:top w:val="nil"/>
              <w:left w:val="nil"/>
              <w:bottom w:val="nil"/>
              <w:right w:val="nil"/>
            </w:tcBorders>
            <w:shd w:val="clear" w:color="auto" w:fill="FFFFFF"/>
            <w:vAlign w:val="bottom"/>
          </w:tcPr>
          <w:p>
            <w:pPr>
              <w:widowControl/>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rPr>
              <w:t>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4789" w:type="dxa"/>
            <w:tcBorders>
              <w:top w:val="nil"/>
              <w:left w:val="nil"/>
              <w:bottom w:val="nil"/>
              <w:right w:val="nil"/>
            </w:tcBorders>
            <w:shd w:val="clear" w:color="auto" w:fill="FFFFFF"/>
            <w:vAlign w:val="bottom"/>
          </w:tcPr>
          <w:p>
            <w:pPr>
              <w:rPr>
                <w:rFonts w:hint="eastAsia" w:ascii="Arial" w:hAnsi="Arial" w:cs="Arial"/>
                <w:i w:val="0"/>
                <w:iCs w:val="0"/>
                <w:color w:val="000000"/>
                <w:sz w:val="20"/>
                <w:szCs w:val="20"/>
                <w:u w:val="none"/>
              </w:rPr>
            </w:pPr>
          </w:p>
        </w:tc>
        <w:tc>
          <w:tcPr>
            <w:tcW w:w="841" w:type="dxa"/>
            <w:tcBorders>
              <w:top w:val="nil"/>
              <w:left w:val="nil"/>
              <w:bottom w:val="nil"/>
              <w:right w:val="nil"/>
            </w:tcBorders>
            <w:shd w:val="clear" w:color="auto" w:fill="FFFFFF"/>
            <w:vAlign w:val="bottom"/>
          </w:tcPr>
          <w:p>
            <w:pPr>
              <w:rPr>
                <w:rFonts w:hint="default" w:ascii="Arial" w:hAnsi="Arial" w:cs="Arial"/>
                <w:i w:val="0"/>
                <w:iCs w:val="0"/>
                <w:color w:val="000000"/>
                <w:sz w:val="20"/>
                <w:szCs w:val="20"/>
                <w:u w:val="none"/>
              </w:rPr>
            </w:pPr>
          </w:p>
        </w:tc>
        <w:tc>
          <w:tcPr>
            <w:tcW w:w="1124" w:type="dxa"/>
            <w:tcBorders>
              <w:top w:val="nil"/>
              <w:left w:val="nil"/>
              <w:bottom w:val="nil"/>
              <w:right w:val="nil"/>
            </w:tcBorders>
            <w:shd w:val="clear" w:color="auto" w:fill="FFFFFF"/>
            <w:vAlign w:val="bottom"/>
          </w:tcPr>
          <w:p>
            <w:pPr>
              <w:rPr>
                <w:rFonts w:hint="default" w:ascii="Arial" w:hAnsi="Arial" w:cs="Arial"/>
                <w:i w:val="0"/>
                <w:iCs w:val="0"/>
                <w:color w:val="000000"/>
                <w:sz w:val="20"/>
                <w:szCs w:val="20"/>
                <w:u w:val="none"/>
              </w:rPr>
            </w:pPr>
          </w:p>
        </w:tc>
        <w:tc>
          <w:tcPr>
            <w:tcW w:w="4508" w:type="dxa"/>
            <w:tcBorders>
              <w:top w:val="nil"/>
              <w:left w:val="nil"/>
              <w:bottom w:val="nil"/>
              <w:right w:val="nil"/>
            </w:tcBorders>
            <w:shd w:val="clear" w:color="auto" w:fill="FFFFFF"/>
            <w:vAlign w:val="bottom"/>
          </w:tcPr>
          <w:p>
            <w:pPr>
              <w:rPr>
                <w:rFonts w:hint="default" w:ascii="Arial" w:hAnsi="Arial" w:cs="Arial"/>
                <w:i w:val="0"/>
                <w:iCs w:val="0"/>
                <w:color w:val="000000"/>
                <w:sz w:val="20"/>
                <w:szCs w:val="20"/>
                <w:u w:val="none"/>
              </w:rPr>
            </w:pPr>
          </w:p>
        </w:tc>
        <w:tc>
          <w:tcPr>
            <w:tcW w:w="841" w:type="dxa"/>
            <w:tcBorders>
              <w:top w:val="nil"/>
              <w:left w:val="nil"/>
              <w:bottom w:val="nil"/>
              <w:right w:val="nil"/>
            </w:tcBorders>
            <w:shd w:val="clear" w:color="auto" w:fill="FFFFFF"/>
            <w:vAlign w:val="bottom"/>
          </w:tcPr>
          <w:p>
            <w:pPr>
              <w:rPr>
                <w:rFonts w:hint="default" w:ascii="Arial" w:hAnsi="Arial" w:cs="Arial"/>
                <w:i w:val="0"/>
                <w:iCs w:val="0"/>
                <w:color w:val="000000"/>
                <w:sz w:val="20"/>
                <w:szCs w:val="20"/>
                <w:u w:val="none"/>
              </w:rPr>
            </w:pPr>
          </w:p>
        </w:tc>
        <w:tc>
          <w:tcPr>
            <w:tcW w:w="2071" w:type="dxa"/>
            <w:gridSpan w:val="2"/>
            <w:tcBorders>
              <w:top w:val="nil"/>
              <w:left w:val="nil"/>
              <w:bottom w:val="nil"/>
              <w:right w:val="nil"/>
            </w:tcBorders>
            <w:shd w:val="clear" w:color="auto" w:fill="FFFFFF"/>
            <w:vAlign w:val="bottom"/>
          </w:tcPr>
          <w:p>
            <w:pPr>
              <w:widowControl/>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公开01表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4789" w:type="dxa"/>
            <w:tcBorders>
              <w:top w:val="nil"/>
              <w:left w:val="nil"/>
              <w:bottom w:val="nil"/>
              <w:right w:val="nil"/>
            </w:tcBorders>
            <w:shd w:val="clear" w:color="auto" w:fill="FFFFFF"/>
            <w:vAlign w:val="bottom"/>
          </w:tcPr>
          <w:p>
            <w:pPr>
              <w:widowControl/>
              <w:jc w:val="left"/>
              <w:textAlignment w:val="bottom"/>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rPr>
              <w:t>单位</w:t>
            </w:r>
            <w:r>
              <w:rPr>
                <w:rFonts w:hint="eastAsia" w:ascii="宋体" w:hAnsi="宋体" w:eastAsia="宋体" w:cs="宋体"/>
                <w:i w:val="0"/>
                <w:iCs w:val="0"/>
                <w:color w:val="000000"/>
                <w:kern w:val="0"/>
                <w:sz w:val="20"/>
                <w:szCs w:val="20"/>
                <w:u w:val="none"/>
                <w:lang w:val="en-US" w:eastAsia="zh-CN"/>
              </w:rPr>
              <w:t>：许昌市财政干部教育中心</w:t>
            </w:r>
          </w:p>
        </w:tc>
        <w:tc>
          <w:tcPr>
            <w:tcW w:w="841" w:type="dxa"/>
            <w:tcBorders>
              <w:top w:val="nil"/>
              <w:left w:val="nil"/>
              <w:bottom w:val="nil"/>
              <w:right w:val="nil"/>
            </w:tcBorders>
            <w:shd w:val="clear" w:color="auto" w:fill="FFFFFF"/>
            <w:vAlign w:val="bottom"/>
          </w:tcPr>
          <w:p>
            <w:pPr>
              <w:rPr>
                <w:rFonts w:hint="default" w:ascii="Arial" w:hAnsi="Arial" w:cs="Arial"/>
                <w:i w:val="0"/>
                <w:iCs w:val="0"/>
                <w:color w:val="000000"/>
                <w:sz w:val="20"/>
                <w:szCs w:val="20"/>
                <w:u w:val="none"/>
              </w:rPr>
            </w:pPr>
          </w:p>
        </w:tc>
        <w:tc>
          <w:tcPr>
            <w:tcW w:w="1124" w:type="dxa"/>
            <w:tcBorders>
              <w:top w:val="nil"/>
              <w:left w:val="nil"/>
              <w:bottom w:val="nil"/>
              <w:right w:val="nil"/>
            </w:tcBorders>
            <w:shd w:val="clear" w:color="auto" w:fill="FFFFFF"/>
            <w:vAlign w:val="bottom"/>
          </w:tcPr>
          <w:p>
            <w:pPr>
              <w:rPr>
                <w:rFonts w:hint="default" w:ascii="Arial" w:hAnsi="Arial" w:cs="Arial"/>
                <w:i w:val="0"/>
                <w:iCs w:val="0"/>
                <w:color w:val="000000"/>
                <w:sz w:val="20"/>
                <w:szCs w:val="20"/>
                <w:u w:val="none"/>
              </w:rPr>
            </w:pPr>
          </w:p>
        </w:tc>
        <w:tc>
          <w:tcPr>
            <w:tcW w:w="4508" w:type="dxa"/>
            <w:tcBorders>
              <w:top w:val="nil"/>
              <w:left w:val="nil"/>
              <w:bottom w:val="nil"/>
              <w:right w:val="nil"/>
            </w:tcBorders>
            <w:shd w:val="clear" w:color="auto" w:fill="FFFFFF"/>
            <w:vAlign w:val="bottom"/>
          </w:tcPr>
          <w:p>
            <w:pPr>
              <w:rPr>
                <w:rFonts w:hint="default" w:ascii="Arial" w:hAnsi="Arial" w:cs="Arial"/>
                <w:i w:val="0"/>
                <w:iCs w:val="0"/>
                <w:color w:val="000000"/>
                <w:sz w:val="20"/>
                <w:szCs w:val="20"/>
                <w:u w:val="none"/>
              </w:rPr>
            </w:pPr>
          </w:p>
        </w:tc>
        <w:tc>
          <w:tcPr>
            <w:tcW w:w="841" w:type="dxa"/>
            <w:tcBorders>
              <w:top w:val="nil"/>
              <w:left w:val="nil"/>
              <w:bottom w:val="nil"/>
              <w:right w:val="nil"/>
            </w:tcBorders>
            <w:shd w:val="clear" w:color="auto" w:fill="FFFFFF"/>
            <w:vAlign w:val="bottom"/>
          </w:tcPr>
          <w:p>
            <w:pPr>
              <w:rPr>
                <w:rFonts w:hint="default" w:ascii="Arial" w:hAnsi="Arial" w:cs="Arial"/>
                <w:i w:val="0"/>
                <w:iCs w:val="0"/>
                <w:color w:val="000000"/>
                <w:sz w:val="20"/>
                <w:szCs w:val="20"/>
                <w:u w:val="none"/>
              </w:rPr>
            </w:pPr>
          </w:p>
        </w:tc>
        <w:tc>
          <w:tcPr>
            <w:tcW w:w="2071" w:type="dxa"/>
            <w:gridSpan w:val="2"/>
            <w:tcBorders>
              <w:top w:val="nil"/>
              <w:left w:val="nil"/>
              <w:bottom w:val="nil"/>
              <w:right w:val="nil"/>
            </w:tcBorders>
            <w:shd w:val="clear" w:color="auto" w:fill="FFFFFF"/>
            <w:vAlign w:val="bottom"/>
          </w:tcPr>
          <w:p>
            <w:pPr>
              <w:widowControl/>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6754"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收入</w:t>
            </w:r>
          </w:p>
        </w:tc>
        <w:tc>
          <w:tcPr>
            <w:tcW w:w="7420" w:type="dxa"/>
            <w:gridSpan w:val="4"/>
            <w:tcBorders>
              <w:top w:val="single" w:color="000000" w:sz="4" w:space="0"/>
              <w:left w:val="nil"/>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789" w:type="dxa"/>
            <w:tcBorders>
              <w:top w:val="nil"/>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项目</w:t>
            </w:r>
          </w:p>
        </w:tc>
        <w:tc>
          <w:tcPr>
            <w:tcW w:w="841"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行次</w:t>
            </w:r>
          </w:p>
        </w:tc>
        <w:tc>
          <w:tcPr>
            <w:tcW w:w="1124"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金额</w:t>
            </w:r>
          </w:p>
        </w:tc>
        <w:tc>
          <w:tcPr>
            <w:tcW w:w="4508"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项目</w:t>
            </w:r>
          </w:p>
        </w:tc>
        <w:tc>
          <w:tcPr>
            <w:tcW w:w="842" w:type="dxa"/>
            <w:gridSpan w:val="2"/>
            <w:tcBorders>
              <w:top w:val="nil"/>
              <w:left w:val="nil"/>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行次</w:t>
            </w:r>
          </w:p>
        </w:tc>
        <w:tc>
          <w:tcPr>
            <w:tcW w:w="2070"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789" w:type="dxa"/>
            <w:tcBorders>
              <w:top w:val="nil"/>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栏次</w:t>
            </w:r>
          </w:p>
        </w:tc>
        <w:tc>
          <w:tcPr>
            <w:tcW w:w="841" w:type="dxa"/>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124"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w:t>
            </w:r>
          </w:p>
        </w:tc>
        <w:tc>
          <w:tcPr>
            <w:tcW w:w="4508"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栏次</w:t>
            </w:r>
          </w:p>
        </w:tc>
        <w:tc>
          <w:tcPr>
            <w:tcW w:w="842" w:type="dxa"/>
            <w:gridSpan w:val="2"/>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2070"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789" w:type="dxa"/>
            <w:tcBorders>
              <w:top w:val="nil"/>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一、一般公共预算财政拨款收入</w:t>
            </w:r>
          </w:p>
        </w:tc>
        <w:tc>
          <w:tcPr>
            <w:tcW w:w="841"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w:t>
            </w:r>
          </w:p>
        </w:tc>
        <w:tc>
          <w:tcPr>
            <w:tcW w:w="1124"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94.78</w:t>
            </w:r>
          </w:p>
        </w:tc>
        <w:tc>
          <w:tcPr>
            <w:tcW w:w="4508" w:type="dxa"/>
            <w:tcBorders>
              <w:top w:val="nil"/>
              <w:left w:val="nil"/>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一、一般公共服务支出</w:t>
            </w:r>
          </w:p>
        </w:tc>
        <w:tc>
          <w:tcPr>
            <w:tcW w:w="842" w:type="dxa"/>
            <w:gridSpan w:val="2"/>
            <w:tcBorders>
              <w:top w:val="nil"/>
              <w:left w:val="nil"/>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32</w:t>
            </w:r>
          </w:p>
        </w:tc>
        <w:tc>
          <w:tcPr>
            <w:tcW w:w="2070"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99.37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789" w:type="dxa"/>
            <w:tcBorders>
              <w:top w:val="nil"/>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二、政府性基金预算财政拨款收入</w:t>
            </w:r>
          </w:p>
        </w:tc>
        <w:tc>
          <w:tcPr>
            <w:tcW w:w="841"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w:t>
            </w:r>
          </w:p>
        </w:tc>
        <w:tc>
          <w:tcPr>
            <w:tcW w:w="1124"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4508" w:type="dxa"/>
            <w:tcBorders>
              <w:top w:val="nil"/>
              <w:left w:val="nil"/>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二、外交支出</w:t>
            </w:r>
          </w:p>
        </w:tc>
        <w:tc>
          <w:tcPr>
            <w:tcW w:w="842" w:type="dxa"/>
            <w:gridSpan w:val="2"/>
            <w:tcBorders>
              <w:top w:val="nil"/>
              <w:left w:val="nil"/>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33</w:t>
            </w:r>
          </w:p>
        </w:tc>
        <w:tc>
          <w:tcPr>
            <w:tcW w:w="2070"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789" w:type="dxa"/>
            <w:tcBorders>
              <w:top w:val="nil"/>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三、国有资本经营预算财政拨款收入</w:t>
            </w:r>
          </w:p>
        </w:tc>
        <w:tc>
          <w:tcPr>
            <w:tcW w:w="841"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w:t>
            </w:r>
          </w:p>
        </w:tc>
        <w:tc>
          <w:tcPr>
            <w:tcW w:w="1124"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4508" w:type="dxa"/>
            <w:tcBorders>
              <w:top w:val="nil"/>
              <w:left w:val="nil"/>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三、国防支出</w:t>
            </w:r>
          </w:p>
        </w:tc>
        <w:tc>
          <w:tcPr>
            <w:tcW w:w="842" w:type="dxa"/>
            <w:gridSpan w:val="2"/>
            <w:tcBorders>
              <w:top w:val="nil"/>
              <w:left w:val="nil"/>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34</w:t>
            </w:r>
          </w:p>
        </w:tc>
        <w:tc>
          <w:tcPr>
            <w:tcW w:w="2070"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789" w:type="dxa"/>
            <w:tcBorders>
              <w:top w:val="nil"/>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四、上级补助收入</w:t>
            </w:r>
          </w:p>
        </w:tc>
        <w:tc>
          <w:tcPr>
            <w:tcW w:w="841"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w:t>
            </w:r>
          </w:p>
        </w:tc>
        <w:tc>
          <w:tcPr>
            <w:tcW w:w="1124"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4508" w:type="dxa"/>
            <w:tcBorders>
              <w:top w:val="nil"/>
              <w:left w:val="nil"/>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四、公共安全支出</w:t>
            </w:r>
          </w:p>
        </w:tc>
        <w:tc>
          <w:tcPr>
            <w:tcW w:w="842" w:type="dxa"/>
            <w:gridSpan w:val="2"/>
            <w:tcBorders>
              <w:top w:val="nil"/>
              <w:left w:val="nil"/>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35</w:t>
            </w:r>
          </w:p>
        </w:tc>
        <w:tc>
          <w:tcPr>
            <w:tcW w:w="2070"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789" w:type="dxa"/>
            <w:tcBorders>
              <w:top w:val="nil"/>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五、事业收入</w:t>
            </w:r>
          </w:p>
        </w:tc>
        <w:tc>
          <w:tcPr>
            <w:tcW w:w="841"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w:t>
            </w:r>
          </w:p>
        </w:tc>
        <w:tc>
          <w:tcPr>
            <w:tcW w:w="1124"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4508" w:type="dxa"/>
            <w:tcBorders>
              <w:top w:val="nil"/>
              <w:left w:val="nil"/>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五、教育支出</w:t>
            </w:r>
          </w:p>
        </w:tc>
        <w:tc>
          <w:tcPr>
            <w:tcW w:w="842" w:type="dxa"/>
            <w:gridSpan w:val="2"/>
            <w:tcBorders>
              <w:top w:val="nil"/>
              <w:left w:val="nil"/>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36</w:t>
            </w:r>
          </w:p>
        </w:tc>
        <w:tc>
          <w:tcPr>
            <w:tcW w:w="2070"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789" w:type="dxa"/>
            <w:tcBorders>
              <w:top w:val="nil"/>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六、经营收入</w:t>
            </w:r>
          </w:p>
        </w:tc>
        <w:tc>
          <w:tcPr>
            <w:tcW w:w="841"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6</w:t>
            </w:r>
          </w:p>
        </w:tc>
        <w:tc>
          <w:tcPr>
            <w:tcW w:w="1124"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4508" w:type="dxa"/>
            <w:tcBorders>
              <w:top w:val="nil"/>
              <w:left w:val="nil"/>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六、科学技术支出</w:t>
            </w:r>
          </w:p>
        </w:tc>
        <w:tc>
          <w:tcPr>
            <w:tcW w:w="842" w:type="dxa"/>
            <w:gridSpan w:val="2"/>
            <w:tcBorders>
              <w:top w:val="nil"/>
              <w:left w:val="nil"/>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37</w:t>
            </w:r>
          </w:p>
        </w:tc>
        <w:tc>
          <w:tcPr>
            <w:tcW w:w="2070"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789" w:type="dxa"/>
            <w:tcBorders>
              <w:top w:val="nil"/>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七、附属单位上缴收入</w:t>
            </w:r>
          </w:p>
        </w:tc>
        <w:tc>
          <w:tcPr>
            <w:tcW w:w="841"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7</w:t>
            </w:r>
          </w:p>
        </w:tc>
        <w:tc>
          <w:tcPr>
            <w:tcW w:w="1124"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4508" w:type="dxa"/>
            <w:tcBorders>
              <w:top w:val="nil"/>
              <w:left w:val="nil"/>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七、文化旅游体育与传媒支出</w:t>
            </w:r>
          </w:p>
        </w:tc>
        <w:tc>
          <w:tcPr>
            <w:tcW w:w="842" w:type="dxa"/>
            <w:gridSpan w:val="2"/>
            <w:tcBorders>
              <w:top w:val="nil"/>
              <w:left w:val="nil"/>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38</w:t>
            </w:r>
          </w:p>
        </w:tc>
        <w:tc>
          <w:tcPr>
            <w:tcW w:w="2070"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789" w:type="dxa"/>
            <w:tcBorders>
              <w:top w:val="nil"/>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八、其他收入</w:t>
            </w:r>
          </w:p>
        </w:tc>
        <w:tc>
          <w:tcPr>
            <w:tcW w:w="841"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8</w:t>
            </w:r>
          </w:p>
        </w:tc>
        <w:tc>
          <w:tcPr>
            <w:tcW w:w="1124"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4508" w:type="dxa"/>
            <w:tcBorders>
              <w:top w:val="nil"/>
              <w:left w:val="nil"/>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八、社会保障和就业支出</w:t>
            </w:r>
          </w:p>
        </w:tc>
        <w:tc>
          <w:tcPr>
            <w:tcW w:w="842" w:type="dxa"/>
            <w:gridSpan w:val="2"/>
            <w:tcBorders>
              <w:top w:val="nil"/>
              <w:left w:val="nil"/>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39</w:t>
            </w:r>
          </w:p>
        </w:tc>
        <w:tc>
          <w:tcPr>
            <w:tcW w:w="2070"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10.63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789" w:type="dxa"/>
            <w:tcBorders>
              <w:top w:val="nil"/>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2"/>
                <w:szCs w:val="22"/>
                <w:u w:val="none"/>
              </w:rPr>
            </w:pPr>
          </w:p>
        </w:tc>
        <w:tc>
          <w:tcPr>
            <w:tcW w:w="841"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9</w:t>
            </w:r>
          </w:p>
        </w:tc>
        <w:tc>
          <w:tcPr>
            <w:tcW w:w="1124"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4508" w:type="dxa"/>
            <w:tcBorders>
              <w:top w:val="nil"/>
              <w:left w:val="nil"/>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九、卫生健康支出</w:t>
            </w:r>
          </w:p>
        </w:tc>
        <w:tc>
          <w:tcPr>
            <w:tcW w:w="842" w:type="dxa"/>
            <w:gridSpan w:val="2"/>
            <w:tcBorders>
              <w:top w:val="nil"/>
              <w:left w:val="nil"/>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40</w:t>
            </w:r>
          </w:p>
        </w:tc>
        <w:tc>
          <w:tcPr>
            <w:tcW w:w="2070"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2.74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789" w:type="dxa"/>
            <w:tcBorders>
              <w:top w:val="nil"/>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2"/>
                <w:szCs w:val="22"/>
                <w:u w:val="none"/>
              </w:rPr>
            </w:pPr>
          </w:p>
        </w:tc>
        <w:tc>
          <w:tcPr>
            <w:tcW w:w="841"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10</w:t>
            </w:r>
          </w:p>
        </w:tc>
        <w:tc>
          <w:tcPr>
            <w:tcW w:w="1124"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4508" w:type="dxa"/>
            <w:tcBorders>
              <w:top w:val="nil"/>
              <w:left w:val="nil"/>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十、节能环保支出</w:t>
            </w:r>
          </w:p>
        </w:tc>
        <w:tc>
          <w:tcPr>
            <w:tcW w:w="842" w:type="dxa"/>
            <w:gridSpan w:val="2"/>
            <w:tcBorders>
              <w:top w:val="nil"/>
              <w:left w:val="nil"/>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41</w:t>
            </w:r>
          </w:p>
        </w:tc>
        <w:tc>
          <w:tcPr>
            <w:tcW w:w="2070"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789" w:type="dxa"/>
            <w:tcBorders>
              <w:top w:val="nil"/>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2"/>
                <w:szCs w:val="22"/>
                <w:u w:val="none"/>
              </w:rPr>
            </w:pPr>
          </w:p>
        </w:tc>
        <w:tc>
          <w:tcPr>
            <w:tcW w:w="841"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11</w:t>
            </w:r>
          </w:p>
        </w:tc>
        <w:tc>
          <w:tcPr>
            <w:tcW w:w="1124"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4508" w:type="dxa"/>
            <w:tcBorders>
              <w:top w:val="nil"/>
              <w:left w:val="nil"/>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十一、城乡社区支出</w:t>
            </w:r>
          </w:p>
        </w:tc>
        <w:tc>
          <w:tcPr>
            <w:tcW w:w="842" w:type="dxa"/>
            <w:gridSpan w:val="2"/>
            <w:tcBorders>
              <w:top w:val="nil"/>
              <w:left w:val="nil"/>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42</w:t>
            </w:r>
          </w:p>
        </w:tc>
        <w:tc>
          <w:tcPr>
            <w:tcW w:w="2070"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789" w:type="dxa"/>
            <w:tcBorders>
              <w:top w:val="nil"/>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2"/>
                <w:szCs w:val="22"/>
                <w:u w:val="none"/>
              </w:rPr>
            </w:pPr>
          </w:p>
        </w:tc>
        <w:tc>
          <w:tcPr>
            <w:tcW w:w="841"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12</w:t>
            </w:r>
          </w:p>
        </w:tc>
        <w:tc>
          <w:tcPr>
            <w:tcW w:w="1124"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4508" w:type="dxa"/>
            <w:tcBorders>
              <w:top w:val="nil"/>
              <w:left w:val="nil"/>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十二、农林水支出</w:t>
            </w:r>
          </w:p>
        </w:tc>
        <w:tc>
          <w:tcPr>
            <w:tcW w:w="842" w:type="dxa"/>
            <w:gridSpan w:val="2"/>
            <w:tcBorders>
              <w:top w:val="nil"/>
              <w:left w:val="nil"/>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43</w:t>
            </w:r>
          </w:p>
        </w:tc>
        <w:tc>
          <w:tcPr>
            <w:tcW w:w="2070"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789" w:type="dxa"/>
            <w:tcBorders>
              <w:top w:val="nil"/>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2"/>
                <w:szCs w:val="22"/>
                <w:u w:val="none"/>
              </w:rPr>
            </w:pPr>
          </w:p>
        </w:tc>
        <w:tc>
          <w:tcPr>
            <w:tcW w:w="841"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13</w:t>
            </w:r>
          </w:p>
        </w:tc>
        <w:tc>
          <w:tcPr>
            <w:tcW w:w="1124"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4508" w:type="dxa"/>
            <w:tcBorders>
              <w:top w:val="nil"/>
              <w:left w:val="nil"/>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十三、交通运输支出</w:t>
            </w:r>
          </w:p>
        </w:tc>
        <w:tc>
          <w:tcPr>
            <w:tcW w:w="842" w:type="dxa"/>
            <w:gridSpan w:val="2"/>
            <w:tcBorders>
              <w:top w:val="nil"/>
              <w:left w:val="nil"/>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44</w:t>
            </w:r>
          </w:p>
        </w:tc>
        <w:tc>
          <w:tcPr>
            <w:tcW w:w="2070"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789" w:type="dxa"/>
            <w:tcBorders>
              <w:top w:val="nil"/>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2"/>
                <w:szCs w:val="22"/>
                <w:u w:val="none"/>
              </w:rPr>
            </w:pPr>
          </w:p>
        </w:tc>
        <w:tc>
          <w:tcPr>
            <w:tcW w:w="841"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14</w:t>
            </w:r>
          </w:p>
        </w:tc>
        <w:tc>
          <w:tcPr>
            <w:tcW w:w="1124"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4508" w:type="dxa"/>
            <w:tcBorders>
              <w:top w:val="nil"/>
              <w:left w:val="nil"/>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十四、资源勘探工业信息等支出</w:t>
            </w:r>
          </w:p>
        </w:tc>
        <w:tc>
          <w:tcPr>
            <w:tcW w:w="842" w:type="dxa"/>
            <w:gridSpan w:val="2"/>
            <w:tcBorders>
              <w:top w:val="nil"/>
              <w:left w:val="nil"/>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45</w:t>
            </w:r>
          </w:p>
        </w:tc>
        <w:tc>
          <w:tcPr>
            <w:tcW w:w="2070"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789" w:type="dxa"/>
            <w:tcBorders>
              <w:top w:val="nil"/>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2"/>
                <w:szCs w:val="22"/>
                <w:u w:val="none"/>
              </w:rPr>
            </w:pPr>
          </w:p>
        </w:tc>
        <w:tc>
          <w:tcPr>
            <w:tcW w:w="841"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15</w:t>
            </w:r>
          </w:p>
        </w:tc>
        <w:tc>
          <w:tcPr>
            <w:tcW w:w="1124"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4508" w:type="dxa"/>
            <w:tcBorders>
              <w:top w:val="nil"/>
              <w:left w:val="nil"/>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十五、商业服务业等支出</w:t>
            </w:r>
          </w:p>
        </w:tc>
        <w:tc>
          <w:tcPr>
            <w:tcW w:w="842" w:type="dxa"/>
            <w:gridSpan w:val="2"/>
            <w:tcBorders>
              <w:top w:val="nil"/>
              <w:left w:val="nil"/>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46</w:t>
            </w:r>
          </w:p>
        </w:tc>
        <w:tc>
          <w:tcPr>
            <w:tcW w:w="2070"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789" w:type="dxa"/>
            <w:tcBorders>
              <w:top w:val="nil"/>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2"/>
                <w:szCs w:val="22"/>
                <w:u w:val="none"/>
              </w:rPr>
            </w:pPr>
          </w:p>
        </w:tc>
        <w:tc>
          <w:tcPr>
            <w:tcW w:w="841"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16</w:t>
            </w:r>
          </w:p>
        </w:tc>
        <w:tc>
          <w:tcPr>
            <w:tcW w:w="1124"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4508" w:type="dxa"/>
            <w:tcBorders>
              <w:top w:val="nil"/>
              <w:left w:val="nil"/>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十六、金融支出</w:t>
            </w:r>
          </w:p>
        </w:tc>
        <w:tc>
          <w:tcPr>
            <w:tcW w:w="842" w:type="dxa"/>
            <w:gridSpan w:val="2"/>
            <w:tcBorders>
              <w:top w:val="nil"/>
              <w:left w:val="nil"/>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47</w:t>
            </w:r>
          </w:p>
        </w:tc>
        <w:tc>
          <w:tcPr>
            <w:tcW w:w="2070"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789" w:type="dxa"/>
            <w:tcBorders>
              <w:top w:val="nil"/>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2"/>
                <w:szCs w:val="22"/>
                <w:u w:val="none"/>
              </w:rPr>
            </w:pPr>
          </w:p>
        </w:tc>
        <w:tc>
          <w:tcPr>
            <w:tcW w:w="841"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17</w:t>
            </w:r>
          </w:p>
        </w:tc>
        <w:tc>
          <w:tcPr>
            <w:tcW w:w="1124"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4508" w:type="dxa"/>
            <w:tcBorders>
              <w:top w:val="nil"/>
              <w:left w:val="nil"/>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十七、援助其他地区支出</w:t>
            </w:r>
          </w:p>
        </w:tc>
        <w:tc>
          <w:tcPr>
            <w:tcW w:w="842" w:type="dxa"/>
            <w:gridSpan w:val="2"/>
            <w:tcBorders>
              <w:top w:val="nil"/>
              <w:left w:val="nil"/>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48</w:t>
            </w:r>
          </w:p>
        </w:tc>
        <w:tc>
          <w:tcPr>
            <w:tcW w:w="2070"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789" w:type="dxa"/>
            <w:tcBorders>
              <w:top w:val="nil"/>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2"/>
                <w:szCs w:val="22"/>
                <w:u w:val="none"/>
              </w:rPr>
            </w:pPr>
          </w:p>
        </w:tc>
        <w:tc>
          <w:tcPr>
            <w:tcW w:w="841"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18</w:t>
            </w:r>
          </w:p>
        </w:tc>
        <w:tc>
          <w:tcPr>
            <w:tcW w:w="1124"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4508" w:type="dxa"/>
            <w:tcBorders>
              <w:top w:val="nil"/>
              <w:left w:val="nil"/>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十八、自然资源海洋气象等支出</w:t>
            </w:r>
          </w:p>
        </w:tc>
        <w:tc>
          <w:tcPr>
            <w:tcW w:w="842" w:type="dxa"/>
            <w:gridSpan w:val="2"/>
            <w:tcBorders>
              <w:top w:val="nil"/>
              <w:left w:val="nil"/>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49</w:t>
            </w:r>
          </w:p>
        </w:tc>
        <w:tc>
          <w:tcPr>
            <w:tcW w:w="2070"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789" w:type="dxa"/>
            <w:tcBorders>
              <w:top w:val="nil"/>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2"/>
                <w:szCs w:val="22"/>
                <w:u w:val="none"/>
              </w:rPr>
            </w:pPr>
          </w:p>
        </w:tc>
        <w:tc>
          <w:tcPr>
            <w:tcW w:w="841"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19</w:t>
            </w:r>
          </w:p>
        </w:tc>
        <w:tc>
          <w:tcPr>
            <w:tcW w:w="1124"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4508" w:type="dxa"/>
            <w:tcBorders>
              <w:top w:val="nil"/>
              <w:left w:val="nil"/>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十九、住房保障支出</w:t>
            </w:r>
          </w:p>
        </w:tc>
        <w:tc>
          <w:tcPr>
            <w:tcW w:w="842" w:type="dxa"/>
            <w:gridSpan w:val="2"/>
            <w:tcBorders>
              <w:top w:val="nil"/>
              <w:left w:val="nil"/>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50</w:t>
            </w:r>
          </w:p>
        </w:tc>
        <w:tc>
          <w:tcPr>
            <w:tcW w:w="2070"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789" w:type="dxa"/>
            <w:tcBorders>
              <w:top w:val="nil"/>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2"/>
                <w:szCs w:val="22"/>
                <w:u w:val="none"/>
              </w:rPr>
            </w:pPr>
          </w:p>
        </w:tc>
        <w:tc>
          <w:tcPr>
            <w:tcW w:w="841"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w:t>
            </w:r>
          </w:p>
        </w:tc>
        <w:tc>
          <w:tcPr>
            <w:tcW w:w="1124"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4508" w:type="dxa"/>
            <w:tcBorders>
              <w:top w:val="nil"/>
              <w:left w:val="nil"/>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二十、粮油物资储备支出</w:t>
            </w:r>
          </w:p>
        </w:tc>
        <w:tc>
          <w:tcPr>
            <w:tcW w:w="842" w:type="dxa"/>
            <w:gridSpan w:val="2"/>
            <w:tcBorders>
              <w:top w:val="nil"/>
              <w:left w:val="nil"/>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51</w:t>
            </w:r>
          </w:p>
        </w:tc>
        <w:tc>
          <w:tcPr>
            <w:tcW w:w="2070"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789" w:type="dxa"/>
            <w:tcBorders>
              <w:top w:val="nil"/>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2"/>
                <w:szCs w:val="22"/>
                <w:u w:val="none"/>
              </w:rPr>
            </w:pPr>
          </w:p>
        </w:tc>
        <w:tc>
          <w:tcPr>
            <w:tcW w:w="841"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21</w:t>
            </w:r>
          </w:p>
        </w:tc>
        <w:tc>
          <w:tcPr>
            <w:tcW w:w="1124"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4508" w:type="dxa"/>
            <w:tcBorders>
              <w:top w:val="nil"/>
              <w:left w:val="nil"/>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二十一、国有资本经营预算支出</w:t>
            </w:r>
          </w:p>
        </w:tc>
        <w:tc>
          <w:tcPr>
            <w:tcW w:w="842" w:type="dxa"/>
            <w:gridSpan w:val="2"/>
            <w:tcBorders>
              <w:top w:val="nil"/>
              <w:left w:val="nil"/>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52</w:t>
            </w:r>
          </w:p>
        </w:tc>
        <w:tc>
          <w:tcPr>
            <w:tcW w:w="2070"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789" w:type="dxa"/>
            <w:tcBorders>
              <w:top w:val="nil"/>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2"/>
                <w:szCs w:val="22"/>
                <w:u w:val="none"/>
              </w:rPr>
            </w:pPr>
          </w:p>
        </w:tc>
        <w:tc>
          <w:tcPr>
            <w:tcW w:w="841"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22</w:t>
            </w:r>
          </w:p>
        </w:tc>
        <w:tc>
          <w:tcPr>
            <w:tcW w:w="1124"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4508" w:type="dxa"/>
            <w:tcBorders>
              <w:top w:val="nil"/>
              <w:left w:val="nil"/>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二十二、灾害防治及应急管理支出</w:t>
            </w:r>
          </w:p>
        </w:tc>
        <w:tc>
          <w:tcPr>
            <w:tcW w:w="842" w:type="dxa"/>
            <w:gridSpan w:val="2"/>
            <w:tcBorders>
              <w:top w:val="nil"/>
              <w:left w:val="nil"/>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53</w:t>
            </w:r>
          </w:p>
        </w:tc>
        <w:tc>
          <w:tcPr>
            <w:tcW w:w="2070"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789" w:type="dxa"/>
            <w:tcBorders>
              <w:top w:val="nil"/>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2"/>
                <w:szCs w:val="22"/>
                <w:u w:val="none"/>
              </w:rPr>
            </w:pPr>
          </w:p>
        </w:tc>
        <w:tc>
          <w:tcPr>
            <w:tcW w:w="841"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23</w:t>
            </w:r>
          </w:p>
        </w:tc>
        <w:tc>
          <w:tcPr>
            <w:tcW w:w="1124"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4508" w:type="dxa"/>
            <w:tcBorders>
              <w:top w:val="nil"/>
              <w:left w:val="nil"/>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二十三、其他支出</w:t>
            </w:r>
          </w:p>
        </w:tc>
        <w:tc>
          <w:tcPr>
            <w:tcW w:w="842" w:type="dxa"/>
            <w:gridSpan w:val="2"/>
            <w:tcBorders>
              <w:top w:val="nil"/>
              <w:left w:val="nil"/>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54</w:t>
            </w:r>
          </w:p>
        </w:tc>
        <w:tc>
          <w:tcPr>
            <w:tcW w:w="2070"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789" w:type="dxa"/>
            <w:tcBorders>
              <w:top w:val="nil"/>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841"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24</w:t>
            </w:r>
          </w:p>
        </w:tc>
        <w:tc>
          <w:tcPr>
            <w:tcW w:w="1124"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0"/>
                <w:szCs w:val="20"/>
                <w:u w:val="none"/>
              </w:rPr>
            </w:pPr>
          </w:p>
        </w:tc>
        <w:tc>
          <w:tcPr>
            <w:tcW w:w="4508" w:type="dxa"/>
            <w:tcBorders>
              <w:top w:val="nil"/>
              <w:left w:val="nil"/>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二十四、债务还本支出</w:t>
            </w:r>
          </w:p>
        </w:tc>
        <w:tc>
          <w:tcPr>
            <w:tcW w:w="842" w:type="dxa"/>
            <w:gridSpan w:val="2"/>
            <w:tcBorders>
              <w:top w:val="nil"/>
              <w:left w:val="nil"/>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55</w:t>
            </w:r>
          </w:p>
        </w:tc>
        <w:tc>
          <w:tcPr>
            <w:tcW w:w="2070"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789" w:type="dxa"/>
            <w:tcBorders>
              <w:top w:val="nil"/>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0"/>
                <w:szCs w:val="20"/>
                <w:u w:val="none"/>
              </w:rPr>
            </w:pPr>
          </w:p>
        </w:tc>
        <w:tc>
          <w:tcPr>
            <w:tcW w:w="841"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25</w:t>
            </w:r>
          </w:p>
        </w:tc>
        <w:tc>
          <w:tcPr>
            <w:tcW w:w="1124"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0"/>
                <w:szCs w:val="20"/>
                <w:u w:val="none"/>
              </w:rPr>
            </w:pPr>
          </w:p>
        </w:tc>
        <w:tc>
          <w:tcPr>
            <w:tcW w:w="4508" w:type="dxa"/>
            <w:tcBorders>
              <w:top w:val="nil"/>
              <w:left w:val="nil"/>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二十五、债务付息支出</w:t>
            </w:r>
          </w:p>
        </w:tc>
        <w:tc>
          <w:tcPr>
            <w:tcW w:w="842" w:type="dxa"/>
            <w:gridSpan w:val="2"/>
            <w:tcBorders>
              <w:top w:val="nil"/>
              <w:left w:val="nil"/>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56</w:t>
            </w:r>
          </w:p>
        </w:tc>
        <w:tc>
          <w:tcPr>
            <w:tcW w:w="2070"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789" w:type="dxa"/>
            <w:tcBorders>
              <w:top w:val="nil"/>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0"/>
                <w:szCs w:val="20"/>
                <w:u w:val="none"/>
              </w:rPr>
            </w:pPr>
          </w:p>
        </w:tc>
        <w:tc>
          <w:tcPr>
            <w:tcW w:w="841"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26</w:t>
            </w:r>
          </w:p>
        </w:tc>
        <w:tc>
          <w:tcPr>
            <w:tcW w:w="1124"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0"/>
                <w:szCs w:val="20"/>
                <w:u w:val="none"/>
              </w:rPr>
            </w:pPr>
          </w:p>
        </w:tc>
        <w:tc>
          <w:tcPr>
            <w:tcW w:w="4508" w:type="dxa"/>
            <w:tcBorders>
              <w:top w:val="nil"/>
              <w:left w:val="nil"/>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二十六、抗疫特别国债安排的支出</w:t>
            </w:r>
          </w:p>
        </w:tc>
        <w:tc>
          <w:tcPr>
            <w:tcW w:w="842" w:type="dxa"/>
            <w:gridSpan w:val="2"/>
            <w:tcBorders>
              <w:top w:val="nil"/>
              <w:left w:val="nil"/>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57</w:t>
            </w:r>
          </w:p>
        </w:tc>
        <w:tc>
          <w:tcPr>
            <w:tcW w:w="2070"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789" w:type="dxa"/>
            <w:tcBorders>
              <w:top w:val="nil"/>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rPr>
              <w:t>本年收入合计</w:t>
            </w:r>
          </w:p>
        </w:tc>
        <w:tc>
          <w:tcPr>
            <w:tcW w:w="841"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27</w:t>
            </w:r>
          </w:p>
        </w:tc>
        <w:tc>
          <w:tcPr>
            <w:tcW w:w="1124"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94.78</w:t>
            </w:r>
          </w:p>
        </w:tc>
        <w:tc>
          <w:tcPr>
            <w:tcW w:w="4508"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rPr>
              <w:t>本年支出合计</w:t>
            </w:r>
          </w:p>
        </w:tc>
        <w:tc>
          <w:tcPr>
            <w:tcW w:w="842" w:type="dxa"/>
            <w:gridSpan w:val="2"/>
            <w:tcBorders>
              <w:top w:val="nil"/>
              <w:left w:val="nil"/>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58</w:t>
            </w:r>
          </w:p>
        </w:tc>
        <w:tc>
          <w:tcPr>
            <w:tcW w:w="2070"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112.74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789" w:type="dxa"/>
            <w:tcBorders>
              <w:top w:val="nil"/>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使用非财政拨款结余</w:t>
            </w:r>
          </w:p>
        </w:tc>
        <w:tc>
          <w:tcPr>
            <w:tcW w:w="841"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28</w:t>
            </w:r>
          </w:p>
        </w:tc>
        <w:tc>
          <w:tcPr>
            <w:tcW w:w="1124"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4508" w:type="dxa"/>
            <w:tcBorders>
              <w:top w:val="nil"/>
              <w:left w:val="nil"/>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结余分配</w:t>
            </w:r>
          </w:p>
        </w:tc>
        <w:tc>
          <w:tcPr>
            <w:tcW w:w="842" w:type="dxa"/>
            <w:gridSpan w:val="2"/>
            <w:tcBorders>
              <w:top w:val="nil"/>
              <w:left w:val="nil"/>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59</w:t>
            </w:r>
          </w:p>
        </w:tc>
        <w:tc>
          <w:tcPr>
            <w:tcW w:w="2070"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789" w:type="dxa"/>
            <w:tcBorders>
              <w:top w:val="nil"/>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年初结转和结余</w:t>
            </w:r>
          </w:p>
        </w:tc>
        <w:tc>
          <w:tcPr>
            <w:tcW w:w="841"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29</w:t>
            </w:r>
          </w:p>
        </w:tc>
        <w:tc>
          <w:tcPr>
            <w:tcW w:w="1124"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17.96</w:t>
            </w:r>
          </w:p>
        </w:tc>
        <w:tc>
          <w:tcPr>
            <w:tcW w:w="4508" w:type="dxa"/>
            <w:tcBorders>
              <w:top w:val="nil"/>
              <w:left w:val="nil"/>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年末结转和结余</w:t>
            </w:r>
          </w:p>
        </w:tc>
        <w:tc>
          <w:tcPr>
            <w:tcW w:w="842" w:type="dxa"/>
            <w:gridSpan w:val="2"/>
            <w:tcBorders>
              <w:top w:val="nil"/>
              <w:left w:val="nil"/>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60</w:t>
            </w:r>
          </w:p>
        </w:tc>
        <w:tc>
          <w:tcPr>
            <w:tcW w:w="2070"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789" w:type="dxa"/>
            <w:tcBorders>
              <w:top w:val="nil"/>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2"/>
                <w:szCs w:val="22"/>
                <w:u w:val="none"/>
              </w:rPr>
            </w:pPr>
          </w:p>
        </w:tc>
        <w:tc>
          <w:tcPr>
            <w:tcW w:w="841"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w:t>
            </w:r>
          </w:p>
        </w:tc>
        <w:tc>
          <w:tcPr>
            <w:tcW w:w="1124"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4508" w:type="dxa"/>
            <w:tcBorders>
              <w:top w:val="nil"/>
              <w:left w:val="nil"/>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2"/>
                <w:szCs w:val="22"/>
                <w:u w:val="none"/>
              </w:rPr>
            </w:pPr>
          </w:p>
        </w:tc>
        <w:tc>
          <w:tcPr>
            <w:tcW w:w="842" w:type="dxa"/>
            <w:gridSpan w:val="2"/>
            <w:tcBorders>
              <w:top w:val="nil"/>
              <w:left w:val="nil"/>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61</w:t>
            </w:r>
          </w:p>
        </w:tc>
        <w:tc>
          <w:tcPr>
            <w:tcW w:w="2070" w:type="dxa"/>
            <w:tcBorders>
              <w:top w:val="nil"/>
              <w:left w:val="nil"/>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789" w:type="dxa"/>
            <w:tcBorders>
              <w:top w:val="nil"/>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rPr>
              <w:t>总计</w:t>
            </w:r>
          </w:p>
        </w:tc>
        <w:tc>
          <w:tcPr>
            <w:tcW w:w="841" w:type="dxa"/>
            <w:tcBorders>
              <w:top w:val="nil"/>
              <w:left w:val="nil"/>
              <w:bottom w:val="single" w:color="000000" w:sz="8"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31</w:t>
            </w:r>
          </w:p>
        </w:tc>
        <w:tc>
          <w:tcPr>
            <w:tcW w:w="1124"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112.74</w:t>
            </w:r>
          </w:p>
        </w:tc>
        <w:tc>
          <w:tcPr>
            <w:tcW w:w="4508"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rPr>
              <w:t>总计</w:t>
            </w:r>
          </w:p>
        </w:tc>
        <w:tc>
          <w:tcPr>
            <w:tcW w:w="842" w:type="dxa"/>
            <w:gridSpan w:val="2"/>
            <w:tcBorders>
              <w:top w:val="nil"/>
              <w:left w:val="nil"/>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62</w:t>
            </w:r>
          </w:p>
        </w:tc>
        <w:tc>
          <w:tcPr>
            <w:tcW w:w="2070"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112.74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4174" w:type="dxa"/>
            <w:gridSpan w:val="7"/>
            <w:tcBorders>
              <w:top w:val="nil"/>
              <w:left w:val="nil"/>
              <w:bottom w:val="nil"/>
              <w:right w:val="nil"/>
            </w:tcBorders>
            <w:shd w:val="clear" w:color="auto"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注：本表反映</w:t>
            </w:r>
            <w:r>
              <w:rPr>
                <w:rFonts w:hint="eastAsia" w:ascii="宋体" w:hAnsi="宋体" w:cs="宋体"/>
                <w:i w:val="0"/>
                <w:iCs w:val="0"/>
                <w:color w:val="000000"/>
                <w:kern w:val="0"/>
                <w:sz w:val="22"/>
                <w:szCs w:val="22"/>
                <w:u w:val="none"/>
                <w:lang w:val="en-US" w:eastAsia="zh-CN"/>
              </w:rPr>
              <w:t>单位</w:t>
            </w:r>
            <w:r>
              <w:rPr>
                <w:rFonts w:hint="eastAsia" w:ascii="宋体" w:hAnsi="宋体" w:eastAsia="宋体" w:cs="宋体"/>
                <w:i w:val="0"/>
                <w:iCs w:val="0"/>
                <w:color w:val="000000"/>
                <w:kern w:val="0"/>
                <w:sz w:val="22"/>
                <w:szCs w:val="22"/>
                <w:u w:val="none"/>
                <w:lang w:val="en-US" w:eastAsia="zh-CN"/>
              </w:rPr>
              <w:t>本年度的总收支和年末结转结余情况。本表金额转换为万元时，因四舍五入可能存在尾差。</w:t>
            </w:r>
          </w:p>
        </w:tc>
      </w:tr>
    </w:tbl>
    <w:p>
      <w:pPr>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14174"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849"/>
        <w:gridCol w:w="240"/>
        <w:gridCol w:w="211"/>
        <w:gridCol w:w="3774"/>
        <w:gridCol w:w="1251"/>
        <w:gridCol w:w="1252"/>
        <w:gridCol w:w="764"/>
        <w:gridCol w:w="764"/>
        <w:gridCol w:w="764"/>
        <w:gridCol w:w="764"/>
        <w:gridCol w:w="154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6" w:hRule="atLeast"/>
        </w:trPr>
        <w:tc>
          <w:tcPr>
            <w:tcW w:w="14174" w:type="dxa"/>
            <w:gridSpan w:val="11"/>
            <w:tcBorders>
              <w:top w:val="nil"/>
              <w:left w:val="nil"/>
              <w:bottom w:val="nil"/>
              <w:right w:val="nil"/>
            </w:tcBorders>
            <w:shd w:val="clear" w:color="auto" w:fill="FFFFFF"/>
            <w:vAlign w:val="bottom"/>
          </w:tcPr>
          <w:p>
            <w:pPr>
              <w:widowControl/>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rPr>
              <w:t>收入决算表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3" w:hRule="atLeast"/>
        </w:trPr>
        <w:tc>
          <w:tcPr>
            <w:tcW w:w="2849" w:type="dxa"/>
            <w:tcBorders>
              <w:top w:val="nil"/>
              <w:left w:val="nil"/>
              <w:bottom w:val="nil"/>
              <w:right w:val="nil"/>
            </w:tcBorders>
            <w:shd w:val="clear" w:color="auto" w:fill="FFFFFF"/>
            <w:vAlign w:val="bottom"/>
          </w:tcPr>
          <w:p>
            <w:pPr>
              <w:rPr>
                <w:rFonts w:hint="eastAsia" w:ascii="Arial" w:hAnsi="Arial" w:cs="Arial"/>
                <w:i w:val="0"/>
                <w:iCs w:val="0"/>
                <w:color w:val="000000"/>
                <w:sz w:val="20"/>
                <w:szCs w:val="20"/>
                <w:u w:val="none"/>
              </w:rPr>
            </w:pPr>
          </w:p>
        </w:tc>
        <w:tc>
          <w:tcPr>
            <w:tcW w:w="240" w:type="dxa"/>
            <w:tcBorders>
              <w:top w:val="nil"/>
              <w:left w:val="nil"/>
              <w:bottom w:val="nil"/>
              <w:right w:val="nil"/>
            </w:tcBorders>
            <w:shd w:val="clear" w:color="auto" w:fill="FFFFFF"/>
            <w:vAlign w:val="bottom"/>
          </w:tcPr>
          <w:p>
            <w:pPr>
              <w:rPr>
                <w:rFonts w:hint="default" w:ascii="Arial" w:hAnsi="Arial" w:cs="Arial"/>
                <w:i w:val="0"/>
                <w:iCs w:val="0"/>
                <w:color w:val="000000"/>
                <w:sz w:val="20"/>
                <w:szCs w:val="20"/>
                <w:u w:val="none"/>
              </w:rPr>
            </w:pPr>
          </w:p>
        </w:tc>
        <w:tc>
          <w:tcPr>
            <w:tcW w:w="211" w:type="dxa"/>
            <w:tcBorders>
              <w:top w:val="nil"/>
              <w:left w:val="nil"/>
              <w:bottom w:val="nil"/>
              <w:right w:val="nil"/>
            </w:tcBorders>
            <w:shd w:val="clear" w:color="auto" w:fill="FFFFFF"/>
            <w:vAlign w:val="bottom"/>
          </w:tcPr>
          <w:p>
            <w:pPr>
              <w:rPr>
                <w:rFonts w:hint="default" w:ascii="Arial" w:hAnsi="Arial" w:cs="Arial"/>
                <w:i w:val="0"/>
                <w:iCs w:val="0"/>
                <w:color w:val="000000"/>
                <w:sz w:val="20"/>
                <w:szCs w:val="20"/>
                <w:u w:val="none"/>
              </w:rPr>
            </w:pPr>
          </w:p>
        </w:tc>
        <w:tc>
          <w:tcPr>
            <w:tcW w:w="3774" w:type="dxa"/>
            <w:tcBorders>
              <w:top w:val="nil"/>
              <w:left w:val="nil"/>
              <w:bottom w:val="nil"/>
              <w:right w:val="nil"/>
            </w:tcBorders>
            <w:shd w:val="clear" w:color="auto" w:fill="FFFFFF"/>
            <w:vAlign w:val="bottom"/>
          </w:tcPr>
          <w:p>
            <w:pPr>
              <w:rPr>
                <w:rFonts w:hint="default" w:ascii="Arial" w:hAnsi="Arial" w:cs="Arial"/>
                <w:i w:val="0"/>
                <w:iCs w:val="0"/>
                <w:color w:val="000000"/>
                <w:sz w:val="20"/>
                <w:szCs w:val="20"/>
                <w:u w:val="none"/>
              </w:rPr>
            </w:pPr>
          </w:p>
        </w:tc>
        <w:tc>
          <w:tcPr>
            <w:tcW w:w="1251" w:type="dxa"/>
            <w:tcBorders>
              <w:top w:val="nil"/>
              <w:left w:val="nil"/>
              <w:bottom w:val="nil"/>
              <w:right w:val="nil"/>
            </w:tcBorders>
            <w:shd w:val="clear" w:color="auto" w:fill="FFFFFF"/>
            <w:vAlign w:val="bottom"/>
          </w:tcPr>
          <w:p>
            <w:pPr>
              <w:rPr>
                <w:rFonts w:hint="default" w:ascii="Arial" w:hAnsi="Arial" w:cs="Arial"/>
                <w:i w:val="0"/>
                <w:iCs w:val="0"/>
                <w:color w:val="000000"/>
                <w:sz w:val="20"/>
                <w:szCs w:val="20"/>
                <w:u w:val="none"/>
              </w:rPr>
            </w:pPr>
          </w:p>
        </w:tc>
        <w:tc>
          <w:tcPr>
            <w:tcW w:w="1252" w:type="dxa"/>
            <w:tcBorders>
              <w:top w:val="nil"/>
              <w:left w:val="nil"/>
              <w:bottom w:val="nil"/>
              <w:right w:val="nil"/>
            </w:tcBorders>
            <w:shd w:val="clear" w:color="auto" w:fill="FFFFFF"/>
            <w:vAlign w:val="bottom"/>
          </w:tcPr>
          <w:p>
            <w:pPr>
              <w:rPr>
                <w:rFonts w:hint="default" w:ascii="Arial" w:hAnsi="Arial" w:cs="Arial"/>
                <w:i w:val="0"/>
                <w:iCs w:val="0"/>
                <w:color w:val="000000"/>
                <w:sz w:val="20"/>
                <w:szCs w:val="20"/>
                <w:u w:val="none"/>
              </w:rPr>
            </w:pPr>
          </w:p>
        </w:tc>
        <w:tc>
          <w:tcPr>
            <w:tcW w:w="764" w:type="dxa"/>
            <w:tcBorders>
              <w:top w:val="nil"/>
              <w:left w:val="nil"/>
              <w:bottom w:val="nil"/>
              <w:right w:val="nil"/>
            </w:tcBorders>
            <w:shd w:val="clear" w:color="auto" w:fill="FFFFFF"/>
            <w:vAlign w:val="bottom"/>
          </w:tcPr>
          <w:p>
            <w:pPr>
              <w:rPr>
                <w:rFonts w:hint="default" w:ascii="Arial" w:hAnsi="Arial" w:cs="Arial"/>
                <w:i w:val="0"/>
                <w:iCs w:val="0"/>
                <w:color w:val="000000"/>
                <w:sz w:val="20"/>
                <w:szCs w:val="20"/>
                <w:u w:val="none"/>
              </w:rPr>
            </w:pPr>
          </w:p>
        </w:tc>
        <w:tc>
          <w:tcPr>
            <w:tcW w:w="764" w:type="dxa"/>
            <w:tcBorders>
              <w:top w:val="nil"/>
              <w:left w:val="nil"/>
              <w:bottom w:val="nil"/>
              <w:right w:val="nil"/>
            </w:tcBorders>
            <w:shd w:val="clear" w:color="auto" w:fill="FFFFFF"/>
            <w:vAlign w:val="bottom"/>
          </w:tcPr>
          <w:p>
            <w:pPr>
              <w:rPr>
                <w:rFonts w:hint="default" w:ascii="Arial" w:hAnsi="Arial" w:cs="Arial"/>
                <w:i w:val="0"/>
                <w:iCs w:val="0"/>
                <w:color w:val="000000"/>
                <w:sz w:val="20"/>
                <w:szCs w:val="20"/>
                <w:u w:val="none"/>
              </w:rPr>
            </w:pPr>
          </w:p>
        </w:tc>
        <w:tc>
          <w:tcPr>
            <w:tcW w:w="764" w:type="dxa"/>
            <w:tcBorders>
              <w:top w:val="nil"/>
              <w:left w:val="nil"/>
              <w:bottom w:val="nil"/>
              <w:right w:val="nil"/>
            </w:tcBorders>
            <w:shd w:val="clear" w:color="auto" w:fill="FFFFFF"/>
            <w:vAlign w:val="bottom"/>
          </w:tcPr>
          <w:p>
            <w:pPr>
              <w:rPr>
                <w:rFonts w:hint="default" w:ascii="Arial" w:hAnsi="Arial" w:cs="Arial"/>
                <w:i w:val="0"/>
                <w:iCs w:val="0"/>
                <w:color w:val="000000"/>
                <w:sz w:val="20"/>
                <w:szCs w:val="20"/>
                <w:u w:val="none"/>
              </w:rPr>
            </w:pPr>
          </w:p>
        </w:tc>
        <w:tc>
          <w:tcPr>
            <w:tcW w:w="764" w:type="dxa"/>
            <w:tcBorders>
              <w:top w:val="nil"/>
              <w:left w:val="nil"/>
              <w:bottom w:val="nil"/>
              <w:right w:val="nil"/>
            </w:tcBorders>
            <w:shd w:val="clear" w:color="auto" w:fill="FFFFFF"/>
            <w:vAlign w:val="bottom"/>
          </w:tcPr>
          <w:p>
            <w:pPr>
              <w:rPr>
                <w:rFonts w:hint="default" w:ascii="Arial" w:hAnsi="Arial" w:cs="Arial"/>
                <w:i w:val="0"/>
                <w:iCs w:val="0"/>
                <w:color w:val="000000"/>
                <w:sz w:val="20"/>
                <w:szCs w:val="20"/>
                <w:u w:val="none"/>
              </w:rPr>
            </w:pPr>
          </w:p>
        </w:tc>
        <w:tc>
          <w:tcPr>
            <w:tcW w:w="1541" w:type="dxa"/>
            <w:tcBorders>
              <w:top w:val="nil"/>
              <w:left w:val="nil"/>
              <w:bottom w:val="nil"/>
              <w:right w:val="nil"/>
            </w:tcBorders>
            <w:shd w:val="clear" w:color="auto" w:fill="FFFFFF"/>
            <w:vAlign w:val="bottom"/>
          </w:tcPr>
          <w:p>
            <w:pPr>
              <w:widowControl/>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公开02表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3" w:hRule="atLeast"/>
        </w:trPr>
        <w:tc>
          <w:tcPr>
            <w:tcW w:w="3089" w:type="dxa"/>
            <w:gridSpan w:val="2"/>
            <w:tcBorders>
              <w:top w:val="nil"/>
              <w:left w:val="nil"/>
              <w:bottom w:val="nil"/>
              <w:right w:val="nil"/>
            </w:tcBorders>
            <w:shd w:val="clear" w:color="auto" w:fill="FFFFFF"/>
            <w:vAlign w:val="bottom"/>
          </w:tcPr>
          <w:p>
            <w:pPr>
              <w:rPr>
                <w:rFonts w:hint="default" w:ascii="Arial" w:hAnsi="Arial" w:cs="Arial"/>
                <w:i w:val="0"/>
                <w:iCs w:val="0"/>
                <w:color w:val="000000"/>
                <w:sz w:val="20"/>
                <w:szCs w:val="20"/>
                <w:u w:val="none"/>
              </w:rPr>
            </w:pPr>
            <w:r>
              <w:rPr>
                <w:rFonts w:hint="eastAsia" w:ascii="宋体" w:hAnsi="宋体" w:cs="宋体"/>
                <w:i w:val="0"/>
                <w:iCs w:val="0"/>
                <w:color w:val="000000"/>
                <w:kern w:val="0"/>
                <w:sz w:val="20"/>
                <w:szCs w:val="20"/>
                <w:u w:val="none"/>
                <w:lang w:val="en-US" w:eastAsia="zh-CN"/>
              </w:rPr>
              <w:t>单位</w:t>
            </w:r>
            <w:r>
              <w:rPr>
                <w:rFonts w:hint="eastAsia" w:ascii="宋体" w:hAnsi="宋体" w:eastAsia="宋体" w:cs="宋体"/>
                <w:i w:val="0"/>
                <w:iCs w:val="0"/>
                <w:color w:val="000000"/>
                <w:kern w:val="0"/>
                <w:sz w:val="20"/>
                <w:szCs w:val="20"/>
                <w:u w:val="none"/>
                <w:lang w:val="en-US" w:eastAsia="zh-CN"/>
              </w:rPr>
              <w:t>：许昌市财政干部教育中心</w:t>
            </w:r>
          </w:p>
        </w:tc>
        <w:tc>
          <w:tcPr>
            <w:tcW w:w="211" w:type="dxa"/>
            <w:tcBorders>
              <w:top w:val="nil"/>
              <w:left w:val="nil"/>
              <w:bottom w:val="nil"/>
              <w:right w:val="nil"/>
            </w:tcBorders>
            <w:shd w:val="clear" w:color="auto" w:fill="FFFFFF"/>
            <w:vAlign w:val="bottom"/>
          </w:tcPr>
          <w:p>
            <w:pPr>
              <w:rPr>
                <w:rFonts w:hint="default" w:ascii="Arial" w:hAnsi="Arial" w:cs="Arial"/>
                <w:i w:val="0"/>
                <w:iCs w:val="0"/>
                <w:color w:val="000000"/>
                <w:sz w:val="20"/>
                <w:szCs w:val="20"/>
                <w:u w:val="none"/>
              </w:rPr>
            </w:pPr>
          </w:p>
        </w:tc>
        <w:tc>
          <w:tcPr>
            <w:tcW w:w="3774" w:type="dxa"/>
            <w:tcBorders>
              <w:top w:val="nil"/>
              <w:left w:val="nil"/>
              <w:bottom w:val="nil"/>
              <w:right w:val="nil"/>
            </w:tcBorders>
            <w:shd w:val="clear" w:color="auto" w:fill="FFFFFF"/>
            <w:vAlign w:val="bottom"/>
          </w:tcPr>
          <w:p>
            <w:pPr>
              <w:rPr>
                <w:rFonts w:hint="default" w:ascii="Arial" w:hAnsi="Arial" w:cs="Arial"/>
                <w:i w:val="0"/>
                <w:iCs w:val="0"/>
                <w:color w:val="000000"/>
                <w:sz w:val="20"/>
                <w:szCs w:val="20"/>
                <w:u w:val="none"/>
              </w:rPr>
            </w:pPr>
          </w:p>
        </w:tc>
        <w:tc>
          <w:tcPr>
            <w:tcW w:w="1251" w:type="dxa"/>
            <w:tcBorders>
              <w:top w:val="nil"/>
              <w:left w:val="nil"/>
              <w:bottom w:val="nil"/>
              <w:right w:val="nil"/>
            </w:tcBorders>
            <w:shd w:val="clear" w:color="auto" w:fill="FFFFFF"/>
            <w:vAlign w:val="bottom"/>
          </w:tcPr>
          <w:p>
            <w:pPr>
              <w:rPr>
                <w:rFonts w:hint="default" w:ascii="Arial" w:hAnsi="Arial" w:cs="Arial"/>
                <w:i w:val="0"/>
                <w:iCs w:val="0"/>
                <w:color w:val="000000"/>
                <w:sz w:val="20"/>
                <w:szCs w:val="20"/>
                <w:u w:val="none"/>
              </w:rPr>
            </w:pPr>
          </w:p>
        </w:tc>
        <w:tc>
          <w:tcPr>
            <w:tcW w:w="1252" w:type="dxa"/>
            <w:tcBorders>
              <w:top w:val="nil"/>
              <w:left w:val="nil"/>
              <w:bottom w:val="nil"/>
              <w:right w:val="nil"/>
            </w:tcBorders>
            <w:shd w:val="clear" w:color="auto" w:fill="FFFFFF"/>
            <w:vAlign w:val="bottom"/>
          </w:tcPr>
          <w:p>
            <w:pPr>
              <w:rPr>
                <w:rFonts w:hint="default" w:ascii="Arial" w:hAnsi="Arial" w:cs="Arial"/>
                <w:i w:val="0"/>
                <w:iCs w:val="0"/>
                <w:color w:val="000000"/>
                <w:sz w:val="20"/>
                <w:szCs w:val="20"/>
                <w:u w:val="none"/>
              </w:rPr>
            </w:pPr>
          </w:p>
        </w:tc>
        <w:tc>
          <w:tcPr>
            <w:tcW w:w="764" w:type="dxa"/>
            <w:tcBorders>
              <w:top w:val="nil"/>
              <w:left w:val="nil"/>
              <w:bottom w:val="nil"/>
              <w:right w:val="nil"/>
            </w:tcBorders>
            <w:shd w:val="clear" w:color="auto" w:fill="FFFFFF"/>
            <w:vAlign w:val="bottom"/>
          </w:tcPr>
          <w:p>
            <w:pPr>
              <w:rPr>
                <w:rFonts w:hint="default" w:ascii="Arial" w:hAnsi="Arial" w:cs="Arial"/>
                <w:i w:val="0"/>
                <w:iCs w:val="0"/>
                <w:color w:val="000000"/>
                <w:sz w:val="20"/>
                <w:szCs w:val="20"/>
                <w:u w:val="none"/>
              </w:rPr>
            </w:pPr>
          </w:p>
        </w:tc>
        <w:tc>
          <w:tcPr>
            <w:tcW w:w="764" w:type="dxa"/>
            <w:tcBorders>
              <w:top w:val="nil"/>
              <w:left w:val="nil"/>
              <w:bottom w:val="nil"/>
              <w:right w:val="nil"/>
            </w:tcBorders>
            <w:shd w:val="clear" w:color="auto" w:fill="FFFFFF"/>
            <w:vAlign w:val="bottom"/>
          </w:tcPr>
          <w:p>
            <w:pPr>
              <w:rPr>
                <w:rFonts w:hint="default" w:ascii="Arial" w:hAnsi="Arial" w:cs="Arial"/>
                <w:i w:val="0"/>
                <w:iCs w:val="0"/>
                <w:color w:val="000000"/>
                <w:sz w:val="20"/>
                <w:szCs w:val="20"/>
                <w:u w:val="none"/>
              </w:rPr>
            </w:pPr>
          </w:p>
        </w:tc>
        <w:tc>
          <w:tcPr>
            <w:tcW w:w="764" w:type="dxa"/>
            <w:tcBorders>
              <w:top w:val="nil"/>
              <w:left w:val="nil"/>
              <w:bottom w:val="nil"/>
              <w:right w:val="nil"/>
            </w:tcBorders>
            <w:shd w:val="clear" w:color="auto" w:fill="FFFFFF"/>
            <w:vAlign w:val="bottom"/>
          </w:tcPr>
          <w:p>
            <w:pPr>
              <w:rPr>
                <w:rFonts w:hint="default" w:ascii="Arial" w:hAnsi="Arial" w:cs="Arial"/>
                <w:i w:val="0"/>
                <w:iCs w:val="0"/>
                <w:color w:val="000000"/>
                <w:sz w:val="20"/>
                <w:szCs w:val="20"/>
                <w:u w:val="none"/>
              </w:rPr>
            </w:pPr>
          </w:p>
        </w:tc>
        <w:tc>
          <w:tcPr>
            <w:tcW w:w="764" w:type="dxa"/>
            <w:tcBorders>
              <w:top w:val="nil"/>
              <w:left w:val="nil"/>
              <w:bottom w:val="nil"/>
              <w:right w:val="nil"/>
            </w:tcBorders>
            <w:shd w:val="clear" w:color="auto" w:fill="FFFFFF"/>
            <w:vAlign w:val="bottom"/>
          </w:tcPr>
          <w:p>
            <w:pPr>
              <w:rPr>
                <w:rFonts w:hint="default" w:ascii="Arial" w:hAnsi="Arial" w:cs="Arial"/>
                <w:i w:val="0"/>
                <w:iCs w:val="0"/>
                <w:color w:val="000000"/>
                <w:sz w:val="20"/>
                <w:szCs w:val="20"/>
                <w:u w:val="none"/>
              </w:rPr>
            </w:pPr>
          </w:p>
        </w:tc>
        <w:tc>
          <w:tcPr>
            <w:tcW w:w="1541" w:type="dxa"/>
            <w:tcBorders>
              <w:top w:val="nil"/>
              <w:left w:val="nil"/>
              <w:bottom w:val="nil"/>
              <w:right w:val="nil"/>
            </w:tcBorders>
            <w:shd w:val="clear" w:color="auto" w:fill="FFFFFF"/>
            <w:vAlign w:val="bottom"/>
          </w:tcPr>
          <w:p>
            <w:pPr>
              <w:widowControl/>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3" w:hRule="atLeast"/>
        </w:trPr>
        <w:tc>
          <w:tcPr>
            <w:tcW w:w="7074"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项目</w:t>
            </w:r>
          </w:p>
        </w:tc>
        <w:tc>
          <w:tcPr>
            <w:tcW w:w="1251" w:type="dxa"/>
            <w:vMerge w:val="restart"/>
            <w:tcBorders>
              <w:top w:val="single" w:color="000000" w:sz="4" w:space="0"/>
              <w:left w:val="nil"/>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本年收入合计</w:t>
            </w:r>
          </w:p>
        </w:tc>
        <w:tc>
          <w:tcPr>
            <w:tcW w:w="1252" w:type="dxa"/>
            <w:vMerge w:val="restart"/>
            <w:tcBorders>
              <w:top w:val="single" w:color="000000" w:sz="4" w:space="0"/>
              <w:left w:val="nil"/>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财政拨款收入</w:t>
            </w:r>
          </w:p>
        </w:tc>
        <w:tc>
          <w:tcPr>
            <w:tcW w:w="764" w:type="dxa"/>
            <w:vMerge w:val="restart"/>
            <w:tcBorders>
              <w:top w:val="single" w:color="000000" w:sz="4" w:space="0"/>
              <w:left w:val="nil"/>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上级补助收入</w:t>
            </w:r>
          </w:p>
        </w:tc>
        <w:tc>
          <w:tcPr>
            <w:tcW w:w="764" w:type="dxa"/>
            <w:vMerge w:val="restart"/>
            <w:tcBorders>
              <w:top w:val="single" w:color="000000" w:sz="4" w:space="0"/>
              <w:left w:val="nil"/>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事业收入</w:t>
            </w:r>
          </w:p>
        </w:tc>
        <w:tc>
          <w:tcPr>
            <w:tcW w:w="764" w:type="dxa"/>
            <w:vMerge w:val="restart"/>
            <w:tcBorders>
              <w:top w:val="single" w:color="000000" w:sz="4" w:space="0"/>
              <w:left w:val="nil"/>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经营收入</w:t>
            </w:r>
          </w:p>
        </w:tc>
        <w:tc>
          <w:tcPr>
            <w:tcW w:w="764" w:type="dxa"/>
            <w:vMerge w:val="restart"/>
            <w:tcBorders>
              <w:top w:val="single" w:color="000000" w:sz="4" w:space="0"/>
              <w:left w:val="nil"/>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附属单位上缴收入</w:t>
            </w:r>
          </w:p>
        </w:tc>
        <w:tc>
          <w:tcPr>
            <w:tcW w:w="1541" w:type="dxa"/>
            <w:vMerge w:val="restart"/>
            <w:tcBorders>
              <w:top w:val="single" w:color="000000" w:sz="4" w:space="0"/>
              <w:left w:val="nil"/>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其他收入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9" w:hRule="atLeast"/>
        </w:trPr>
        <w:tc>
          <w:tcPr>
            <w:tcW w:w="3300" w:type="dxa"/>
            <w:gridSpan w:val="3"/>
            <w:vMerge w:val="restart"/>
            <w:tcBorders>
              <w:top w:val="nil"/>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功能分类科目编码</w:t>
            </w:r>
          </w:p>
        </w:tc>
        <w:tc>
          <w:tcPr>
            <w:tcW w:w="3774" w:type="dxa"/>
            <w:vMerge w:val="restart"/>
            <w:tcBorders>
              <w:top w:val="nil"/>
              <w:left w:val="nil"/>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科目名称</w:t>
            </w:r>
          </w:p>
        </w:tc>
        <w:tc>
          <w:tcPr>
            <w:tcW w:w="1251" w:type="dxa"/>
            <w:vMerge w:val="continue"/>
            <w:tcBorders>
              <w:top w:val="single" w:color="000000" w:sz="4" w:space="0"/>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252" w:type="dxa"/>
            <w:vMerge w:val="continue"/>
            <w:tcBorders>
              <w:top w:val="single" w:color="000000" w:sz="4" w:space="0"/>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764" w:type="dxa"/>
            <w:vMerge w:val="continue"/>
            <w:tcBorders>
              <w:top w:val="single" w:color="000000" w:sz="4" w:space="0"/>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764" w:type="dxa"/>
            <w:vMerge w:val="continue"/>
            <w:tcBorders>
              <w:top w:val="single" w:color="000000" w:sz="4" w:space="0"/>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764" w:type="dxa"/>
            <w:vMerge w:val="continue"/>
            <w:tcBorders>
              <w:top w:val="single" w:color="000000" w:sz="4" w:space="0"/>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764" w:type="dxa"/>
            <w:vMerge w:val="continue"/>
            <w:tcBorders>
              <w:top w:val="single" w:color="000000" w:sz="4" w:space="0"/>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541" w:type="dxa"/>
            <w:vMerge w:val="continue"/>
            <w:tcBorders>
              <w:top w:val="single" w:color="000000" w:sz="4" w:space="0"/>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9" w:hRule="atLeast"/>
        </w:trPr>
        <w:tc>
          <w:tcPr>
            <w:tcW w:w="3300" w:type="dxa"/>
            <w:gridSpan w:val="3"/>
            <w:vMerge w:val="continue"/>
            <w:tcBorders>
              <w:top w:val="nil"/>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3774" w:type="dxa"/>
            <w:vMerge w:val="continue"/>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251" w:type="dxa"/>
            <w:vMerge w:val="continue"/>
            <w:tcBorders>
              <w:top w:val="single" w:color="000000" w:sz="4" w:space="0"/>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252" w:type="dxa"/>
            <w:vMerge w:val="continue"/>
            <w:tcBorders>
              <w:top w:val="single" w:color="000000" w:sz="4" w:space="0"/>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764" w:type="dxa"/>
            <w:vMerge w:val="continue"/>
            <w:tcBorders>
              <w:top w:val="single" w:color="000000" w:sz="4" w:space="0"/>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764" w:type="dxa"/>
            <w:vMerge w:val="continue"/>
            <w:tcBorders>
              <w:top w:val="single" w:color="000000" w:sz="4" w:space="0"/>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764" w:type="dxa"/>
            <w:vMerge w:val="continue"/>
            <w:tcBorders>
              <w:top w:val="single" w:color="000000" w:sz="4" w:space="0"/>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764" w:type="dxa"/>
            <w:vMerge w:val="continue"/>
            <w:tcBorders>
              <w:top w:val="single" w:color="000000" w:sz="4" w:space="0"/>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541" w:type="dxa"/>
            <w:vMerge w:val="continue"/>
            <w:tcBorders>
              <w:top w:val="single" w:color="000000" w:sz="4" w:space="0"/>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9" w:hRule="atLeast"/>
        </w:trPr>
        <w:tc>
          <w:tcPr>
            <w:tcW w:w="3300" w:type="dxa"/>
            <w:gridSpan w:val="3"/>
            <w:vMerge w:val="continue"/>
            <w:tcBorders>
              <w:top w:val="nil"/>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3774" w:type="dxa"/>
            <w:vMerge w:val="continue"/>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251" w:type="dxa"/>
            <w:vMerge w:val="continue"/>
            <w:tcBorders>
              <w:top w:val="single" w:color="000000" w:sz="4" w:space="0"/>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252" w:type="dxa"/>
            <w:vMerge w:val="continue"/>
            <w:tcBorders>
              <w:top w:val="single" w:color="000000" w:sz="4" w:space="0"/>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764" w:type="dxa"/>
            <w:vMerge w:val="continue"/>
            <w:tcBorders>
              <w:top w:val="single" w:color="000000" w:sz="4" w:space="0"/>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764" w:type="dxa"/>
            <w:vMerge w:val="continue"/>
            <w:tcBorders>
              <w:top w:val="single" w:color="000000" w:sz="4" w:space="0"/>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764" w:type="dxa"/>
            <w:vMerge w:val="continue"/>
            <w:tcBorders>
              <w:top w:val="single" w:color="000000" w:sz="4" w:space="0"/>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764" w:type="dxa"/>
            <w:vMerge w:val="continue"/>
            <w:tcBorders>
              <w:top w:val="single" w:color="000000" w:sz="4" w:space="0"/>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541" w:type="dxa"/>
            <w:vMerge w:val="continue"/>
            <w:tcBorders>
              <w:top w:val="single" w:color="000000" w:sz="4" w:space="0"/>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3" w:hRule="atLeast"/>
        </w:trPr>
        <w:tc>
          <w:tcPr>
            <w:tcW w:w="7074" w:type="dxa"/>
            <w:gridSpan w:val="4"/>
            <w:tcBorders>
              <w:top w:val="nil"/>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栏次</w:t>
            </w:r>
          </w:p>
        </w:tc>
        <w:tc>
          <w:tcPr>
            <w:tcW w:w="1251"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w:t>
            </w:r>
          </w:p>
        </w:tc>
        <w:tc>
          <w:tcPr>
            <w:tcW w:w="1252"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w:t>
            </w:r>
          </w:p>
        </w:tc>
        <w:tc>
          <w:tcPr>
            <w:tcW w:w="764"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w:t>
            </w:r>
          </w:p>
        </w:tc>
        <w:tc>
          <w:tcPr>
            <w:tcW w:w="764"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w:t>
            </w:r>
          </w:p>
        </w:tc>
        <w:tc>
          <w:tcPr>
            <w:tcW w:w="764"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w:t>
            </w:r>
          </w:p>
        </w:tc>
        <w:tc>
          <w:tcPr>
            <w:tcW w:w="764"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6</w:t>
            </w:r>
          </w:p>
        </w:tc>
        <w:tc>
          <w:tcPr>
            <w:tcW w:w="1541"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3" w:hRule="atLeast"/>
        </w:trPr>
        <w:tc>
          <w:tcPr>
            <w:tcW w:w="7074" w:type="dxa"/>
            <w:gridSpan w:val="4"/>
            <w:tcBorders>
              <w:top w:val="nil"/>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合计</w:t>
            </w:r>
          </w:p>
        </w:tc>
        <w:tc>
          <w:tcPr>
            <w:tcW w:w="1251"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rPr>
              <w:t>94.78</w:t>
            </w:r>
          </w:p>
        </w:tc>
        <w:tc>
          <w:tcPr>
            <w:tcW w:w="1252"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rPr>
              <w:t>94.78</w:t>
            </w:r>
          </w:p>
        </w:tc>
        <w:tc>
          <w:tcPr>
            <w:tcW w:w="764"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b/>
                <w:bCs/>
                <w:i w:val="0"/>
                <w:iCs w:val="0"/>
                <w:color w:val="000000"/>
                <w:sz w:val="22"/>
                <w:szCs w:val="22"/>
                <w:u w:val="none"/>
              </w:rPr>
            </w:pPr>
          </w:p>
        </w:tc>
        <w:tc>
          <w:tcPr>
            <w:tcW w:w="764"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b/>
                <w:bCs/>
                <w:i w:val="0"/>
                <w:iCs w:val="0"/>
                <w:color w:val="000000"/>
                <w:sz w:val="22"/>
                <w:szCs w:val="22"/>
                <w:u w:val="none"/>
              </w:rPr>
            </w:pPr>
          </w:p>
        </w:tc>
        <w:tc>
          <w:tcPr>
            <w:tcW w:w="764"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b/>
                <w:bCs/>
                <w:i w:val="0"/>
                <w:iCs w:val="0"/>
                <w:color w:val="000000"/>
                <w:sz w:val="22"/>
                <w:szCs w:val="22"/>
                <w:u w:val="none"/>
              </w:rPr>
            </w:pPr>
          </w:p>
        </w:tc>
        <w:tc>
          <w:tcPr>
            <w:tcW w:w="764"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b/>
                <w:bCs/>
                <w:i w:val="0"/>
                <w:iCs w:val="0"/>
                <w:color w:val="000000"/>
                <w:sz w:val="22"/>
                <w:szCs w:val="22"/>
                <w:u w:val="none"/>
              </w:rPr>
            </w:pPr>
          </w:p>
        </w:tc>
        <w:tc>
          <w:tcPr>
            <w:tcW w:w="1541"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3" w:hRule="atLeast"/>
        </w:trPr>
        <w:tc>
          <w:tcPr>
            <w:tcW w:w="3300" w:type="dxa"/>
            <w:gridSpan w:val="3"/>
            <w:tcBorders>
              <w:top w:val="nil"/>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201</w:t>
            </w:r>
          </w:p>
        </w:tc>
        <w:tc>
          <w:tcPr>
            <w:tcW w:w="3774" w:type="dxa"/>
            <w:tcBorders>
              <w:top w:val="nil"/>
              <w:left w:val="nil"/>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一般公共服务支出</w:t>
            </w:r>
          </w:p>
        </w:tc>
        <w:tc>
          <w:tcPr>
            <w:tcW w:w="1251"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81.97</w:t>
            </w:r>
          </w:p>
        </w:tc>
        <w:tc>
          <w:tcPr>
            <w:tcW w:w="1252"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81.97</w:t>
            </w:r>
          </w:p>
        </w:tc>
        <w:tc>
          <w:tcPr>
            <w:tcW w:w="764"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764"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764"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764"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1541"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3" w:hRule="atLeast"/>
        </w:trPr>
        <w:tc>
          <w:tcPr>
            <w:tcW w:w="3300" w:type="dxa"/>
            <w:gridSpan w:val="3"/>
            <w:tcBorders>
              <w:top w:val="nil"/>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20106</w:t>
            </w:r>
          </w:p>
        </w:tc>
        <w:tc>
          <w:tcPr>
            <w:tcW w:w="3774" w:type="dxa"/>
            <w:tcBorders>
              <w:top w:val="nil"/>
              <w:left w:val="nil"/>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财政事务</w:t>
            </w:r>
          </w:p>
        </w:tc>
        <w:tc>
          <w:tcPr>
            <w:tcW w:w="1251"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81.49</w:t>
            </w:r>
          </w:p>
        </w:tc>
        <w:tc>
          <w:tcPr>
            <w:tcW w:w="1252"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81.49</w:t>
            </w:r>
          </w:p>
        </w:tc>
        <w:tc>
          <w:tcPr>
            <w:tcW w:w="764"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764"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764"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764"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1541"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3" w:hRule="atLeast"/>
        </w:trPr>
        <w:tc>
          <w:tcPr>
            <w:tcW w:w="3300" w:type="dxa"/>
            <w:gridSpan w:val="3"/>
            <w:tcBorders>
              <w:top w:val="nil"/>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2010650</w:t>
            </w:r>
          </w:p>
        </w:tc>
        <w:tc>
          <w:tcPr>
            <w:tcW w:w="3774" w:type="dxa"/>
            <w:tcBorders>
              <w:top w:val="nil"/>
              <w:left w:val="nil"/>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事业运行</w:t>
            </w:r>
          </w:p>
        </w:tc>
        <w:tc>
          <w:tcPr>
            <w:tcW w:w="1251"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81.49</w:t>
            </w:r>
          </w:p>
        </w:tc>
        <w:tc>
          <w:tcPr>
            <w:tcW w:w="1252"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81.49</w:t>
            </w:r>
          </w:p>
        </w:tc>
        <w:tc>
          <w:tcPr>
            <w:tcW w:w="764"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764"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764"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764"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1541"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3" w:hRule="atLeast"/>
        </w:trPr>
        <w:tc>
          <w:tcPr>
            <w:tcW w:w="3300" w:type="dxa"/>
            <w:gridSpan w:val="3"/>
            <w:tcBorders>
              <w:top w:val="nil"/>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20129</w:t>
            </w:r>
          </w:p>
        </w:tc>
        <w:tc>
          <w:tcPr>
            <w:tcW w:w="3774" w:type="dxa"/>
            <w:tcBorders>
              <w:top w:val="nil"/>
              <w:left w:val="nil"/>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群众团体事务</w:t>
            </w:r>
          </w:p>
        </w:tc>
        <w:tc>
          <w:tcPr>
            <w:tcW w:w="1251"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0.48</w:t>
            </w:r>
          </w:p>
        </w:tc>
        <w:tc>
          <w:tcPr>
            <w:tcW w:w="1252"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0.48</w:t>
            </w:r>
          </w:p>
        </w:tc>
        <w:tc>
          <w:tcPr>
            <w:tcW w:w="764"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764"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764"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764"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1541"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3" w:hRule="atLeast"/>
        </w:trPr>
        <w:tc>
          <w:tcPr>
            <w:tcW w:w="3300" w:type="dxa"/>
            <w:gridSpan w:val="3"/>
            <w:tcBorders>
              <w:top w:val="nil"/>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2012906</w:t>
            </w:r>
          </w:p>
        </w:tc>
        <w:tc>
          <w:tcPr>
            <w:tcW w:w="3774" w:type="dxa"/>
            <w:tcBorders>
              <w:top w:val="nil"/>
              <w:left w:val="nil"/>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工会事务</w:t>
            </w:r>
          </w:p>
        </w:tc>
        <w:tc>
          <w:tcPr>
            <w:tcW w:w="1251"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0.48</w:t>
            </w:r>
          </w:p>
        </w:tc>
        <w:tc>
          <w:tcPr>
            <w:tcW w:w="1252"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0.48</w:t>
            </w:r>
          </w:p>
        </w:tc>
        <w:tc>
          <w:tcPr>
            <w:tcW w:w="764"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764"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764"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764"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1541"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3" w:hRule="atLeast"/>
        </w:trPr>
        <w:tc>
          <w:tcPr>
            <w:tcW w:w="3300" w:type="dxa"/>
            <w:gridSpan w:val="3"/>
            <w:tcBorders>
              <w:top w:val="nil"/>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208</w:t>
            </w:r>
          </w:p>
        </w:tc>
        <w:tc>
          <w:tcPr>
            <w:tcW w:w="3774" w:type="dxa"/>
            <w:tcBorders>
              <w:top w:val="nil"/>
              <w:left w:val="nil"/>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社会保障和就业支出</w:t>
            </w:r>
          </w:p>
        </w:tc>
        <w:tc>
          <w:tcPr>
            <w:tcW w:w="1251"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10.08</w:t>
            </w:r>
          </w:p>
        </w:tc>
        <w:tc>
          <w:tcPr>
            <w:tcW w:w="1252"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10.08</w:t>
            </w:r>
          </w:p>
        </w:tc>
        <w:tc>
          <w:tcPr>
            <w:tcW w:w="764"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764"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764"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764"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1541"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3" w:hRule="atLeast"/>
        </w:trPr>
        <w:tc>
          <w:tcPr>
            <w:tcW w:w="3300" w:type="dxa"/>
            <w:gridSpan w:val="3"/>
            <w:tcBorders>
              <w:top w:val="nil"/>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20805</w:t>
            </w:r>
          </w:p>
        </w:tc>
        <w:tc>
          <w:tcPr>
            <w:tcW w:w="3774" w:type="dxa"/>
            <w:tcBorders>
              <w:top w:val="nil"/>
              <w:left w:val="nil"/>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行政事业单位养老支出</w:t>
            </w:r>
          </w:p>
        </w:tc>
        <w:tc>
          <w:tcPr>
            <w:tcW w:w="1251"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10.08</w:t>
            </w:r>
          </w:p>
        </w:tc>
        <w:tc>
          <w:tcPr>
            <w:tcW w:w="1252"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10.08</w:t>
            </w:r>
          </w:p>
        </w:tc>
        <w:tc>
          <w:tcPr>
            <w:tcW w:w="764"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764"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764"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764"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1541"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3" w:hRule="atLeast"/>
        </w:trPr>
        <w:tc>
          <w:tcPr>
            <w:tcW w:w="3300" w:type="dxa"/>
            <w:gridSpan w:val="3"/>
            <w:tcBorders>
              <w:top w:val="nil"/>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2080502</w:t>
            </w:r>
          </w:p>
        </w:tc>
        <w:tc>
          <w:tcPr>
            <w:tcW w:w="3774" w:type="dxa"/>
            <w:tcBorders>
              <w:top w:val="nil"/>
              <w:left w:val="nil"/>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事业单位离退休</w:t>
            </w:r>
          </w:p>
        </w:tc>
        <w:tc>
          <w:tcPr>
            <w:tcW w:w="1251"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4.56</w:t>
            </w:r>
          </w:p>
        </w:tc>
        <w:tc>
          <w:tcPr>
            <w:tcW w:w="1252"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4.56</w:t>
            </w:r>
          </w:p>
        </w:tc>
        <w:tc>
          <w:tcPr>
            <w:tcW w:w="764"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764"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764"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764"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1541"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3" w:hRule="atLeast"/>
        </w:trPr>
        <w:tc>
          <w:tcPr>
            <w:tcW w:w="3300" w:type="dxa"/>
            <w:gridSpan w:val="3"/>
            <w:tcBorders>
              <w:top w:val="nil"/>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2080505</w:t>
            </w:r>
          </w:p>
        </w:tc>
        <w:tc>
          <w:tcPr>
            <w:tcW w:w="3774" w:type="dxa"/>
            <w:tcBorders>
              <w:top w:val="nil"/>
              <w:left w:val="nil"/>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机关事业单位基本养老保险缴费支出</w:t>
            </w:r>
          </w:p>
        </w:tc>
        <w:tc>
          <w:tcPr>
            <w:tcW w:w="1251"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5.51</w:t>
            </w:r>
          </w:p>
        </w:tc>
        <w:tc>
          <w:tcPr>
            <w:tcW w:w="1252"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5.51</w:t>
            </w:r>
          </w:p>
        </w:tc>
        <w:tc>
          <w:tcPr>
            <w:tcW w:w="764"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764"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764"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764"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1541"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3" w:hRule="atLeast"/>
        </w:trPr>
        <w:tc>
          <w:tcPr>
            <w:tcW w:w="3300" w:type="dxa"/>
            <w:gridSpan w:val="3"/>
            <w:tcBorders>
              <w:top w:val="nil"/>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210</w:t>
            </w:r>
          </w:p>
        </w:tc>
        <w:tc>
          <w:tcPr>
            <w:tcW w:w="3774" w:type="dxa"/>
            <w:tcBorders>
              <w:top w:val="nil"/>
              <w:left w:val="nil"/>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卫生健康支出</w:t>
            </w:r>
          </w:p>
        </w:tc>
        <w:tc>
          <w:tcPr>
            <w:tcW w:w="1251"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2.74</w:t>
            </w:r>
          </w:p>
        </w:tc>
        <w:tc>
          <w:tcPr>
            <w:tcW w:w="1252"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2.74</w:t>
            </w:r>
          </w:p>
        </w:tc>
        <w:tc>
          <w:tcPr>
            <w:tcW w:w="764"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764"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764"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764"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1541"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3" w:hRule="atLeast"/>
        </w:trPr>
        <w:tc>
          <w:tcPr>
            <w:tcW w:w="3300" w:type="dxa"/>
            <w:gridSpan w:val="3"/>
            <w:tcBorders>
              <w:top w:val="nil"/>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21011</w:t>
            </w:r>
          </w:p>
        </w:tc>
        <w:tc>
          <w:tcPr>
            <w:tcW w:w="3774" w:type="dxa"/>
            <w:tcBorders>
              <w:top w:val="nil"/>
              <w:left w:val="nil"/>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行政事业单位医疗</w:t>
            </w:r>
          </w:p>
        </w:tc>
        <w:tc>
          <w:tcPr>
            <w:tcW w:w="1251"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2.74</w:t>
            </w:r>
          </w:p>
        </w:tc>
        <w:tc>
          <w:tcPr>
            <w:tcW w:w="1252"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2.74</w:t>
            </w:r>
          </w:p>
        </w:tc>
        <w:tc>
          <w:tcPr>
            <w:tcW w:w="764"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764"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764"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764"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1541"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3" w:hRule="atLeast"/>
        </w:trPr>
        <w:tc>
          <w:tcPr>
            <w:tcW w:w="3300" w:type="dxa"/>
            <w:gridSpan w:val="3"/>
            <w:tcBorders>
              <w:top w:val="nil"/>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2101102</w:t>
            </w:r>
          </w:p>
        </w:tc>
        <w:tc>
          <w:tcPr>
            <w:tcW w:w="3774" w:type="dxa"/>
            <w:tcBorders>
              <w:top w:val="nil"/>
              <w:left w:val="nil"/>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事业单位医疗</w:t>
            </w:r>
          </w:p>
        </w:tc>
        <w:tc>
          <w:tcPr>
            <w:tcW w:w="1251"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2.74</w:t>
            </w:r>
          </w:p>
        </w:tc>
        <w:tc>
          <w:tcPr>
            <w:tcW w:w="1252"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2.74</w:t>
            </w:r>
          </w:p>
        </w:tc>
        <w:tc>
          <w:tcPr>
            <w:tcW w:w="764"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764"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764"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764"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1541"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3" w:hRule="atLeast"/>
        </w:trPr>
        <w:tc>
          <w:tcPr>
            <w:tcW w:w="3300" w:type="dxa"/>
            <w:gridSpan w:val="3"/>
            <w:tcBorders>
              <w:top w:val="nil"/>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2"/>
                <w:szCs w:val="22"/>
                <w:u w:val="none"/>
              </w:rPr>
            </w:pPr>
          </w:p>
        </w:tc>
        <w:tc>
          <w:tcPr>
            <w:tcW w:w="3774" w:type="dxa"/>
            <w:tcBorders>
              <w:top w:val="nil"/>
              <w:left w:val="nil"/>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2"/>
                <w:szCs w:val="22"/>
                <w:u w:val="none"/>
              </w:rPr>
            </w:pPr>
          </w:p>
        </w:tc>
        <w:tc>
          <w:tcPr>
            <w:tcW w:w="1251"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1252"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764"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764"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764"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764"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1541"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3" w:hRule="atLeast"/>
        </w:trPr>
        <w:tc>
          <w:tcPr>
            <w:tcW w:w="14174" w:type="dxa"/>
            <w:gridSpan w:val="11"/>
            <w:tcBorders>
              <w:top w:val="nil"/>
              <w:left w:val="nil"/>
              <w:bottom w:val="nil"/>
              <w:right w:val="nil"/>
            </w:tcBorders>
            <w:shd w:val="clear" w:color="auto"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注：本表反映</w:t>
            </w:r>
            <w:r>
              <w:rPr>
                <w:rFonts w:hint="eastAsia" w:ascii="宋体" w:hAnsi="宋体" w:cs="宋体"/>
                <w:i w:val="0"/>
                <w:iCs w:val="0"/>
                <w:color w:val="000000"/>
                <w:kern w:val="0"/>
                <w:sz w:val="22"/>
                <w:szCs w:val="22"/>
                <w:u w:val="none"/>
                <w:lang w:val="en-US" w:eastAsia="zh-CN"/>
              </w:rPr>
              <w:t>单位</w:t>
            </w:r>
            <w:r>
              <w:rPr>
                <w:rFonts w:hint="eastAsia" w:ascii="宋体" w:hAnsi="宋体" w:eastAsia="宋体" w:cs="宋体"/>
                <w:i w:val="0"/>
                <w:iCs w:val="0"/>
                <w:color w:val="000000"/>
                <w:kern w:val="0"/>
                <w:sz w:val="22"/>
                <w:szCs w:val="22"/>
                <w:u w:val="none"/>
                <w:lang w:val="en-US" w:eastAsia="zh-CN"/>
              </w:rPr>
              <w:t>本年度取得的各项收入情况。本表金额转换为万元时，因四舍五入可能存在尾差。</w:t>
            </w:r>
          </w:p>
        </w:tc>
      </w:tr>
    </w:tbl>
    <w:p>
      <w:pPr>
        <w:rPr>
          <w:rFonts w:hint="eastAsia" w:ascii="仿宋_GB2312" w:hAnsi="仿宋_GB2312" w:eastAsia="仿宋_GB2312" w:cs="仿宋_GB2312"/>
          <w:sz w:val="32"/>
          <w:szCs w:val="32"/>
          <w:highlight w:val="none"/>
        </w:rPr>
      </w:pPr>
    </w:p>
    <w:tbl>
      <w:tblPr>
        <w:tblStyle w:val="5"/>
        <w:tblW w:w="14174"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285"/>
        <w:gridCol w:w="241"/>
        <w:gridCol w:w="242"/>
        <w:gridCol w:w="4308"/>
        <w:gridCol w:w="1220"/>
        <w:gridCol w:w="1221"/>
        <w:gridCol w:w="629"/>
        <w:gridCol w:w="628"/>
        <w:gridCol w:w="629"/>
        <w:gridCol w:w="177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9" w:hRule="atLeast"/>
        </w:trPr>
        <w:tc>
          <w:tcPr>
            <w:tcW w:w="14174" w:type="dxa"/>
            <w:gridSpan w:val="10"/>
            <w:tcBorders>
              <w:top w:val="nil"/>
              <w:left w:val="nil"/>
              <w:bottom w:val="nil"/>
              <w:right w:val="nil"/>
            </w:tcBorders>
            <w:shd w:val="clear" w:color="auto" w:fill="FFFFFF"/>
            <w:vAlign w:val="bottom"/>
          </w:tcPr>
          <w:p>
            <w:pPr>
              <w:widowControl/>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rPr>
              <w:t>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4" w:hRule="atLeast"/>
        </w:trPr>
        <w:tc>
          <w:tcPr>
            <w:tcW w:w="3285" w:type="dxa"/>
            <w:tcBorders>
              <w:top w:val="nil"/>
              <w:left w:val="nil"/>
              <w:bottom w:val="nil"/>
              <w:right w:val="nil"/>
            </w:tcBorders>
            <w:shd w:val="clear" w:color="auto" w:fill="FFFFFF"/>
            <w:vAlign w:val="bottom"/>
          </w:tcPr>
          <w:p>
            <w:pPr>
              <w:rPr>
                <w:rFonts w:hint="eastAsia" w:ascii="Arial" w:hAnsi="Arial" w:cs="Arial"/>
                <w:i w:val="0"/>
                <w:iCs w:val="0"/>
                <w:color w:val="000000"/>
                <w:sz w:val="20"/>
                <w:szCs w:val="20"/>
                <w:u w:val="none"/>
              </w:rPr>
            </w:pPr>
          </w:p>
        </w:tc>
        <w:tc>
          <w:tcPr>
            <w:tcW w:w="241" w:type="dxa"/>
            <w:tcBorders>
              <w:top w:val="nil"/>
              <w:left w:val="nil"/>
              <w:bottom w:val="nil"/>
              <w:right w:val="nil"/>
            </w:tcBorders>
            <w:shd w:val="clear" w:color="auto" w:fill="FFFFFF"/>
            <w:vAlign w:val="bottom"/>
          </w:tcPr>
          <w:p>
            <w:pPr>
              <w:rPr>
                <w:rFonts w:hint="default" w:ascii="Arial" w:hAnsi="Arial" w:cs="Arial"/>
                <w:i w:val="0"/>
                <w:iCs w:val="0"/>
                <w:color w:val="000000"/>
                <w:sz w:val="20"/>
                <w:szCs w:val="20"/>
                <w:u w:val="none"/>
              </w:rPr>
            </w:pPr>
          </w:p>
        </w:tc>
        <w:tc>
          <w:tcPr>
            <w:tcW w:w="242" w:type="dxa"/>
            <w:tcBorders>
              <w:top w:val="nil"/>
              <w:left w:val="nil"/>
              <w:bottom w:val="nil"/>
              <w:right w:val="nil"/>
            </w:tcBorders>
            <w:shd w:val="clear" w:color="auto" w:fill="FFFFFF"/>
            <w:vAlign w:val="bottom"/>
          </w:tcPr>
          <w:p>
            <w:pPr>
              <w:rPr>
                <w:rFonts w:hint="default" w:ascii="Arial" w:hAnsi="Arial" w:cs="Arial"/>
                <w:i w:val="0"/>
                <w:iCs w:val="0"/>
                <w:color w:val="000000"/>
                <w:sz w:val="20"/>
                <w:szCs w:val="20"/>
                <w:u w:val="none"/>
              </w:rPr>
            </w:pPr>
          </w:p>
        </w:tc>
        <w:tc>
          <w:tcPr>
            <w:tcW w:w="4308" w:type="dxa"/>
            <w:tcBorders>
              <w:top w:val="nil"/>
              <w:left w:val="nil"/>
              <w:bottom w:val="nil"/>
              <w:right w:val="nil"/>
            </w:tcBorders>
            <w:shd w:val="clear" w:color="auto" w:fill="FFFFFF"/>
            <w:vAlign w:val="bottom"/>
          </w:tcPr>
          <w:p>
            <w:pPr>
              <w:rPr>
                <w:rFonts w:hint="default" w:ascii="Arial" w:hAnsi="Arial" w:cs="Arial"/>
                <w:i w:val="0"/>
                <w:iCs w:val="0"/>
                <w:color w:val="000000"/>
                <w:sz w:val="20"/>
                <w:szCs w:val="20"/>
                <w:u w:val="none"/>
              </w:rPr>
            </w:pPr>
          </w:p>
        </w:tc>
        <w:tc>
          <w:tcPr>
            <w:tcW w:w="1220" w:type="dxa"/>
            <w:tcBorders>
              <w:top w:val="nil"/>
              <w:left w:val="nil"/>
              <w:bottom w:val="nil"/>
              <w:right w:val="nil"/>
            </w:tcBorders>
            <w:shd w:val="clear" w:color="auto" w:fill="FFFFFF"/>
            <w:vAlign w:val="bottom"/>
          </w:tcPr>
          <w:p>
            <w:pPr>
              <w:rPr>
                <w:rFonts w:hint="default" w:ascii="Arial" w:hAnsi="Arial" w:cs="Arial"/>
                <w:i w:val="0"/>
                <w:iCs w:val="0"/>
                <w:color w:val="000000"/>
                <w:sz w:val="20"/>
                <w:szCs w:val="20"/>
                <w:u w:val="none"/>
              </w:rPr>
            </w:pPr>
          </w:p>
        </w:tc>
        <w:tc>
          <w:tcPr>
            <w:tcW w:w="1221" w:type="dxa"/>
            <w:tcBorders>
              <w:top w:val="nil"/>
              <w:left w:val="nil"/>
              <w:bottom w:val="nil"/>
              <w:right w:val="nil"/>
            </w:tcBorders>
            <w:shd w:val="clear" w:color="auto" w:fill="FFFFFF"/>
            <w:vAlign w:val="bottom"/>
          </w:tcPr>
          <w:p>
            <w:pPr>
              <w:rPr>
                <w:rFonts w:hint="default" w:ascii="Arial" w:hAnsi="Arial" w:cs="Arial"/>
                <w:i w:val="0"/>
                <w:iCs w:val="0"/>
                <w:color w:val="000000"/>
                <w:sz w:val="20"/>
                <w:szCs w:val="20"/>
                <w:u w:val="none"/>
              </w:rPr>
            </w:pPr>
          </w:p>
        </w:tc>
        <w:tc>
          <w:tcPr>
            <w:tcW w:w="629" w:type="dxa"/>
            <w:tcBorders>
              <w:top w:val="nil"/>
              <w:left w:val="nil"/>
              <w:bottom w:val="nil"/>
              <w:right w:val="nil"/>
            </w:tcBorders>
            <w:shd w:val="clear" w:color="auto" w:fill="FFFFFF"/>
            <w:vAlign w:val="bottom"/>
          </w:tcPr>
          <w:p>
            <w:pPr>
              <w:rPr>
                <w:rFonts w:hint="default" w:ascii="Arial" w:hAnsi="Arial" w:cs="Arial"/>
                <w:i w:val="0"/>
                <w:iCs w:val="0"/>
                <w:color w:val="000000"/>
                <w:sz w:val="20"/>
                <w:szCs w:val="20"/>
                <w:u w:val="none"/>
              </w:rPr>
            </w:pPr>
          </w:p>
        </w:tc>
        <w:tc>
          <w:tcPr>
            <w:tcW w:w="628" w:type="dxa"/>
            <w:tcBorders>
              <w:top w:val="nil"/>
              <w:left w:val="nil"/>
              <w:bottom w:val="nil"/>
              <w:right w:val="nil"/>
            </w:tcBorders>
            <w:shd w:val="clear" w:color="auto" w:fill="FFFFFF"/>
            <w:vAlign w:val="bottom"/>
          </w:tcPr>
          <w:p>
            <w:pPr>
              <w:rPr>
                <w:rFonts w:hint="default" w:ascii="Arial" w:hAnsi="Arial" w:cs="Arial"/>
                <w:i w:val="0"/>
                <w:iCs w:val="0"/>
                <w:color w:val="000000"/>
                <w:sz w:val="20"/>
                <w:szCs w:val="20"/>
                <w:u w:val="none"/>
              </w:rPr>
            </w:pPr>
          </w:p>
        </w:tc>
        <w:tc>
          <w:tcPr>
            <w:tcW w:w="629" w:type="dxa"/>
            <w:tcBorders>
              <w:top w:val="nil"/>
              <w:left w:val="nil"/>
              <w:bottom w:val="nil"/>
              <w:right w:val="nil"/>
            </w:tcBorders>
            <w:shd w:val="clear" w:color="auto" w:fill="FFFFFF"/>
            <w:vAlign w:val="bottom"/>
          </w:tcPr>
          <w:p>
            <w:pPr>
              <w:rPr>
                <w:rFonts w:hint="default" w:ascii="Arial" w:hAnsi="Arial" w:cs="Arial"/>
                <w:i w:val="0"/>
                <w:iCs w:val="0"/>
                <w:color w:val="000000"/>
                <w:sz w:val="20"/>
                <w:szCs w:val="20"/>
                <w:u w:val="none"/>
              </w:rPr>
            </w:pPr>
          </w:p>
        </w:tc>
        <w:tc>
          <w:tcPr>
            <w:tcW w:w="1771" w:type="dxa"/>
            <w:tcBorders>
              <w:top w:val="nil"/>
              <w:left w:val="nil"/>
              <w:bottom w:val="nil"/>
              <w:right w:val="nil"/>
            </w:tcBorders>
            <w:shd w:val="clear" w:color="auto" w:fill="FFFFFF"/>
            <w:vAlign w:val="bottom"/>
          </w:tcPr>
          <w:p>
            <w:pPr>
              <w:widowControl/>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公开03表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4" w:hRule="atLeast"/>
        </w:trPr>
        <w:tc>
          <w:tcPr>
            <w:tcW w:w="3285" w:type="dxa"/>
            <w:tcBorders>
              <w:top w:val="nil"/>
              <w:left w:val="nil"/>
              <w:bottom w:val="nil"/>
              <w:right w:val="nil"/>
            </w:tcBorders>
            <w:shd w:val="clear" w:color="auto" w:fill="FFFFFF"/>
            <w:vAlign w:val="bottom"/>
          </w:tcPr>
          <w:p>
            <w:pPr>
              <w:widowControl/>
              <w:jc w:val="left"/>
              <w:textAlignment w:val="bottom"/>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rPr>
              <w:t>单位</w:t>
            </w:r>
            <w:r>
              <w:rPr>
                <w:rFonts w:hint="eastAsia" w:ascii="宋体" w:hAnsi="宋体" w:eastAsia="宋体" w:cs="宋体"/>
                <w:i w:val="0"/>
                <w:iCs w:val="0"/>
                <w:color w:val="000000"/>
                <w:kern w:val="0"/>
                <w:sz w:val="20"/>
                <w:szCs w:val="20"/>
                <w:u w:val="none"/>
                <w:lang w:val="en-US" w:eastAsia="zh-CN"/>
              </w:rPr>
              <w:t>：许昌市财政干部教育中心</w:t>
            </w:r>
          </w:p>
        </w:tc>
        <w:tc>
          <w:tcPr>
            <w:tcW w:w="241" w:type="dxa"/>
            <w:tcBorders>
              <w:top w:val="nil"/>
              <w:left w:val="nil"/>
              <w:bottom w:val="nil"/>
              <w:right w:val="nil"/>
            </w:tcBorders>
            <w:shd w:val="clear" w:color="auto" w:fill="FFFFFF"/>
            <w:vAlign w:val="bottom"/>
          </w:tcPr>
          <w:p>
            <w:pPr>
              <w:rPr>
                <w:rFonts w:hint="default" w:ascii="Arial" w:hAnsi="Arial" w:cs="Arial"/>
                <w:i w:val="0"/>
                <w:iCs w:val="0"/>
                <w:color w:val="000000"/>
                <w:sz w:val="20"/>
                <w:szCs w:val="20"/>
                <w:u w:val="none"/>
              </w:rPr>
            </w:pPr>
          </w:p>
        </w:tc>
        <w:tc>
          <w:tcPr>
            <w:tcW w:w="242" w:type="dxa"/>
            <w:tcBorders>
              <w:top w:val="nil"/>
              <w:left w:val="nil"/>
              <w:bottom w:val="nil"/>
              <w:right w:val="nil"/>
            </w:tcBorders>
            <w:shd w:val="clear" w:color="auto" w:fill="FFFFFF"/>
            <w:vAlign w:val="bottom"/>
          </w:tcPr>
          <w:p>
            <w:pPr>
              <w:rPr>
                <w:rFonts w:hint="default" w:ascii="Arial" w:hAnsi="Arial" w:cs="Arial"/>
                <w:i w:val="0"/>
                <w:iCs w:val="0"/>
                <w:color w:val="000000"/>
                <w:sz w:val="20"/>
                <w:szCs w:val="20"/>
                <w:u w:val="none"/>
              </w:rPr>
            </w:pPr>
          </w:p>
        </w:tc>
        <w:tc>
          <w:tcPr>
            <w:tcW w:w="4308" w:type="dxa"/>
            <w:tcBorders>
              <w:top w:val="nil"/>
              <w:left w:val="nil"/>
              <w:bottom w:val="nil"/>
              <w:right w:val="nil"/>
            </w:tcBorders>
            <w:shd w:val="clear" w:color="auto" w:fill="FFFFFF"/>
            <w:vAlign w:val="bottom"/>
          </w:tcPr>
          <w:p>
            <w:pPr>
              <w:rPr>
                <w:rFonts w:hint="default" w:ascii="Arial" w:hAnsi="Arial" w:cs="Arial"/>
                <w:i w:val="0"/>
                <w:iCs w:val="0"/>
                <w:color w:val="000000"/>
                <w:sz w:val="20"/>
                <w:szCs w:val="20"/>
                <w:u w:val="none"/>
              </w:rPr>
            </w:pPr>
          </w:p>
        </w:tc>
        <w:tc>
          <w:tcPr>
            <w:tcW w:w="1220" w:type="dxa"/>
            <w:tcBorders>
              <w:top w:val="nil"/>
              <w:left w:val="nil"/>
              <w:bottom w:val="nil"/>
              <w:right w:val="nil"/>
            </w:tcBorders>
            <w:shd w:val="clear" w:color="auto" w:fill="FFFFFF"/>
            <w:vAlign w:val="bottom"/>
          </w:tcPr>
          <w:p>
            <w:pPr>
              <w:rPr>
                <w:rFonts w:hint="default" w:ascii="Arial" w:hAnsi="Arial" w:cs="Arial"/>
                <w:i w:val="0"/>
                <w:iCs w:val="0"/>
                <w:color w:val="000000"/>
                <w:sz w:val="20"/>
                <w:szCs w:val="20"/>
                <w:u w:val="none"/>
              </w:rPr>
            </w:pPr>
          </w:p>
        </w:tc>
        <w:tc>
          <w:tcPr>
            <w:tcW w:w="1221" w:type="dxa"/>
            <w:tcBorders>
              <w:top w:val="nil"/>
              <w:left w:val="nil"/>
              <w:bottom w:val="nil"/>
              <w:right w:val="nil"/>
            </w:tcBorders>
            <w:shd w:val="clear" w:color="auto" w:fill="FFFFFF"/>
            <w:vAlign w:val="bottom"/>
          </w:tcPr>
          <w:p>
            <w:pPr>
              <w:rPr>
                <w:rFonts w:hint="default" w:ascii="Arial" w:hAnsi="Arial" w:cs="Arial"/>
                <w:i w:val="0"/>
                <w:iCs w:val="0"/>
                <w:color w:val="000000"/>
                <w:sz w:val="20"/>
                <w:szCs w:val="20"/>
                <w:u w:val="none"/>
              </w:rPr>
            </w:pPr>
          </w:p>
        </w:tc>
        <w:tc>
          <w:tcPr>
            <w:tcW w:w="629" w:type="dxa"/>
            <w:tcBorders>
              <w:top w:val="nil"/>
              <w:left w:val="nil"/>
              <w:bottom w:val="nil"/>
              <w:right w:val="nil"/>
            </w:tcBorders>
            <w:shd w:val="clear" w:color="auto" w:fill="FFFFFF"/>
            <w:vAlign w:val="bottom"/>
          </w:tcPr>
          <w:p>
            <w:pPr>
              <w:rPr>
                <w:rFonts w:hint="default" w:ascii="Arial" w:hAnsi="Arial" w:cs="Arial"/>
                <w:i w:val="0"/>
                <w:iCs w:val="0"/>
                <w:color w:val="000000"/>
                <w:sz w:val="20"/>
                <w:szCs w:val="20"/>
                <w:u w:val="none"/>
              </w:rPr>
            </w:pPr>
          </w:p>
        </w:tc>
        <w:tc>
          <w:tcPr>
            <w:tcW w:w="628" w:type="dxa"/>
            <w:tcBorders>
              <w:top w:val="nil"/>
              <w:left w:val="nil"/>
              <w:bottom w:val="nil"/>
              <w:right w:val="nil"/>
            </w:tcBorders>
            <w:shd w:val="clear" w:color="auto" w:fill="FFFFFF"/>
            <w:vAlign w:val="bottom"/>
          </w:tcPr>
          <w:p>
            <w:pPr>
              <w:rPr>
                <w:rFonts w:hint="default" w:ascii="Arial" w:hAnsi="Arial" w:cs="Arial"/>
                <w:i w:val="0"/>
                <w:iCs w:val="0"/>
                <w:color w:val="000000"/>
                <w:sz w:val="20"/>
                <w:szCs w:val="20"/>
                <w:u w:val="none"/>
              </w:rPr>
            </w:pPr>
          </w:p>
        </w:tc>
        <w:tc>
          <w:tcPr>
            <w:tcW w:w="629" w:type="dxa"/>
            <w:tcBorders>
              <w:top w:val="nil"/>
              <w:left w:val="nil"/>
              <w:bottom w:val="nil"/>
              <w:right w:val="nil"/>
            </w:tcBorders>
            <w:shd w:val="clear" w:color="auto" w:fill="FFFFFF"/>
            <w:vAlign w:val="bottom"/>
          </w:tcPr>
          <w:p>
            <w:pPr>
              <w:rPr>
                <w:rFonts w:hint="default" w:ascii="Arial" w:hAnsi="Arial" w:cs="Arial"/>
                <w:i w:val="0"/>
                <w:iCs w:val="0"/>
                <w:color w:val="000000"/>
                <w:sz w:val="20"/>
                <w:szCs w:val="20"/>
                <w:u w:val="none"/>
              </w:rPr>
            </w:pPr>
          </w:p>
        </w:tc>
        <w:tc>
          <w:tcPr>
            <w:tcW w:w="1771" w:type="dxa"/>
            <w:tcBorders>
              <w:top w:val="nil"/>
              <w:left w:val="nil"/>
              <w:bottom w:val="nil"/>
              <w:right w:val="nil"/>
            </w:tcBorders>
            <w:shd w:val="clear" w:color="auto" w:fill="FFFFFF"/>
            <w:vAlign w:val="bottom"/>
          </w:tcPr>
          <w:p>
            <w:pPr>
              <w:widowControl/>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8076"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项目</w:t>
            </w:r>
          </w:p>
        </w:tc>
        <w:tc>
          <w:tcPr>
            <w:tcW w:w="1220" w:type="dxa"/>
            <w:vMerge w:val="restart"/>
            <w:tcBorders>
              <w:top w:val="single" w:color="000000" w:sz="4" w:space="0"/>
              <w:left w:val="nil"/>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本年支出合计</w:t>
            </w:r>
          </w:p>
        </w:tc>
        <w:tc>
          <w:tcPr>
            <w:tcW w:w="1221" w:type="dxa"/>
            <w:vMerge w:val="restart"/>
            <w:tcBorders>
              <w:top w:val="single" w:color="000000" w:sz="4" w:space="0"/>
              <w:left w:val="nil"/>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基本支出</w:t>
            </w:r>
          </w:p>
        </w:tc>
        <w:tc>
          <w:tcPr>
            <w:tcW w:w="629" w:type="dxa"/>
            <w:vMerge w:val="restart"/>
            <w:tcBorders>
              <w:top w:val="single" w:color="000000" w:sz="4" w:space="0"/>
              <w:left w:val="nil"/>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项目支出</w:t>
            </w:r>
          </w:p>
        </w:tc>
        <w:tc>
          <w:tcPr>
            <w:tcW w:w="628" w:type="dxa"/>
            <w:vMerge w:val="restart"/>
            <w:tcBorders>
              <w:top w:val="single" w:color="000000" w:sz="4" w:space="0"/>
              <w:left w:val="nil"/>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上缴上级支出</w:t>
            </w:r>
          </w:p>
        </w:tc>
        <w:tc>
          <w:tcPr>
            <w:tcW w:w="629" w:type="dxa"/>
            <w:vMerge w:val="restart"/>
            <w:tcBorders>
              <w:top w:val="single" w:color="000000" w:sz="4" w:space="0"/>
              <w:left w:val="nil"/>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经营支出</w:t>
            </w:r>
          </w:p>
        </w:tc>
        <w:tc>
          <w:tcPr>
            <w:tcW w:w="1771" w:type="dxa"/>
            <w:vMerge w:val="restart"/>
            <w:tcBorders>
              <w:top w:val="single" w:color="000000" w:sz="4" w:space="0"/>
              <w:left w:val="nil"/>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对附属单位补助支出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3768" w:type="dxa"/>
            <w:gridSpan w:val="3"/>
            <w:vMerge w:val="restart"/>
            <w:tcBorders>
              <w:top w:val="nil"/>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功能分类科目编码</w:t>
            </w:r>
          </w:p>
        </w:tc>
        <w:tc>
          <w:tcPr>
            <w:tcW w:w="4308" w:type="dxa"/>
            <w:vMerge w:val="restart"/>
            <w:tcBorders>
              <w:top w:val="nil"/>
              <w:left w:val="nil"/>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科目名称</w:t>
            </w:r>
          </w:p>
        </w:tc>
        <w:tc>
          <w:tcPr>
            <w:tcW w:w="1220" w:type="dxa"/>
            <w:vMerge w:val="continue"/>
            <w:tcBorders>
              <w:top w:val="single" w:color="000000" w:sz="4" w:space="0"/>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221" w:type="dxa"/>
            <w:vMerge w:val="continue"/>
            <w:tcBorders>
              <w:top w:val="single" w:color="000000" w:sz="4" w:space="0"/>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629" w:type="dxa"/>
            <w:vMerge w:val="continue"/>
            <w:tcBorders>
              <w:top w:val="single" w:color="000000" w:sz="4" w:space="0"/>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628" w:type="dxa"/>
            <w:vMerge w:val="continue"/>
            <w:tcBorders>
              <w:top w:val="single" w:color="000000" w:sz="4" w:space="0"/>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629" w:type="dxa"/>
            <w:vMerge w:val="continue"/>
            <w:tcBorders>
              <w:top w:val="single" w:color="000000" w:sz="4" w:space="0"/>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771" w:type="dxa"/>
            <w:vMerge w:val="continue"/>
            <w:tcBorders>
              <w:top w:val="single" w:color="000000" w:sz="4" w:space="0"/>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3768" w:type="dxa"/>
            <w:gridSpan w:val="3"/>
            <w:vMerge w:val="continue"/>
            <w:tcBorders>
              <w:top w:val="nil"/>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4308" w:type="dxa"/>
            <w:vMerge w:val="continue"/>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220" w:type="dxa"/>
            <w:vMerge w:val="continue"/>
            <w:tcBorders>
              <w:top w:val="single" w:color="000000" w:sz="4" w:space="0"/>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221" w:type="dxa"/>
            <w:vMerge w:val="continue"/>
            <w:tcBorders>
              <w:top w:val="single" w:color="000000" w:sz="4" w:space="0"/>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629" w:type="dxa"/>
            <w:vMerge w:val="continue"/>
            <w:tcBorders>
              <w:top w:val="single" w:color="000000" w:sz="4" w:space="0"/>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628" w:type="dxa"/>
            <w:vMerge w:val="continue"/>
            <w:tcBorders>
              <w:top w:val="single" w:color="000000" w:sz="4" w:space="0"/>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629" w:type="dxa"/>
            <w:vMerge w:val="continue"/>
            <w:tcBorders>
              <w:top w:val="single" w:color="000000" w:sz="4" w:space="0"/>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771" w:type="dxa"/>
            <w:vMerge w:val="continue"/>
            <w:tcBorders>
              <w:top w:val="single" w:color="000000" w:sz="4" w:space="0"/>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3768" w:type="dxa"/>
            <w:gridSpan w:val="3"/>
            <w:vMerge w:val="continue"/>
            <w:tcBorders>
              <w:top w:val="nil"/>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4308" w:type="dxa"/>
            <w:vMerge w:val="continue"/>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220" w:type="dxa"/>
            <w:vMerge w:val="continue"/>
            <w:tcBorders>
              <w:top w:val="single" w:color="000000" w:sz="4" w:space="0"/>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221" w:type="dxa"/>
            <w:vMerge w:val="continue"/>
            <w:tcBorders>
              <w:top w:val="single" w:color="000000" w:sz="4" w:space="0"/>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629" w:type="dxa"/>
            <w:vMerge w:val="continue"/>
            <w:tcBorders>
              <w:top w:val="single" w:color="000000" w:sz="4" w:space="0"/>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628" w:type="dxa"/>
            <w:vMerge w:val="continue"/>
            <w:tcBorders>
              <w:top w:val="single" w:color="000000" w:sz="4" w:space="0"/>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629" w:type="dxa"/>
            <w:vMerge w:val="continue"/>
            <w:tcBorders>
              <w:top w:val="single" w:color="000000" w:sz="4" w:space="0"/>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771" w:type="dxa"/>
            <w:vMerge w:val="continue"/>
            <w:tcBorders>
              <w:top w:val="single" w:color="000000" w:sz="4" w:space="0"/>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8076" w:type="dxa"/>
            <w:gridSpan w:val="4"/>
            <w:tcBorders>
              <w:top w:val="nil"/>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栏次</w:t>
            </w:r>
          </w:p>
        </w:tc>
        <w:tc>
          <w:tcPr>
            <w:tcW w:w="1220"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w:t>
            </w:r>
          </w:p>
        </w:tc>
        <w:tc>
          <w:tcPr>
            <w:tcW w:w="1221"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w:t>
            </w:r>
          </w:p>
        </w:tc>
        <w:tc>
          <w:tcPr>
            <w:tcW w:w="629"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w:t>
            </w:r>
          </w:p>
        </w:tc>
        <w:tc>
          <w:tcPr>
            <w:tcW w:w="628"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w:t>
            </w:r>
          </w:p>
        </w:tc>
        <w:tc>
          <w:tcPr>
            <w:tcW w:w="629"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w:t>
            </w:r>
          </w:p>
        </w:tc>
        <w:tc>
          <w:tcPr>
            <w:tcW w:w="1771"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8076" w:type="dxa"/>
            <w:gridSpan w:val="4"/>
            <w:tcBorders>
              <w:top w:val="nil"/>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合计</w:t>
            </w:r>
          </w:p>
        </w:tc>
        <w:tc>
          <w:tcPr>
            <w:tcW w:w="1220"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rPr>
              <w:t>112.74</w:t>
            </w:r>
          </w:p>
        </w:tc>
        <w:tc>
          <w:tcPr>
            <w:tcW w:w="1221"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rPr>
              <w:t>112.74</w:t>
            </w:r>
          </w:p>
        </w:tc>
        <w:tc>
          <w:tcPr>
            <w:tcW w:w="629"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b/>
                <w:bCs/>
                <w:i w:val="0"/>
                <w:iCs w:val="0"/>
                <w:color w:val="000000"/>
                <w:sz w:val="22"/>
                <w:szCs w:val="22"/>
                <w:u w:val="none"/>
              </w:rPr>
            </w:pPr>
          </w:p>
        </w:tc>
        <w:tc>
          <w:tcPr>
            <w:tcW w:w="628"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b/>
                <w:bCs/>
                <w:i w:val="0"/>
                <w:iCs w:val="0"/>
                <w:color w:val="000000"/>
                <w:sz w:val="22"/>
                <w:szCs w:val="22"/>
                <w:u w:val="none"/>
              </w:rPr>
            </w:pPr>
          </w:p>
        </w:tc>
        <w:tc>
          <w:tcPr>
            <w:tcW w:w="629"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b/>
                <w:bCs/>
                <w:i w:val="0"/>
                <w:iCs w:val="0"/>
                <w:color w:val="000000"/>
                <w:sz w:val="22"/>
                <w:szCs w:val="22"/>
                <w:u w:val="none"/>
              </w:rPr>
            </w:pPr>
          </w:p>
        </w:tc>
        <w:tc>
          <w:tcPr>
            <w:tcW w:w="1771"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3768" w:type="dxa"/>
            <w:gridSpan w:val="3"/>
            <w:tcBorders>
              <w:top w:val="nil"/>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201</w:t>
            </w:r>
          </w:p>
        </w:tc>
        <w:tc>
          <w:tcPr>
            <w:tcW w:w="4308" w:type="dxa"/>
            <w:tcBorders>
              <w:top w:val="nil"/>
              <w:left w:val="nil"/>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一般公共服务支出</w:t>
            </w:r>
          </w:p>
        </w:tc>
        <w:tc>
          <w:tcPr>
            <w:tcW w:w="1220"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99.37</w:t>
            </w:r>
          </w:p>
        </w:tc>
        <w:tc>
          <w:tcPr>
            <w:tcW w:w="1221"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99.37</w:t>
            </w:r>
          </w:p>
        </w:tc>
        <w:tc>
          <w:tcPr>
            <w:tcW w:w="629"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628"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629"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1771"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3768" w:type="dxa"/>
            <w:gridSpan w:val="3"/>
            <w:tcBorders>
              <w:top w:val="nil"/>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20106</w:t>
            </w:r>
          </w:p>
        </w:tc>
        <w:tc>
          <w:tcPr>
            <w:tcW w:w="4308" w:type="dxa"/>
            <w:tcBorders>
              <w:top w:val="nil"/>
              <w:left w:val="nil"/>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财政事务</w:t>
            </w:r>
          </w:p>
        </w:tc>
        <w:tc>
          <w:tcPr>
            <w:tcW w:w="1220"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98.89</w:t>
            </w:r>
          </w:p>
        </w:tc>
        <w:tc>
          <w:tcPr>
            <w:tcW w:w="1221"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98.89</w:t>
            </w:r>
          </w:p>
        </w:tc>
        <w:tc>
          <w:tcPr>
            <w:tcW w:w="629"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628"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629"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1771"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3768" w:type="dxa"/>
            <w:gridSpan w:val="3"/>
            <w:tcBorders>
              <w:top w:val="nil"/>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2010650</w:t>
            </w:r>
          </w:p>
        </w:tc>
        <w:tc>
          <w:tcPr>
            <w:tcW w:w="4308" w:type="dxa"/>
            <w:tcBorders>
              <w:top w:val="nil"/>
              <w:left w:val="nil"/>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事业运行</w:t>
            </w:r>
          </w:p>
        </w:tc>
        <w:tc>
          <w:tcPr>
            <w:tcW w:w="1220"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98.89</w:t>
            </w:r>
          </w:p>
        </w:tc>
        <w:tc>
          <w:tcPr>
            <w:tcW w:w="1221"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98.89</w:t>
            </w:r>
          </w:p>
        </w:tc>
        <w:tc>
          <w:tcPr>
            <w:tcW w:w="629"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628"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629"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1771"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3768" w:type="dxa"/>
            <w:gridSpan w:val="3"/>
            <w:tcBorders>
              <w:top w:val="nil"/>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20129</w:t>
            </w:r>
          </w:p>
        </w:tc>
        <w:tc>
          <w:tcPr>
            <w:tcW w:w="4308" w:type="dxa"/>
            <w:tcBorders>
              <w:top w:val="nil"/>
              <w:left w:val="nil"/>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群众团体事务</w:t>
            </w:r>
          </w:p>
        </w:tc>
        <w:tc>
          <w:tcPr>
            <w:tcW w:w="1220"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0.48</w:t>
            </w:r>
          </w:p>
        </w:tc>
        <w:tc>
          <w:tcPr>
            <w:tcW w:w="1221"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0.48</w:t>
            </w:r>
          </w:p>
        </w:tc>
        <w:tc>
          <w:tcPr>
            <w:tcW w:w="629"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628"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629"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1771"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3768" w:type="dxa"/>
            <w:gridSpan w:val="3"/>
            <w:tcBorders>
              <w:top w:val="nil"/>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2012906</w:t>
            </w:r>
          </w:p>
        </w:tc>
        <w:tc>
          <w:tcPr>
            <w:tcW w:w="4308" w:type="dxa"/>
            <w:tcBorders>
              <w:top w:val="nil"/>
              <w:left w:val="nil"/>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工会事务</w:t>
            </w:r>
          </w:p>
        </w:tc>
        <w:tc>
          <w:tcPr>
            <w:tcW w:w="1220"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0.48</w:t>
            </w:r>
          </w:p>
        </w:tc>
        <w:tc>
          <w:tcPr>
            <w:tcW w:w="1221"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0.48</w:t>
            </w:r>
          </w:p>
        </w:tc>
        <w:tc>
          <w:tcPr>
            <w:tcW w:w="629"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628"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629"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1771"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3768" w:type="dxa"/>
            <w:gridSpan w:val="3"/>
            <w:tcBorders>
              <w:top w:val="nil"/>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208</w:t>
            </w:r>
          </w:p>
        </w:tc>
        <w:tc>
          <w:tcPr>
            <w:tcW w:w="4308" w:type="dxa"/>
            <w:tcBorders>
              <w:top w:val="nil"/>
              <w:left w:val="nil"/>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社会保障和就业支出</w:t>
            </w:r>
          </w:p>
        </w:tc>
        <w:tc>
          <w:tcPr>
            <w:tcW w:w="1220"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10.63</w:t>
            </w:r>
          </w:p>
        </w:tc>
        <w:tc>
          <w:tcPr>
            <w:tcW w:w="1221"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10.63</w:t>
            </w:r>
          </w:p>
        </w:tc>
        <w:tc>
          <w:tcPr>
            <w:tcW w:w="629"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628"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629"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1771"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3768" w:type="dxa"/>
            <w:gridSpan w:val="3"/>
            <w:tcBorders>
              <w:top w:val="nil"/>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20805</w:t>
            </w:r>
          </w:p>
        </w:tc>
        <w:tc>
          <w:tcPr>
            <w:tcW w:w="4308" w:type="dxa"/>
            <w:tcBorders>
              <w:top w:val="nil"/>
              <w:left w:val="nil"/>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行政事业单位养老支出</w:t>
            </w:r>
          </w:p>
        </w:tc>
        <w:tc>
          <w:tcPr>
            <w:tcW w:w="1220"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10.14</w:t>
            </w:r>
          </w:p>
        </w:tc>
        <w:tc>
          <w:tcPr>
            <w:tcW w:w="1221"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10.14</w:t>
            </w:r>
          </w:p>
        </w:tc>
        <w:tc>
          <w:tcPr>
            <w:tcW w:w="629"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628"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629"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1771"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3768" w:type="dxa"/>
            <w:gridSpan w:val="3"/>
            <w:tcBorders>
              <w:top w:val="nil"/>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2080502</w:t>
            </w:r>
          </w:p>
        </w:tc>
        <w:tc>
          <w:tcPr>
            <w:tcW w:w="4308" w:type="dxa"/>
            <w:tcBorders>
              <w:top w:val="nil"/>
              <w:left w:val="nil"/>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事业单位离退休</w:t>
            </w:r>
          </w:p>
        </w:tc>
        <w:tc>
          <w:tcPr>
            <w:tcW w:w="1220"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4.62</w:t>
            </w:r>
          </w:p>
        </w:tc>
        <w:tc>
          <w:tcPr>
            <w:tcW w:w="1221"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4.62</w:t>
            </w:r>
          </w:p>
        </w:tc>
        <w:tc>
          <w:tcPr>
            <w:tcW w:w="629"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628"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629"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1771"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3768" w:type="dxa"/>
            <w:gridSpan w:val="3"/>
            <w:tcBorders>
              <w:top w:val="nil"/>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2080505</w:t>
            </w:r>
          </w:p>
        </w:tc>
        <w:tc>
          <w:tcPr>
            <w:tcW w:w="4308" w:type="dxa"/>
            <w:tcBorders>
              <w:top w:val="nil"/>
              <w:left w:val="nil"/>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机关事业单位基本养老保险缴费支出</w:t>
            </w:r>
          </w:p>
        </w:tc>
        <w:tc>
          <w:tcPr>
            <w:tcW w:w="1220"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5.51</w:t>
            </w:r>
          </w:p>
        </w:tc>
        <w:tc>
          <w:tcPr>
            <w:tcW w:w="1221"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5.51</w:t>
            </w:r>
          </w:p>
        </w:tc>
        <w:tc>
          <w:tcPr>
            <w:tcW w:w="629"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628"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629"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1771"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3768" w:type="dxa"/>
            <w:gridSpan w:val="3"/>
            <w:tcBorders>
              <w:top w:val="nil"/>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20808</w:t>
            </w:r>
          </w:p>
        </w:tc>
        <w:tc>
          <w:tcPr>
            <w:tcW w:w="4308" w:type="dxa"/>
            <w:tcBorders>
              <w:top w:val="nil"/>
              <w:left w:val="nil"/>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抚恤</w:t>
            </w:r>
          </w:p>
        </w:tc>
        <w:tc>
          <w:tcPr>
            <w:tcW w:w="1220"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0.50</w:t>
            </w:r>
          </w:p>
        </w:tc>
        <w:tc>
          <w:tcPr>
            <w:tcW w:w="1221"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0.50</w:t>
            </w:r>
          </w:p>
        </w:tc>
        <w:tc>
          <w:tcPr>
            <w:tcW w:w="629"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628"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629"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1771"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3768" w:type="dxa"/>
            <w:gridSpan w:val="3"/>
            <w:tcBorders>
              <w:top w:val="nil"/>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2080801</w:t>
            </w:r>
          </w:p>
        </w:tc>
        <w:tc>
          <w:tcPr>
            <w:tcW w:w="4308" w:type="dxa"/>
            <w:tcBorders>
              <w:top w:val="nil"/>
              <w:left w:val="nil"/>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死亡抚恤</w:t>
            </w:r>
          </w:p>
        </w:tc>
        <w:tc>
          <w:tcPr>
            <w:tcW w:w="1220"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0.50</w:t>
            </w:r>
          </w:p>
        </w:tc>
        <w:tc>
          <w:tcPr>
            <w:tcW w:w="1221"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0.50</w:t>
            </w:r>
          </w:p>
        </w:tc>
        <w:tc>
          <w:tcPr>
            <w:tcW w:w="629"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628"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629"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1771"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3768" w:type="dxa"/>
            <w:gridSpan w:val="3"/>
            <w:tcBorders>
              <w:top w:val="nil"/>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210</w:t>
            </w:r>
          </w:p>
        </w:tc>
        <w:tc>
          <w:tcPr>
            <w:tcW w:w="4308" w:type="dxa"/>
            <w:tcBorders>
              <w:top w:val="nil"/>
              <w:left w:val="nil"/>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卫生健康支出</w:t>
            </w:r>
          </w:p>
        </w:tc>
        <w:tc>
          <w:tcPr>
            <w:tcW w:w="1220"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2.74</w:t>
            </w:r>
          </w:p>
        </w:tc>
        <w:tc>
          <w:tcPr>
            <w:tcW w:w="1221"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2.74</w:t>
            </w:r>
          </w:p>
        </w:tc>
        <w:tc>
          <w:tcPr>
            <w:tcW w:w="629"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628"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629"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1771"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3768" w:type="dxa"/>
            <w:gridSpan w:val="3"/>
            <w:tcBorders>
              <w:top w:val="nil"/>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21011</w:t>
            </w:r>
          </w:p>
        </w:tc>
        <w:tc>
          <w:tcPr>
            <w:tcW w:w="4308" w:type="dxa"/>
            <w:tcBorders>
              <w:top w:val="nil"/>
              <w:left w:val="nil"/>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行政事业单位医疗</w:t>
            </w:r>
          </w:p>
        </w:tc>
        <w:tc>
          <w:tcPr>
            <w:tcW w:w="1220"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2.74</w:t>
            </w:r>
          </w:p>
        </w:tc>
        <w:tc>
          <w:tcPr>
            <w:tcW w:w="1221"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2.74</w:t>
            </w:r>
          </w:p>
        </w:tc>
        <w:tc>
          <w:tcPr>
            <w:tcW w:w="629"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628"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629"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1771"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3768" w:type="dxa"/>
            <w:gridSpan w:val="3"/>
            <w:tcBorders>
              <w:top w:val="nil"/>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2101102</w:t>
            </w:r>
          </w:p>
        </w:tc>
        <w:tc>
          <w:tcPr>
            <w:tcW w:w="4308" w:type="dxa"/>
            <w:tcBorders>
              <w:top w:val="nil"/>
              <w:left w:val="nil"/>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事业单位医疗</w:t>
            </w:r>
          </w:p>
        </w:tc>
        <w:tc>
          <w:tcPr>
            <w:tcW w:w="1220"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2.74</w:t>
            </w:r>
          </w:p>
        </w:tc>
        <w:tc>
          <w:tcPr>
            <w:tcW w:w="1221"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2.74</w:t>
            </w:r>
          </w:p>
        </w:tc>
        <w:tc>
          <w:tcPr>
            <w:tcW w:w="629"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628"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629"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1771"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14174" w:type="dxa"/>
            <w:gridSpan w:val="10"/>
            <w:tcBorders>
              <w:top w:val="nil"/>
              <w:left w:val="nil"/>
              <w:bottom w:val="nil"/>
              <w:right w:val="nil"/>
            </w:tcBorders>
            <w:shd w:val="clear" w:color="auto"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注：本表反映</w:t>
            </w:r>
            <w:r>
              <w:rPr>
                <w:rFonts w:hint="eastAsia" w:ascii="宋体" w:hAnsi="宋体" w:cs="宋体"/>
                <w:i w:val="0"/>
                <w:iCs w:val="0"/>
                <w:color w:val="000000"/>
                <w:kern w:val="0"/>
                <w:sz w:val="22"/>
                <w:szCs w:val="22"/>
                <w:u w:val="none"/>
                <w:lang w:val="en-US" w:eastAsia="zh-CN"/>
              </w:rPr>
              <w:t>单位</w:t>
            </w:r>
            <w:r>
              <w:rPr>
                <w:rFonts w:hint="eastAsia" w:ascii="宋体" w:hAnsi="宋体" w:eastAsia="宋体" w:cs="宋体"/>
                <w:i w:val="0"/>
                <w:iCs w:val="0"/>
                <w:color w:val="000000"/>
                <w:kern w:val="0"/>
                <w:sz w:val="22"/>
                <w:szCs w:val="22"/>
                <w:u w:val="none"/>
                <w:lang w:val="en-US" w:eastAsia="zh-CN"/>
              </w:rPr>
              <w:t>本年度各项支出情况。本表金额转换为万元时，因四舍五入可能存在尾差。</w:t>
            </w:r>
          </w:p>
        </w:tc>
      </w:tr>
    </w:tbl>
    <w:p>
      <w:pPr>
        <w:rPr>
          <w:rFonts w:hint="default" w:ascii="仿宋_GB2312" w:hAnsi="仿宋_GB2312" w:eastAsia="仿宋_GB2312" w:cs="仿宋_GB2312"/>
          <w:sz w:val="32"/>
          <w:szCs w:val="32"/>
          <w:highlight w:val="none"/>
          <w:lang w:val="en-US"/>
        </w:rPr>
        <w:sectPr>
          <w:pgSz w:w="16838" w:h="11906" w:orient="landscape"/>
          <w:pgMar w:top="1417" w:right="1440" w:bottom="1803" w:left="1440" w:header="720" w:footer="720" w:gutter="0"/>
          <w:paperSrc/>
          <w:pgNumType w:fmt="numberInDash"/>
          <w:cols w:space="720" w:num="1"/>
          <w:docGrid w:type="lines" w:linePitch="321" w:charSpace="0"/>
        </w:sectPr>
      </w:pPr>
    </w:p>
    <w:tbl>
      <w:tblPr>
        <w:tblStyle w:val="5"/>
        <w:tblW w:w="14174"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313"/>
        <w:gridCol w:w="2079"/>
        <w:gridCol w:w="139"/>
        <w:gridCol w:w="52"/>
        <w:gridCol w:w="208"/>
        <w:gridCol w:w="55"/>
        <w:gridCol w:w="58"/>
        <w:gridCol w:w="147"/>
        <w:gridCol w:w="58"/>
        <w:gridCol w:w="667"/>
        <w:gridCol w:w="302"/>
        <w:gridCol w:w="669"/>
        <w:gridCol w:w="946"/>
        <w:gridCol w:w="1548"/>
        <w:gridCol w:w="441"/>
        <w:gridCol w:w="129"/>
        <w:gridCol w:w="123"/>
        <w:gridCol w:w="14"/>
        <w:gridCol w:w="497"/>
        <w:gridCol w:w="598"/>
        <w:gridCol w:w="245"/>
        <w:gridCol w:w="1"/>
        <w:gridCol w:w="85"/>
        <w:gridCol w:w="67"/>
        <w:gridCol w:w="1107"/>
        <w:gridCol w:w="347"/>
        <w:gridCol w:w="177"/>
        <w:gridCol w:w="295"/>
        <w:gridCol w:w="181"/>
        <w:gridCol w:w="16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0" w:hRule="atLeast"/>
        </w:trPr>
        <w:tc>
          <w:tcPr>
            <w:tcW w:w="14174" w:type="dxa"/>
            <w:gridSpan w:val="30"/>
            <w:tcBorders>
              <w:top w:val="nil"/>
              <w:left w:val="nil"/>
              <w:bottom w:val="nil"/>
              <w:right w:val="nil"/>
            </w:tcBorders>
            <w:shd w:val="clear" w:color="auto" w:fill="FFFFFF"/>
            <w:vAlign w:val="bottom"/>
          </w:tcPr>
          <w:p>
            <w:pPr>
              <w:widowControl/>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rPr>
              <w:t>财政拨款收入支出决算总表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5" w:hRule="atLeast"/>
        </w:trPr>
        <w:tc>
          <w:tcPr>
            <w:tcW w:w="3392" w:type="dxa"/>
            <w:gridSpan w:val="2"/>
            <w:tcBorders>
              <w:top w:val="nil"/>
              <w:left w:val="nil"/>
              <w:bottom w:val="nil"/>
              <w:right w:val="nil"/>
            </w:tcBorders>
            <w:shd w:val="clear" w:color="auto" w:fill="FFFFFF"/>
            <w:vAlign w:val="bottom"/>
          </w:tcPr>
          <w:p>
            <w:pPr>
              <w:rPr>
                <w:rFonts w:hint="eastAsia" w:ascii="Arial" w:hAnsi="Arial" w:cs="Arial"/>
                <w:i w:val="0"/>
                <w:iCs w:val="0"/>
                <w:color w:val="000000"/>
                <w:sz w:val="20"/>
                <w:szCs w:val="20"/>
                <w:u w:val="none"/>
              </w:rPr>
            </w:pPr>
          </w:p>
        </w:tc>
        <w:tc>
          <w:tcPr>
            <w:tcW w:w="512" w:type="dxa"/>
            <w:gridSpan w:val="5"/>
            <w:tcBorders>
              <w:top w:val="nil"/>
              <w:left w:val="nil"/>
              <w:bottom w:val="nil"/>
              <w:right w:val="nil"/>
            </w:tcBorders>
            <w:shd w:val="clear" w:color="auto" w:fill="FFFFFF"/>
            <w:vAlign w:val="bottom"/>
          </w:tcPr>
          <w:p>
            <w:pPr>
              <w:rPr>
                <w:rFonts w:hint="default" w:ascii="Arial" w:hAnsi="Arial" w:cs="Arial"/>
                <w:i w:val="0"/>
                <w:iCs w:val="0"/>
                <w:color w:val="000000"/>
                <w:sz w:val="20"/>
                <w:szCs w:val="20"/>
                <w:u w:val="none"/>
              </w:rPr>
            </w:pPr>
          </w:p>
        </w:tc>
        <w:tc>
          <w:tcPr>
            <w:tcW w:w="1174" w:type="dxa"/>
            <w:gridSpan w:val="4"/>
            <w:tcBorders>
              <w:top w:val="nil"/>
              <w:left w:val="nil"/>
              <w:bottom w:val="nil"/>
              <w:right w:val="nil"/>
            </w:tcBorders>
            <w:shd w:val="clear" w:color="auto" w:fill="FFFFFF"/>
            <w:vAlign w:val="bottom"/>
          </w:tcPr>
          <w:p>
            <w:pPr>
              <w:rPr>
                <w:rFonts w:hint="default" w:ascii="Arial" w:hAnsi="Arial" w:cs="Arial"/>
                <w:i w:val="0"/>
                <w:iCs w:val="0"/>
                <w:color w:val="000000"/>
                <w:sz w:val="20"/>
                <w:szCs w:val="20"/>
                <w:u w:val="none"/>
              </w:rPr>
            </w:pPr>
          </w:p>
        </w:tc>
        <w:tc>
          <w:tcPr>
            <w:tcW w:w="3856" w:type="dxa"/>
            <w:gridSpan w:val="6"/>
            <w:tcBorders>
              <w:top w:val="nil"/>
              <w:left w:val="nil"/>
              <w:bottom w:val="nil"/>
              <w:right w:val="nil"/>
            </w:tcBorders>
            <w:shd w:val="clear" w:color="auto" w:fill="FFFFFF"/>
            <w:vAlign w:val="bottom"/>
          </w:tcPr>
          <w:p>
            <w:pPr>
              <w:rPr>
                <w:rFonts w:hint="default" w:ascii="Arial" w:hAnsi="Arial" w:cs="Arial"/>
                <w:i w:val="0"/>
                <w:iCs w:val="0"/>
                <w:color w:val="000000"/>
                <w:sz w:val="20"/>
                <w:szCs w:val="20"/>
                <w:u w:val="none"/>
              </w:rPr>
            </w:pPr>
          </w:p>
        </w:tc>
        <w:tc>
          <w:tcPr>
            <w:tcW w:w="511" w:type="dxa"/>
            <w:gridSpan w:val="2"/>
            <w:tcBorders>
              <w:top w:val="nil"/>
              <w:left w:val="nil"/>
              <w:bottom w:val="nil"/>
              <w:right w:val="nil"/>
            </w:tcBorders>
            <w:shd w:val="clear" w:color="auto" w:fill="FFFFFF"/>
            <w:vAlign w:val="bottom"/>
          </w:tcPr>
          <w:p>
            <w:pPr>
              <w:rPr>
                <w:rFonts w:hint="default" w:ascii="Arial" w:hAnsi="Arial" w:cs="Arial"/>
                <w:i w:val="0"/>
                <w:iCs w:val="0"/>
                <w:color w:val="000000"/>
                <w:sz w:val="20"/>
                <w:szCs w:val="20"/>
                <w:u w:val="none"/>
              </w:rPr>
            </w:pPr>
          </w:p>
        </w:tc>
        <w:tc>
          <w:tcPr>
            <w:tcW w:w="929" w:type="dxa"/>
            <w:gridSpan w:val="4"/>
            <w:tcBorders>
              <w:top w:val="nil"/>
              <w:left w:val="nil"/>
              <w:bottom w:val="nil"/>
              <w:right w:val="nil"/>
            </w:tcBorders>
            <w:shd w:val="clear" w:color="auto" w:fill="FFFFFF"/>
            <w:vAlign w:val="bottom"/>
          </w:tcPr>
          <w:p>
            <w:pPr>
              <w:rPr>
                <w:rFonts w:hint="default" w:ascii="Arial" w:hAnsi="Arial" w:cs="Arial"/>
                <w:i w:val="0"/>
                <w:iCs w:val="0"/>
                <w:color w:val="000000"/>
                <w:sz w:val="20"/>
                <w:szCs w:val="20"/>
                <w:u w:val="none"/>
              </w:rPr>
            </w:pPr>
          </w:p>
        </w:tc>
        <w:tc>
          <w:tcPr>
            <w:tcW w:w="1174" w:type="dxa"/>
            <w:gridSpan w:val="2"/>
            <w:tcBorders>
              <w:top w:val="nil"/>
              <w:left w:val="nil"/>
              <w:bottom w:val="nil"/>
              <w:right w:val="nil"/>
            </w:tcBorders>
            <w:shd w:val="clear" w:color="auto" w:fill="FFFFFF"/>
            <w:vAlign w:val="bottom"/>
          </w:tcPr>
          <w:p>
            <w:pPr>
              <w:rPr>
                <w:rFonts w:hint="default" w:ascii="Arial" w:hAnsi="Arial" w:cs="Arial"/>
                <w:i w:val="0"/>
                <w:iCs w:val="0"/>
                <w:color w:val="000000"/>
                <w:sz w:val="20"/>
                <w:szCs w:val="20"/>
                <w:u w:val="none"/>
              </w:rPr>
            </w:pPr>
          </w:p>
        </w:tc>
        <w:tc>
          <w:tcPr>
            <w:tcW w:w="819" w:type="dxa"/>
            <w:gridSpan w:val="3"/>
            <w:tcBorders>
              <w:top w:val="nil"/>
              <w:left w:val="nil"/>
              <w:bottom w:val="nil"/>
              <w:right w:val="nil"/>
            </w:tcBorders>
            <w:shd w:val="clear" w:color="auto" w:fill="FFFFFF"/>
            <w:vAlign w:val="bottom"/>
          </w:tcPr>
          <w:p>
            <w:pPr>
              <w:rPr>
                <w:rFonts w:hint="default" w:ascii="Arial" w:hAnsi="Arial" w:cs="Arial"/>
                <w:i w:val="0"/>
                <w:iCs w:val="0"/>
                <w:color w:val="000000"/>
                <w:sz w:val="20"/>
                <w:szCs w:val="20"/>
                <w:u w:val="none"/>
              </w:rPr>
            </w:pPr>
          </w:p>
        </w:tc>
        <w:tc>
          <w:tcPr>
            <w:tcW w:w="1807" w:type="dxa"/>
            <w:gridSpan w:val="2"/>
            <w:tcBorders>
              <w:top w:val="nil"/>
              <w:left w:val="nil"/>
              <w:bottom w:val="nil"/>
              <w:right w:val="nil"/>
            </w:tcBorders>
            <w:shd w:val="clear" w:color="auto" w:fill="FFFFFF"/>
            <w:vAlign w:val="bottom"/>
          </w:tcPr>
          <w:p>
            <w:pPr>
              <w:widowControl/>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公开04表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5" w:hRule="atLeast"/>
        </w:trPr>
        <w:tc>
          <w:tcPr>
            <w:tcW w:w="3392" w:type="dxa"/>
            <w:gridSpan w:val="2"/>
            <w:tcBorders>
              <w:top w:val="nil"/>
              <w:left w:val="nil"/>
              <w:bottom w:val="nil"/>
              <w:right w:val="nil"/>
            </w:tcBorders>
            <w:shd w:val="clear" w:color="auto" w:fill="FFFFFF"/>
            <w:vAlign w:val="bottom"/>
          </w:tcPr>
          <w:p>
            <w:pPr>
              <w:widowControl/>
              <w:jc w:val="left"/>
              <w:textAlignment w:val="bottom"/>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rPr>
              <w:t>单位</w:t>
            </w:r>
            <w:r>
              <w:rPr>
                <w:rFonts w:hint="eastAsia" w:ascii="宋体" w:hAnsi="宋体" w:eastAsia="宋体" w:cs="宋体"/>
                <w:i w:val="0"/>
                <w:iCs w:val="0"/>
                <w:color w:val="000000"/>
                <w:kern w:val="0"/>
                <w:sz w:val="20"/>
                <w:szCs w:val="20"/>
                <w:u w:val="none"/>
                <w:lang w:val="en-US" w:eastAsia="zh-CN"/>
              </w:rPr>
              <w:t>：许昌市财政干部教育中心</w:t>
            </w:r>
          </w:p>
        </w:tc>
        <w:tc>
          <w:tcPr>
            <w:tcW w:w="512" w:type="dxa"/>
            <w:gridSpan w:val="5"/>
            <w:tcBorders>
              <w:top w:val="nil"/>
              <w:left w:val="nil"/>
              <w:bottom w:val="nil"/>
              <w:right w:val="nil"/>
            </w:tcBorders>
            <w:shd w:val="clear" w:color="auto" w:fill="FFFFFF"/>
            <w:vAlign w:val="bottom"/>
          </w:tcPr>
          <w:p>
            <w:pPr>
              <w:rPr>
                <w:rFonts w:hint="default" w:ascii="Arial" w:hAnsi="Arial" w:cs="Arial"/>
                <w:i w:val="0"/>
                <w:iCs w:val="0"/>
                <w:color w:val="000000"/>
                <w:sz w:val="20"/>
                <w:szCs w:val="20"/>
                <w:u w:val="none"/>
              </w:rPr>
            </w:pPr>
          </w:p>
        </w:tc>
        <w:tc>
          <w:tcPr>
            <w:tcW w:w="1174" w:type="dxa"/>
            <w:gridSpan w:val="4"/>
            <w:tcBorders>
              <w:top w:val="nil"/>
              <w:left w:val="nil"/>
              <w:bottom w:val="nil"/>
              <w:right w:val="nil"/>
            </w:tcBorders>
            <w:shd w:val="clear" w:color="auto" w:fill="FFFFFF"/>
            <w:vAlign w:val="bottom"/>
          </w:tcPr>
          <w:p>
            <w:pPr>
              <w:rPr>
                <w:rFonts w:hint="default" w:ascii="Arial" w:hAnsi="Arial" w:cs="Arial"/>
                <w:i w:val="0"/>
                <w:iCs w:val="0"/>
                <w:color w:val="000000"/>
                <w:sz w:val="20"/>
                <w:szCs w:val="20"/>
                <w:u w:val="none"/>
              </w:rPr>
            </w:pPr>
          </w:p>
        </w:tc>
        <w:tc>
          <w:tcPr>
            <w:tcW w:w="3856" w:type="dxa"/>
            <w:gridSpan w:val="6"/>
            <w:tcBorders>
              <w:top w:val="nil"/>
              <w:left w:val="nil"/>
              <w:bottom w:val="nil"/>
              <w:right w:val="nil"/>
            </w:tcBorders>
            <w:shd w:val="clear" w:color="auto" w:fill="FFFFFF"/>
            <w:vAlign w:val="bottom"/>
          </w:tcPr>
          <w:p>
            <w:pPr>
              <w:rPr>
                <w:rFonts w:hint="default" w:ascii="Arial" w:hAnsi="Arial" w:cs="Arial"/>
                <w:i w:val="0"/>
                <w:iCs w:val="0"/>
                <w:color w:val="000000"/>
                <w:sz w:val="20"/>
                <w:szCs w:val="20"/>
                <w:u w:val="none"/>
              </w:rPr>
            </w:pPr>
          </w:p>
        </w:tc>
        <w:tc>
          <w:tcPr>
            <w:tcW w:w="511" w:type="dxa"/>
            <w:gridSpan w:val="2"/>
            <w:tcBorders>
              <w:top w:val="nil"/>
              <w:left w:val="nil"/>
              <w:bottom w:val="nil"/>
              <w:right w:val="nil"/>
            </w:tcBorders>
            <w:shd w:val="clear" w:color="auto" w:fill="FFFFFF"/>
            <w:vAlign w:val="bottom"/>
          </w:tcPr>
          <w:p>
            <w:pPr>
              <w:rPr>
                <w:rFonts w:hint="default" w:ascii="Arial" w:hAnsi="Arial" w:cs="Arial"/>
                <w:i w:val="0"/>
                <w:iCs w:val="0"/>
                <w:color w:val="000000"/>
                <w:sz w:val="20"/>
                <w:szCs w:val="20"/>
                <w:u w:val="none"/>
              </w:rPr>
            </w:pPr>
          </w:p>
        </w:tc>
        <w:tc>
          <w:tcPr>
            <w:tcW w:w="929" w:type="dxa"/>
            <w:gridSpan w:val="4"/>
            <w:tcBorders>
              <w:top w:val="nil"/>
              <w:left w:val="nil"/>
              <w:bottom w:val="nil"/>
              <w:right w:val="nil"/>
            </w:tcBorders>
            <w:shd w:val="clear" w:color="auto" w:fill="FFFFFF"/>
            <w:vAlign w:val="bottom"/>
          </w:tcPr>
          <w:p>
            <w:pPr>
              <w:rPr>
                <w:rFonts w:hint="default" w:ascii="Arial" w:hAnsi="Arial" w:cs="Arial"/>
                <w:i w:val="0"/>
                <w:iCs w:val="0"/>
                <w:color w:val="000000"/>
                <w:sz w:val="20"/>
                <w:szCs w:val="20"/>
                <w:u w:val="none"/>
              </w:rPr>
            </w:pPr>
          </w:p>
        </w:tc>
        <w:tc>
          <w:tcPr>
            <w:tcW w:w="1174" w:type="dxa"/>
            <w:gridSpan w:val="2"/>
            <w:tcBorders>
              <w:top w:val="nil"/>
              <w:left w:val="nil"/>
              <w:bottom w:val="nil"/>
              <w:right w:val="nil"/>
            </w:tcBorders>
            <w:shd w:val="clear" w:color="auto" w:fill="FFFFFF"/>
            <w:vAlign w:val="bottom"/>
          </w:tcPr>
          <w:p>
            <w:pPr>
              <w:rPr>
                <w:rFonts w:hint="default" w:ascii="Arial" w:hAnsi="Arial" w:cs="Arial"/>
                <w:i w:val="0"/>
                <w:iCs w:val="0"/>
                <w:color w:val="000000"/>
                <w:sz w:val="20"/>
                <w:szCs w:val="20"/>
                <w:u w:val="none"/>
              </w:rPr>
            </w:pPr>
          </w:p>
        </w:tc>
        <w:tc>
          <w:tcPr>
            <w:tcW w:w="819" w:type="dxa"/>
            <w:gridSpan w:val="3"/>
            <w:tcBorders>
              <w:top w:val="nil"/>
              <w:left w:val="nil"/>
              <w:bottom w:val="nil"/>
              <w:right w:val="nil"/>
            </w:tcBorders>
            <w:shd w:val="clear" w:color="auto" w:fill="FFFFFF"/>
            <w:vAlign w:val="bottom"/>
          </w:tcPr>
          <w:p>
            <w:pPr>
              <w:rPr>
                <w:rFonts w:hint="default" w:ascii="Arial" w:hAnsi="Arial" w:cs="Arial"/>
                <w:i w:val="0"/>
                <w:iCs w:val="0"/>
                <w:color w:val="000000"/>
                <w:sz w:val="20"/>
                <w:szCs w:val="20"/>
                <w:u w:val="none"/>
              </w:rPr>
            </w:pPr>
          </w:p>
        </w:tc>
        <w:tc>
          <w:tcPr>
            <w:tcW w:w="1807" w:type="dxa"/>
            <w:gridSpan w:val="2"/>
            <w:tcBorders>
              <w:top w:val="nil"/>
              <w:left w:val="nil"/>
              <w:bottom w:val="nil"/>
              <w:right w:val="nil"/>
            </w:tcBorders>
            <w:shd w:val="clear" w:color="auto" w:fill="FFFFFF"/>
            <w:vAlign w:val="bottom"/>
          </w:tcPr>
          <w:p>
            <w:pPr>
              <w:widowControl/>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5" w:hRule="atLeast"/>
        </w:trPr>
        <w:tc>
          <w:tcPr>
            <w:tcW w:w="5078" w:type="dxa"/>
            <w:gridSpan w:val="11"/>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收     入</w:t>
            </w:r>
          </w:p>
        </w:tc>
        <w:tc>
          <w:tcPr>
            <w:tcW w:w="9096" w:type="dxa"/>
            <w:gridSpan w:val="19"/>
            <w:tcBorders>
              <w:top w:val="single" w:color="000000" w:sz="4" w:space="0"/>
              <w:left w:val="nil"/>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支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3392" w:type="dxa"/>
            <w:gridSpan w:val="2"/>
            <w:vMerge w:val="restart"/>
            <w:tcBorders>
              <w:top w:val="nil"/>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项目</w:t>
            </w:r>
          </w:p>
        </w:tc>
        <w:tc>
          <w:tcPr>
            <w:tcW w:w="512" w:type="dxa"/>
            <w:gridSpan w:val="5"/>
            <w:vMerge w:val="restart"/>
            <w:tcBorders>
              <w:top w:val="nil"/>
              <w:left w:val="nil"/>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行次</w:t>
            </w:r>
          </w:p>
        </w:tc>
        <w:tc>
          <w:tcPr>
            <w:tcW w:w="1174" w:type="dxa"/>
            <w:gridSpan w:val="4"/>
            <w:vMerge w:val="restart"/>
            <w:tcBorders>
              <w:top w:val="nil"/>
              <w:left w:val="nil"/>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金额</w:t>
            </w:r>
          </w:p>
        </w:tc>
        <w:tc>
          <w:tcPr>
            <w:tcW w:w="3856" w:type="dxa"/>
            <w:gridSpan w:val="6"/>
            <w:vMerge w:val="restart"/>
            <w:tcBorders>
              <w:top w:val="nil"/>
              <w:left w:val="nil"/>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项目</w:t>
            </w:r>
          </w:p>
        </w:tc>
        <w:tc>
          <w:tcPr>
            <w:tcW w:w="511" w:type="dxa"/>
            <w:gridSpan w:val="2"/>
            <w:vMerge w:val="restart"/>
            <w:tcBorders>
              <w:top w:val="nil"/>
              <w:left w:val="nil"/>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行次</w:t>
            </w:r>
          </w:p>
        </w:tc>
        <w:tc>
          <w:tcPr>
            <w:tcW w:w="929" w:type="dxa"/>
            <w:gridSpan w:val="4"/>
            <w:vMerge w:val="restart"/>
            <w:tcBorders>
              <w:top w:val="nil"/>
              <w:left w:val="nil"/>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合计</w:t>
            </w:r>
          </w:p>
        </w:tc>
        <w:tc>
          <w:tcPr>
            <w:tcW w:w="1174" w:type="dxa"/>
            <w:gridSpan w:val="2"/>
            <w:vMerge w:val="restart"/>
            <w:tcBorders>
              <w:top w:val="nil"/>
              <w:left w:val="nil"/>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一般公共预算财政拨款</w:t>
            </w:r>
          </w:p>
        </w:tc>
        <w:tc>
          <w:tcPr>
            <w:tcW w:w="819" w:type="dxa"/>
            <w:gridSpan w:val="3"/>
            <w:vMerge w:val="restart"/>
            <w:tcBorders>
              <w:top w:val="nil"/>
              <w:left w:val="nil"/>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政府性基金预算财政拨款</w:t>
            </w:r>
          </w:p>
        </w:tc>
        <w:tc>
          <w:tcPr>
            <w:tcW w:w="1807" w:type="dxa"/>
            <w:gridSpan w:val="2"/>
            <w:vMerge w:val="restart"/>
            <w:tcBorders>
              <w:top w:val="nil"/>
              <w:left w:val="nil"/>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国有资本经营预算财政拨款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1" w:hRule="atLeast"/>
        </w:trPr>
        <w:tc>
          <w:tcPr>
            <w:tcW w:w="3392" w:type="dxa"/>
            <w:gridSpan w:val="2"/>
            <w:vMerge w:val="continue"/>
            <w:tcBorders>
              <w:top w:val="nil"/>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512" w:type="dxa"/>
            <w:gridSpan w:val="5"/>
            <w:vMerge w:val="continue"/>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174" w:type="dxa"/>
            <w:gridSpan w:val="4"/>
            <w:vMerge w:val="continue"/>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3856" w:type="dxa"/>
            <w:gridSpan w:val="6"/>
            <w:vMerge w:val="continue"/>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511" w:type="dxa"/>
            <w:gridSpan w:val="2"/>
            <w:vMerge w:val="continue"/>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929" w:type="dxa"/>
            <w:gridSpan w:val="4"/>
            <w:vMerge w:val="continue"/>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174" w:type="dxa"/>
            <w:gridSpan w:val="2"/>
            <w:vMerge w:val="continue"/>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819" w:type="dxa"/>
            <w:gridSpan w:val="3"/>
            <w:vMerge w:val="continue"/>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807" w:type="dxa"/>
            <w:gridSpan w:val="2"/>
            <w:vMerge w:val="continue"/>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5" w:hRule="atLeast"/>
        </w:trPr>
        <w:tc>
          <w:tcPr>
            <w:tcW w:w="3392" w:type="dxa"/>
            <w:gridSpan w:val="2"/>
            <w:tcBorders>
              <w:top w:val="nil"/>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栏次</w:t>
            </w:r>
          </w:p>
        </w:tc>
        <w:tc>
          <w:tcPr>
            <w:tcW w:w="512" w:type="dxa"/>
            <w:gridSpan w:val="5"/>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174" w:type="dxa"/>
            <w:gridSpan w:val="4"/>
            <w:tcBorders>
              <w:top w:val="nil"/>
              <w:left w:val="nil"/>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w:t>
            </w:r>
          </w:p>
        </w:tc>
        <w:tc>
          <w:tcPr>
            <w:tcW w:w="3856" w:type="dxa"/>
            <w:gridSpan w:val="6"/>
            <w:tcBorders>
              <w:top w:val="nil"/>
              <w:left w:val="nil"/>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栏次</w:t>
            </w:r>
          </w:p>
        </w:tc>
        <w:tc>
          <w:tcPr>
            <w:tcW w:w="511" w:type="dxa"/>
            <w:gridSpan w:val="2"/>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929" w:type="dxa"/>
            <w:gridSpan w:val="4"/>
            <w:tcBorders>
              <w:top w:val="nil"/>
              <w:left w:val="nil"/>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w:t>
            </w:r>
          </w:p>
        </w:tc>
        <w:tc>
          <w:tcPr>
            <w:tcW w:w="1174" w:type="dxa"/>
            <w:gridSpan w:val="2"/>
            <w:tcBorders>
              <w:top w:val="nil"/>
              <w:left w:val="nil"/>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w:t>
            </w:r>
          </w:p>
        </w:tc>
        <w:tc>
          <w:tcPr>
            <w:tcW w:w="819" w:type="dxa"/>
            <w:gridSpan w:val="3"/>
            <w:tcBorders>
              <w:top w:val="nil"/>
              <w:left w:val="nil"/>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w:t>
            </w:r>
          </w:p>
        </w:tc>
        <w:tc>
          <w:tcPr>
            <w:tcW w:w="1807" w:type="dxa"/>
            <w:gridSpan w:val="2"/>
            <w:tcBorders>
              <w:top w:val="nil"/>
              <w:left w:val="nil"/>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5" w:hRule="atLeast"/>
        </w:trPr>
        <w:tc>
          <w:tcPr>
            <w:tcW w:w="3392" w:type="dxa"/>
            <w:gridSpan w:val="2"/>
            <w:tcBorders>
              <w:top w:val="nil"/>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一、一般公共预算财政拨款</w:t>
            </w:r>
          </w:p>
        </w:tc>
        <w:tc>
          <w:tcPr>
            <w:tcW w:w="512" w:type="dxa"/>
            <w:gridSpan w:val="5"/>
            <w:tcBorders>
              <w:top w:val="nil"/>
              <w:left w:val="nil"/>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w:t>
            </w:r>
          </w:p>
        </w:tc>
        <w:tc>
          <w:tcPr>
            <w:tcW w:w="1174" w:type="dxa"/>
            <w:gridSpan w:val="4"/>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94.78</w:t>
            </w:r>
          </w:p>
        </w:tc>
        <w:tc>
          <w:tcPr>
            <w:tcW w:w="3856" w:type="dxa"/>
            <w:gridSpan w:val="6"/>
            <w:tcBorders>
              <w:top w:val="nil"/>
              <w:left w:val="nil"/>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一、一般公共服务支出</w:t>
            </w:r>
          </w:p>
        </w:tc>
        <w:tc>
          <w:tcPr>
            <w:tcW w:w="511" w:type="dxa"/>
            <w:gridSpan w:val="2"/>
            <w:tcBorders>
              <w:top w:val="nil"/>
              <w:left w:val="nil"/>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33</w:t>
            </w:r>
          </w:p>
        </w:tc>
        <w:tc>
          <w:tcPr>
            <w:tcW w:w="929" w:type="dxa"/>
            <w:gridSpan w:val="4"/>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99.37</w:t>
            </w:r>
          </w:p>
        </w:tc>
        <w:tc>
          <w:tcPr>
            <w:tcW w:w="1174" w:type="dxa"/>
            <w:gridSpan w:val="2"/>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99.37</w:t>
            </w:r>
          </w:p>
        </w:tc>
        <w:tc>
          <w:tcPr>
            <w:tcW w:w="819" w:type="dxa"/>
            <w:gridSpan w:val="3"/>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1807" w:type="dxa"/>
            <w:gridSpan w:val="2"/>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5" w:hRule="atLeast"/>
        </w:trPr>
        <w:tc>
          <w:tcPr>
            <w:tcW w:w="3392" w:type="dxa"/>
            <w:gridSpan w:val="2"/>
            <w:tcBorders>
              <w:top w:val="nil"/>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二、政府性基金预算财政拨款</w:t>
            </w:r>
          </w:p>
        </w:tc>
        <w:tc>
          <w:tcPr>
            <w:tcW w:w="512" w:type="dxa"/>
            <w:gridSpan w:val="5"/>
            <w:tcBorders>
              <w:top w:val="nil"/>
              <w:left w:val="nil"/>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w:t>
            </w:r>
          </w:p>
        </w:tc>
        <w:tc>
          <w:tcPr>
            <w:tcW w:w="1174" w:type="dxa"/>
            <w:gridSpan w:val="4"/>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3856" w:type="dxa"/>
            <w:gridSpan w:val="6"/>
            <w:tcBorders>
              <w:top w:val="nil"/>
              <w:left w:val="nil"/>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二、外交支出</w:t>
            </w:r>
          </w:p>
        </w:tc>
        <w:tc>
          <w:tcPr>
            <w:tcW w:w="511" w:type="dxa"/>
            <w:gridSpan w:val="2"/>
            <w:tcBorders>
              <w:top w:val="nil"/>
              <w:left w:val="nil"/>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34</w:t>
            </w:r>
          </w:p>
        </w:tc>
        <w:tc>
          <w:tcPr>
            <w:tcW w:w="929" w:type="dxa"/>
            <w:gridSpan w:val="4"/>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1174" w:type="dxa"/>
            <w:gridSpan w:val="2"/>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819" w:type="dxa"/>
            <w:gridSpan w:val="3"/>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1807" w:type="dxa"/>
            <w:gridSpan w:val="2"/>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5" w:hRule="atLeast"/>
        </w:trPr>
        <w:tc>
          <w:tcPr>
            <w:tcW w:w="3392" w:type="dxa"/>
            <w:gridSpan w:val="2"/>
            <w:tcBorders>
              <w:top w:val="nil"/>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三、国有资本经营财政拨款</w:t>
            </w:r>
          </w:p>
        </w:tc>
        <w:tc>
          <w:tcPr>
            <w:tcW w:w="512" w:type="dxa"/>
            <w:gridSpan w:val="5"/>
            <w:tcBorders>
              <w:top w:val="nil"/>
              <w:left w:val="nil"/>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w:t>
            </w:r>
          </w:p>
        </w:tc>
        <w:tc>
          <w:tcPr>
            <w:tcW w:w="1174" w:type="dxa"/>
            <w:gridSpan w:val="4"/>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3856" w:type="dxa"/>
            <w:gridSpan w:val="6"/>
            <w:tcBorders>
              <w:top w:val="nil"/>
              <w:left w:val="nil"/>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三、国防支出</w:t>
            </w:r>
          </w:p>
        </w:tc>
        <w:tc>
          <w:tcPr>
            <w:tcW w:w="511" w:type="dxa"/>
            <w:gridSpan w:val="2"/>
            <w:tcBorders>
              <w:top w:val="nil"/>
              <w:left w:val="nil"/>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35</w:t>
            </w:r>
          </w:p>
        </w:tc>
        <w:tc>
          <w:tcPr>
            <w:tcW w:w="929" w:type="dxa"/>
            <w:gridSpan w:val="4"/>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1174" w:type="dxa"/>
            <w:gridSpan w:val="2"/>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819" w:type="dxa"/>
            <w:gridSpan w:val="3"/>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1807" w:type="dxa"/>
            <w:gridSpan w:val="2"/>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5" w:hRule="atLeast"/>
        </w:trPr>
        <w:tc>
          <w:tcPr>
            <w:tcW w:w="3392" w:type="dxa"/>
            <w:gridSpan w:val="2"/>
            <w:tcBorders>
              <w:top w:val="nil"/>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2"/>
                <w:szCs w:val="22"/>
                <w:u w:val="none"/>
              </w:rPr>
            </w:pPr>
          </w:p>
        </w:tc>
        <w:tc>
          <w:tcPr>
            <w:tcW w:w="512" w:type="dxa"/>
            <w:gridSpan w:val="5"/>
            <w:tcBorders>
              <w:top w:val="nil"/>
              <w:left w:val="nil"/>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w:t>
            </w:r>
          </w:p>
        </w:tc>
        <w:tc>
          <w:tcPr>
            <w:tcW w:w="1174" w:type="dxa"/>
            <w:gridSpan w:val="4"/>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3856" w:type="dxa"/>
            <w:gridSpan w:val="6"/>
            <w:tcBorders>
              <w:top w:val="nil"/>
              <w:left w:val="nil"/>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四、公共安全支出</w:t>
            </w:r>
          </w:p>
        </w:tc>
        <w:tc>
          <w:tcPr>
            <w:tcW w:w="511" w:type="dxa"/>
            <w:gridSpan w:val="2"/>
            <w:tcBorders>
              <w:top w:val="nil"/>
              <w:left w:val="nil"/>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36</w:t>
            </w:r>
          </w:p>
        </w:tc>
        <w:tc>
          <w:tcPr>
            <w:tcW w:w="929" w:type="dxa"/>
            <w:gridSpan w:val="4"/>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1174" w:type="dxa"/>
            <w:gridSpan w:val="2"/>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819" w:type="dxa"/>
            <w:gridSpan w:val="3"/>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1807" w:type="dxa"/>
            <w:gridSpan w:val="2"/>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5" w:hRule="atLeast"/>
        </w:trPr>
        <w:tc>
          <w:tcPr>
            <w:tcW w:w="3392" w:type="dxa"/>
            <w:gridSpan w:val="2"/>
            <w:tcBorders>
              <w:top w:val="nil"/>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2"/>
                <w:szCs w:val="22"/>
                <w:u w:val="none"/>
              </w:rPr>
            </w:pPr>
          </w:p>
        </w:tc>
        <w:tc>
          <w:tcPr>
            <w:tcW w:w="512" w:type="dxa"/>
            <w:gridSpan w:val="5"/>
            <w:tcBorders>
              <w:top w:val="nil"/>
              <w:left w:val="nil"/>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w:t>
            </w:r>
          </w:p>
        </w:tc>
        <w:tc>
          <w:tcPr>
            <w:tcW w:w="1174" w:type="dxa"/>
            <w:gridSpan w:val="4"/>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3856" w:type="dxa"/>
            <w:gridSpan w:val="6"/>
            <w:tcBorders>
              <w:top w:val="nil"/>
              <w:left w:val="nil"/>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五、教育支出</w:t>
            </w:r>
          </w:p>
        </w:tc>
        <w:tc>
          <w:tcPr>
            <w:tcW w:w="511" w:type="dxa"/>
            <w:gridSpan w:val="2"/>
            <w:tcBorders>
              <w:top w:val="nil"/>
              <w:left w:val="nil"/>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37</w:t>
            </w:r>
          </w:p>
        </w:tc>
        <w:tc>
          <w:tcPr>
            <w:tcW w:w="929" w:type="dxa"/>
            <w:gridSpan w:val="4"/>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1174" w:type="dxa"/>
            <w:gridSpan w:val="2"/>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819" w:type="dxa"/>
            <w:gridSpan w:val="3"/>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1807" w:type="dxa"/>
            <w:gridSpan w:val="2"/>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5" w:hRule="atLeast"/>
        </w:trPr>
        <w:tc>
          <w:tcPr>
            <w:tcW w:w="3392" w:type="dxa"/>
            <w:gridSpan w:val="2"/>
            <w:tcBorders>
              <w:top w:val="nil"/>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2"/>
                <w:szCs w:val="22"/>
                <w:u w:val="none"/>
              </w:rPr>
            </w:pPr>
          </w:p>
        </w:tc>
        <w:tc>
          <w:tcPr>
            <w:tcW w:w="512" w:type="dxa"/>
            <w:gridSpan w:val="5"/>
            <w:tcBorders>
              <w:top w:val="nil"/>
              <w:left w:val="nil"/>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6</w:t>
            </w:r>
          </w:p>
        </w:tc>
        <w:tc>
          <w:tcPr>
            <w:tcW w:w="1174" w:type="dxa"/>
            <w:gridSpan w:val="4"/>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3856" w:type="dxa"/>
            <w:gridSpan w:val="6"/>
            <w:tcBorders>
              <w:top w:val="nil"/>
              <w:left w:val="nil"/>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六、科学技术支出</w:t>
            </w:r>
          </w:p>
        </w:tc>
        <w:tc>
          <w:tcPr>
            <w:tcW w:w="511" w:type="dxa"/>
            <w:gridSpan w:val="2"/>
            <w:tcBorders>
              <w:top w:val="nil"/>
              <w:left w:val="nil"/>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38</w:t>
            </w:r>
          </w:p>
        </w:tc>
        <w:tc>
          <w:tcPr>
            <w:tcW w:w="929" w:type="dxa"/>
            <w:gridSpan w:val="4"/>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1174" w:type="dxa"/>
            <w:gridSpan w:val="2"/>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819" w:type="dxa"/>
            <w:gridSpan w:val="3"/>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1807" w:type="dxa"/>
            <w:gridSpan w:val="2"/>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5" w:hRule="atLeast"/>
        </w:trPr>
        <w:tc>
          <w:tcPr>
            <w:tcW w:w="3392" w:type="dxa"/>
            <w:gridSpan w:val="2"/>
            <w:tcBorders>
              <w:top w:val="nil"/>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2"/>
                <w:szCs w:val="22"/>
                <w:u w:val="none"/>
              </w:rPr>
            </w:pPr>
          </w:p>
        </w:tc>
        <w:tc>
          <w:tcPr>
            <w:tcW w:w="512" w:type="dxa"/>
            <w:gridSpan w:val="5"/>
            <w:tcBorders>
              <w:top w:val="nil"/>
              <w:left w:val="nil"/>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7</w:t>
            </w:r>
          </w:p>
        </w:tc>
        <w:tc>
          <w:tcPr>
            <w:tcW w:w="1174" w:type="dxa"/>
            <w:gridSpan w:val="4"/>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3856" w:type="dxa"/>
            <w:gridSpan w:val="6"/>
            <w:tcBorders>
              <w:top w:val="nil"/>
              <w:left w:val="nil"/>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七、文化旅游体育与传媒支出</w:t>
            </w:r>
          </w:p>
        </w:tc>
        <w:tc>
          <w:tcPr>
            <w:tcW w:w="511" w:type="dxa"/>
            <w:gridSpan w:val="2"/>
            <w:tcBorders>
              <w:top w:val="nil"/>
              <w:left w:val="nil"/>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39</w:t>
            </w:r>
          </w:p>
        </w:tc>
        <w:tc>
          <w:tcPr>
            <w:tcW w:w="929" w:type="dxa"/>
            <w:gridSpan w:val="4"/>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1174" w:type="dxa"/>
            <w:gridSpan w:val="2"/>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819" w:type="dxa"/>
            <w:gridSpan w:val="3"/>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1807" w:type="dxa"/>
            <w:gridSpan w:val="2"/>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5" w:hRule="atLeast"/>
        </w:trPr>
        <w:tc>
          <w:tcPr>
            <w:tcW w:w="3392" w:type="dxa"/>
            <w:gridSpan w:val="2"/>
            <w:tcBorders>
              <w:top w:val="nil"/>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2"/>
                <w:szCs w:val="22"/>
                <w:u w:val="none"/>
              </w:rPr>
            </w:pPr>
          </w:p>
        </w:tc>
        <w:tc>
          <w:tcPr>
            <w:tcW w:w="512" w:type="dxa"/>
            <w:gridSpan w:val="5"/>
            <w:tcBorders>
              <w:top w:val="nil"/>
              <w:left w:val="nil"/>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8</w:t>
            </w:r>
          </w:p>
        </w:tc>
        <w:tc>
          <w:tcPr>
            <w:tcW w:w="1174" w:type="dxa"/>
            <w:gridSpan w:val="4"/>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3856" w:type="dxa"/>
            <w:gridSpan w:val="6"/>
            <w:tcBorders>
              <w:top w:val="nil"/>
              <w:left w:val="nil"/>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八、社会保障和就业支出</w:t>
            </w:r>
          </w:p>
        </w:tc>
        <w:tc>
          <w:tcPr>
            <w:tcW w:w="511" w:type="dxa"/>
            <w:gridSpan w:val="2"/>
            <w:tcBorders>
              <w:top w:val="nil"/>
              <w:left w:val="nil"/>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40</w:t>
            </w:r>
          </w:p>
        </w:tc>
        <w:tc>
          <w:tcPr>
            <w:tcW w:w="929" w:type="dxa"/>
            <w:gridSpan w:val="4"/>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10.63</w:t>
            </w:r>
          </w:p>
        </w:tc>
        <w:tc>
          <w:tcPr>
            <w:tcW w:w="1174" w:type="dxa"/>
            <w:gridSpan w:val="2"/>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10.63</w:t>
            </w:r>
          </w:p>
        </w:tc>
        <w:tc>
          <w:tcPr>
            <w:tcW w:w="819" w:type="dxa"/>
            <w:gridSpan w:val="3"/>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1807" w:type="dxa"/>
            <w:gridSpan w:val="2"/>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5" w:hRule="atLeast"/>
        </w:trPr>
        <w:tc>
          <w:tcPr>
            <w:tcW w:w="3392" w:type="dxa"/>
            <w:gridSpan w:val="2"/>
            <w:tcBorders>
              <w:top w:val="nil"/>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2"/>
                <w:szCs w:val="22"/>
                <w:u w:val="none"/>
              </w:rPr>
            </w:pPr>
          </w:p>
        </w:tc>
        <w:tc>
          <w:tcPr>
            <w:tcW w:w="512" w:type="dxa"/>
            <w:gridSpan w:val="5"/>
            <w:tcBorders>
              <w:top w:val="nil"/>
              <w:left w:val="nil"/>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9</w:t>
            </w:r>
          </w:p>
        </w:tc>
        <w:tc>
          <w:tcPr>
            <w:tcW w:w="1174" w:type="dxa"/>
            <w:gridSpan w:val="4"/>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3856" w:type="dxa"/>
            <w:gridSpan w:val="6"/>
            <w:tcBorders>
              <w:top w:val="nil"/>
              <w:left w:val="nil"/>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九、卫生健康支出</w:t>
            </w:r>
          </w:p>
        </w:tc>
        <w:tc>
          <w:tcPr>
            <w:tcW w:w="511" w:type="dxa"/>
            <w:gridSpan w:val="2"/>
            <w:tcBorders>
              <w:top w:val="nil"/>
              <w:left w:val="nil"/>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41</w:t>
            </w:r>
          </w:p>
        </w:tc>
        <w:tc>
          <w:tcPr>
            <w:tcW w:w="929" w:type="dxa"/>
            <w:gridSpan w:val="4"/>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2.74</w:t>
            </w:r>
          </w:p>
        </w:tc>
        <w:tc>
          <w:tcPr>
            <w:tcW w:w="1174" w:type="dxa"/>
            <w:gridSpan w:val="2"/>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2.74</w:t>
            </w:r>
          </w:p>
        </w:tc>
        <w:tc>
          <w:tcPr>
            <w:tcW w:w="819" w:type="dxa"/>
            <w:gridSpan w:val="3"/>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1807" w:type="dxa"/>
            <w:gridSpan w:val="2"/>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5" w:hRule="atLeast"/>
        </w:trPr>
        <w:tc>
          <w:tcPr>
            <w:tcW w:w="3392" w:type="dxa"/>
            <w:gridSpan w:val="2"/>
            <w:tcBorders>
              <w:top w:val="nil"/>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2"/>
                <w:szCs w:val="22"/>
                <w:u w:val="none"/>
              </w:rPr>
            </w:pPr>
          </w:p>
        </w:tc>
        <w:tc>
          <w:tcPr>
            <w:tcW w:w="512" w:type="dxa"/>
            <w:gridSpan w:val="5"/>
            <w:tcBorders>
              <w:top w:val="nil"/>
              <w:left w:val="nil"/>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10</w:t>
            </w:r>
          </w:p>
        </w:tc>
        <w:tc>
          <w:tcPr>
            <w:tcW w:w="1174" w:type="dxa"/>
            <w:gridSpan w:val="4"/>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3856" w:type="dxa"/>
            <w:gridSpan w:val="6"/>
            <w:tcBorders>
              <w:top w:val="nil"/>
              <w:left w:val="nil"/>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十、节能环保支出</w:t>
            </w:r>
          </w:p>
        </w:tc>
        <w:tc>
          <w:tcPr>
            <w:tcW w:w="511" w:type="dxa"/>
            <w:gridSpan w:val="2"/>
            <w:tcBorders>
              <w:top w:val="nil"/>
              <w:left w:val="nil"/>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42</w:t>
            </w:r>
          </w:p>
        </w:tc>
        <w:tc>
          <w:tcPr>
            <w:tcW w:w="929" w:type="dxa"/>
            <w:gridSpan w:val="4"/>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1174" w:type="dxa"/>
            <w:gridSpan w:val="2"/>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819" w:type="dxa"/>
            <w:gridSpan w:val="3"/>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1807" w:type="dxa"/>
            <w:gridSpan w:val="2"/>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5" w:hRule="atLeast"/>
        </w:trPr>
        <w:tc>
          <w:tcPr>
            <w:tcW w:w="3392" w:type="dxa"/>
            <w:gridSpan w:val="2"/>
            <w:tcBorders>
              <w:top w:val="nil"/>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2"/>
                <w:szCs w:val="22"/>
                <w:u w:val="none"/>
              </w:rPr>
            </w:pPr>
          </w:p>
        </w:tc>
        <w:tc>
          <w:tcPr>
            <w:tcW w:w="512" w:type="dxa"/>
            <w:gridSpan w:val="5"/>
            <w:tcBorders>
              <w:top w:val="nil"/>
              <w:left w:val="nil"/>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11</w:t>
            </w:r>
          </w:p>
        </w:tc>
        <w:tc>
          <w:tcPr>
            <w:tcW w:w="1174" w:type="dxa"/>
            <w:gridSpan w:val="4"/>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3856" w:type="dxa"/>
            <w:gridSpan w:val="6"/>
            <w:tcBorders>
              <w:top w:val="nil"/>
              <w:left w:val="nil"/>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十一、城乡社区支出</w:t>
            </w:r>
          </w:p>
        </w:tc>
        <w:tc>
          <w:tcPr>
            <w:tcW w:w="511" w:type="dxa"/>
            <w:gridSpan w:val="2"/>
            <w:tcBorders>
              <w:top w:val="nil"/>
              <w:left w:val="nil"/>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43</w:t>
            </w:r>
          </w:p>
        </w:tc>
        <w:tc>
          <w:tcPr>
            <w:tcW w:w="929" w:type="dxa"/>
            <w:gridSpan w:val="4"/>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1174" w:type="dxa"/>
            <w:gridSpan w:val="2"/>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819" w:type="dxa"/>
            <w:gridSpan w:val="3"/>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1807" w:type="dxa"/>
            <w:gridSpan w:val="2"/>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5" w:hRule="atLeast"/>
        </w:trPr>
        <w:tc>
          <w:tcPr>
            <w:tcW w:w="3392" w:type="dxa"/>
            <w:gridSpan w:val="2"/>
            <w:tcBorders>
              <w:top w:val="nil"/>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2"/>
                <w:szCs w:val="22"/>
                <w:u w:val="none"/>
              </w:rPr>
            </w:pPr>
          </w:p>
        </w:tc>
        <w:tc>
          <w:tcPr>
            <w:tcW w:w="512" w:type="dxa"/>
            <w:gridSpan w:val="5"/>
            <w:tcBorders>
              <w:top w:val="nil"/>
              <w:left w:val="nil"/>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12</w:t>
            </w:r>
          </w:p>
        </w:tc>
        <w:tc>
          <w:tcPr>
            <w:tcW w:w="1174" w:type="dxa"/>
            <w:gridSpan w:val="4"/>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3856" w:type="dxa"/>
            <w:gridSpan w:val="6"/>
            <w:tcBorders>
              <w:top w:val="nil"/>
              <w:left w:val="nil"/>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十二、农林水支出</w:t>
            </w:r>
          </w:p>
        </w:tc>
        <w:tc>
          <w:tcPr>
            <w:tcW w:w="511" w:type="dxa"/>
            <w:gridSpan w:val="2"/>
            <w:tcBorders>
              <w:top w:val="nil"/>
              <w:left w:val="nil"/>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44</w:t>
            </w:r>
          </w:p>
        </w:tc>
        <w:tc>
          <w:tcPr>
            <w:tcW w:w="929" w:type="dxa"/>
            <w:gridSpan w:val="4"/>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1174" w:type="dxa"/>
            <w:gridSpan w:val="2"/>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819" w:type="dxa"/>
            <w:gridSpan w:val="3"/>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1807" w:type="dxa"/>
            <w:gridSpan w:val="2"/>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5" w:hRule="atLeast"/>
        </w:trPr>
        <w:tc>
          <w:tcPr>
            <w:tcW w:w="3392" w:type="dxa"/>
            <w:gridSpan w:val="2"/>
            <w:tcBorders>
              <w:top w:val="nil"/>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2"/>
                <w:szCs w:val="22"/>
                <w:u w:val="none"/>
              </w:rPr>
            </w:pPr>
          </w:p>
        </w:tc>
        <w:tc>
          <w:tcPr>
            <w:tcW w:w="512" w:type="dxa"/>
            <w:gridSpan w:val="5"/>
            <w:tcBorders>
              <w:top w:val="nil"/>
              <w:left w:val="nil"/>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13</w:t>
            </w:r>
          </w:p>
        </w:tc>
        <w:tc>
          <w:tcPr>
            <w:tcW w:w="1174" w:type="dxa"/>
            <w:gridSpan w:val="4"/>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3856" w:type="dxa"/>
            <w:gridSpan w:val="6"/>
            <w:tcBorders>
              <w:top w:val="nil"/>
              <w:left w:val="nil"/>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十三、交通运输支出</w:t>
            </w:r>
          </w:p>
        </w:tc>
        <w:tc>
          <w:tcPr>
            <w:tcW w:w="511" w:type="dxa"/>
            <w:gridSpan w:val="2"/>
            <w:tcBorders>
              <w:top w:val="nil"/>
              <w:left w:val="nil"/>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45</w:t>
            </w:r>
          </w:p>
        </w:tc>
        <w:tc>
          <w:tcPr>
            <w:tcW w:w="929" w:type="dxa"/>
            <w:gridSpan w:val="4"/>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1174" w:type="dxa"/>
            <w:gridSpan w:val="2"/>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819" w:type="dxa"/>
            <w:gridSpan w:val="3"/>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1807" w:type="dxa"/>
            <w:gridSpan w:val="2"/>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5" w:hRule="atLeast"/>
        </w:trPr>
        <w:tc>
          <w:tcPr>
            <w:tcW w:w="3392" w:type="dxa"/>
            <w:gridSpan w:val="2"/>
            <w:tcBorders>
              <w:top w:val="nil"/>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2"/>
                <w:szCs w:val="22"/>
                <w:u w:val="none"/>
              </w:rPr>
            </w:pPr>
          </w:p>
        </w:tc>
        <w:tc>
          <w:tcPr>
            <w:tcW w:w="512" w:type="dxa"/>
            <w:gridSpan w:val="5"/>
            <w:tcBorders>
              <w:top w:val="nil"/>
              <w:left w:val="nil"/>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14</w:t>
            </w:r>
          </w:p>
        </w:tc>
        <w:tc>
          <w:tcPr>
            <w:tcW w:w="1174" w:type="dxa"/>
            <w:gridSpan w:val="4"/>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3856" w:type="dxa"/>
            <w:gridSpan w:val="6"/>
            <w:tcBorders>
              <w:top w:val="nil"/>
              <w:left w:val="nil"/>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十四、资源勘探工业信息等支出</w:t>
            </w:r>
          </w:p>
        </w:tc>
        <w:tc>
          <w:tcPr>
            <w:tcW w:w="511" w:type="dxa"/>
            <w:gridSpan w:val="2"/>
            <w:tcBorders>
              <w:top w:val="nil"/>
              <w:left w:val="nil"/>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46</w:t>
            </w:r>
          </w:p>
        </w:tc>
        <w:tc>
          <w:tcPr>
            <w:tcW w:w="929" w:type="dxa"/>
            <w:gridSpan w:val="4"/>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1174" w:type="dxa"/>
            <w:gridSpan w:val="2"/>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819" w:type="dxa"/>
            <w:gridSpan w:val="3"/>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1807" w:type="dxa"/>
            <w:gridSpan w:val="2"/>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5" w:hRule="atLeast"/>
        </w:trPr>
        <w:tc>
          <w:tcPr>
            <w:tcW w:w="3392" w:type="dxa"/>
            <w:gridSpan w:val="2"/>
            <w:tcBorders>
              <w:top w:val="nil"/>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2"/>
                <w:szCs w:val="22"/>
                <w:u w:val="none"/>
              </w:rPr>
            </w:pPr>
          </w:p>
        </w:tc>
        <w:tc>
          <w:tcPr>
            <w:tcW w:w="512" w:type="dxa"/>
            <w:gridSpan w:val="5"/>
            <w:tcBorders>
              <w:top w:val="nil"/>
              <w:left w:val="nil"/>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15</w:t>
            </w:r>
          </w:p>
        </w:tc>
        <w:tc>
          <w:tcPr>
            <w:tcW w:w="1174" w:type="dxa"/>
            <w:gridSpan w:val="4"/>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3856" w:type="dxa"/>
            <w:gridSpan w:val="6"/>
            <w:tcBorders>
              <w:top w:val="nil"/>
              <w:left w:val="nil"/>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十五、商业服务业等支出</w:t>
            </w:r>
          </w:p>
        </w:tc>
        <w:tc>
          <w:tcPr>
            <w:tcW w:w="511" w:type="dxa"/>
            <w:gridSpan w:val="2"/>
            <w:tcBorders>
              <w:top w:val="nil"/>
              <w:left w:val="nil"/>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47</w:t>
            </w:r>
          </w:p>
        </w:tc>
        <w:tc>
          <w:tcPr>
            <w:tcW w:w="929" w:type="dxa"/>
            <w:gridSpan w:val="4"/>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1174" w:type="dxa"/>
            <w:gridSpan w:val="2"/>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819" w:type="dxa"/>
            <w:gridSpan w:val="3"/>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1807" w:type="dxa"/>
            <w:gridSpan w:val="2"/>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5" w:hRule="atLeast"/>
        </w:trPr>
        <w:tc>
          <w:tcPr>
            <w:tcW w:w="3392" w:type="dxa"/>
            <w:gridSpan w:val="2"/>
            <w:tcBorders>
              <w:top w:val="nil"/>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2"/>
                <w:szCs w:val="22"/>
                <w:u w:val="none"/>
              </w:rPr>
            </w:pPr>
          </w:p>
        </w:tc>
        <w:tc>
          <w:tcPr>
            <w:tcW w:w="512" w:type="dxa"/>
            <w:gridSpan w:val="5"/>
            <w:tcBorders>
              <w:top w:val="nil"/>
              <w:left w:val="nil"/>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16</w:t>
            </w:r>
          </w:p>
        </w:tc>
        <w:tc>
          <w:tcPr>
            <w:tcW w:w="1174" w:type="dxa"/>
            <w:gridSpan w:val="4"/>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3856" w:type="dxa"/>
            <w:gridSpan w:val="6"/>
            <w:tcBorders>
              <w:top w:val="nil"/>
              <w:left w:val="nil"/>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十六、金融支出</w:t>
            </w:r>
          </w:p>
        </w:tc>
        <w:tc>
          <w:tcPr>
            <w:tcW w:w="511" w:type="dxa"/>
            <w:gridSpan w:val="2"/>
            <w:tcBorders>
              <w:top w:val="nil"/>
              <w:left w:val="nil"/>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48</w:t>
            </w:r>
          </w:p>
        </w:tc>
        <w:tc>
          <w:tcPr>
            <w:tcW w:w="929" w:type="dxa"/>
            <w:gridSpan w:val="4"/>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1174" w:type="dxa"/>
            <w:gridSpan w:val="2"/>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819" w:type="dxa"/>
            <w:gridSpan w:val="3"/>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1807" w:type="dxa"/>
            <w:gridSpan w:val="2"/>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5" w:hRule="atLeast"/>
        </w:trPr>
        <w:tc>
          <w:tcPr>
            <w:tcW w:w="3392" w:type="dxa"/>
            <w:gridSpan w:val="2"/>
            <w:tcBorders>
              <w:top w:val="nil"/>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2"/>
                <w:szCs w:val="22"/>
                <w:u w:val="none"/>
              </w:rPr>
            </w:pPr>
          </w:p>
        </w:tc>
        <w:tc>
          <w:tcPr>
            <w:tcW w:w="512" w:type="dxa"/>
            <w:gridSpan w:val="5"/>
            <w:tcBorders>
              <w:top w:val="nil"/>
              <w:left w:val="nil"/>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17</w:t>
            </w:r>
          </w:p>
        </w:tc>
        <w:tc>
          <w:tcPr>
            <w:tcW w:w="1174" w:type="dxa"/>
            <w:gridSpan w:val="4"/>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3856" w:type="dxa"/>
            <w:gridSpan w:val="6"/>
            <w:tcBorders>
              <w:top w:val="nil"/>
              <w:left w:val="nil"/>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十七、援助其他地区支出</w:t>
            </w:r>
          </w:p>
        </w:tc>
        <w:tc>
          <w:tcPr>
            <w:tcW w:w="511" w:type="dxa"/>
            <w:gridSpan w:val="2"/>
            <w:tcBorders>
              <w:top w:val="nil"/>
              <w:left w:val="nil"/>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49</w:t>
            </w:r>
          </w:p>
        </w:tc>
        <w:tc>
          <w:tcPr>
            <w:tcW w:w="929" w:type="dxa"/>
            <w:gridSpan w:val="4"/>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1174" w:type="dxa"/>
            <w:gridSpan w:val="2"/>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819" w:type="dxa"/>
            <w:gridSpan w:val="3"/>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1807" w:type="dxa"/>
            <w:gridSpan w:val="2"/>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5" w:hRule="atLeast"/>
        </w:trPr>
        <w:tc>
          <w:tcPr>
            <w:tcW w:w="3392" w:type="dxa"/>
            <w:gridSpan w:val="2"/>
            <w:tcBorders>
              <w:top w:val="nil"/>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2"/>
                <w:szCs w:val="22"/>
                <w:u w:val="none"/>
              </w:rPr>
            </w:pPr>
          </w:p>
        </w:tc>
        <w:tc>
          <w:tcPr>
            <w:tcW w:w="512" w:type="dxa"/>
            <w:gridSpan w:val="5"/>
            <w:tcBorders>
              <w:top w:val="nil"/>
              <w:left w:val="nil"/>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18</w:t>
            </w:r>
          </w:p>
        </w:tc>
        <w:tc>
          <w:tcPr>
            <w:tcW w:w="1174" w:type="dxa"/>
            <w:gridSpan w:val="4"/>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3856" w:type="dxa"/>
            <w:gridSpan w:val="6"/>
            <w:tcBorders>
              <w:top w:val="nil"/>
              <w:left w:val="nil"/>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十八、自然资源海洋气象等支出</w:t>
            </w:r>
          </w:p>
        </w:tc>
        <w:tc>
          <w:tcPr>
            <w:tcW w:w="511" w:type="dxa"/>
            <w:gridSpan w:val="2"/>
            <w:tcBorders>
              <w:top w:val="nil"/>
              <w:left w:val="nil"/>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50</w:t>
            </w:r>
          </w:p>
        </w:tc>
        <w:tc>
          <w:tcPr>
            <w:tcW w:w="929" w:type="dxa"/>
            <w:gridSpan w:val="4"/>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1174" w:type="dxa"/>
            <w:gridSpan w:val="2"/>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819" w:type="dxa"/>
            <w:gridSpan w:val="3"/>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1807" w:type="dxa"/>
            <w:gridSpan w:val="2"/>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5" w:hRule="atLeast"/>
        </w:trPr>
        <w:tc>
          <w:tcPr>
            <w:tcW w:w="3392" w:type="dxa"/>
            <w:gridSpan w:val="2"/>
            <w:tcBorders>
              <w:top w:val="nil"/>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2"/>
                <w:szCs w:val="22"/>
                <w:u w:val="none"/>
              </w:rPr>
            </w:pPr>
          </w:p>
        </w:tc>
        <w:tc>
          <w:tcPr>
            <w:tcW w:w="512" w:type="dxa"/>
            <w:gridSpan w:val="5"/>
            <w:tcBorders>
              <w:top w:val="nil"/>
              <w:left w:val="nil"/>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19</w:t>
            </w:r>
          </w:p>
        </w:tc>
        <w:tc>
          <w:tcPr>
            <w:tcW w:w="1174" w:type="dxa"/>
            <w:gridSpan w:val="4"/>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3856" w:type="dxa"/>
            <w:gridSpan w:val="6"/>
            <w:tcBorders>
              <w:top w:val="nil"/>
              <w:left w:val="nil"/>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十九、住房保障支出</w:t>
            </w:r>
          </w:p>
        </w:tc>
        <w:tc>
          <w:tcPr>
            <w:tcW w:w="511" w:type="dxa"/>
            <w:gridSpan w:val="2"/>
            <w:tcBorders>
              <w:top w:val="nil"/>
              <w:left w:val="nil"/>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51</w:t>
            </w:r>
          </w:p>
        </w:tc>
        <w:tc>
          <w:tcPr>
            <w:tcW w:w="929" w:type="dxa"/>
            <w:gridSpan w:val="4"/>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1174" w:type="dxa"/>
            <w:gridSpan w:val="2"/>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819" w:type="dxa"/>
            <w:gridSpan w:val="3"/>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1807" w:type="dxa"/>
            <w:gridSpan w:val="2"/>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5" w:hRule="atLeast"/>
        </w:trPr>
        <w:tc>
          <w:tcPr>
            <w:tcW w:w="3392" w:type="dxa"/>
            <w:gridSpan w:val="2"/>
            <w:tcBorders>
              <w:top w:val="nil"/>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2"/>
                <w:szCs w:val="22"/>
                <w:u w:val="none"/>
              </w:rPr>
            </w:pPr>
          </w:p>
        </w:tc>
        <w:tc>
          <w:tcPr>
            <w:tcW w:w="512" w:type="dxa"/>
            <w:gridSpan w:val="5"/>
            <w:tcBorders>
              <w:top w:val="nil"/>
              <w:left w:val="nil"/>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w:t>
            </w:r>
          </w:p>
        </w:tc>
        <w:tc>
          <w:tcPr>
            <w:tcW w:w="1174" w:type="dxa"/>
            <w:gridSpan w:val="4"/>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3856" w:type="dxa"/>
            <w:gridSpan w:val="6"/>
            <w:tcBorders>
              <w:top w:val="nil"/>
              <w:left w:val="nil"/>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二十、粮油物资储备支出</w:t>
            </w:r>
          </w:p>
        </w:tc>
        <w:tc>
          <w:tcPr>
            <w:tcW w:w="511" w:type="dxa"/>
            <w:gridSpan w:val="2"/>
            <w:tcBorders>
              <w:top w:val="nil"/>
              <w:left w:val="nil"/>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52</w:t>
            </w:r>
          </w:p>
        </w:tc>
        <w:tc>
          <w:tcPr>
            <w:tcW w:w="929" w:type="dxa"/>
            <w:gridSpan w:val="4"/>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1174" w:type="dxa"/>
            <w:gridSpan w:val="2"/>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819" w:type="dxa"/>
            <w:gridSpan w:val="3"/>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1807" w:type="dxa"/>
            <w:gridSpan w:val="2"/>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5" w:hRule="atLeast"/>
        </w:trPr>
        <w:tc>
          <w:tcPr>
            <w:tcW w:w="3392" w:type="dxa"/>
            <w:gridSpan w:val="2"/>
            <w:tcBorders>
              <w:top w:val="nil"/>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2"/>
                <w:szCs w:val="22"/>
                <w:u w:val="none"/>
              </w:rPr>
            </w:pPr>
          </w:p>
        </w:tc>
        <w:tc>
          <w:tcPr>
            <w:tcW w:w="512" w:type="dxa"/>
            <w:gridSpan w:val="5"/>
            <w:tcBorders>
              <w:top w:val="nil"/>
              <w:left w:val="nil"/>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21</w:t>
            </w:r>
          </w:p>
        </w:tc>
        <w:tc>
          <w:tcPr>
            <w:tcW w:w="1174" w:type="dxa"/>
            <w:gridSpan w:val="4"/>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3856" w:type="dxa"/>
            <w:gridSpan w:val="6"/>
            <w:tcBorders>
              <w:top w:val="nil"/>
              <w:left w:val="nil"/>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二十一、国有资本经营预算支出</w:t>
            </w:r>
          </w:p>
        </w:tc>
        <w:tc>
          <w:tcPr>
            <w:tcW w:w="511" w:type="dxa"/>
            <w:gridSpan w:val="2"/>
            <w:tcBorders>
              <w:top w:val="nil"/>
              <w:left w:val="nil"/>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53</w:t>
            </w:r>
          </w:p>
        </w:tc>
        <w:tc>
          <w:tcPr>
            <w:tcW w:w="929" w:type="dxa"/>
            <w:gridSpan w:val="4"/>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1174" w:type="dxa"/>
            <w:gridSpan w:val="2"/>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819" w:type="dxa"/>
            <w:gridSpan w:val="3"/>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1807" w:type="dxa"/>
            <w:gridSpan w:val="2"/>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5" w:hRule="atLeast"/>
        </w:trPr>
        <w:tc>
          <w:tcPr>
            <w:tcW w:w="3392" w:type="dxa"/>
            <w:gridSpan w:val="2"/>
            <w:tcBorders>
              <w:top w:val="nil"/>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2"/>
                <w:szCs w:val="22"/>
                <w:u w:val="none"/>
              </w:rPr>
            </w:pPr>
          </w:p>
        </w:tc>
        <w:tc>
          <w:tcPr>
            <w:tcW w:w="512" w:type="dxa"/>
            <w:gridSpan w:val="5"/>
            <w:tcBorders>
              <w:top w:val="nil"/>
              <w:left w:val="nil"/>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22</w:t>
            </w:r>
          </w:p>
        </w:tc>
        <w:tc>
          <w:tcPr>
            <w:tcW w:w="1174" w:type="dxa"/>
            <w:gridSpan w:val="4"/>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3856" w:type="dxa"/>
            <w:gridSpan w:val="6"/>
            <w:tcBorders>
              <w:top w:val="nil"/>
              <w:left w:val="nil"/>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二十二、灾害防治及应急管理支出</w:t>
            </w:r>
          </w:p>
        </w:tc>
        <w:tc>
          <w:tcPr>
            <w:tcW w:w="511" w:type="dxa"/>
            <w:gridSpan w:val="2"/>
            <w:tcBorders>
              <w:top w:val="nil"/>
              <w:left w:val="nil"/>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54</w:t>
            </w:r>
          </w:p>
        </w:tc>
        <w:tc>
          <w:tcPr>
            <w:tcW w:w="929" w:type="dxa"/>
            <w:gridSpan w:val="4"/>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1174" w:type="dxa"/>
            <w:gridSpan w:val="2"/>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819" w:type="dxa"/>
            <w:gridSpan w:val="3"/>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1807" w:type="dxa"/>
            <w:gridSpan w:val="2"/>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5" w:hRule="atLeast"/>
        </w:trPr>
        <w:tc>
          <w:tcPr>
            <w:tcW w:w="3392" w:type="dxa"/>
            <w:gridSpan w:val="2"/>
            <w:tcBorders>
              <w:top w:val="nil"/>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2"/>
                <w:szCs w:val="22"/>
                <w:u w:val="none"/>
              </w:rPr>
            </w:pPr>
          </w:p>
        </w:tc>
        <w:tc>
          <w:tcPr>
            <w:tcW w:w="512" w:type="dxa"/>
            <w:gridSpan w:val="5"/>
            <w:tcBorders>
              <w:top w:val="nil"/>
              <w:left w:val="nil"/>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23</w:t>
            </w:r>
          </w:p>
        </w:tc>
        <w:tc>
          <w:tcPr>
            <w:tcW w:w="1174" w:type="dxa"/>
            <w:gridSpan w:val="4"/>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3856" w:type="dxa"/>
            <w:gridSpan w:val="6"/>
            <w:tcBorders>
              <w:top w:val="nil"/>
              <w:left w:val="nil"/>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二十三、其他支出</w:t>
            </w:r>
          </w:p>
        </w:tc>
        <w:tc>
          <w:tcPr>
            <w:tcW w:w="511" w:type="dxa"/>
            <w:gridSpan w:val="2"/>
            <w:tcBorders>
              <w:top w:val="nil"/>
              <w:left w:val="nil"/>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55</w:t>
            </w:r>
          </w:p>
        </w:tc>
        <w:tc>
          <w:tcPr>
            <w:tcW w:w="929" w:type="dxa"/>
            <w:gridSpan w:val="4"/>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1174" w:type="dxa"/>
            <w:gridSpan w:val="2"/>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819" w:type="dxa"/>
            <w:gridSpan w:val="3"/>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1807" w:type="dxa"/>
            <w:gridSpan w:val="2"/>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5" w:hRule="atLeast"/>
        </w:trPr>
        <w:tc>
          <w:tcPr>
            <w:tcW w:w="3392" w:type="dxa"/>
            <w:gridSpan w:val="2"/>
            <w:tcBorders>
              <w:top w:val="nil"/>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512" w:type="dxa"/>
            <w:gridSpan w:val="5"/>
            <w:tcBorders>
              <w:top w:val="nil"/>
              <w:left w:val="nil"/>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24</w:t>
            </w:r>
          </w:p>
        </w:tc>
        <w:tc>
          <w:tcPr>
            <w:tcW w:w="1174" w:type="dxa"/>
            <w:gridSpan w:val="4"/>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3856" w:type="dxa"/>
            <w:gridSpan w:val="6"/>
            <w:tcBorders>
              <w:top w:val="nil"/>
              <w:left w:val="nil"/>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二十四、债务还本支出</w:t>
            </w:r>
          </w:p>
        </w:tc>
        <w:tc>
          <w:tcPr>
            <w:tcW w:w="511" w:type="dxa"/>
            <w:gridSpan w:val="2"/>
            <w:tcBorders>
              <w:top w:val="nil"/>
              <w:left w:val="nil"/>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56</w:t>
            </w:r>
          </w:p>
        </w:tc>
        <w:tc>
          <w:tcPr>
            <w:tcW w:w="929" w:type="dxa"/>
            <w:gridSpan w:val="4"/>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1174" w:type="dxa"/>
            <w:gridSpan w:val="2"/>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819" w:type="dxa"/>
            <w:gridSpan w:val="3"/>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1807" w:type="dxa"/>
            <w:gridSpan w:val="2"/>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5" w:hRule="atLeast"/>
        </w:trPr>
        <w:tc>
          <w:tcPr>
            <w:tcW w:w="3392" w:type="dxa"/>
            <w:gridSpan w:val="2"/>
            <w:tcBorders>
              <w:top w:val="nil"/>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0"/>
                <w:szCs w:val="20"/>
                <w:u w:val="none"/>
              </w:rPr>
            </w:pPr>
          </w:p>
        </w:tc>
        <w:tc>
          <w:tcPr>
            <w:tcW w:w="512" w:type="dxa"/>
            <w:gridSpan w:val="5"/>
            <w:tcBorders>
              <w:top w:val="nil"/>
              <w:left w:val="nil"/>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25</w:t>
            </w:r>
          </w:p>
        </w:tc>
        <w:tc>
          <w:tcPr>
            <w:tcW w:w="1174" w:type="dxa"/>
            <w:gridSpan w:val="4"/>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3856" w:type="dxa"/>
            <w:gridSpan w:val="6"/>
            <w:tcBorders>
              <w:top w:val="nil"/>
              <w:left w:val="nil"/>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二十五、债务付息支出</w:t>
            </w:r>
          </w:p>
        </w:tc>
        <w:tc>
          <w:tcPr>
            <w:tcW w:w="511" w:type="dxa"/>
            <w:gridSpan w:val="2"/>
            <w:tcBorders>
              <w:top w:val="nil"/>
              <w:left w:val="nil"/>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57</w:t>
            </w:r>
          </w:p>
        </w:tc>
        <w:tc>
          <w:tcPr>
            <w:tcW w:w="929" w:type="dxa"/>
            <w:gridSpan w:val="4"/>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1174" w:type="dxa"/>
            <w:gridSpan w:val="2"/>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819" w:type="dxa"/>
            <w:gridSpan w:val="3"/>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1807" w:type="dxa"/>
            <w:gridSpan w:val="2"/>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5" w:hRule="atLeast"/>
        </w:trPr>
        <w:tc>
          <w:tcPr>
            <w:tcW w:w="3392" w:type="dxa"/>
            <w:gridSpan w:val="2"/>
            <w:tcBorders>
              <w:top w:val="nil"/>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0"/>
                <w:szCs w:val="20"/>
                <w:u w:val="none"/>
              </w:rPr>
            </w:pPr>
          </w:p>
        </w:tc>
        <w:tc>
          <w:tcPr>
            <w:tcW w:w="512" w:type="dxa"/>
            <w:gridSpan w:val="5"/>
            <w:tcBorders>
              <w:top w:val="nil"/>
              <w:left w:val="nil"/>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26</w:t>
            </w:r>
          </w:p>
        </w:tc>
        <w:tc>
          <w:tcPr>
            <w:tcW w:w="1174" w:type="dxa"/>
            <w:gridSpan w:val="4"/>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3856" w:type="dxa"/>
            <w:gridSpan w:val="6"/>
            <w:tcBorders>
              <w:top w:val="nil"/>
              <w:left w:val="nil"/>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二十六、抗疫特别国债安排的支出</w:t>
            </w:r>
          </w:p>
        </w:tc>
        <w:tc>
          <w:tcPr>
            <w:tcW w:w="511" w:type="dxa"/>
            <w:gridSpan w:val="2"/>
            <w:tcBorders>
              <w:top w:val="nil"/>
              <w:left w:val="nil"/>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58</w:t>
            </w:r>
          </w:p>
        </w:tc>
        <w:tc>
          <w:tcPr>
            <w:tcW w:w="929" w:type="dxa"/>
            <w:gridSpan w:val="4"/>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1174" w:type="dxa"/>
            <w:gridSpan w:val="2"/>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819" w:type="dxa"/>
            <w:gridSpan w:val="3"/>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1807" w:type="dxa"/>
            <w:gridSpan w:val="2"/>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5" w:hRule="atLeast"/>
        </w:trPr>
        <w:tc>
          <w:tcPr>
            <w:tcW w:w="3392" w:type="dxa"/>
            <w:gridSpan w:val="2"/>
            <w:tcBorders>
              <w:top w:val="nil"/>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rPr>
              <w:t>本年收入合计</w:t>
            </w:r>
          </w:p>
        </w:tc>
        <w:tc>
          <w:tcPr>
            <w:tcW w:w="512" w:type="dxa"/>
            <w:gridSpan w:val="5"/>
            <w:tcBorders>
              <w:top w:val="nil"/>
              <w:left w:val="nil"/>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27</w:t>
            </w:r>
          </w:p>
        </w:tc>
        <w:tc>
          <w:tcPr>
            <w:tcW w:w="1174" w:type="dxa"/>
            <w:gridSpan w:val="4"/>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94.78</w:t>
            </w:r>
          </w:p>
        </w:tc>
        <w:tc>
          <w:tcPr>
            <w:tcW w:w="3856" w:type="dxa"/>
            <w:gridSpan w:val="6"/>
            <w:tcBorders>
              <w:top w:val="nil"/>
              <w:left w:val="nil"/>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rPr>
              <w:t>本年支出合计</w:t>
            </w:r>
          </w:p>
        </w:tc>
        <w:tc>
          <w:tcPr>
            <w:tcW w:w="511" w:type="dxa"/>
            <w:gridSpan w:val="2"/>
            <w:tcBorders>
              <w:top w:val="nil"/>
              <w:left w:val="nil"/>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59</w:t>
            </w:r>
          </w:p>
        </w:tc>
        <w:tc>
          <w:tcPr>
            <w:tcW w:w="929" w:type="dxa"/>
            <w:gridSpan w:val="4"/>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112.74</w:t>
            </w:r>
          </w:p>
        </w:tc>
        <w:tc>
          <w:tcPr>
            <w:tcW w:w="1174" w:type="dxa"/>
            <w:gridSpan w:val="2"/>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112.74</w:t>
            </w:r>
          </w:p>
        </w:tc>
        <w:tc>
          <w:tcPr>
            <w:tcW w:w="819" w:type="dxa"/>
            <w:gridSpan w:val="3"/>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1807" w:type="dxa"/>
            <w:gridSpan w:val="2"/>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5" w:hRule="atLeast"/>
        </w:trPr>
        <w:tc>
          <w:tcPr>
            <w:tcW w:w="3392" w:type="dxa"/>
            <w:gridSpan w:val="2"/>
            <w:tcBorders>
              <w:top w:val="nil"/>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年初财政拨款结转和结余</w:t>
            </w:r>
          </w:p>
        </w:tc>
        <w:tc>
          <w:tcPr>
            <w:tcW w:w="512" w:type="dxa"/>
            <w:gridSpan w:val="5"/>
            <w:tcBorders>
              <w:top w:val="nil"/>
              <w:left w:val="nil"/>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28</w:t>
            </w:r>
          </w:p>
        </w:tc>
        <w:tc>
          <w:tcPr>
            <w:tcW w:w="1174" w:type="dxa"/>
            <w:gridSpan w:val="4"/>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17.96</w:t>
            </w:r>
          </w:p>
        </w:tc>
        <w:tc>
          <w:tcPr>
            <w:tcW w:w="3856" w:type="dxa"/>
            <w:gridSpan w:val="6"/>
            <w:tcBorders>
              <w:top w:val="nil"/>
              <w:left w:val="nil"/>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年末财政拨款结转和结余</w:t>
            </w:r>
          </w:p>
        </w:tc>
        <w:tc>
          <w:tcPr>
            <w:tcW w:w="511" w:type="dxa"/>
            <w:gridSpan w:val="2"/>
            <w:tcBorders>
              <w:top w:val="nil"/>
              <w:left w:val="nil"/>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60</w:t>
            </w:r>
          </w:p>
        </w:tc>
        <w:tc>
          <w:tcPr>
            <w:tcW w:w="929" w:type="dxa"/>
            <w:gridSpan w:val="4"/>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1174" w:type="dxa"/>
            <w:gridSpan w:val="2"/>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819" w:type="dxa"/>
            <w:gridSpan w:val="3"/>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1807" w:type="dxa"/>
            <w:gridSpan w:val="2"/>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5" w:hRule="atLeast"/>
        </w:trPr>
        <w:tc>
          <w:tcPr>
            <w:tcW w:w="3392" w:type="dxa"/>
            <w:gridSpan w:val="2"/>
            <w:tcBorders>
              <w:top w:val="nil"/>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一般公共预算财政拨款</w:t>
            </w:r>
          </w:p>
        </w:tc>
        <w:tc>
          <w:tcPr>
            <w:tcW w:w="512" w:type="dxa"/>
            <w:gridSpan w:val="5"/>
            <w:tcBorders>
              <w:top w:val="nil"/>
              <w:left w:val="nil"/>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29</w:t>
            </w:r>
          </w:p>
        </w:tc>
        <w:tc>
          <w:tcPr>
            <w:tcW w:w="1174" w:type="dxa"/>
            <w:gridSpan w:val="4"/>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17.96</w:t>
            </w:r>
          </w:p>
        </w:tc>
        <w:tc>
          <w:tcPr>
            <w:tcW w:w="3856" w:type="dxa"/>
            <w:gridSpan w:val="6"/>
            <w:tcBorders>
              <w:top w:val="nil"/>
              <w:left w:val="nil"/>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2"/>
                <w:szCs w:val="22"/>
                <w:u w:val="none"/>
              </w:rPr>
            </w:pPr>
          </w:p>
        </w:tc>
        <w:tc>
          <w:tcPr>
            <w:tcW w:w="511" w:type="dxa"/>
            <w:gridSpan w:val="2"/>
            <w:tcBorders>
              <w:top w:val="nil"/>
              <w:left w:val="nil"/>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61</w:t>
            </w:r>
          </w:p>
        </w:tc>
        <w:tc>
          <w:tcPr>
            <w:tcW w:w="929" w:type="dxa"/>
            <w:gridSpan w:val="4"/>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1174" w:type="dxa"/>
            <w:gridSpan w:val="2"/>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819" w:type="dxa"/>
            <w:gridSpan w:val="3"/>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1807" w:type="dxa"/>
            <w:gridSpan w:val="2"/>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5" w:hRule="atLeast"/>
        </w:trPr>
        <w:tc>
          <w:tcPr>
            <w:tcW w:w="3392" w:type="dxa"/>
            <w:gridSpan w:val="2"/>
            <w:tcBorders>
              <w:top w:val="nil"/>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政府性基金预算财政拨款</w:t>
            </w:r>
          </w:p>
        </w:tc>
        <w:tc>
          <w:tcPr>
            <w:tcW w:w="512" w:type="dxa"/>
            <w:gridSpan w:val="5"/>
            <w:tcBorders>
              <w:top w:val="nil"/>
              <w:left w:val="nil"/>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w:t>
            </w:r>
          </w:p>
        </w:tc>
        <w:tc>
          <w:tcPr>
            <w:tcW w:w="1174" w:type="dxa"/>
            <w:gridSpan w:val="4"/>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3856" w:type="dxa"/>
            <w:gridSpan w:val="6"/>
            <w:tcBorders>
              <w:top w:val="nil"/>
              <w:left w:val="nil"/>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2"/>
                <w:szCs w:val="22"/>
                <w:u w:val="none"/>
              </w:rPr>
            </w:pPr>
          </w:p>
        </w:tc>
        <w:tc>
          <w:tcPr>
            <w:tcW w:w="511" w:type="dxa"/>
            <w:gridSpan w:val="2"/>
            <w:tcBorders>
              <w:top w:val="nil"/>
              <w:left w:val="nil"/>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62</w:t>
            </w:r>
          </w:p>
        </w:tc>
        <w:tc>
          <w:tcPr>
            <w:tcW w:w="929" w:type="dxa"/>
            <w:gridSpan w:val="4"/>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1174" w:type="dxa"/>
            <w:gridSpan w:val="2"/>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819" w:type="dxa"/>
            <w:gridSpan w:val="3"/>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1807" w:type="dxa"/>
            <w:gridSpan w:val="2"/>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5" w:hRule="atLeast"/>
        </w:trPr>
        <w:tc>
          <w:tcPr>
            <w:tcW w:w="3392" w:type="dxa"/>
            <w:gridSpan w:val="2"/>
            <w:tcBorders>
              <w:top w:val="nil"/>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国有资本经营预算财政拨款</w:t>
            </w:r>
          </w:p>
        </w:tc>
        <w:tc>
          <w:tcPr>
            <w:tcW w:w="512" w:type="dxa"/>
            <w:gridSpan w:val="5"/>
            <w:tcBorders>
              <w:top w:val="nil"/>
              <w:left w:val="nil"/>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31</w:t>
            </w:r>
          </w:p>
        </w:tc>
        <w:tc>
          <w:tcPr>
            <w:tcW w:w="1174" w:type="dxa"/>
            <w:gridSpan w:val="4"/>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3856" w:type="dxa"/>
            <w:gridSpan w:val="6"/>
            <w:tcBorders>
              <w:top w:val="nil"/>
              <w:left w:val="nil"/>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2"/>
                <w:szCs w:val="22"/>
                <w:u w:val="none"/>
              </w:rPr>
            </w:pPr>
          </w:p>
        </w:tc>
        <w:tc>
          <w:tcPr>
            <w:tcW w:w="511" w:type="dxa"/>
            <w:gridSpan w:val="2"/>
            <w:tcBorders>
              <w:top w:val="nil"/>
              <w:left w:val="nil"/>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63</w:t>
            </w:r>
          </w:p>
        </w:tc>
        <w:tc>
          <w:tcPr>
            <w:tcW w:w="929" w:type="dxa"/>
            <w:gridSpan w:val="4"/>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1174" w:type="dxa"/>
            <w:gridSpan w:val="2"/>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819" w:type="dxa"/>
            <w:gridSpan w:val="3"/>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1807" w:type="dxa"/>
            <w:gridSpan w:val="2"/>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5" w:hRule="atLeast"/>
        </w:trPr>
        <w:tc>
          <w:tcPr>
            <w:tcW w:w="3392" w:type="dxa"/>
            <w:gridSpan w:val="2"/>
            <w:tcBorders>
              <w:top w:val="nil"/>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rPr>
              <w:t>总计</w:t>
            </w:r>
          </w:p>
        </w:tc>
        <w:tc>
          <w:tcPr>
            <w:tcW w:w="512" w:type="dxa"/>
            <w:gridSpan w:val="5"/>
            <w:tcBorders>
              <w:top w:val="nil"/>
              <w:left w:val="nil"/>
              <w:bottom w:val="single" w:color="000000" w:sz="8"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32</w:t>
            </w:r>
          </w:p>
        </w:tc>
        <w:tc>
          <w:tcPr>
            <w:tcW w:w="1174" w:type="dxa"/>
            <w:gridSpan w:val="4"/>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112.74</w:t>
            </w:r>
          </w:p>
        </w:tc>
        <w:tc>
          <w:tcPr>
            <w:tcW w:w="3856" w:type="dxa"/>
            <w:gridSpan w:val="6"/>
            <w:tcBorders>
              <w:top w:val="nil"/>
              <w:left w:val="nil"/>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rPr>
              <w:t>总计</w:t>
            </w:r>
          </w:p>
        </w:tc>
        <w:tc>
          <w:tcPr>
            <w:tcW w:w="511" w:type="dxa"/>
            <w:gridSpan w:val="2"/>
            <w:tcBorders>
              <w:top w:val="nil"/>
              <w:left w:val="nil"/>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64</w:t>
            </w:r>
          </w:p>
        </w:tc>
        <w:tc>
          <w:tcPr>
            <w:tcW w:w="929" w:type="dxa"/>
            <w:gridSpan w:val="4"/>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112.74</w:t>
            </w:r>
          </w:p>
        </w:tc>
        <w:tc>
          <w:tcPr>
            <w:tcW w:w="1174" w:type="dxa"/>
            <w:gridSpan w:val="2"/>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112.74</w:t>
            </w:r>
          </w:p>
        </w:tc>
        <w:tc>
          <w:tcPr>
            <w:tcW w:w="819" w:type="dxa"/>
            <w:gridSpan w:val="3"/>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1807" w:type="dxa"/>
            <w:gridSpan w:val="2"/>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1" w:hRule="atLeast"/>
        </w:trPr>
        <w:tc>
          <w:tcPr>
            <w:tcW w:w="14174" w:type="dxa"/>
            <w:gridSpan w:val="30"/>
            <w:tcBorders>
              <w:top w:val="nil"/>
              <w:left w:val="nil"/>
              <w:bottom w:val="nil"/>
              <w:right w:val="nil"/>
            </w:tcBorders>
            <w:shd w:val="clear" w:color="auto"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注：本表反映</w:t>
            </w:r>
            <w:r>
              <w:rPr>
                <w:rFonts w:hint="eastAsia" w:ascii="宋体" w:hAnsi="宋体" w:cs="宋体"/>
                <w:i w:val="0"/>
                <w:iCs w:val="0"/>
                <w:color w:val="000000"/>
                <w:kern w:val="0"/>
                <w:sz w:val="22"/>
                <w:szCs w:val="22"/>
                <w:u w:val="none"/>
                <w:lang w:val="en-US" w:eastAsia="zh-CN"/>
              </w:rPr>
              <w:t>单位</w:t>
            </w:r>
            <w:r>
              <w:rPr>
                <w:rFonts w:hint="eastAsia" w:ascii="宋体" w:hAnsi="宋体" w:eastAsia="宋体" w:cs="宋体"/>
                <w:i w:val="0"/>
                <w:iCs w:val="0"/>
                <w:color w:val="000000"/>
                <w:kern w:val="0"/>
                <w:sz w:val="22"/>
                <w:szCs w:val="22"/>
                <w:u w:val="none"/>
                <w:lang w:val="en-US" w:eastAsia="zh-CN"/>
              </w:rPr>
              <w:t>本年度一般公共预算财政拨款、政府性基金预算财政拨款和国有资本经营预算财政拨款的总收支和年末结转结余情况。本表金额转换为万元时，因四舍五入可能存在尾差。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4174" w:type="dxa"/>
            <w:gridSpan w:val="30"/>
            <w:tcBorders>
              <w:top w:val="nil"/>
              <w:left w:val="nil"/>
              <w:bottom w:val="nil"/>
              <w:right w:val="nil"/>
            </w:tcBorders>
            <w:shd w:val="clear" w:color="auto" w:fill="FFFFFF"/>
            <w:vAlign w:val="bottom"/>
          </w:tcPr>
          <w:p>
            <w:pPr>
              <w:widowControl/>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rPr>
              <w:t>一般公共预算财政拨款支出决算表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3531" w:type="dxa"/>
            <w:gridSpan w:val="3"/>
            <w:tcBorders>
              <w:top w:val="nil"/>
              <w:left w:val="nil"/>
              <w:bottom w:val="nil"/>
              <w:right w:val="nil"/>
            </w:tcBorders>
            <w:shd w:val="clear" w:color="auto" w:fill="FFFFFF"/>
            <w:vAlign w:val="bottom"/>
          </w:tcPr>
          <w:p>
            <w:pPr>
              <w:rPr>
                <w:rFonts w:hint="eastAsia" w:ascii="Arial" w:hAnsi="Arial" w:cs="Arial"/>
                <w:i w:val="0"/>
                <w:iCs w:val="0"/>
                <w:color w:val="000000"/>
                <w:sz w:val="20"/>
                <w:szCs w:val="20"/>
                <w:u w:val="none"/>
              </w:rPr>
            </w:pPr>
          </w:p>
        </w:tc>
        <w:tc>
          <w:tcPr>
            <w:tcW w:w="260" w:type="dxa"/>
            <w:gridSpan w:val="2"/>
            <w:tcBorders>
              <w:top w:val="nil"/>
              <w:left w:val="nil"/>
              <w:bottom w:val="nil"/>
              <w:right w:val="nil"/>
            </w:tcBorders>
            <w:shd w:val="clear" w:color="auto" w:fill="FFFFFF"/>
            <w:vAlign w:val="bottom"/>
          </w:tcPr>
          <w:p>
            <w:pPr>
              <w:rPr>
                <w:rFonts w:hint="default" w:ascii="Arial" w:hAnsi="Arial" w:cs="Arial"/>
                <w:i w:val="0"/>
                <w:iCs w:val="0"/>
                <w:color w:val="000000"/>
                <w:sz w:val="20"/>
                <w:szCs w:val="20"/>
                <w:u w:val="none"/>
              </w:rPr>
            </w:pPr>
          </w:p>
        </w:tc>
        <w:tc>
          <w:tcPr>
            <w:tcW w:w="260" w:type="dxa"/>
            <w:gridSpan w:val="3"/>
            <w:tcBorders>
              <w:top w:val="nil"/>
              <w:left w:val="nil"/>
              <w:bottom w:val="nil"/>
              <w:right w:val="nil"/>
            </w:tcBorders>
            <w:shd w:val="clear" w:color="auto" w:fill="FFFFFF"/>
            <w:vAlign w:val="bottom"/>
          </w:tcPr>
          <w:p>
            <w:pPr>
              <w:rPr>
                <w:rFonts w:hint="default" w:ascii="Arial" w:hAnsi="Arial" w:cs="Arial"/>
                <w:i w:val="0"/>
                <w:iCs w:val="0"/>
                <w:color w:val="000000"/>
                <w:sz w:val="20"/>
                <w:szCs w:val="20"/>
                <w:u w:val="none"/>
              </w:rPr>
            </w:pPr>
          </w:p>
        </w:tc>
        <w:tc>
          <w:tcPr>
            <w:tcW w:w="4631" w:type="dxa"/>
            <w:gridSpan w:val="7"/>
            <w:tcBorders>
              <w:top w:val="nil"/>
              <w:left w:val="nil"/>
              <w:bottom w:val="nil"/>
              <w:right w:val="nil"/>
            </w:tcBorders>
            <w:shd w:val="clear" w:color="auto" w:fill="FFFFFF"/>
            <w:vAlign w:val="bottom"/>
          </w:tcPr>
          <w:p>
            <w:pPr>
              <w:rPr>
                <w:rFonts w:hint="default" w:ascii="Arial" w:hAnsi="Arial" w:cs="Arial"/>
                <w:i w:val="0"/>
                <w:iCs w:val="0"/>
                <w:color w:val="000000"/>
                <w:sz w:val="20"/>
                <w:szCs w:val="20"/>
                <w:u w:val="none"/>
              </w:rPr>
            </w:pPr>
          </w:p>
        </w:tc>
        <w:tc>
          <w:tcPr>
            <w:tcW w:w="1607" w:type="dxa"/>
            <w:gridSpan w:val="7"/>
            <w:tcBorders>
              <w:top w:val="nil"/>
              <w:left w:val="nil"/>
              <w:bottom w:val="nil"/>
              <w:right w:val="nil"/>
            </w:tcBorders>
            <w:shd w:val="clear" w:color="auto" w:fill="FFFFFF"/>
            <w:vAlign w:val="bottom"/>
          </w:tcPr>
          <w:p>
            <w:pPr>
              <w:rPr>
                <w:rFonts w:hint="default" w:ascii="Arial" w:hAnsi="Arial" w:cs="Arial"/>
                <w:i w:val="0"/>
                <w:iCs w:val="0"/>
                <w:color w:val="000000"/>
                <w:sz w:val="20"/>
                <w:szCs w:val="20"/>
                <w:u w:val="none"/>
              </w:rPr>
            </w:pPr>
          </w:p>
        </w:tc>
        <w:tc>
          <w:tcPr>
            <w:tcW w:w="1606" w:type="dxa"/>
            <w:gridSpan w:val="4"/>
            <w:tcBorders>
              <w:top w:val="nil"/>
              <w:left w:val="nil"/>
              <w:bottom w:val="nil"/>
              <w:right w:val="nil"/>
            </w:tcBorders>
            <w:shd w:val="clear" w:color="auto" w:fill="FFFFFF"/>
            <w:vAlign w:val="bottom"/>
          </w:tcPr>
          <w:p>
            <w:pPr>
              <w:rPr>
                <w:rFonts w:hint="default" w:ascii="Arial" w:hAnsi="Arial" w:cs="Arial"/>
                <w:i w:val="0"/>
                <w:iCs w:val="0"/>
                <w:color w:val="000000"/>
                <w:sz w:val="20"/>
                <w:szCs w:val="20"/>
                <w:u w:val="none"/>
              </w:rPr>
            </w:pPr>
          </w:p>
        </w:tc>
        <w:tc>
          <w:tcPr>
            <w:tcW w:w="2279" w:type="dxa"/>
            <w:gridSpan w:val="4"/>
            <w:tcBorders>
              <w:top w:val="nil"/>
              <w:left w:val="nil"/>
              <w:bottom w:val="nil"/>
              <w:right w:val="nil"/>
            </w:tcBorders>
            <w:shd w:val="clear" w:color="auto" w:fill="FFFFFF"/>
            <w:vAlign w:val="bottom"/>
          </w:tcPr>
          <w:p>
            <w:pPr>
              <w:widowControl/>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公开05表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3531" w:type="dxa"/>
            <w:gridSpan w:val="3"/>
            <w:tcBorders>
              <w:top w:val="nil"/>
              <w:left w:val="nil"/>
              <w:bottom w:val="nil"/>
              <w:right w:val="nil"/>
            </w:tcBorders>
            <w:shd w:val="clear" w:color="auto" w:fill="FFFFFF"/>
            <w:vAlign w:val="bottom"/>
          </w:tcPr>
          <w:p>
            <w:pPr>
              <w:widowControl/>
              <w:jc w:val="left"/>
              <w:textAlignment w:val="bottom"/>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rPr>
              <w:t>单位</w:t>
            </w:r>
            <w:r>
              <w:rPr>
                <w:rFonts w:hint="eastAsia" w:ascii="宋体" w:hAnsi="宋体" w:eastAsia="宋体" w:cs="宋体"/>
                <w:i w:val="0"/>
                <w:iCs w:val="0"/>
                <w:color w:val="000000"/>
                <w:kern w:val="0"/>
                <w:sz w:val="20"/>
                <w:szCs w:val="20"/>
                <w:u w:val="none"/>
                <w:lang w:val="en-US" w:eastAsia="zh-CN"/>
              </w:rPr>
              <w:t>：许昌市财政干部教育中心</w:t>
            </w:r>
          </w:p>
        </w:tc>
        <w:tc>
          <w:tcPr>
            <w:tcW w:w="260" w:type="dxa"/>
            <w:gridSpan w:val="2"/>
            <w:tcBorders>
              <w:top w:val="nil"/>
              <w:left w:val="nil"/>
              <w:bottom w:val="nil"/>
              <w:right w:val="nil"/>
            </w:tcBorders>
            <w:shd w:val="clear" w:color="auto" w:fill="FFFFFF"/>
            <w:vAlign w:val="bottom"/>
          </w:tcPr>
          <w:p>
            <w:pPr>
              <w:rPr>
                <w:rFonts w:hint="default" w:ascii="Arial" w:hAnsi="Arial" w:cs="Arial"/>
                <w:i w:val="0"/>
                <w:iCs w:val="0"/>
                <w:color w:val="000000"/>
                <w:sz w:val="20"/>
                <w:szCs w:val="20"/>
                <w:u w:val="none"/>
              </w:rPr>
            </w:pPr>
          </w:p>
        </w:tc>
        <w:tc>
          <w:tcPr>
            <w:tcW w:w="260" w:type="dxa"/>
            <w:gridSpan w:val="3"/>
            <w:tcBorders>
              <w:top w:val="nil"/>
              <w:left w:val="nil"/>
              <w:bottom w:val="nil"/>
              <w:right w:val="nil"/>
            </w:tcBorders>
            <w:shd w:val="clear" w:color="auto" w:fill="FFFFFF"/>
            <w:vAlign w:val="bottom"/>
          </w:tcPr>
          <w:p>
            <w:pPr>
              <w:rPr>
                <w:rFonts w:hint="default" w:ascii="Arial" w:hAnsi="Arial" w:cs="Arial"/>
                <w:i w:val="0"/>
                <w:iCs w:val="0"/>
                <w:color w:val="000000"/>
                <w:sz w:val="20"/>
                <w:szCs w:val="20"/>
                <w:u w:val="none"/>
              </w:rPr>
            </w:pPr>
          </w:p>
        </w:tc>
        <w:tc>
          <w:tcPr>
            <w:tcW w:w="4631" w:type="dxa"/>
            <w:gridSpan w:val="7"/>
            <w:tcBorders>
              <w:top w:val="nil"/>
              <w:left w:val="nil"/>
              <w:bottom w:val="nil"/>
              <w:right w:val="nil"/>
            </w:tcBorders>
            <w:shd w:val="clear" w:color="auto" w:fill="FFFFFF"/>
            <w:vAlign w:val="bottom"/>
          </w:tcPr>
          <w:p>
            <w:pPr>
              <w:rPr>
                <w:rFonts w:hint="default" w:ascii="Arial" w:hAnsi="Arial" w:cs="Arial"/>
                <w:i w:val="0"/>
                <w:iCs w:val="0"/>
                <w:color w:val="000000"/>
                <w:sz w:val="20"/>
                <w:szCs w:val="20"/>
                <w:u w:val="none"/>
              </w:rPr>
            </w:pPr>
          </w:p>
        </w:tc>
        <w:tc>
          <w:tcPr>
            <w:tcW w:w="1607" w:type="dxa"/>
            <w:gridSpan w:val="7"/>
            <w:tcBorders>
              <w:top w:val="nil"/>
              <w:left w:val="nil"/>
              <w:bottom w:val="nil"/>
              <w:right w:val="nil"/>
            </w:tcBorders>
            <w:shd w:val="clear" w:color="auto" w:fill="FFFFFF"/>
            <w:vAlign w:val="bottom"/>
          </w:tcPr>
          <w:p>
            <w:pPr>
              <w:rPr>
                <w:rFonts w:hint="default" w:ascii="Arial" w:hAnsi="Arial" w:cs="Arial"/>
                <w:i w:val="0"/>
                <w:iCs w:val="0"/>
                <w:color w:val="000000"/>
                <w:sz w:val="20"/>
                <w:szCs w:val="20"/>
                <w:u w:val="none"/>
              </w:rPr>
            </w:pPr>
          </w:p>
        </w:tc>
        <w:tc>
          <w:tcPr>
            <w:tcW w:w="1606" w:type="dxa"/>
            <w:gridSpan w:val="4"/>
            <w:tcBorders>
              <w:top w:val="nil"/>
              <w:left w:val="nil"/>
              <w:bottom w:val="nil"/>
              <w:right w:val="nil"/>
            </w:tcBorders>
            <w:shd w:val="clear" w:color="auto" w:fill="FFFFFF"/>
            <w:vAlign w:val="bottom"/>
          </w:tcPr>
          <w:p>
            <w:pPr>
              <w:rPr>
                <w:rFonts w:hint="default" w:ascii="Arial" w:hAnsi="Arial" w:cs="Arial"/>
                <w:i w:val="0"/>
                <w:iCs w:val="0"/>
                <w:color w:val="000000"/>
                <w:sz w:val="20"/>
                <w:szCs w:val="20"/>
                <w:u w:val="none"/>
              </w:rPr>
            </w:pPr>
          </w:p>
        </w:tc>
        <w:tc>
          <w:tcPr>
            <w:tcW w:w="2279" w:type="dxa"/>
            <w:gridSpan w:val="4"/>
            <w:tcBorders>
              <w:top w:val="nil"/>
              <w:left w:val="nil"/>
              <w:bottom w:val="nil"/>
              <w:right w:val="nil"/>
            </w:tcBorders>
            <w:shd w:val="clear" w:color="auto" w:fill="FFFFFF"/>
            <w:vAlign w:val="bottom"/>
          </w:tcPr>
          <w:p>
            <w:pPr>
              <w:widowControl/>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682" w:type="dxa"/>
            <w:gridSpan w:val="15"/>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项目</w:t>
            </w:r>
          </w:p>
        </w:tc>
        <w:tc>
          <w:tcPr>
            <w:tcW w:w="5492" w:type="dxa"/>
            <w:gridSpan w:val="15"/>
            <w:tcBorders>
              <w:top w:val="single" w:color="000000" w:sz="4" w:space="0"/>
              <w:left w:val="nil"/>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本年支出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051" w:type="dxa"/>
            <w:gridSpan w:val="8"/>
            <w:vMerge w:val="restart"/>
            <w:tcBorders>
              <w:top w:val="nil"/>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功能分类科目编码</w:t>
            </w:r>
          </w:p>
        </w:tc>
        <w:tc>
          <w:tcPr>
            <w:tcW w:w="4631" w:type="dxa"/>
            <w:gridSpan w:val="7"/>
            <w:vMerge w:val="restart"/>
            <w:tcBorders>
              <w:top w:val="nil"/>
              <w:left w:val="nil"/>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科目名称</w:t>
            </w:r>
          </w:p>
        </w:tc>
        <w:tc>
          <w:tcPr>
            <w:tcW w:w="1606" w:type="dxa"/>
            <w:gridSpan w:val="6"/>
            <w:vMerge w:val="restart"/>
            <w:tcBorders>
              <w:top w:val="nil"/>
              <w:left w:val="nil"/>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小计</w:t>
            </w:r>
          </w:p>
        </w:tc>
        <w:tc>
          <w:tcPr>
            <w:tcW w:w="1607" w:type="dxa"/>
            <w:gridSpan w:val="5"/>
            <w:vMerge w:val="restart"/>
            <w:tcBorders>
              <w:top w:val="nil"/>
              <w:left w:val="nil"/>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基本支出</w:t>
            </w:r>
          </w:p>
        </w:tc>
        <w:tc>
          <w:tcPr>
            <w:tcW w:w="2279" w:type="dxa"/>
            <w:gridSpan w:val="4"/>
            <w:vMerge w:val="restart"/>
            <w:tcBorders>
              <w:top w:val="nil"/>
              <w:left w:val="nil"/>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7" w:hRule="atLeast"/>
        </w:trPr>
        <w:tc>
          <w:tcPr>
            <w:tcW w:w="4051" w:type="dxa"/>
            <w:gridSpan w:val="8"/>
            <w:vMerge w:val="continue"/>
            <w:tcBorders>
              <w:top w:val="nil"/>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4631" w:type="dxa"/>
            <w:gridSpan w:val="7"/>
            <w:vMerge w:val="continue"/>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606" w:type="dxa"/>
            <w:gridSpan w:val="6"/>
            <w:vMerge w:val="continue"/>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607" w:type="dxa"/>
            <w:gridSpan w:val="5"/>
            <w:vMerge w:val="continue"/>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2279" w:type="dxa"/>
            <w:gridSpan w:val="4"/>
            <w:vMerge w:val="continue"/>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4051" w:type="dxa"/>
            <w:gridSpan w:val="8"/>
            <w:vMerge w:val="continue"/>
            <w:tcBorders>
              <w:top w:val="nil"/>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4631" w:type="dxa"/>
            <w:gridSpan w:val="7"/>
            <w:vMerge w:val="continue"/>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606" w:type="dxa"/>
            <w:gridSpan w:val="6"/>
            <w:vMerge w:val="continue"/>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607" w:type="dxa"/>
            <w:gridSpan w:val="5"/>
            <w:vMerge w:val="continue"/>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2279" w:type="dxa"/>
            <w:gridSpan w:val="4"/>
            <w:vMerge w:val="continue"/>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682" w:type="dxa"/>
            <w:gridSpan w:val="15"/>
            <w:tcBorders>
              <w:top w:val="nil"/>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栏次</w:t>
            </w:r>
          </w:p>
        </w:tc>
        <w:tc>
          <w:tcPr>
            <w:tcW w:w="1606" w:type="dxa"/>
            <w:gridSpan w:val="6"/>
            <w:tcBorders>
              <w:top w:val="nil"/>
              <w:left w:val="nil"/>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w:t>
            </w:r>
          </w:p>
        </w:tc>
        <w:tc>
          <w:tcPr>
            <w:tcW w:w="1607" w:type="dxa"/>
            <w:gridSpan w:val="5"/>
            <w:tcBorders>
              <w:top w:val="nil"/>
              <w:left w:val="nil"/>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w:t>
            </w:r>
          </w:p>
        </w:tc>
        <w:tc>
          <w:tcPr>
            <w:tcW w:w="2279" w:type="dxa"/>
            <w:gridSpan w:val="4"/>
            <w:tcBorders>
              <w:top w:val="nil"/>
              <w:left w:val="nil"/>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682" w:type="dxa"/>
            <w:gridSpan w:val="15"/>
            <w:tcBorders>
              <w:top w:val="nil"/>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合计</w:t>
            </w:r>
          </w:p>
        </w:tc>
        <w:tc>
          <w:tcPr>
            <w:tcW w:w="1606" w:type="dxa"/>
            <w:gridSpan w:val="6"/>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rPr>
              <w:t>112.74</w:t>
            </w:r>
          </w:p>
        </w:tc>
        <w:tc>
          <w:tcPr>
            <w:tcW w:w="1607" w:type="dxa"/>
            <w:gridSpan w:val="5"/>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rPr>
              <w:t>112.74</w:t>
            </w:r>
          </w:p>
        </w:tc>
        <w:tc>
          <w:tcPr>
            <w:tcW w:w="2279" w:type="dxa"/>
            <w:gridSpan w:val="4"/>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051" w:type="dxa"/>
            <w:gridSpan w:val="8"/>
            <w:tcBorders>
              <w:top w:val="nil"/>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201</w:t>
            </w:r>
          </w:p>
        </w:tc>
        <w:tc>
          <w:tcPr>
            <w:tcW w:w="4631" w:type="dxa"/>
            <w:gridSpan w:val="7"/>
            <w:tcBorders>
              <w:top w:val="nil"/>
              <w:left w:val="nil"/>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一般公共服务支出</w:t>
            </w:r>
          </w:p>
        </w:tc>
        <w:tc>
          <w:tcPr>
            <w:tcW w:w="1606" w:type="dxa"/>
            <w:gridSpan w:val="6"/>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99.37</w:t>
            </w:r>
          </w:p>
        </w:tc>
        <w:tc>
          <w:tcPr>
            <w:tcW w:w="1607" w:type="dxa"/>
            <w:gridSpan w:val="5"/>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99.37</w:t>
            </w:r>
          </w:p>
        </w:tc>
        <w:tc>
          <w:tcPr>
            <w:tcW w:w="2279" w:type="dxa"/>
            <w:gridSpan w:val="4"/>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051" w:type="dxa"/>
            <w:gridSpan w:val="8"/>
            <w:tcBorders>
              <w:top w:val="nil"/>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20106</w:t>
            </w:r>
          </w:p>
        </w:tc>
        <w:tc>
          <w:tcPr>
            <w:tcW w:w="4631" w:type="dxa"/>
            <w:gridSpan w:val="7"/>
            <w:tcBorders>
              <w:top w:val="nil"/>
              <w:left w:val="nil"/>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财政事务</w:t>
            </w:r>
          </w:p>
        </w:tc>
        <w:tc>
          <w:tcPr>
            <w:tcW w:w="1606" w:type="dxa"/>
            <w:gridSpan w:val="6"/>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98.89</w:t>
            </w:r>
          </w:p>
        </w:tc>
        <w:tc>
          <w:tcPr>
            <w:tcW w:w="1607" w:type="dxa"/>
            <w:gridSpan w:val="5"/>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98.89</w:t>
            </w:r>
          </w:p>
        </w:tc>
        <w:tc>
          <w:tcPr>
            <w:tcW w:w="2279" w:type="dxa"/>
            <w:gridSpan w:val="4"/>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051" w:type="dxa"/>
            <w:gridSpan w:val="8"/>
            <w:tcBorders>
              <w:top w:val="nil"/>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2010650</w:t>
            </w:r>
          </w:p>
        </w:tc>
        <w:tc>
          <w:tcPr>
            <w:tcW w:w="4631" w:type="dxa"/>
            <w:gridSpan w:val="7"/>
            <w:tcBorders>
              <w:top w:val="nil"/>
              <w:left w:val="nil"/>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事业运行</w:t>
            </w:r>
          </w:p>
        </w:tc>
        <w:tc>
          <w:tcPr>
            <w:tcW w:w="1606" w:type="dxa"/>
            <w:gridSpan w:val="6"/>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98.89</w:t>
            </w:r>
          </w:p>
        </w:tc>
        <w:tc>
          <w:tcPr>
            <w:tcW w:w="1607" w:type="dxa"/>
            <w:gridSpan w:val="5"/>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98.89</w:t>
            </w:r>
          </w:p>
        </w:tc>
        <w:tc>
          <w:tcPr>
            <w:tcW w:w="2279" w:type="dxa"/>
            <w:gridSpan w:val="4"/>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051" w:type="dxa"/>
            <w:gridSpan w:val="8"/>
            <w:tcBorders>
              <w:top w:val="nil"/>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20129</w:t>
            </w:r>
          </w:p>
        </w:tc>
        <w:tc>
          <w:tcPr>
            <w:tcW w:w="4631" w:type="dxa"/>
            <w:gridSpan w:val="7"/>
            <w:tcBorders>
              <w:top w:val="nil"/>
              <w:left w:val="nil"/>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群众团体事务</w:t>
            </w:r>
          </w:p>
        </w:tc>
        <w:tc>
          <w:tcPr>
            <w:tcW w:w="1606" w:type="dxa"/>
            <w:gridSpan w:val="6"/>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0.48</w:t>
            </w:r>
          </w:p>
        </w:tc>
        <w:tc>
          <w:tcPr>
            <w:tcW w:w="1607" w:type="dxa"/>
            <w:gridSpan w:val="5"/>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0.48</w:t>
            </w:r>
          </w:p>
        </w:tc>
        <w:tc>
          <w:tcPr>
            <w:tcW w:w="2279" w:type="dxa"/>
            <w:gridSpan w:val="4"/>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051" w:type="dxa"/>
            <w:gridSpan w:val="8"/>
            <w:tcBorders>
              <w:top w:val="nil"/>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2012906</w:t>
            </w:r>
          </w:p>
        </w:tc>
        <w:tc>
          <w:tcPr>
            <w:tcW w:w="4631" w:type="dxa"/>
            <w:gridSpan w:val="7"/>
            <w:tcBorders>
              <w:top w:val="nil"/>
              <w:left w:val="nil"/>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工会事务</w:t>
            </w:r>
          </w:p>
        </w:tc>
        <w:tc>
          <w:tcPr>
            <w:tcW w:w="1606" w:type="dxa"/>
            <w:gridSpan w:val="6"/>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0.48</w:t>
            </w:r>
          </w:p>
        </w:tc>
        <w:tc>
          <w:tcPr>
            <w:tcW w:w="1607" w:type="dxa"/>
            <w:gridSpan w:val="5"/>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0.48</w:t>
            </w:r>
          </w:p>
        </w:tc>
        <w:tc>
          <w:tcPr>
            <w:tcW w:w="2279" w:type="dxa"/>
            <w:gridSpan w:val="4"/>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051" w:type="dxa"/>
            <w:gridSpan w:val="8"/>
            <w:tcBorders>
              <w:top w:val="nil"/>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208</w:t>
            </w:r>
          </w:p>
        </w:tc>
        <w:tc>
          <w:tcPr>
            <w:tcW w:w="4631" w:type="dxa"/>
            <w:gridSpan w:val="7"/>
            <w:tcBorders>
              <w:top w:val="nil"/>
              <w:left w:val="nil"/>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社会保障和就业支出</w:t>
            </w:r>
          </w:p>
        </w:tc>
        <w:tc>
          <w:tcPr>
            <w:tcW w:w="1606" w:type="dxa"/>
            <w:gridSpan w:val="6"/>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10.63</w:t>
            </w:r>
          </w:p>
        </w:tc>
        <w:tc>
          <w:tcPr>
            <w:tcW w:w="1607" w:type="dxa"/>
            <w:gridSpan w:val="5"/>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10.63</w:t>
            </w:r>
          </w:p>
        </w:tc>
        <w:tc>
          <w:tcPr>
            <w:tcW w:w="2279" w:type="dxa"/>
            <w:gridSpan w:val="4"/>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051" w:type="dxa"/>
            <w:gridSpan w:val="8"/>
            <w:tcBorders>
              <w:top w:val="nil"/>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20805</w:t>
            </w:r>
          </w:p>
        </w:tc>
        <w:tc>
          <w:tcPr>
            <w:tcW w:w="4631" w:type="dxa"/>
            <w:gridSpan w:val="7"/>
            <w:tcBorders>
              <w:top w:val="nil"/>
              <w:left w:val="nil"/>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行政事业单位养老支出</w:t>
            </w:r>
          </w:p>
        </w:tc>
        <w:tc>
          <w:tcPr>
            <w:tcW w:w="1606" w:type="dxa"/>
            <w:gridSpan w:val="6"/>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10.14</w:t>
            </w:r>
          </w:p>
        </w:tc>
        <w:tc>
          <w:tcPr>
            <w:tcW w:w="1607" w:type="dxa"/>
            <w:gridSpan w:val="5"/>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10.14</w:t>
            </w:r>
          </w:p>
        </w:tc>
        <w:tc>
          <w:tcPr>
            <w:tcW w:w="2279" w:type="dxa"/>
            <w:gridSpan w:val="4"/>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051" w:type="dxa"/>
            <w:gridSpan w:val="8"/>
            <w:tcBorders>
              <w:top w:val="nil"/>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2080502</w:t>
            </w:r>
          </w:p>
        </w:tc>
        <w:tc>
          <w:tcPr>
            <w:tcW w:w="4631" w:type="dxa"/>
            <w:gridSpan w:val="7"/>
            <w:tcBorders>
              <w:top w:val="nil"/>
              <w:left w:val="nil"/>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事业单位离退休</w:t>
            </w:r>
          </w:p>
        </w:tc>
        <w:tc>
          <w:tcPr>
            <w:tcW w:w="1606" w:type="dxa"/>
            <w:gridSpan w:val="6"/>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4.62</w:t>
            </w:r>
          </w:p>
        </w:tc>
        <w:tc>
          <w:tcPr>
            <w:tcW w:w="1607" w:type="dxa"/>
            <w:gridSpan w:val="5"/>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4.62</w:t>
            </w:r>
          </w:p>
        </w:tc>
        <w:tc>
          <w:tcPr>
            <w:tcW w:w="2279" w:type="dxa"/>
            <w:gridSpan w:val="4"/>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051" w:type="dxa"/>
            <w:gridSpan w:val="8"/>
            <w:tcBorders>
              <w:top w:val="nil"/>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2080505</w:t>
            </w:r>
          </w:p>
        </w:tc>
        <w:tc>
          <w:tcPr>
            <w:tcW w:w="4631" w:type="dxa"/>
            <w:gridSpan w:val="7"/>
            <w:tcBorders>
              <w:top w:val="nil"/>
              <w:left w:val="nil"/>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机关事业单位基本养老保险缴费支出</w:t>
            </w:r>
          </w:p>
        </w:tc>
        <w:tc>
          <w:tcPr>
            <w:tcW w:w="1606" w:type="dxa"/>
            <w:gridSpan w:val="6"/>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5.51</w:t>
            </w:r>
          </w:p>
        </w:tc>
        <w:tc>
          <w:tcPr>
            <w:tcW w:w="1607" w:type="dxa"/>
            <w:gridSpan w:val="5"/>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5.51</w:t>
            </w:r>
          </w:p>
        </w:tc>
        <w:tc>
          <w:tcPr>
            <w:tcW w:w="2279" w:type="dxa"/>
            <w:gridSpan w:val="4"/>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051" w:type="dxa"/>
            <w:gridSpan w:val="8"/>
            <w:tcBorders>
              <w:top w:val="nil"/>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20808</w:t>
            </w:r>
          </w:p>
        </w:tc>
        <w:tc>
          <w:tcPr>
            <w:tcW w:w="4631" w:type="dxa"/>
            <w:gridSpan w:val="7"/>
            <w:tcBorders>
              <w:top w:val="nil"/>
              <w:left w:val="nil"/>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抚恤</w:t>
            </w:r>
          </w:p>
        </w:tc>
        <w:tc>
          <w:tcPr>
            <w:tcW w:w="1606" w:type="dxa"/>
            <w:gridSpan w:val="6"/>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0.50</w:t>
            </w:r>
          </w:p>
        </w:tc>
        <w:tc>
          <w:tcPr>
            <w:tcW w:w="1607" w:type="dxa"/>
            <w:gridSpan w:val="5"/>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0.50</w:t>
            </w:r>
          </w:p>
        </w:tc>
        <w:tc>
          <w:tcPr>
            <w:tcW w:w="2279" w:type="dxa"/>
            <w:gridSpan w:val="4"/>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051" w:type="dxa"/>
            <w:gridSpan w:val="8"/>
            <w:tcBorders>
              <w:top w:val="nil"/>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2080801</w:t>
            </w:r>
          </w:p>
        </w:tc>
        <w:tc>
          <w:tcPr>
            <w:tcW w:w="4631" w:type="dxa"/>
            <w:gridSpan w:val="7"/>
            <w:tcBorders>
              <w:top w:val="nil"/>
              <w:left w:val="nil"/>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死亡抚恤</w:t>
            </w:r>
          </w:p>
        </w:tc>
        <w:tc>
          <w:tcPr>
            <w:tcW w:w="1606" w:type="dxa"/>
            <w:gridSpan w:val="6"/>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0.50</w:t>
            </w:r>
          </w:p>
        </w:tc>
        <w:tc>
          <w:tcPr>
            <w:tcW w:w="1607" w:type="dxa"/>
            <w:gridSpan w:val="5"/>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0.50</w:t>
            </w:r>
          </w:p>
        </w:tc>
        <w:tc>
          <w:tcPr>
            <w:tcW w:w="2279" w:type="dxa"/>
            <w:gridSpan w:val="4"/>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051" w:type="dxa"/>
            <w:gridSpan w:val="8"/>
            <w:tcBorders>
              <w:top w:val="nil"/>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210</w:t>
            </w:r>
          </w:p>
        </w:tc>
        <w:tc>
          <w:tcPr>
            <w:tcW w:w="4631" w:type="dxa"/>
            <w:gridSpan w:val="7"/>
            <w:tcBorders>
              <w:top w:val="nil"/>
              <w:left w:val="nil"/>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卫生健康支出</w:t>
            </w:r>
          </w:p>
        </w:tc>
        <w:tc>
          <w:tcPr>
            <w:tcW w:w="1606" w:type="dxa"/>
            <w:gridSpan w:val="6"/>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2.74</w:t>
            </w:r>
          </w:p>
        </w:tc>
        <w:tc>
          <w:tcPr>
            <w:tcW w:w="1607" w:type="dxa"/>
            <w:gridSpan w:val="5"/>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2.74</w:t>
            </w:r>
          </w:p>
        </w:tc>
        <w:tc>
          <w:tcPr>
            <w:tcW w:w="2279" w:type="dxa"/>
            <w:gridSpan w:val="4"/>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051" w:type="dxa"/>
            <w:gridSpan w:val="8"/>
            <w:tcBorders>
              <w:top w:val="nil"/>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21011</w:t>
            </w:r>
          </w:p>
        </w:tc>
        <w:tc>
          <w:tcPr>
            <w:tcW w:w="4631" w:type="dxa"/>
            <w:gridSpan w:val="7"/>
            <w:tcBorders>
              <w:top w:val="nil"/>
              <w:left w:val="nil"/>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行政事业单位医疗</w:t>
            </w:r>
          </w:p>
        </w:tc>
        <w:tc>
          <w:tcPr>
            <w:tcW w:w="1606" w:type="dxa"/>
            <w:gridSpan w:val="6"/>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2.74</w:t>
            </w:r>
          </w:p>
        </w:tc>
        <w:tc>
          <w:tcPr>
            <w:tcW w:w="1607" w:type="dxa"/>
            <w:gridSpan w:val="5"/>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2.74</w:t>
            </w:r>
          </w:p>
        </w:tc>
        <w:tc>
          <w:tcPr>
            <w:tcW w:w="2279" w:type="dxa"/>
            <w:gridSpan w:val="4"/>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051" w:type="dxa"/>
            <w:gridSpan w:val="8"/>
            <w:tcBorders>
              <w:top w:val="nil"/>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2101102</w:t>
            </w:r>
          </w:p>
        </w:tc>
        <w:tc>
          <w:tcPr>
            <w:tcW w:w="4631" w:type="dxa"/>
            <w:gridSpan w:val="7"/>
            <w:tcBorders>
              <w:top w:val="nil"/>
              <w:left w:val="nil"/>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事业单位医疗</w:t>
            </w:r>
          </w:p>
        </w:tc>
        <w:tc>
          <w:tcPr>
            <w:tcW w:w="1606" w:type="dxa"/>
            <w:gridSpan w:val="6"/>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2.74</w:t>
            </w:r>
          </w:p>
        </w:tc>
        <w:tc>
          <w:tcPr>
            <w:tcW w:w="1607" w:type="dxa"/>
            <w:gridSpan w:val="5"/>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2.74</w:t>
            </w:r>
          </w:p>
        </w:tc>
        <w:tc>
          <w:tcPr>
            <w:tcW w:w="2279" w:type="dxa"/>
            <w:gridSpan w:val="4"/>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4174" w:type="dxa"/>
            <w:gridSpan w:val="30"/>
            <w:tcBorders>
              <w:top w:val="nil"/>
              <w:left w:val="nil"/>
              <w:bottom w:val="nil"/>
              <w:right w:val="nil"/>
            </w:tcBorders>
            <w:shd w:val="clear" w:color="auto"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注：本表反映</w:t>
            </w:r>
            <w:r>
              <w:rPr>
                <w:rFonts w:hint="eastAsia" w:ascii="宋体" w:hAnsi="宋体" w:cs="宋体"/>
                <w:i w:val="0"/>
                <w:iCs w:val="0"/>
                <w:color w:val="000000"/>
                <w:kern w:val="0"/>
                <w:sz w:val="22"/>
                <w:szCs w:val="22"/>
                <w:u w:val="none"/>
                <w:lang w:val="en-US" w:eastAsia="zh-CN"/>
              </w:rPr>
              <w:t>单位</w:t>
            </w:r>
            <w:r>
              <w:rPr>
                <w:rFonts w:hint="eastAsia" w:ascii="宋体" w:hAnsi="宋体" w:eastAsia="宋体" w:cs="宋体"/>
                <w:i w:val="0"/>
                <w:iCs w:val="0"/>
                <w:color w:val="000000"/>
                <w:kern w:val="0"/>
                <w:sz w:val="22"/>
                <w:szCs w:val="22"/>
                <w:u w:val="none"/>
                <w:lang w:val="en-US" w:eastAsia="zh-CN"/>
              </w:rPr>
              <w:t>本年度一般公共预算财政拨款支出情况。本套报表金额单位转换时可能存在尾数误差。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4174" w:type="dxa"/>
            <w:gridSpan w:val="30"/>
            <w:tcBorders>
              <w:top w:val="nil"/>
              <w:left w:val="nil"/>
              <w:bottom w:val="nil"/>
              <w:right w:val="nil"/>
            </w:tcBorders>
            <w:shd w:val="clear" w:color="auto" w:fill="FFFFFF"/>
            <w:vAlign w:val="bottom"/>
          </w:tcPr>
          <w:p>
            <w:pPr>
              <w:widowControl/>
              <w:jc w:val="center"/>
              <w:textAlignment w:val="bottom"/>
              <w:rPr>
                <w:rFonts w:hint="default" w:ascii="宋体" w:hAnsi="宋体" w:eastAsia="宋体" w:cs="宋体"/>
                <w:i w:val="0"/>
                <w:iCs w:val="0"/>
                <w:color w:val="000000"/>
                <w:sz w:val="30"/>
                <w:szCs w:val="30"/>
                <w:u w:val="none"/>
                <w:lang w:val="en-US"/>
              </w:rPr>
            </w:pPr>
            <w:r>
              <w:rPr>
                <w:rFonts w:hint="eastAsia" w:ascii="宋体" w:hAnsi="宋体" w:eastAsia="宋体" w:cs="宋体"/>
                <w:i w:val="0"/>
                <w:iCs w:val="0"/>
                <w:color w:val="000000"/>
                <w:kern w:val="0"/>
                <w:sz w:val="30"/>
                <w:szCs w:val="30"/>
                <w:u w:val="none"/>
                <w:lang w:val="en-US" w:eastAsia="zh-CN"/>
              </w:rPr>
              <w:t>一般公共预算财政拨款基本支出决算表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2" w:hRule="atLeast"/>
        </w:trPr>
        <w:tc>
          <w:tcPr>
            <w:tcW w:w="3583" w:type="dxa"/>
            <w:gridSpan w:val="4"/>
            <w:tcBorders>
              <w:top w:val="nil"/>
              <w:left w:val="nil"/>
              <w:bottom w:val="nil"/>
              <w:right w:val="nil"/>
            </w:tcBorders>
            <w:shd w:val="clear" w:color="auto" w:fill="FFFFFF"/>
            <w:vAlign w:val="bottom"/>
          </w:tcPr>
          <w:p>
            <w:pPr>
              <w:rPr>
                <w:rFonts w:hint="eastAsia" w:ascii="Arial" w:hAnsi="Arial" w:cs="Arial"/>
                <w:i w:val="0"/>
                <w:iCs w:val="0"/>
                <w:color w:val="000000"/>
                <w:sz w:val="20"/>
                <w:szCs w:val="20"/>
                <w:u w:val="none"/>
              </w:rPr>
            </w:pPr>
          </w:p>
        </w:tc>
        <w:tc>
          <w:tcPr>
            <w:tcW w:w="263" w:type="dxa"/>
            <w:gridSpan w:val="2"/>
            <w:tcBorders>
              <w:top w:val="nil"/>
              <w:left w:val="nil"/>
              <w:bottom w:val="nil"/>
              <w:right w:val="nil"/>
            </w:tcBorders>
            <w:shd w:val="clear" w:color="auto" w:fill="FFFFFF"/>
            <w:vAlign w:val="bottom"/>
          </w:tcPr>
          <w:p>
            <w:pPr>
              <w:rPr>
                <w:rFonts w:hint="default" w:ascii="Arial" w:hAnsi="Arial" w:cs="Arial"/>
                <w:i w:val="0"/>
                <w:iCs w:val="0"/>
                <w:color w:val="000000"/>
                <w:sz w:val="20"/>
                <w:szCs w:val="20"/>
                <w:u w:val="none"/>
              </w:rPr>
            </w:pPr>
          </w:p>
        </w:tc>
        <w:tc>
          <w:tcPr>
            <w:tcW w:w="263" w:type="dxa"/>
            <w:gridSpan w:val="3"/>
            <w:tcBorders>
              <w:top w:val="nil"/>
              <w:left w:val="nil"/>
              <w:bottom w:val="nil"/>
              <w:right w:val="nil"/>
            </w:tcBorders>
            <w:shd w:val="clear" w:color="auto" w:fill="FFFFFF"/>
            <w:vAlign w:val="bottom"/>
          </w:tcPr>
          <w:p/>
        </w:tc>
        <w:tc>
          <w:tcPr>
            <w:tcW w:w="4702" w:type="dxa"/>
            <w:gridSpan w:val="7"/>
            <w:tcBorders>
              <w:top w:val="nil"/>
              <w:left w:val="nil"/>
              <w:bottom w:val="nil"/>
              <w:right w:val="nil"/>
            </w:tcBorders>
            <w:shd w:val="clear" w:color="auto" w:fill="FFFFFF"/>
            <w:vAlign w:val="bottom"/>
          </w:tcPr>
          <w:p>
            <w:pPr>
              <w:rPr>
                <w:rFonts w:hint="default" w:ascii="Arial" w:hAnsi="Arial" w:cs="Arial"/>
                <w:i w:val="0"/>
                <w:iCs w:val="0"/>
                <w:color w:val="000000"/>
                <w:sz w:val="20"/>
                <w:szCs w:val="20"/>
                <w:u w:val="none"/>
              </w:rPr>
            </w:pPr>
          </w:p>
        </w:tc>
        <w:tc>
          <w:tcPr>
            <w:tcW w:w="1630" w:type="dxa"/>
            <w:gridSpan w:val="8"/>
            <w:tcBorders>
              <w:top w:val="nil"/>
              <w:left w:val="nil"/>
              <w:bottom w:val="nil"/>
              <w:right w:val="nil"/>
            </w:tcBorders>
            <w:shd w:val="clear" w:color="auto" w:fill="FFFFFF"/>
            <w:vAlign w:val="bottom"/>
          </w:tcPr>
          <w:p>
            <w:pPr>
              <w:rPr>
                <w:rFonts w:hint="default" w:ascii="Arial" w:hAnsi="Arial" w:cs="Arial"/>
                <w:i w:val="0"/>
                <w:iCs w:val="0"/>
                <w:color w:val="000000"/>
                <w:sz w:val="20"/>
                <w:szCs w:val="20"/>
                <w:u w:val="none"/>
              </w:rPr>
            </w:pPr>
          </w:p>
        </w:tc>
        <w:tc>
          <w:tcPr>
            <w:tcW w:w="1631" w:type="dxa"/>
            <w:gridSpan w:val="3"/>
            <w:tcBorders>
              <w:top w:val="nil"/>
              <w:left w:val="nil"/>
              <w:bottom w:val="nil"/>
              <w:right w:val="nil"/>
            </w:tcBorders>
            <w:shd w:val="clear" w:color="auto" w:fill="FFFFFF"/>
            <w:vAlign w:val="bottom"/>
          </w:tcPr>
          <w:p>
            <w:pPr>
              <w:rPr>
                <w:rFonts w:hint="default" w:ascii="Arial" w:hAnsi="Arial" w:cs="Arial"/>
                <w:i w:val="0"/>
                <w:iCs w:val="0"/>
                <w:color w:val="000000"/>
                <w:sz w:val="20"/>
                <w:szCs w:val="20"/>
                <w:u w:val="none"/>
              </w:rPr>
            </w:pPr>
          </w:p>
        </w:tc>
        <w:tc>
          <w:tcPr>
            <w:tcW w:w="2102" w:type="dxa"/>
            <w:gridSpan w:val="3"/>
            <w:tcBorders>
              <w:top w:val="nil"/>
              <w:left w:val="nil"/>
              <w:bottom w:val="nil"/>
              <w:right w:val="nil"/>
            </w:tcBorders>
            <w:shd w:val="clear" w:color="auto" w:fill="FFFFFF"/>
            <w:vAlign w:val="bottom"/>
          </w:tcPr>
          <w:p>
            <w:pPr>
              <w:widowControl/>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rPr>
              <w:t>公开06表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3583" w:type="dxa"/>
            <w:gridSpan w:val="4"/>
            <w:tcBorders>
              <w:top w:val="nil"/>
              <w:left w:val="nil"/>
              <w:bottom w:val="nil"/>
              <w:right w:val="nil"/>
            </w:tcBorders>
            <w:shd w:val="clear" w:color="auto" w:fill="FFFFFF"/>
            <w:vAlign w:val="bottom"/>
          </w:tcPr>
          <w:p>
            <w:pPr>
              <w:widowControl/>
              <w:jc w:val="left"/>
              <w:textAlignment w:val="bottom"/>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rPr>
              <w:t>单位</w:t>
            </w:r>
            <w:r>
              <w:rPr>
                <w:rFonts w:hint="eastAsia" w:ascii="宋体" w:hAnsi="宋体" w:eastAsia="宋体" w:cs="宋体"/>
                <w:i w:val="0"/>
                <w:iCs w:val="0"/>
                <w:color w:val="000000"/>
                <w:kern w:val="0"/>
                <w:sz w:val="20"/>
                <w:szCs w:val="20"/>
                <w:u w:val="none"/>
                <w:lang w:val="en-US" w:eastAsia="zh-CN"/>
              </w:rPr>
              <w:t>：许昌市财政干部教育中心</w:t>
            </w:r>
          </w:p>
        </w:tc>
        <w:tc>
          <w:tcPr>
            <w:tcW w:w="263" w:type="dxa"/>
            <w:gridSpan w:val="2"/>
            <w:tcBorders>
              <w:top w:val="nil"/>
              <w:left w:val="nil"/>
              <w:bottom w:val="nil"/>
              <w:right w:val="nil"/>
            </w:tcBorders>
            <w:shd w:val="clear" w:color="auto" w:fill="FFFFFF"/>
            <w:vAlign w:val="bottom"/>
          </w:tcPr>
          <w:p>
            <w:pPr>
              <w:rPr>
                <w:rFonts w:hint="default" w:ascii="Arial" w:hAnsi="Arial" w:cs="Arial"/>
                <w:i w:val="0"/>
                <w:iCs w:val="0"/>
                <w:color w:val="000000"/>
                <w:sz w:val="20"/>
                <w:szCs w:val="20"/>
                <w:u w:val="none"/>
              </w:rPr>
            </w:pPr>
          </w:p>
        </w:tc>
        <w:tc>
          <w:tcPr>
            <w:tcW w:w="263" w:type="dxa"/>
            <w:gridSpan w:val="3"/>
            <w:tcBorders>
              <w:top w:val="nil"/>
              <w:left w:val="nil"/>
              <w:bottom w:val="nil"/>
              <w:right w:val="nil"/>
            </w:tcBorders>
            <w:shd w:val="clear" w:color="auto" w:fill="FFFFFF"/>
            <w:vAlign w:val="bottom"/>
          </w:tcPr>
          <w:p/>
        </w:tc>
        <w:tc>
          <w:tcPr>
            <w:tcW w:w="4702" w:type="dxa"/>
            <w:gridSpan w:val="7"/>
            <w:tcBorders>
              <w:top w:val="nil"/>
              <w:left w:val="nil"/>
              <w:bottom w:val="nil"/>
              <w:right w:val="nil"/>
            </w:tcBorders>
            <w:shd w:val="clear" w:color="auto" w:fill="FFFFFF"/>
            <w:vAlign w:val="bottom"/>
          </w:tcPr>
          <w:p>
            <w:pPr>
              <w:rPr>
                <w:rFonts w:hint="default" w:ascii="Arial" w:hAnsi="Arial" w:cs="Arial"/>
                <w:i w:val="0"/>
                <w:iCs w:val="0"/>
                <w:color w:val="000000"/>
                <w:sz w:val="20"/>
                <w:szCs w:val="20"/>
                <w:u w:val="none"/>
              </w:rPr>
            </w:pPr>
          </w:p>
        </w:tc>
        <w:tc>
          <w:tcPr>
            <w:tcW w:w="1630" w:type="dxa"/>
            <w:gridSpan w:val="8"/>
            <w:tcBorders>
              <w:top w:val="nil"/>
              <w:left w:val="nil"/>
              <w:bottom w:val="nil"/>
              <w:right w:val="nil"/>
            </w:tcBorders>
            <w:shd w:val="clear" w:color="auto" w:fill="FFFFFF"/>
            <w:vAlign w:val="bottom"/>
          </w:tcPr>
          <w:p>
            <w:pPr>
              <w:rPr>
                <w:rFonts w:hint="default" w:ascii="Arial" w:hAnsi="Arial" w:cs="Arial"/>
                <w:i w:val="0"/>
                <w:iCs w:val="0"/>
                <w:color w:val="000000"/>
                <w:sz w:val="20"/>
                <w:szCs w:val="20"/>
                <w:u w:val="none"/>
              </w:rPr>
            </w:pPr>
          </w:p>
        </w:tc>
        <w:tc>
          <w:tcPr>
            <w:tcW w:w="1631" w:type="dxa"/>
            <w:gridSpan w:val="3"/>
            <w:tcBorders>
              <w:top w:val="nil"/>
              <w:left w:val="nil"/>
              <w:bottom w:val="nil"/>
              <w:right w:val="nil"/>
            </w:tcBorders>
            <w:shd w:val="clear" w:color="auto" w:fill="FFFFFF"/>
            <w:vAlign w:val="bottom"/>
          </w:tcPr>
          <w:p>
            <w:pPr>
              <w:rPr>
                <w:rFonts w:hint="default" w:ascii="Arial" w:hAnsi="Arial" w:cs="Arial"/>
                <w:i w:val="0"/>
                <w:iCs w:val="0"/>
                <w:color w:val="000000"/>
                <w:sz w:val="20"/>
                <w:szCs w:val="20"/>
                <w:u w:val="none"/>
              </w:rPr>
            </w:pPr>
          </w:p>
        </w:tc>
        <w:tc>
          <w:tcPr>
            <w:tcW w:w="2102" w:type="dxa"/>
            <w:gridSpan w:val="3"/>
            <w:tcBorders>
              <w:top w:val="nil"/>
              <w:left w:val="nil"/>
              <w:bottom w:val="nil"/>
              <w:right w:val="nil"/>
            </w:tcBorders>
            <w:shd w:val="clear" w:color="auto" w:fill="FFFFFF"/>
            <w:vAlign w:val="bottom"/>
          </w:tcPr>
          <w:p>
            <w:pPr>
              <w:widowControl/>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747" w:type="dxa"/>
            <w:gridSpan w:val="1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人员经费</w:t>
            </w:r>
          </w:p>
        </w:tc>
        <w:tc>
          <w:tcPr>
            <w:tcW w:w="8427" w:type="dxa"/>
            <w:gridSpan w:val="18"/>
            <w:tcBorders>
              <w:top w:val="single" w:color="000000" w:sz="4" w:space="0"/>
              <w:left w:val="nil"/>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1313" w:type="dxa"/>
            <w:vMerge w:val="restart"/>
            <w:tcBorders>
              <w:top w:val="nil"/>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科目编码</w:t>
            </w:r>
          </w:p>
        </w:tc>
        <w:tc>
          <w:tcPr>
            <w:tcW w:w="3463" w:type="dxa"/>
            <w:gridSpan w:val="9"/>
            <w:vMerge w:val="restart"/>
            <w:tcBorders>
              <w:top w:val="nil"/>
              <w:left w:val="nil"/>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科目名称</w:t>
            </w:r>
          </w:p>
        </w:tc>
        <w:tc>
          <w:tcPr>
            <w:tcW w:w="971" w:type="dxa"/>
            <w:gridSpan w:val="2"/>
            <w:vMerge w:val="restart"/>
            <w:tcBorders>
              <w:top w:val="nil"/>
              <w:left w:val="nil"/>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决算数</w:t>
            </w:r>
          </w:p>
        </w:tc>
        <w:tc>
          <w:tcPr>
            <w:tcW w:w="946" w:type="dxa"/>
            <w:vMerge w:val="restart"/>
            <w:tcBorders>
              <w:top w:val="nil"/>
              <w:left w:val="nil"/>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科目编码</w:t>
            </w:r>
          </w:p>
        </w:tc>
        <w:tc>
          <w:tcPr>
            <w:tcW w:w="1548" w:type="dxa"/>
            <w:vMerge w:val="restart"/>
            <w:tcBorders>
              <w:top w:val="nil"/>
              <w:left w:val="nil"/>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科目名称</w:t>
            </w:r>
          </w:p>
        </w:tc>
        <w:tc>
          <w:tcPr>
            <w:tcW w:w="707" w:type="dxa"/>
            <w:gridSpan w:val="4"/>
            <w:vMerge w:val="restart"/>
            <w:tcBorders>
              <w:top w:val="nil"/>
              <w:left w:val="nil"/>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决算数</w:t>
            </w:r>
          </w:p>
        </w:tc>
        <w:tc>
          <w:tcPr>
            <w:tcW w:w="1095" w:type="dxa"/>
            <w:gridSpan w:val="2"/>
            <w:vMerge w:val="restart"/>
            <w:tcBorders>
              <w:top w:val="nil"/>
              <w:left w:val="nil"/>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科目编码</w:t>
            </w:r>
          </w:p>
        </w:tc>
        <w:tc>
          <w:tcPr>
            <w:tcW w:w="2505" w:type="dxa"/>
            <w:gridSpan w:val="9"/>
            <w:vMerge w:val="restart"/>
            <w:tcBorders>
              <w:top w:val="nil"/>
              <w:left w:val="nil"/>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科目名称</w:t>
            </w:r>
          </w:p>
        </w:tc>
        <w:tc>
          <w:tcPr>
            <w:tcW w:w="1626" w:type="dxa"/>
            <w:vMerge w:val="restart"/>
            <w:tcBorders>
              <w:top w:val="nil"/>
              <w:left w:val="nil"/>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1313" w:type="dxa"/>
            <w:vMerge w:val="continue"/>
            <w:tcBorders>
              <w:top w:val="nil"/>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3463" w:type="dxa"/>
            <w:gridSpan w:val="9"/>
            <w:vMerge w:val="continue"/>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971" w:type="dxa"/>
            <w:gridSpan w:val="2"/>
            <w:vMerge w:val="continue"/>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946" w:type="dxa"/>
            <w:vMerge w:val="continue"/>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548" w:type="dxa"/>
            <w:vMerge w:val="continue"/>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707" w:type="dxa"/>
            <w:gridSpan w:val="4"/>
            <w:vMerge w:val="continue"/>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095" w:type="dxa"/>
            <w:gridSpan w:val="2"/>
            <w:vMerge w:val="continue"/>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2505" w:type="dxa"/>
            <w:gridSpan w:val="9"/>
            <w:vMerge w:val="continue"/>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626" w:type="dxa"/>
            <w:vMerge w:val="continue"/>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6" w:hRule="atLeast"/>
        </w:trPr>
        <w:tc>
          <w:tcPr>
            <w:tcW w:w="1313" w:type="dxa"/>
            <w:tcBorders>
              <w:top w:val="nil"/>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301</w:t>
            </w:r>
          </w:p>
        </w:tc>
        <w:tc>
          <w:tcPr>
            <w:tcW w:w="3463" w:type="dxa"/>
            <w:gridSpan w:val="9"/>
            <w:tcBorders>
              <w:top w:val="nil"/>
              <w:left w:val="nil"/>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工资福利支出</w:t>
            </w:r>
          </w:p>
        </w:tc>
        <w:tc>
          <w:tcPr>
            <w:tcW w:w="971" w:type="dxa"/>
            <w:gridSpan w:val="2"/>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99.46</w:t>
            </w:r>
          </w:p>
        </w:tc>
        <w:tc>
          <w:tcPr>
            <w:tcW w:w="946" w:type="dxa"/>
            <w:tcBorders>
              <w:top w:val="nil"/>
              <w:left w:val="nil"/>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302</w:t>
            </w:r>
          </w:p>
        </w:tc>
        <w:tc>
          <w:tcPr>
            <w:tcW w:w="1548" w:type="dxa"/>
            <w:tcBorders>
              <w:top w:val="nil"/>
              <w:left w:val="nil"/>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商品和服务支出</w:t>
            </w:r>
          </w:p>
        </w:tc>
        <w:tc>
          <w:tcPr>
            <w:tcW w:w="707" w:type="dxa"/>
            <w:gridSpan w:val="4"/>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8.17</w:t>
            </w:r>
          </w:p>
        </w:tc>
        <w:tc>
          <w:tcPr>
            <w:tcW w:w="1095" w:type="dxa"/>
            <w:gridSpan w:val="2"/>
            <w:tcBorders>
              <w:top w:val="nil"/>
              <w:left w:val="nil"/>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307</w:t>
            </w:r>
          </w:p>
        </w:tc>
        <w:tc>
          <w:tcPr>
            <w:tcW w:w="2505" w:type="dxa"/>
            <w:gridSpan w:val="9"/>
            <w:tcBorders>
              <w:top w:val="nil"/>
              <w:left w:val="nil"/>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债务利息及费用支出</w:t>
            </w:r>
          </w:p>
        </w:tc>
        <w:tc>
          <w:tcPr>
            <w:tcW w:w="1626"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6" w:hRule="atLeast"/>
        </w:trPr>
        <w:tc>
          <w:tcPr>
            <w:tcW w:w="1313" w:type="dxa"/>
            <w:tcBorders>
              <w:top w:val="nil"/>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30101</w:t>
            </w:r>
          </w:p>
        </w:tc>
        <w:tc>
          <w:tcPr>
            <w:tcW w:w="3463" w:type="dxa"/>
            <w:gridSpan w:val="9"/>
            <w:tcBorders>
              <w:top w:val="nil"/>
              <w:left w:val="nil"/>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基本工资</w:t>
            </w:r>
          </w:p>
        </w:tc>
        <w:tc>
          <w:tcPr>
            <w:tcW w:w="971" w:type="dxa"/>
            <w:gridSpan w:val="2"/>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36.46</w:t>
            </w:r>
          </w:p>
        </w:tc>
        <w:tc>
          <w:tcPr>
            <w:tcW w:w="946" w:type="dxa"/>
            <w:tcBorders>
              <w:top w:val="nil"/>
              <w:left w:val="nil"/>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30201</w:t>
            </w:r>
          </w:p>
        </w:tc>
        <w:tc>
          <w:tcPr>
            <w:tcW w:w="1548" w:type="dxa"/>
            <w:tcBorders>
              <w:top w:val="nil"/>
              <w:left w:val="nil"/>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办公费</w:t>
            </w:r>
          </w:p>
        </w:tc>
        <w:tc>
          <w:tcPr>
            <w:tcW w:w="707" w:type="dxa"/>
            <w:gridSpan w:val="4"/>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2.64</w:t>
            </w:r>
          </w:p>
        </w:tc>
        <w:tc>
          <w:tcPr>
            <w:tcW w:w="1095" w:type="dxa"/>
            <w:gridSpan w:val="2"/>
            <w:tcBorders>
              <w:top w:val="nil"/>
              <w:left w:val="nil"/>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30701</w:t>
            </w:r>
          </w:p>
        </w:tc>
        <w:tc>
          <w:tcPr>
            <w:tcW w:w="2505" w:type="dxa"/>
            <w:gridSpan w:val="9"/>
            <w:tcBorders>
              <w:top w:val="nil"/>
              <w:left w:val="nil"/>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国内债务付息</w:t>
            </w:r>
          </w:p>
        </w:tc>
        <w:tc>
          <w:tcPr>
            <w:tcW w:w="1626"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6" w:hRule="atLeast"/>
        </w:trPr>
        <w:tc>
          <w:tcPr>
            <w:tcW w:w="1313" w:type="dxa"/>
            <w:tcBorders>
              <w:top w:val="nil"/>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30102</w:t>
            </w:r>
          </w:p>
        </w:tc>
        <w:tc>
          <w:tcPr>
            <w:tcW w:w="3463" w:type="dxa"/>
            <w:gridSpan w:val="9"/>
            <w:tcBorders>
              <w:top w:val="nil"/>
              <w:left w:val="nil"/>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津贴补贴</w:t>
            </w:r>
          </w:p>
        </w:tc>
        <w:tc>
          <w:tcPr>
            <w:tcW w:w="971" w:type="dxa"/>
            <w:gridSpan w:val="2"/>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2.62</w:t>
            </w:r>
          </w:p>
        </w:tc>
        <w:tc>
          <w:tcPr>
            <w:tcW w:w="946" w:type="dxa"/>
            <w:tcBorders>
              <w:top w:val="nil"/>
              <w:left w:val="nil"/>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30202</w:t>
            </w:r>
          </w:p>
        </w:tc>
        <w:tc>
          <w:tcPr>
            <w:tcW w:w="1548" w:type="dxa"/>
            <w:tcBorders>
              <w:top w:val="nil"/>
              <w:left w:val="nil"/>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印刷费</w:t>
            </w:r>
          </w:p>
        </w:tc>
        <w:tc>
          <w:tcPr>
            <w:tcW w:w="707" w:type="dxa"/>
            <w:gridSpan w:val="4"/>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1095" w:type="dxa"/>
            <w:gridSpan w:val="2"/>
            <w:tcBorders>
              <w:top w:val="nil"/>
              <w:left w:val="nil"/>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30702</w:t>
            </w:r>
          </w:p>
        </w:tc>
        <w:tc>
          <w:tcPr>
            <w:tcW w:w="2505" w:type="dxa"/>
            <w:gridSpan w:val="9"/>
            <w:tcBorders>
              <w:top w:val="nil"/>
              <w:left w:val="nil"/>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国外债务付息</w:t>
            </w:r>
          </w:p>
        </w:tc>
        <w:tc>
          <w:tcPr>
            <w:tcW w:w="1626"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6" w:hRule="atLeast"/>
        </w:trPr>
        <w:tc>
          <w:tcPr>
            <w:tcW w:w="1313" w:type="dxa"/>
            <w:tcBorders>
              <w:top w:val="nil"/>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30103</w:t>
            </w:r>
          </w:p>
        </w:tc>
        <w:tc>
          <w:tcPr>
            <w:tcW w:w="3463" w:type="dxa"/>
            <w:gridSpan w:val="9"/>
            <w:tcBorders>
              <w:top w:val="nil"/>
              <w:left w:val="nil"/>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奖金</w:t>
            </w:r>
          </w:p>
        </w:tc>
        <w:tc>
          <w:tcPr>
            <w:tcW w:w="971" w:type="dxa"/>
            <w:gridSpan w:val="2"/>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35.82</w:t>
            </w:r>
          </w:p>
        </w:tc>
        <w:tc>
          <w:tcPr>
            <w:tcW w:w="946" w:type="dxa"/>
            <w:tcBorders>
              <w:top w:val="nil"/>
              <w:left w:val="nil"/>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30203</w:t>
            </w:r>
          </w:p>
        </w:tc>
        <w:tc>
          <w:tcPr>
            <w:tcW w:w="1548" w:type="dxa"/>
            <w:tcBorders>
              <w:top w:val="nil"/>
              <w:left w:val="nil"/>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咨询费</w:t>
            </w:r>
          </w:p>
        </w:tc>
        <w:tc>
          <w:tcPr>
            <w:tcW w:w="707" w:type="dxa"/>
            <w:gridSpan w:val="4"/>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1095" w:type="dxa"/>
            <w:gridSpan w:val="2"/>
            <w:tcBorders>
              <w:top w:val="nil"/>
              <w:left w:val="nil"/>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310</w:t>
            </w:r>
          </w:p>
        </w:tc>
        <w:tc>
          <w:tcPr>
            <w:tcW w:w="2505" w:type="dxa"/>
            <w:gridSpan w:val="9"/>
            <w:tcBorders>
              <w:top w:val="nil"/>
              <w:left w:val="nil"/>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资本性支出</w:t>
            </w:r>
          </w:p>
        </w:tc>
        <w:tc>
          <w:tcPr>
            <w:tcW w:w="1626"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6" w:hRule="atLeast"/>
        </w:trPr>
        <w:tc>
          <w:tcPr>
            <w:tcW w:w="1313" w:type="dxa"/>
            <w:tcBorders>
              <w:top w:val="nil"/>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30106</w:t>
            </w:r>
          </w:p>
        </w:tc>
        <w:tc>
          <w:tcPr>
            <w:tcW w:w="3463" w:type="dxa"/>
            <w:gridSpan w:val="9"/>
            <w:tcBorders>
              <w:top w:val="nil"/>
              <w:left w:val="nil"/>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伙食补助费</w:t>
            </w:r>
          </w:p>
        </w:tc>
        <w:tc>
          <w:tcPr>
            <w:tcW w:w="971" w:type="dxa"/>
            <w:gridSpan w:val="2"/>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946" w:type="dxa"/>
            <w:tcBorders>
              <w:top w:val="nil"/>
              <w:left w:val="nil"/>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30204</w:t>
            </w:r>
          </w:p>
        </w:tc>
        <w:tc>
          <w:tcPr>
            <w:tcW w:w="1548" w:type="dxa"/>
            <w:tcBorders>
              <w:top w:val="nil"/>
              <w:left w:val="nil"/>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手续费</w:t>
            </w:r>
          </w:p>
        </w:tc>
        <w:tc>
          <w:tcPr>
            <w:tcW w:w="707" w:type="dxa"/>
            <w:gridSpan w:val="4"/>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1095" w:type="dxa"/>
            <w:gridSpan w:val="2"/>
            <w:tcBorders>
              <w:top w:val="nil"/>
              <w:left w:val="nil"/>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31001</w:t>
            </w:r>
          </w:p>
        </w:tc>
        <w:tc>
          <w:tcPr>
            <w:tcW w:w="2505" w:type="dxa"/>
            <w:gridSpan w:val="9"/>
            <w:tcBorders>
              <w:top w:val="nil"/>
              <w:left w:val="nil"/>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房屋建筑物购建</w:t>
            </w:r>
          </w:p>
        </w:tc>
        <w:tc>
          <w:tcPr>
            <w:tcW w:w="1626"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6" w:hRule="atLeast"/>
        </w:trPr>
        <w:tc>
          <w:tcPr>
            <w:tcW w:w="1313" w:type="dxa"/>
            <w:tcBorders>
              <w:top w:val="nil"/>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30107</w:t>
            </w:r>
          </w:p>
        </w:tc>
        <w:tc>
          <w:tcPr>
            <w:tcW w:w="3463" w:type="dxa"/>
            <w:gridSpan w:val="9"/>
            <w:tcBorders>
              <w:top w:val="nil"/>
              <w:left w:val="nil"/>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绩效工资</w:t>
            </w:r>
          </w:p>
        </w:tc>
        <w:tc>
          <w:tcPr>
            <w:tcW w:w="971" w:type="dxa"/>
            <w:gridSpan w:val="2"/>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2.88</w:t>
            </w:r>
          </w:p>
        </w:tc>
        <w:tc>
          <w:tcPr>
            <w:tcW w:w="946" w:type="dxa"/>
            <w:tcBorders>
              <w:top w:val="nil"/>
              <w:left w:val="nil"/>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30205</w:t>
            </w:r>
          </w:p>
        </w:tc>
        <w:tc>
          <w:tcPr>
            <w:tcW w:w="1548" w:type="dxa"/>
            <w:tcBorders>
              <w:top w:val="nil"/>
              <w:left w:val="nil"/>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水费</w:t>
            </w:r>
          </w:p>
        </w:tc>
        <w:tc>
          <w:tcPr>
            <w:tcW w:w="707" w:type="dxa"/>
            <w:gridSpan w:val="4"/>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1095" w:type="dxa"/>
            <w:gridSpan w:val="2"/>
            <w:tcBorders>
              <w:top w:val="nil"/>
              <w:left w:val="nil"/>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31002</w:t>
            </w:r>
          </w:p>
        </w:tc>
        <w:tc>
          <w:tcPr>
            <w:tcW w:w="2505" w:type="dxa"/>
            <w:gridSpan w:val="9"/>
            <w:tcBorders>
              <w:top w:val="nil"/>
              <w:left w:val="nil"/>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办公设备购置</w:t>
            </w:r>
          </w:p>
        </w:tc>
        <w:tc>
          <w:tcPr>
            <w:tcW w:w="1626"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6" w:hRule="atLeast"/>
        </w:trPr>
        <w:tc>
          <w:tcPr>
            <w:tcW w:w="1313" w:type="dxa"/>
            <w:tcBorders>
              <w:top w:val="nil"/>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30108</w:t>
            </w:r>
          </w:p>
        </w:tc>
        <w:tc>
          <w:tcPr>
            <w:tcW w:w="3463" w:type="dxa"/>
            <w:gridSpan w:val="9"/>
            <w:tcBorders>
              <w:top w:val="nil"/>
              <w:left w:val="nil"/>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机关事业单位基本养老保险缴费</w:t>
            </w:r>
          </w:p>
        </w:tc>
        <w:tc>
          <w:tcPr>
            <w:tcW w:w="971" w:type="dxa"/>
            <w:gridSpan w:val="2"/>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5.51</w:t>
            </w:r>
          </w:p>
        </w:tc>
        <w:tc>
          <w:tcPr>
            <w:tcW w:w="946" w:type="dxa"/>
            <w:tcBorders>
              <w:top w:val="nil"/>
              <w:left w:val="nil"/>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30206</w:t>
            </w:r>
          </w:p>
        </w:tc>
        <w:tc>
          <w:tcPr>
            <w:tcW w:w="1548" w:type="dxa"/>
            <w:tcBorders>
              <w:top w:val="nil"/>
              <w:left w:val="nil"/>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电费</w:t>
            </w:r>
          </w:p>
        </w:tc>
        <w:tc>
          <w:tcPr>
            <w:tcW w:w="707" w:type="dxa"/>
            <w:gridSpan w:val="4"/>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1095" w:type="dxa"/>
            <w:gridSpan w:val="2"/>
            <w:tcBorders>
              <w:top w:val="nil"/>
              <w:left w:val="nil"/>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31003</w:t>
            </w:r>
          </w:p>
        </w:tc>
        <w:tc>
          <w:tcPr>
            <w:tcW w:w="2505" w:type="dxa"/>
            <w:gridSpan w:val="9"/>
            <w:tcBorders>
              <w:top w:val="nil"/>
              <w:left w:val="nil"/>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专用设备购置</w:t>
            </w:r>
          </w:p>
        </w:tc>
        <w:tc>
          <w:tcPr>
            <w:tcW w:w="1626"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6" w:hRule="atLeast"/>
        </w:trPr>
        <w:tc>
          <w:tcPr>
            <w:tcW w:w="1313" w:type="dxa"/>
            <w:tcBorders>
              <w:top w:val="nil"/>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30109</w:t>
            </w:r>
          </w:p>
        </w:tc>
        <w:tc>
          <w:tcPr>
            <w:tcW w:w="3463" w:type="dxa"/>
            <w:gridSpan w:val="9"/>
            <w:tcBorders>
              <w:top w:val="nil"/>
              <w:left w:val="nil"/>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职业年金缴费</w:t>
            </w:r>
          </w:p>
        </w:tc>
        <w:tc>
          <w:tcPr>
            <w:tcW w:w="971" w:type="dxa"/>
            <w:gridSpan w:val="2"/>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946" w:type="dxa"/>
            <w:tcBorders>
              <w:top w:val="nil"/>
              <w:left w:val="nil"/>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30207</w:t>
            </w:r>
          </w:p>
        </w:tc>
        <w:tc>
          <w:tcPr>
            <w:tcW w:w="1548" w:type="dxa"/>
            <w:tcBorders>
              <w:top w:val="nil"/>
              <w:left w:val="nil"/>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邮电费</w:t>
            </w:r>
          </w:p>
        </w:tc>
        <w:tc>
          <w:tcPr>
            <w:tcW w:w="707" w:type="dxa"/>
            <w:gridSpan w:val="4"/>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1095" w:type="dxa"/>
            <w:gridSpan w:val="2"/>
            <w:tcBorders>
              <w:top w:val="nil"/>
              <w:left w:val="nil"/>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31005</w:t>
            </w:r>
          </w:p>
        </w:tc>
        <w:tc>
          <w:tcPr>
            <w:tcW w:w="2505" w:type="dxa"/>
            <w:gridSpan w:val="9"/>
            <w:tcBorders>
              <w:top w:val="nil"/>
              <w:left w:val="nil"/>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基础设施建设</w:t>
            </w:r>
          </w:p>
        </w:tc>
        <w:tc>
          <w:tcPr>
            <w:tcW w:w="1626"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6" w:hRule="atLeast"/>
        </w:trPr>
        <w:tc>
          <w:tcPr>
            <w:tcW w:w="1313" w:type="dxa"/>
            <w:tcBorders>
              <w:top w:val="nil"/>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30110</w:t>
            </w:r>
          </w:p>
        </w:tc>
        <w:tc>
          <w:tcPr>
            <w:tcW w:w="3463" w:type="dxa"/>
            <w:gridSpan w:val="9"/>
            <w:tcBorders>
              <w:top w:val="nil"/>
              <w:left w:val="nil"/>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职工基本医疗保险缴费</w:t>
            </w:r>
          </w:p>
        </w:tc>
        <w:tc>
          <w:tcPr>
            <w:tcW w:w="971" w:type="dxa"/>
            <w:gridSpan w:val="2"/>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2.74</w:t>
            </w:r>
          </w:p>
        </w:tc>
        <w:tc>
          <w:tcPr>
            <w:tcW w:w="946" w:type="dxa"/>
            <w:tcBorders>
              <w:top w:val="nil"/>
              <w:left w:val="nil"/>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30208</w:t>
            </w:r>
          </w:p>
        </w:tc>
        <w:tc>
          <w:tcPr>
            <w:tcW w:w="1548" w:type="dxa"/>
            <w:tcBorders>
              <w:top w:val="nil"/>
              <w:left w:val="nil"/>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取暖费</w:t>
            </w:r>
          </w:p>
        </w:tc>
        <w:tc>
          <w:tcPr>
            <w:tcW w:w="707" w:type="dxa"/>
            <w:gridSpan w:val="4"/>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1095" w:type="dxa"/>
            <w:gridSpan w:val="2"/>
            <w:tcBorders>
              <w:top w:val="nil"/>
              <w:left w:val="nil"/>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31006</w:t>
            </w:r>
          </w:p>
        </w:tc>
        <w:tc>
          <w:tcPr>
            <w:tcW w:w="2505" w:type="dxa"/>
            <w:gridSpan w:val="9"/>
            <w:tcBorders>
              <w:top w:val="nil"/>
              <w:left w:val="nil"/>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大型修缮</w:t>
            </w:r>
          </w:p>
        </w:tc>
        <w:tc>
          <w:tcPr>
            <w:tcW w:w="1626"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6" w:hRule="atLeast"/>
        </w:trPr>
        <w:tc>
          <w:tcPr>
            <w:tcW w:w="1313" w:type="dxa"/>
            <w:tcBorders>
              <w:top w:val="nil"/>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30111</w:t>
            </w:r>
          </w:p>
        </w:tc>
        <w:tc>
          <w:tcPr>
            <w:tcW w:w="3463" w:type="dxa"/>
            <w:gridSpan w:val="9"/>
            <w:tcBorders>
              <w:top w:val="nil"/>
              <w:left w:val="nil"/>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公务员医疗补助缴费</w:t>
            </w:r>
          </w:p>
        </w:tc>
        <w:tc>
          <w:tcPr>
            <w:tcW w:w="971" w:type="dxa"/>
            <w:gridSpan w:val="2"/>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946" w:type="dxa"/>
            <w:tcBorders>
              <w:top w:val="nil"/>
              <w:left w:val="nil"/>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30209</w:t>
            </w:r>
          </w:p>
        </w:tc>
        <w:tc>
          <w:tcPr>
            <w:tcW w:w="1548" w:type="dxa"/>
            <w:tcBorders>
              <w:top w:val="nil"/>
              <w:left w:val="nil"/>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物业管理费</w:t>
            </w:r>
          </w:p>
        </w:tc>
        <w:tc>
          <w:tcPr>
            <w:tcW w:w="707" w:type="dxa"/>
            <w:gridSpan w:val="4"/>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5.03</w:t>
            </w:r>
          </w:p>
        </w:tc>
        <w:tc>
          <w:tcPr>
            <w:tcW w:w="1095" w:type="dxa"/>
            <w:gridSpan w:val="2"/>
            <w:tcBorders>
              <w:top w:val="nil"/>
              <w:left w:val="nil"/>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31007</w:t>
            </w:r>
          </w:p>
        </w:tc>
        <w:tc>
          <w:tcPr>
            <w:tcW w:w="2505" w:type="dxa"/>
            <w:gridSpan w:val="9"/>
            <w:tcBorders>
              <w:top w:val="nil"/>
              <w:left w:val="nil"/>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信息网络及软件购置更新</w:t>
            </w:r>
          </w:p>
        </w:tc>
        <w:tc>
          <w:tcPr>
            <w:tcW w:w="1626"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6" w:hRule="atLeast"/>
        </w:trPr>
        <w:tc>
          <w:tcPr>
            <w:tcW w:w="1313" w:type="dxa"/>
            <w:tcBorders>
              <w:top w:val="nil"/>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30112</w:t>
            </w:r>
          </w:p>
        </w:tc>
        <w:tc>
          <w:tcPr>
            <w:tcW w:w="3463" w:type="dxa"/>
            <w:gridSpan w:val="9"/>
            <w:tcBorders>
              <w:top w:val="nil"/>
              <w:left w:val="nil"/>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其他社会保障缴费</w:t>
            </w:r>
          </w:p>
        </w:tc>
        <w:tc>
          <w:tcPr>
            <w:tcW w:w="971" w:type="dxa"/>
            <w:gridSpan w:val="2"/>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946" w:type="dxa"/>
            <w:tcBorders>
              <w:top w:val="nil"/>
              <w:left w:val="nil"/>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30211</w:t>
            </w:r>
          </w:p>
        </w:tc>
        <w:tc>
          <w:tcPr>
            <w:tcW w:w="1548" w:type="dxa"/>
            <w:tcBorders>
              <w:top w:val="nil"/>
              <w:left w:val="nil"/>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差旅费</w:t>
            </w:r>
          </w:p>
        </w:tc>
        <w:tc>
          <w:tcPr>
            <w:tcW w:w="707" w:type="dxa"/>
            <w:gridSpan w:val="4"/>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1095" w:type="dxa"/>
            <w:gridSpan w:val="2"/>
            <w:tcBorders>
              <w:top w:val="nil"/>
              <w:left w:val="nil"/>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31008</w:t>
            </w:r>
          </w:p>
        </w:tc>
        <w:tc>
          <w:tcPr>
            <w:tcW w:w="2505" w:type="dxa"/>
            <w:gridSpan w:val="9"/>
            <w:tcBorders>
              <w:top w:val="nil"/>
              <w:left w:val="nil"/>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物资储备</w:t>
            </w:r>
          </w:p>
        </w:tc>
        <w:tc>
          <w:tcPr>
            <w:tcW w:w="1626"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6" w:hRule="atLeast"/>
        </w:trPr>
        <w:tc>
          <w:tcPr>
            <w:tcW w:w="1313" w:type="dxa"/>
            <w:tcBorders>
              <w:top w:val="nil"/>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30113</w:t>
            </w:r>
          </w:p>
        </w:tc>
        <w:tc>
          <w:tcPr>
            <w:tcW w:w="3463" w:type="dxa"/>
            <w:gridSpan w:val="9"/>
            <w:tcBorders>
              <w:top w:val="nil"/>
              <w:left w:val="nil"/>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住房公积金</w:t>
            </w:r>
          </w:p>
        </w:tc>
        <w:tc>
          <w:tcPr>
            <w:tcW w:w="971" w:type="dxa"/>
            <w:gridSpan w:val="2"/>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6.61</w:t>
            </w:r>
          </w:p>
        </w:tc>
        <w:tc>
          <w:tcPr>
            <w:tcW w:w="946" w:type="dxa"/>
            <w:tcBorders>
              <w:top w:val="nil"/>
              <w:left w:val="nil"/>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30212</w:t>
            </w:r>
          </w:p>
        </w:tc>
        <w:tc>
          <w:tcPr>
            <w:tcW w:w="1548" w:type="dxa"/>
            <w:tcBorders>
              <w:top w:val="nil"/>
              <w:left w:val="nil"/>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因公出国（境）费用</w:t>
            </w:r>
          </w:p>
        </w:tc>
        <w:tc>
          <w:tcPr>
            <w:tcW w:w="707" w:type="dxa"/>
            <w:gridSpan w:val="4"/>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1095" w:type="dxa"/>
            <w:gridSpan w:val="2"/>
            <w:tcBorders>
              <w:top w:val="nil"/>
              <w:left w:val="nil"/>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31009</w:t>
            </w:r>
          </w:p>
        </w:tc>
        <w:tc>
          <w:tcPr>
            <w:tcW w:w="2505" w:type="dxa"/>
            <w:gridSpan w:val="9"/>
            <w:tcBorders>
              <w:top w:val="nil"/>
              <w:left w:val="nil"/>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土地补偿</w:t>
            </w:r>
          </w:p>
        </w:tc>
        <w:tc>
          <w:tcPr>
            <w:tcW w:w="1626"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6" w:hRule="atLeast"/>
        </w:trPr>
        <w:tc>
          <w:tcPr>
            <w:tcW w:w="1313" w:type="dxa"/>
            <w:tcBorders>
              <w:top w:val="nil"/>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30114</w:t>
            </w:r>
          </w:p>
        </w:tc>
        <w:tc>
          <w:tcPr>
            <w:tcW w:w="3463" w:type="dxa"/>
            <w:gridSpan w:val="9"/>
            <w:tcBorders>
              <w:top w:val="nil"/>
              <w:left w:val="nil"/>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医疗费</w:t>
            </w:r>
          </w:p>
        </w:tc>
        <w:tc>
          <w:tcPr>
            <w:tcW w:w="971" w:type="dxa"/>
            <w:gridSpan w:val="2"/>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946" w:type="dxa"/>
            <w:tcBorders>
              <w:top w:val="nil"/>
              <w:left w:val="nil"/>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30213</w:t>
            </w:r>
          </w:p>
        </w:tc>
        <w:tc>
          <w:tcPr>
            <w:tcW w:w="1548" w:type="dxa"/>
            <w:tcBorders>
              <w:top w:val="nil"/>
              <w:left w:val="nil"/>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维修（护）费</w:t>
            </w:r>
          </w:p>
        </w:tc>
        <w:tc>
          <w:tcPr>
            <w:tcW w:w="707" w:type="dxa"/>
            <w:gridSpan w:val="4"/>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1095" w:type="dxa"/>
            <w:gridSpan w:val="2"/>
            <w:tcBorders>
              <w:top w:val="nil"/>
              <w:left w:val="nil"/>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31010</w:t>
            </w:r>
          </w:p>
        </w:tc>
        <w:tc>
          <w:tcPr>
            <w:tcW w:w="2505" w:type="dxa"/>
            <w:gridSpan w:val="9"/>
            <w:tcBorders>
              <w:top w:val="nil"/>
              <w:left w:val="nil"/>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安置补助</w:t>
            </w:r>
          </w:p>
        </w:tc>
        <w:tc>
          <w:tcPr>
            <w:tcW w:w="1626"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6" w:hRule="atLeast"/>
        </w:trPr>
        <w:tc>
          <w:tcPr>
            <w:tcW w:w="1313" w:type="dxa"/>
            <w:tcBorders>
              <w:top w:val="nil"/>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30199</w:t>
            </w:r>
          </w:p>
        </w:tc>
        <w:tc>
          <w:tcPr>
            <w:tcW w:w="3463" w:type="dxa"/>
            <w:gridSpan w:val="9"/>
            <w:tcBorders>
              <w:top w:val="nil"/>
              <w:left w:val="nil"/>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其他工资福利支出</w:t>
            </w:r>
          </w:p>
        </w:tc>
        <w:tc>
          <w:tcPr>
            <w:tcW w:w="971" w:type="dxa"/>
            <w:gridSpan w:val="2"/>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6.81</w:t>
            </w:r>
          </w:p>
        </w:tc>
        <w:tc>
          <w:tcPr>
            <w:tcW w:w="946" w:type="dxa"/>
            <w:tcBorders>
              <w:top w:val="nil"/>
              <w:left w:val="nil"/>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30214</w:t>
            </w:r>
          </w:p>
        </w:tc>
        <w:tc>
          <w:tcPr>
            <w:tcW w:w="1548" w:type="dxa"/>
            <w:tcBorders>
              <w:top w:val="nil"/>
              <w:left w:val="nil"/>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租赁费</w:t>
            </w:r>
          </w:p>
        </w:tc>
        <w:tc>
          <w:tcPr>
            <w:tcW w:w="707" w:type="dxa"/>
            <w:gridSpan w:val="4"/>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1095" w:type="dxa"/>
            <w:gridSpan w:val="2"/>
            <w:tcBorders>
              <w:top w:val="nil"/>
              <w:left w:val="nil"/>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31011</w:t>
            </w:r>
          </w:p>
        </w:tc>
        <w:tc>
          <w:tcPr>
            <w:tcW w:w="2505" w:type="dxa"/>
            <w:gridSpan w:val="9"/>
            <w:tcBorders>
              <w:top w:val="nil"/>
              <w:left w:val="nil"/>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地上附着物和青苗补偿</w:t>
            </w:r>
          </w:p>
        </w:tc>
        <w:tc>
          <w:tcPr>
            <w:tcW w:w="1626"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6" w:hRule="atLeast"/>
        </w:trPr>
        <w:tc>
          <w:tcPr>
            <w:tcW w:w="1313" w:type="dxa"/>
            <w:tcBorders>
              <w:top w:val="nil"/>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303</w:t>
            </w:r>
          </w:p>
        </w:tc>
        <w:tc>
          <w:tcPr>
            <w:tcW w:w="3463" w:type="dxa"/>
            <w:gridSpan w:val="9"/>
            <w:tcBorders>
              <w:top w:val="nil"/>
              <w:left w:val="nil"/>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对个人和家庭的补助</w:t>
            </w:r>
          </w:p>
        </w:tc>
        <w:tc>
          <w:tcPr>
            <w:tcW w:w="971" w:type="dxa"/>
            <w:gridSpan w:val="2"/>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5.12</w:t>
            </w:r>
          </w:p>
        </w:tc>
        <w:tc>
          <w:tcPr>
            <w:tcW w:w="946" w:type="dxa"/>
            <w:tcBorders>
              <w:top w:val="nil"/>
              <w:left w:val="nil"/>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30215</w:t>
            </w:r>
          </w:p>
        </w:tc>
        <w:tc>
          <w:tcPr>
            <w:tcW w:w="1548" w:type="dxa"/>
            <w:tcBorders>
              <w:top w:val="nil"/>
              <w:left w:val="nil"/>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会议费</w:t>
            </w:r>
          </w:p>
        </w:tc>
        <w:tc>
          <w:tcPr>
            <w:tcW w:w="707" w:type="dxa"/>
            <w:gridSpan w:val="4"/>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1095" w:type="dxa"/>
            <w:gridSpan w:val="2"/>
            <w:tcBorders>
              <w:top w:val="nil"/>
              <w:left w:val="nil"/>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31012</w:t>
            </w:r>
          </w:p>
        </w:tc>
        <w:tc>
          <w:tcPr>
            <w:tcW w:w="2505" w:type="dxa"/>
            <w:gridSpan w:val="9"/>
            <w:tcBorders>
              <w:top w:val="nil"/>
              <w:left w:val="nil"/>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拆迁补偿</w:t>
            </w:r>
          </w:p>
        </w:tc>
        <w:tc>
          <w:tcPr>
            <w:tcW w:w="1626"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6" w:hRule="atLeast"/>
        </w:trPr>
        <w:tc>
          <w:tcPr>
            <w:tcW w:w="1313" w:type="dxa"/>
            <w:tcBorders>
              <w:top w:val="nil"/>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30301</w:t>
            </w:r>
          </w:p>
        </w:tc>
        <w:tc>
          <w:tcPr>
            <w:tcW w:w="3463" w:type="dxa"/>
            <w:gridSpan w:val="9"/>
            <w:tcBorders>
              <w:top w:val="nil"/>
              <w:left w:val="nil"/>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离休费</w:t>
            </w:r>
          </w:p>
        </w:tc>
        <w:tc>
          <w:tcPr>
            <w:tcW w:w="971" w:type="dxa"/>
            <w:gridSpan w:val="2"/>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946" w:type="dxa"/>
            <w:tcBorders>
              <w:top w:val="nil"/>
              <w:left w:val="nil"/>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30216</w:t>
            </w:r>
          </w:p>
        </w:tc>
        <w:tc>
          <w:tcPr>
            <w:tcW w:w="1548" w:type="dxa"/>
            <w:tcBorders>
              <w:top w:val="nil"/>
              <w:left w:val="nil"/>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培训费</w:t>
            </w:r>
          </w:p>
        </w:tc>
        <w:tc>
          <w:tcPr>
            <w:tcW w:w="707" w:type="dxa"/>
            <w:gridSpan w:val="4"/>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1095" w:type="dxa"/>
            <w:gridSpan w:val="2"/>
            <w:tcBorders>
              <w:top w:val="nil"/>
              <w:left w:val="nil"/>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31013</w:t>
            </w:r>
          </w:p>
        </w:tc>
        <w:tc>
          <w:tcPr>
            <w:tcW w:w="2505" w:type="dxa"/>
            <w:gridSpan w:val="9"/>
            <w:tcBorders>
              <w:top w:val="nil"/>
              <w:left w:val="nil"/>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公务用车购置</w:t>
            </w:r>
          </w:p>
        </w:tc>
        <w:tc>
          <w:tcPr>
            <w:tcW w:w="1626"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6" w:hRule="atLeast"/>
        </w:trPr>
        <w:tc>
          <w:tcPr>
            <w:tcW w:w="1313" w:type="dxa"/>
            <w:tcBorders>
              <w:top w:val="nil"/>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30302</w:t>
            </w:r>
          </w:p>
        </w:tc>
        <w:tc>
          <w:tcPr>
            <w:tcW w:w="3463" w:type="dxa"/>
            <w:gridSpan w:val="9"/>
            <w:tcBorders>
              <w:top w:val="nil"/>
              <w:left w:val="nil"/>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退休费</w:t>
            </w:r>
          </w:p>
        </w:tc>
        <w:tc>
          <w:tcPr>
            <w:tcW w:w="971" w:type="dxa"/>
            <w:gridSpan w:val="2"/>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4.62</w:t>
            </w:r>
          </w:p>
        </w:tc>
        <w:tc>
          <w:tcPr>
            <w:tcW w:w="946" w:type="dxa"/>
            <w:tcBorders>
              <w:top w:val="nil"/>
              <w:left w:val="nil"/>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30217</w:t>
            </w:r>
          </w:p>
        </w:tc>
        <w:tc>
          <w:tcPr>
            <w:tcW w:w="1548" w:type="dxa"/>
            <w:tcBorders>
              <w:top w:val="nil"/>
              <w:left w:val="nil"/>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公务接待费</w:t>
            </w:r>
          </w:p>
        </w:tc>
        <w:tc>
          <w:tcPr>
            <w:tcW w:w="707" w:type="dxa"/>
            <w:gridSpan w:val="4"/>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1095" w:type="dxa"/>
            <w:gridSpan w:val="2"/>
            <w:tcBorders>
              <w:top w:val="nil"/>
              <w:left w:val="nil"/>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31019</w:t>
            </w:r>
          </w:p>
        </w:tc>
        <w:tc>
          <w:tcPr>
            <w:tcW w:w="2505" w:type="dxa"/>
            <w:gridSpan w:val="9"/>
            <w:tcBorders>
              <w:top w:val="nil"/>
              <w:left w:val="nil"/>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其他交通工具购置</w:t>
            </w:r>
          </w:p>
        </w:tc>
        <w:tc>
          <w:tcPr>
            <w:tcW w:w="1626"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6" w:hRule="atLeast"/>
        </w:trPr>
        <w:tc>
          <w:tcPr>
            <w:tcW w:w="1313" w:type="dxa"/>
            <w:tcBorders>
              <w:top w:val="nil"/>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30303</w:t>
            </w:r>
          </w:p>
        </w:tc>
        <w:tc>
          <w:tcPr>
            <w:tcW w:w="3463" w:type="dxa"/>
            <w:gridSpan w:val="9"/>
            <w:tcBorders>
              <w:top w:val="nil"/>
              <w:left w:val="nil"/>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退职（役）费</w:t>
            </w:r>
          </w:p>
        </w:tc>
        <w:tc>
          <w:tcPr>
            <w:tcW w:w="971" w:type="dxa"/>
            <w:gridSpan w:val="2"/>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946" w:type="dxa"/>
            <w:tcBorders>
              <w:top w:val="nil"/>
              <w:left w:val="nil"/>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30218</w:t>
            </w:r>
          </w:p>
        </w:tc>
        <w:tc>
          <w:tcPr>
            <w:tcW w:w="1548" w:type="dxa"/>
            <w:tcBorders>
              <w:top w:val="nil"/>
              <w:left w:val="nil"/>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专用材料费</w:t>
            </w:r>
          </w:p>
        </w:tc>
        <w:tc>
          <w:tcPr>
            <w:tcW w:w="707" w:type="dxa"/>
            <w:gridSpan w:val="4"/>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1095" w:type="dxa"/>
            <w:gridSpan w:val="2"/>
            <w:tcBorders>
              <w:top w:val="nil"/>
              <w:left w:val="nil"/>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31021</w:t>
            </w:r>
          </w:p>
        </w:tc>
        <w:tc>
          <w:tcPr>
            <w:tcW w:w="2505" w:type="dxa"/>
            <w:gridSpan w:val="9"/>
            <w:tcBorders>
              <w:top w:val="nil"/>
              <w:left w:val="nil"/>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文物和陈列品购置</w:t>
            </w:r>
          </w:p>
        </w:tc>
        <w:tc>
          <w:tcPr>
            <w:tcW w:w="1626"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6" w:hRule="atLeast"/>
        </w:trPr>
        <w:tc>
          <w:tcPr>
            <w:tcW w:w="1313" w:type="dxa"/>
            <w:tcBorders>
              <w:top w:val="nil"/>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30304</w:t>
            </w:r>
          </w:p>
        </w:tc>
        <w:tc>
          <w:tcPr>
            <w:tcW w:w="3463" w:type="dxa"/>
            <w:gridSpan w:val="9"/>
            <w:tcBorders>
              <w:top w:val="nil"/>
              <w:left w:val="nil"/>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抚恤金</w:t>
            </w:r>
          </w:p>
        </w:tc>
        <w:tc>
          <w:tcPr>
            <w:tcW w:w="971" w:type="dxa"/>
            <w:gridSpan w:val="2"/>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946" w:type="dxa"/>
            <w:tcBorders>
              <w:top w:val="nil"/>
              <w:left w:val="nil"/>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30224</w:t>
            </w:r>
          </w:p>
        </w:tc>
        <w:tc>
          <w:tcPr>
            <w:tcW w:w="1548" w:type="dxa"/>
            <w:tcBorders>
              <w:top w:val="nil"/>
              <w:left w:val="nil"/>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被装购置费</w:t>
            </w:r>
          </w:p>
        </w:tc>
        <w:tc>
          <w:tcPr>
            <w:tcW w:w="707" w:type="dxa"/>
            <w:gridSpan w:val="4"/>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1095" w:type="dxa"/>
            <w:gridSpan w:val="2"/>
            <w:tcBorders>
              <w:top w:val="nil"/>
              <w:left w:val="nil"/>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31022</w:t>
            </w:r>
          </w:p>
        </w:tc>
        <w:tc>
          <w:tcPr>
            <w:tcW w:w="2505" w:type="dxa"/>
            <w:gridSpan w:val="9"/>
            <w:tcBorders>
              <w:top w:val="nil"/>
              <w:left w:val="nil"/>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无形资产购置</w:t>
            </w:r>
          </w:p>
        </w:tc>
        <w:tc>
          <w:tcPr>
            <w:tcW w:w="1626"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6" w:hRule="atLeast"/>
        </w:trPr>
        <w:tc>
          <w:tcPr>
            <w:tcW w:w="1313" w:type="dxa"/>
            <w:tcBorders>
              <w:top w:val="nil"/>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30305</w:t>
            </w:r>
          </w:p>
        </w:tc>
        <w:tc>
          <w:tcPr>
            <w:tcW w:w="3463" w:type="dxa"/>
            <w:gridSpan w:val="9"/>
            <w:tcBorders>
              <w:top w:val="nil"/>
              <w:left w:val="nil"/>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生活补助</w:t>
            </w:r>
          </w:p>
        </w:tc>
        <w:tc>
          <w:tcPr>
            <w:tcW w:w="971" w:type="dxa"/>
            <w:gridSpan w:val="2"/>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0.50</w:t>
            </w:r>
          </w:p>
        </w:tc>
        <w:tc>
          <w:tcPr>
            <w:tcW w:w="946" w:type="dxa"/>
            <w:tcBorders>
              <w:top w:val="nil"/>
              <w:left w:val="nil"/>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30225</w:t>
            </w:r>
          </w:p>
        </w:tc>
        <w:tc>
          <w:tcPr>
            <w:tcW w:w="1548" w:type="dxa"/>
            <w:tcBorders>
              <w:top w:val="nil"/>
              <w:left w:val="nil"/>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专用燃料费</w:t>
            </w:r>
          </w:p>
        </w:tc>
        <w:tc>
          <w:tcPr>
            <w:tcW w:w="707" w:type="dxa"/>
            <w:gridSpan w:val="4"/>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1095" w:type="dxa"/>
            <w:gridSpan w:val="2"/>
            <w:tcBorders>
              <w:top w:val="nil"/>
              <w:left w:val="nil"/>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31099</w:t>
            </w:r>
          </w:p>
        </w:tc>
        <w:tc>
          <w:tcPr>
            <w:tcW w:w="2505" w:type="dxa"/>
            <w:gridSpan w:val="9"/>
            <w:tcBorders>
              <w:top w:val="nil"/>
              <w:left w:val="nil"/>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其他资本性支出</w:t>
            </w:r>
          </w:p>
        </w:tc>
        <w:tc>
          <w:tcPr>
            <w:tcW w:w="1626"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6" w:hRule="atLeast"/>
        </w:trPr>
        <w:tc>
          <w:tcPr>
            <w:tcW w:w="1313" w:type="dxa"/>
            <w:tcBorders>
              <w:top w:val="nil"/>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30306</w:t>
            </w:r>
          </w:p>
        </w:tc>
        <w:tc>
          <w:tcPr>
            <w:tcW w:w="3463" w:type="dxa"/>
            <w:gridSpan w:val="9"/>
            <w:tcBorders>
              <w:top w:val="nil"/>
              <w:left w:val="nil"/>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救济费</w:t>
            </w:r>
          </w:p>
        </w:tc>
        <w:tc>
          <w:tcPr>
            <w:tcW w:w="971" w:type="dxa"/>
            <w:gridSpan w:val="2"/>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946" w:type="dxa"/>
            <w:tcBorders>
              <w:top w:val="nil"/>
              <w:left w:val="nil"/>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30226</w:t>
            </w:r>
          </w:p>
        </w:tc>
        <w:tc>
          <w:tcPr>
            <w:tcW w:w="1548" w:type="dxa"/>
            <w:tcBorders>
              <w:top w:val="nil"/>
              <w:left w:val="nil"/>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劳务费</w:t>
            </w:r>
          </w:p>
        </w:tc>
        <w:tc>
          <w:tcPr>
            <w:tcW w:w="707" w:type="dxa"/>
            <w:gridSpan w:val="4"/>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1095" w:type="dxa"/>
            <w:gridSpan w:val="2"/>
            <w:tcBorders>
              <w:top w:val="nil"/>
              <w:left w:val="nil"/>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399</w:t>
            </w:r>
          </w:p>
        </w:tc>
        <w:tc>
          <w:tcPr>
            <w:tcW w:w="2505" w:type="dxa"/>
            <w:gridSpan w:val="9"/>
            <w:tcBorders>
              <w:top w:val="nil"/>
              <w:left w:val="nil"/>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其他支出</w:t>
            </w:r>
          </w:p>
        </w:tc>
        <w:tc>
          <w:tcPr>
            <w:tcW w:w="1626"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6" w:hRule="atLeast"/>
        </w:trPr>
        <w:tc>
          <w:tcPr>
            <w:tcW w:w="1313" w:type="dxa"/>
            <w:tcBorders>
              <w:top w:val="nil"/>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30307</w:t>
            </w:r>
          </w:p>
        </w:tc>
        <w:tc>
          <w:tcPr>
            <w:tcW w:w="3463" w:type="dxa"/>
            <w:gridSpan w:val="9"/>
            <w:tcBorders>
              <w:top w:val="nil"/>
              <w:left w:val="nil"/>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医疗费补助</w:t>
            </w:r>
          </w:p>
        </w:tc>
        <w:tc>
          <w:tcPr>
            <w:tcW w:w="971" w:type="dxa"/>
            <w:gridSpan w:val="2"/>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946" w:type="dxa"/>
            <w:tcBorders>
              <w:top w:val="nil"/>
              <w:left w:val="nil"/>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30227</w:t>
            </w:r>
          </w:p>
        </w:tc>
        <w:tc>
          <w:tcPr>
            <w:tcW w:w="1548" w:type="dxa"/>
            <w:tcBorders>
              <w:top w:val="nil"/>
              <w:left w:val="nil"/>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委托业务费</w:t>
            </w:r>
          </w:p>
        </w:tc>
        <w:tc>
          <w:tcPr>
            <w:tcW w:w="707" w:type="dxa"/>
            <w:gridSpan w:val="4"/>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1095" w:type="dxa"/>
            <w:gridSpan w:val="2"/>
            <w:tcBorders>
              <w:top w:val="nil"/>
              <w:left w:val="nil"/>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39906</w:t>
            </w:r>
          </w:p>
        </w:tc>
        <w:tc>
          <w:tcPr>
            <w:tcW w:w="2505" w:type="dxa"/>
            <w:gridSpan w:val="9"/>
            <w:tcBorders>
              <w:top w:val="nil"/>
              <w:left w:val="nil"/>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赠与</w:t>
            </w:r>
          </w:p>
        </w:tc>
        <w:tc>
          <w:tcPr>
            <w:tcW w:w="1626"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6" w:hRule="atLeast"/>
        </w:trPr>
        <w:tc>
          <w:tcPr>
            <w:tcW w:w="1313" w:type="dxa"/>
            <w:tcBorders>
              <w:top w:val="nil"/>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30308</w:t>
            </w:r>
          </w:p>
        </w:tc>
        <w:tc>
          <w:tcPr>
            <w:tcW w:w="3463" w:type="dxa"/>
            <w:gridSpan w:val="9"/>
            <w:tcBorders>
              <w:top w:val="nil"/>
              <w:left w:val="nil"/>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助学金</w:t>
            </w:r>
          </w:p>
        </w:tc>
        <w:tc>
          <w:tcPr>
            <w:tcW w:w="971" w:type="dxa"/>
            <w:gridSpan w:val="2"/>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946" w:type="dxa"/>
            <w:tcBorders>
              <w:top w:val="nil"/>
              <w:left w:val="nil"/>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30228</w:t>
            </w:r>
          </w:p>
        </w:tc>
        <w:tc>
          <w:tcPr>
            <w:tcW w:w="1548" w:type="dxa"/>
            <w:tcBorders>
              <w:top w:val="nil"/>
              <w:left w:val="nil"/>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工会经费</w:t>
            </w:r>
          </w:p>
        </w:tc>
        <w:tc>
          <w:tcPr>
            <w:tcW w:w="707" w:type="dxa"/>
            <w:gridSpan w:val="4"/>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0.48</w:t>
            </w:r>
          </w:p>
        </w:tc>
        <w:tc>
          <w:tcPr>
            <w:tcW w:w="1095" w:type="dxa"/>
            <w:gridSpan w:val="2"/>
            <w:tcBorders>
              <w:top w:val="nil"/>
              <w:left w:val="nil"/>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39907</w:t>
            </w:r>
          </w:p>
        </w:tc>
        <w:tc>
          <w:tcPr>
            <w:tcW w:w="2505" w:type="dxa"/>
            <w:gridSpan w:val="9"/>
            <w:tcBorders>
              <w:top w:val="nil"/>
              <w:left w:val="nil"/>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国家赔偿费用支出</w:t>
            </w:r>
          </w:p>
        </w:tc>
        <w:tc>
          <w:tcPr>
            <w:tcW w:w="1626"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6" w:hRule="atLeast"/>
        </w:trPr>
        <w:tc>
          <w:tcPr>
            <w:tcW w:w="1313" w:type="dxa"/>
            <w:tcBorders>
              <w:top w:val="nil"/>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30309</w:t>
            </w:r>
          </w:p>
        </w:tc>
        <w:tc>
          <w:tcPr>
            <w:tcW w:w="3463" w:type="dxa"/>
            <w:gridSpan w:val="9"/>
            <w:tcBorders>
              <w:top w:val="nil"/>
              <w:left w:val="nil"/>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奖励金</w:t>
            </w:r>
          </w:p>
        </w:tc>
        <w:tc>
          <w:tcPr>
            <w:tcW w:w="971" w:type="dxa"/>
            <w:gridSpan w:val="2"/>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946" w:type="dxa"/>
            <w:tcBorders>
              <w:top w:val="nil"/>
              <w:left w:val="nil"/>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30229</w:t>
            </w:r>
          </w:p>
        </w:tc>
        <w:tc>
          <w:tcPr>
            <w:tcW w:w="1548" w:type="dxa"/>
            <w:tcBorders>
              <w:top w:val="nil"/>
              <w:left w:val="nil"/>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福利费</w:t>
            </w:r>
          </w:p>
        </w:tc>
        <w:tc>
          <w:tcPr>
            <w:tcW w:w="707" w:type="dxa"/>
            <w:gridSpan w:val="4"/>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0.01</w:t>
            </w:r>
          </w:p>
        </w:tc>
        <w:tc>
          <w:tcPr>
            <w:tcW w:w="1095" w:type="dxa"/>
            <w:gridSpan w:val="2"/>
            <w:tcBorders>
              <w:top w:val="nil"/>
              <w:left w:val="nil"/>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39908</w:t>
            </w:r>
          </w:p>
        </w:tc>
        <w:tc>
          <w:tcPr>
            <w:tcW w:w="2505" w:type="dxa"/>
            <w:gridSpan w:val="9"/>
            <w:tcBorders>
              <w:top w:val="nil"/>
              <w:left w:val="nil"/>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对民间非营利组织和群众性自治组织补贴</w:t>
            </w:r>
          </w:p>
        </w:tc>
        <w:tc>
          <w:tcPr>
            <w:tcW w:w="1626"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6" w:hRule="atLeast"/>
        </w:trPr>
        <w:tc>
          <w:tcPr>
            <w:tcW w:w="1313" w:type="dxa"/>
            <w:tcBorders>
              <w:top w:val="nil"/>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30310</w:t>
            </w:r>
          </w:p>
        </w:tc>
        <w:tc>
          <w:tcPr>
            <w:tcW w:w="3463" w:type="dxa"/>
            <w:gridSpan w:val="9"/>
            <w:tcBorders>
              <w:top w:val="nil"/>
              <w:left w:val="nil"/>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个人农业生产补贴</w:t>
            </w:r>
          </w:p>
        </w:tc>
        <w:tc>
          <w:tcPr>
            <w:tcW w:w="971" w:type="dxa"/>
            <w:gridSpan w:val="2"/>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946" w:type="dxa"/>
            <w:tcBorders>
              <w:top w:val="nil"/>
              <w:left w:val="nil"/>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30231</w:t>
            </w:r>
          </w:p>
        </w:tc>
        <w:tc>
          <w:tcPr>
            <w:tcW w:w="1548" w:type="dxa"/>
            <w:tcBorders>
              <w:top w:val="nil"/>
              <w:left w:val="nil"/>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公务用车运行维护费</w:t>
            </w:r>
          </w:p>
        </w:tc>
        <w:tc>
          <w:tcPr>
            <w:tcW w:w="707" w:type="dxa"/>
            <w:gridSpan w:val="4"/>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1095" w:type="dxa"/>
            <w:gridSpan w:val="2"/>
            <w:tcBorders>
              <w:top w:val="nil"/>
              <w:left w:val="nil"/>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39999</w:t>
            </w:r>
          </w:p>
        </w:tc>
        <w:tc>
          <w:tcPr>
            <w:tcW w:w="2505" w:type="dxa"/>
            <w:gridSpan w:val="9"/>
            <w:tcBorders>
              <w:top w:val="nil"/>
              <w:left w:val="nil"/>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其他支出</w:t>
            </w:r>
          </w:p>
        </w:tc>
        <w:tc>
          <w:tcPr>
            <w:tcW w:w="1626"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6" w:hRule="atLeast"/>
        </w:trPr>
        <w:tc>
          <w:tcPr>
            <w:tcW w:w="1313" w:type="dxa"/>
            <w:tcBorders>
              <w:top w:val="nil"/>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30311</w:t>
            </w:r>
          </w:p>
        </w:tc>
        <w:tc>
          <w:tcPr>
            <w:tcW w:w="3463" w:type="dxa"/>
            <w:gridSpan w:val="9"/>
            <w:tcBorders>
              <w:top w:val="nil"/>
              <w:left w:val="nil"/>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代缴社会保险费</w:t>
            </w:r>
          </w:p>
        </w:tc>
        <w:tc>
          <w:tcPr>
            <w:tcW w:w="971" w:type="dxa"/>
            <w:gridSpan w:val="2"/>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946" w:type="dxa"/>
            <w:tcBorders>
              <w:top w:val="nil"/>
              <w:left w:val="nil"/>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30239</w:t>
            </w:r>
          </w:p>
        </w:tc>
        <w:tc>
          <w:tcPr>
            <w:tcW w:w="1548" w:type="dxa"/>
            <w:tcBorders>
              <w:top w:val="nil"/>
              <w:left w:val="nil"/>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其他交通费用</w:t>
            </w:r>
          </w:p>
        </w:tc>
        <w:tc>
          <w:tcPr>
            <w:tcW w:w="707" w:type="dxa"/>
            <w:gridSpan w:val="4"/>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1095" w:type="dxa"/>
            <w:gridSpan w:val="2"/>
            <w:tcBorders>
              <w:top w:val="nil"/>
              <w:left w:val="nil"/>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2"/>
                <w:szCs w:val="22"/>
                <w:u w:val="none"/>
              </w:rPr>
            </w:pPr>
          </w:p>
        </w:tc>
        <w:tc>
          <w:tcPr>
            <w:tcW w:w="2505" w:type="dxa"/>
            <w:gridSpan w:val="9"/>
            <w:tcBorders>
              <w:top w:val="nil"/>
              <w:left w:val="nil"/>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2"/>
                <w:szCs w:val="22"/>
                <w:u w:val="none"/>
              </w:rPr>
            </w:pPr>
          </w:p>
        </w:tc>
        <w:tc>
          <w:tcPr>
            <w:tcW w:w="1626"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6" w:hRule="atLeast"/>
        </w:trPr>
        <w:tc>
          <w:tcPr>
            <w:tcW w:w="1313" w:type="dxa"/>
            <w:tcBorders>
              <w:top w:val="nil"/>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30399</w:t>
            </w:r>
          </w:p>
        </w:tc>
        <w:tc>
          <w:tcPr>
            <w:tcW w:w="3463" w:type="dxa"/>
            <w:gridSpan w:val="9"/>
            <w:tcBorders>
              <w:top w:val="nil"/>
              <w:left w:val="nil"/>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其他对个人和家庭的补助</w:t>
            </w:r>
          </w:p>
        </w:tc>
        <w:tc>
          <w:tcPr>
            <w:tcW w:w="971" w:type="dxa"/>
            <w:gridSpan w:val="2"/>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946" w:type="dxa"/>
            <w:tcBorders>
              <w:top w:val="nil"/>
              <w:left w:val="nil"/>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30240</w:t>
            </w:r>
          </w:p>
        </w:tc>
        <w:tc>
          <w:tcPr>
            <w:tcW w:w="1548" w:type="dxa"/>
            <w:tcBorders>
              <w:top w:val="nil"/>
              <w:left w:val="nil"/>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税金及附加费用</w:t>
            </w:r>
          </w:p>
        </w:tc>
        <w:tc>
          <w:tcPr>
            <w:tcW w:w="707" w:type="dxa"/>
            <w:gridSpan w:val="4"/>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1095" w:type="dxa"/>
            <w:gridSpan w:val="2"/>
            <w:tcBorders>
              <w:top w:val="nil"/>
              <w:left w:val="nil"/>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2"/>
                <w:szCs w:val="22"/>
                <w:u w:val="none"/>
              </w:rPr>
            </w:pPr>
          </w:p>
        </w:tc>
        <w:tc>
          <w:tcPr>
            <w:tcW w:w="2505" w:type="dxa"/>
            <w:gridSpan w:val="9"/>
            <w:tcBorders>
              <w:top w:val="nil"/>
              <w:left w:val="nil"/>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2"/>
                <w:szCs w:val="22"/>
                <w:u w:val="none"/>
              </w:rPr>
            </w:pPr>
          </w:p>
        </w:tc>
        <w:tc>
          <w:tcPr>
            <w:tcW w:w="1626"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6" w:hRule="atLeast"/>
        </w:trPr>
        <w:tc>
          <w:tcPr>
            <w:tcW w:w="1313" w:type="dxa"/>
            <w:tcBorders>
              <w:top w:val="nil"/>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2"/>
                <w:szCs w:val="22"/>
                <w:u w:val="none"/>
              </w:rPr>
            </w:pPr>
          </w:p>
        </w:tc>
        <w:tc>
          <w:tcPr>
            <w:tcW w:w="3463" w:type="dxa"/>
            <w:gridSpan w:val="9"/>
            <w:tcBorders>
              <w:top w:val="nil"/>
              <w:left w:val="nil"/>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2"/>
                <w:szCs w:val="22"/>
                <w:u w:val="none"/>
              </w:rPr>
            </w:pPr>
          </w:p>
        </w:tc>
        <w:tc>
          <w:tcPr>
            <w:tcW w:w="971" w:type="dxa"/>
            <w:gridSpan w:val="2"/>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946" w:type="dxa"/>
            <w:tcBorders>
              <w:top w:val="nil"/>
              <w:left w:val="nil"/>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30299</w:t>
            </w:r>
          </w:p>
        </w:tc>
        <w:tc>
          <w:tcPr>
            <w:tcW w:w="1548" w:type="dxa"/>
            <w:tcBorders>
              <w:top w:val="nil"/>
              <w:left w:val="nil"/>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其他商品和服务支出</w:t>
            </w:r>
          </w:p>
        </w:tc>
        <w:tc>
          <w:tcPr>
            <w:tcW w:w="707" w:type="dxa"/>
            <w:gridSpan w:val="4"/>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1095" w:type="dxa"/>
            <w:gridSpan w:val="2"/>
            <w:tcBorders>
              <w:top w:val="nil"/>
              <w:left w:val="nil"/>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2"/>
                <w:szCs w:val="22"/>
                <w:u w:val="none"/>
              </w:rPr>
            </w:pPr>
          </w:p>
        </w:tc>
        <w:tc>
          <w:tcPr>
            <w:tcW w:w="2505" w:type="dxa"/>
            <w:gridSpan w:val="9"/>
            <w:tcBorders>
              <w:top w:val="nil"/>
              <w:left w:val="nil"/>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2"/>
                <w:szCs w:val="22"/>
                <w:u w:val="none"/>
              </w:rPr>
            </w:pPr>
          </w:p>
        </w:tc>
        <w:tc>
          <w:tcPr>
            <w:tcW w:w="1626"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776" w:type="dxa"/>
            <w:gridSpan w:val="10"/>
            <w:tcBorders>
              <w:top w:val="nil"/>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人员经费合计</w:t>
            </w:r>
          </w:p>
        </w:tc>
        <w:tc>
          <w:tcPr>
            <w:tcW w:w="971" w:type="dxa"/>
            <w:gridSpan w:val="2"/>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104.58</w:t>
            </w:r>
          </w:p>
        </w:tc>
        <w:tc>
          <w:tcPr>
            <w:tcW w:w="6801" w:type="dxa"/>
            <w:gridSpan w:val="17"/>
            <w:tcBorders>
              <w:top w:val="nil"/>
              <w:left w:val="nil"/>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公用经费合计</w:t>
            </w:r>
          </w:p>
        </w:tc>
        <w:tc>
          <w:tcPr>
            <w:tcW w:w="1626"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8.17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4174" w:type="dxa"/>
            <w:gridSpan w:val="30"/>
            <w:tcBorders>
              <w:top w:val="nil"/>
              <w:left w:val="nil"/>
              <w:bottom w:val="nil"/>
              <w:right w:val="nil"/>
            </w:tcBorders>
            <w:shd w:val="clear" w:color="auto"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注：本表反映</w:t>
            </w:r>
            <w:r>
              <w:rPr>
                <w:rFonts w:hint="eastAsia" w:ascii="宋体" w:hAnsi="宋体" w:cs="宋体"/>
                <w:i w:val="0"/>
                <w:iCs w:val="0"/>
                <w:color w:val="000000"/>
                <w:kern w:val="0"/>
                <w:sz w:val="22"/>
                <w:szCs w:val="22"/>
                <w:u w:val="none"/>
                <w:lang w:val="en-US" w:eastAsia="zh-CN"/>
              </w:rPr>
              <w:t>单位</w:t>
            </w:r>
            <w:r>
              <w:rPr>
                <w:rFonts w:hint="eastAsia" w:ascii="宋体" w:hAnsi="宋体" w:eastAsia="宋体" w:cs="宋体"/>
                <w:i w:val="0"/>
                <w:iCs w:val="0"/>
                <w:color w:val="000000"/>
                <w:kern w:val="0"/>
                <w:sz w:val="22"/>
                <w:szCs w:val="22"/>
                <w:u w:val="none"/>
                <w:lang w:val="en-US" w:eastAsia="zh-CN"/>
              </w:rPr>
              <w:t>本年度一般公共预算财政拨款基本支出明细情况。本表金额转换为万元时，因四舍五入可能存在尾差。</w:t>
            </w:r>
          </w:p>
        </w:tc>
      </w:tr>
    </w:tbl>
    <w:p>
      <w:pPr>
        <w:rPr>
          <w:rFonts w:hint="eastAsia" w:ascii="仿宋_GB2312" w:hAnsi="仿宋_GB2312" w:eastAsia="仿宋_GB2312" w:cs="仿宋_GB2312"/>
          <w:sz w:val="32"/>
          <w:szCs w:val="32"/>
          <w:highlight w:val="none"/>
        </w:rPr>
      </w:pPr>
    </w:p>
    <w:p>
      <w:pPr>
        <w:rPr>
          <w:rFonts w:hint="eastAsia" w:ascii="仿宋_GB2312" w:hAnsi="仿宋_GB2312" w:eastAsia="仿宋_GB2312" w:cs="仿宋_GB2312"/>
          <w:sz w:val="32"/>
          <w:szCs w:val="32"/>
          <w:highlight w:val="none"/>
        </w:rPr>
      </w:pPr>
    </w:p>
    <w:p>
      <w:pPr>
        <w:rPr>
          <w:rFonts w:hint="eastAsia" w:ascii="仿宋_GB2312" w:hAnsi="仿宋_GB2312" w:eastAsia="仿宋_GB2312" w:cs="仿宋_GB2312"/>
          <w:sz w:val="32"/>
          <w:szCs w:val="32"/>
          <w:highlight w:val="none"/>
        </w:rPr>
      </w:pPr>
      <w:bookmarkStart w:id="0" w:name="_GoBack"/>
      <w:bookmarkEnd w:id="0"/>
    </w:p>
    <w:tbl>
      <w:tblPr>
        <w:tblStyle w:val="5"/>
        <w:tblW w:w="14174"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928"/>
        <w:gridCol w:w="1180"/>
        <w:gridCol w:w="991"/>
        <w:gridCol w:w="889"/>
        <w:gridCol w:w="889"/>
        <w:gridCol w:w="991"/>
        <w:gridCol w:w="889"/>
        <w:gridCol w:w="1"/>
        <w:gridCol w:w="1180"/>
        <w:gridCol w:w="889"/>
        <w:gridCol w:w="889"/>
        <w:gridCol w:w="1"/>
        <w:gridCol w:w="888"/>
        <w:gridCol w:w="156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8" w:hRule="atLeast"/>
        </w:trPr>
        <w:tc>
          <w:tcPr>
            <w:tcW w:w="14174" w:type="dxa"/>
            <w:gridSpan w:val="14"/>
            <w:tcBorders>
              <w:top w:val="nil"/>
              <w:left w:val="nil"/>
              <w:bottom w:val="nil"/>
              <w:right w:val="nil"/>
            </w:tcBorders>
            <w:shd w:val="clear" w:color="auto" w:fill="FFFFFF"/>
            <w:vAlign w:val="bottom"/>
          </w:tcPr>
          <w:p>
            <w:pPr>
              <w:widowControl/>
              <w:jc w:val="center"/>
              <w:textAlignment w:val="bottom"/>
              <w:rPr>
                <w:rFonts w:hint="eastAsia" w:ascii="宋体" w:hAnsi="宋体" w:eastAsia="宋体" w:cs="宋体"/>
                <w:i w:val="0"/>
                <w:iCs w:val="0"/>
                <w:color w:val="000000"/>
                <w:sz w:val="44"/>
                <w:szCs w:val="44"/>
                <w:u w:val="none"/>
              </w:rPr>
            </w:pPr>
            <w:r>
              <w:rPr>
                <w:rFonts w:hint="eastAsia" w:ascii="宋体" w:hAnsi="宋体" w:eastAsia="宋体" w:cs="宋体"/>
                <w:i w:val="0"/>
                <w:iCs w:val="0"/>
                <w:color w:val="000000"/>
                <w:kern w:val="0"/>
                <w:sz w:val="44"/>
                <w:szCs w:val="44"/>
                <w:u w:val="none"/>
                <w:lang w:val="en-US" w:eastAsia="zh-CN"/>
              </w:rPr>
              <w:t>一般公共预算财政拨款“三公”经费支出决算表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9" w:hRule="atLeast"/>
        </w:trPr>
        <w:tc>
          <w:tcPr>
            <w:tcW w:w="2928" w:type="dxa"/>
            <w:tcBorders>
              <w:top w:val="nil"/>
              <w:left w:val="nil"/>
              <w:bottom w:val="nil"/>
              <w:right w:val="nil"/>
            </w:tcBorders>
            <w:shd w:val="clear" w:color="auto" w:fill="FFFFFF"/>
            <w:vAlign w:val="bottom"/>
          </w:tcPr>
          <w:p>
            <w:pPr>
              <w:rPr>
                <w:rFonts w:hint="eastAsia" w:ascii="Arial" w:hAnsi="Arial" w:cs="Arial"/>
                <w:i w:val="0"/>
                <w:iCs w:val="0"/>
                <w:color w:val="000000"/>
                <w:sz w:val="20"/>
                <w:szCs w:val="20"/>
                <w:u w:val="none"/>
              </w:rPr>
            </w:pPr>
          </w:p>
        </w:tc>
        <w:tc>
          <w:tcPr>
            <w:tcW w:w="1180" w:type="dxa"/>
            <w:tcBorders>
              <w:top w:val="nil"/>
              <w:left w:val="nil"/>
              <w:bottom w:val="nil"/>
              <w:right w:val="nil"/>
            </w:tcBorders>
            <w:shd w:val="clear" w:color="auto" w:fill="FFFFFF"/>
            <w:vAlign w:val="bottom"/>
          </w:tcPr>
          <w:p>
            <w:pPr>
              <w:rPr>
                <w:rFonts w:hint="default" w:ascii="Arial" w:hAnsi="Arial" w:cs="Arial"/>
                <w:i w:val="0"/>
                <w:iCs w:val="0"/>
                <w:color w:val="000000"/>
                <w:sz w:val="20"/>
                <w:szCs w:val="20"/>
                <w:u w:val="none"/>
              </w:rPr>
            </w:pPr>
          </w:p>
        </w:tc>
        <w:tc>
          <w:tcPr>
            <w:tcW w:w="991" w:type="dxa"/>
            <w:tcBorders>
              <w:top w:val="nil"/>
              <w:left w:val="nil"/>
              <w:bottom w:val="nil"/>
              <w:right w:val="nil"/>
            </w:tcBorders>
            <w:shd w:val="clear" w:color="auto" w:fill="FFFFFF"/>
            <w:vAlign w:val="bottom"/>
          </w:tcPr>
          <w:p>
            <w:pPr>
              <w:rPr>
                <w:rFonts w:hint="default" w:ascii="Arial" w:hAnsi="Arial" w:cs="Arial"/>
                <w:i w:val="0"/>
                <w:iCs w:val="0"/>
                <w:color w:val="000000"/>
                <w:sz w:val="20"/>
                <w:szCs w:val="20"/>
                <w:u w:val="none"/>
              </w:rPr>
            </w:pPr>
          </w:p>
        </w:tc>
        <w:tc>
          <w:tcPr>
            <w:tcW w:w="889" w:type="dxa"/>
            <w:tcBorders>
              <w:top w:val="nil"/>
              <w:left w:val="nil"/>
              <w:bottom w:val="nil"/>
              <w:right w:val="nil"/>
            </w:tcBorders>
            <w:shd w:val="clear" w:color="auto" w:fill="FFFFFF"/>
            <w:vAlign w:val="bottom"/>
          </w:tcPr>
          <w:p>
            <w:pPr>
              <w:rPr>
                <w:rFonts w:hint="default" w:ascii="Arial" w:hAnsi="Arial" w:cs="Arial"/>
                <w:i w:val="0"/>
                <w:iCs w:val="0"/>
                <w:color w:val="000000"/>
                <w:sz w:val="20"/>
                <w:szCs w:val="20"/>
                <w:u w:val="none"/>
              </w:rPr>
            </w:pPr>
          </w:p>
        </w:tc>
        <w:tc>
          <w:tcPr>
            <w:tcW w:w="889" w:type="dxa"/>
            <w:tcBorders>
              <w:top w:val="nil"/>
              <w:left w:val="nil"/>
              <w:bottom w:val="nil"/>
              <w:right w:val="nil"/>
            </w:tcBorders>
            <w:shd w:val="clear" w:color="auto" w:fill="FFFFFF"/>
            <w:vAlign w:val="bottom"/>
          </w:tcPr>
          <w:p>
            <w:pPr>
              <w:rPr>
                <w:rFonts w:hint="default" w:ascii="Arial" w:hAnsi="Arial" w:cs="Arial"/>
                <w:i w:val="0"/>
                <w:iCs w:val="0"/>
                <w:color w:val="000000"/>
                <w:sz w:val="20"/>
                <w:szCs w:val="20"/>
                <w:u w:val="none"/>
              </w:rPr>
            </w:pPr>
          </w:p>
        </w:tc>
        <w:tc>
          <w:tcPr>
            <w:tcW w:w="991" w:type="dxa"/>
            <w:tcBorders>
              <w:top w:val="nil"/>
              <w:left w:val="nil"/>
              <w:bottom w:val="nil"/>
              <w:right w:val="nil"/>
            </w:tcBorders>
            <w:shd w:val="clear" w:color="auto" w:fill="FFFFFF"/>
            <w:vAlign w:val="bottom"/>
          </w:tcPr>
          <w:p>
            <w:pPr>
              <w:rPr>
                <w:rFonts w:hint="default" w:ascii="Arial" w:hAnsi="Arial" w:cs="Arial"/>
                <w:i w:val="0"/>
                <w:iCs w:val="0"/>
                <w:color w:val="000000"/>
                <w:sz w:val="20"/>
                <w:szCs w:val="20"/>
                <w:u w:val="none"/>
              </w:rPr>
            </w:pPr>
          </w:p>
        </w:tc>
        <w:tc>
          <w:tcPr>
            <w:tcW w:w="890" w:type="dxa"/>
            <w:gridSpan w:val="2"/>
            <w:tcBorders>
              <w:top w:val="nil"/>
              <w:left w:val="nil"/>
              <w:bottom w:val="nil"/>
              <w:right w:val="nil"/>
            </w:tcBorders>
            <w:shd w:val="clear" w:color="auto" w:fill="FFFFFF"/>
            <w:vAlign w:val="bottom"/>
          </w:tcPr>
          <w:p>
            <w:pPr>
              <w:rPr>
                <w:rFonts w:hint="default" w:ascii="Arial" w:hAnsi="Arial" w:cs="Arial"/>
                <w:i w:val="0"/>
                <w:iCs w:val="0"/>
                <w:color w:val="000000"/>
                <w:sz w:val="20"/>
                <w:szCs w:val="20"/>
                <w:u w:val="none"/>
              </w:rPr>
            </w:pPr>
          </w:p>
        </w:tc>
        <w:tc>
          <w:tcPr>
            <w:tcW w:w="1180" w:type="dxa"/>
            <w:tcBorders>
              <w:top w:val="nil"/>
              <w:left w:val="nil"/>
              <w:bottom w:val="nil"/>
              <w:right w:val="nil"/>
            </w:tcBorders>
            <w:shd w:val="clear" w:color="auto" w:fill="FFFFFF"/>
            <w:vAlign w:val="bottom"/>
          </w:tcPr>
          <w:p>
            <w:pPr>
              <w:rPr>
                <w:rFonts w:hint="default" w:ascii="Arial" w:hAnsi="Arial" w:cs="Arial"/>
                <w:i w:val="0"/>
                <w:iCs w:val="0"/>
                <w:color w:val="000000"/>
                <w:sz w:val="20"/>
                <w:szCs w:val="20"/>
                <w:u w:val="none"/>
              </w:rPr>
            </w:pPr>
          </w:p>
        </w:tc>
        <w:tc>
          <w:tcPr>
            <w:tcW w:w="889" w:type="dxa"/>
            <w:tcBorders>
              <w:top w:val="nil"/>
              <w:left w:val="nil"/>
              <w:bottom w:val="nil"/>
              <w:right w:val="nil"/>
            </w:tcBorders>
            <w:shd w:val="clear" w:color="auto" w:fill="FFFFFF"/>
            <w:vAlign w:val="bottom"/>
          </w:tcPr>
          <w:p>
            <w:pPr>
              <w:rPr>
                <w:rFonts w:hint="default" w:ascii="Arial" w:hAnsi="Arial" w:cs="Arial"/>
                <w:i w:val="0"/>
                <w:iCs w:val="0"/>
                <w:color w:val="000000"/>
                <w:sz w:val="20"/>
                <w:szCs w:val="20"/>
                <w:u w:val="none"/>
              </w:rPr>
            </w:pPr>
          </w:p>
        </w:tc>
        <w:tc>
          <w:tcPr>
            <w:tcW w:w="889" w:type="dxa"/>
            <w:tcBorders>
              <w:top w:val="nil"/>
              <w:left w:val="nil"/>
              <w:bottom w:val="nil"/>
              <w:right w:val="nil"/>
            </w:tcBorders>
            <w:shd w:val="clear" w:color="auto" w:fill="FFFFFF"/>
            <w:vAlign w:val="bottom"/>
          </w:tcPr>
          <w:p>
            <w:pPr>
              <w:rPr>
                <w:rFonts w:hint="default" w:ascii="Arial" w:hAnsi="Arial" w:cs="Arial"/>
                <w:i w:val="0"/>
                <w:iCs w:val="0"/>
                <w:color w:val="000000"/>
                <w:sz w:val="20"/>
                <w:szCs w:val="20"/>
                <w:u w:val="none"/>
              </w:rPr>
            </w:pPr>
          </w:p>
        </w:tc>
        <w:tc>
          <w:tcPr>
            <w:tcW w:w="889" w:type="dxa"/>
            <w:gridSpan w:val="2"/>
            <w:tcBorders>
              <w:top w:val="nil"/>
              <w:left w:val="nil"/>
              <w:bottom w:val="nil"/>
              <w:right w:val="nil"/>
            </w:tcBorders>
            <w:shd w:val="clear" w:color="auto" w:fill="FFFFFF"/>
            <w:vAlign w:val="bottom"/>
          </w:tcPr>
          <w:p>
            <w:pPr>
              <w:rPr>
                <w:rFonts w:hint="default" w:ascii="Arial" w:hAnsi="Arial" w:cs="Arial"/>
                <w:i w:val="0"/>
                <w:iCs w:val="0"/>
                <w:color w:val="000000"/>
                <w:sz w:val="20"/>
                <w:szCs w:val="20"/>
                <w:u w:val="none"/>
              </w:rPr>
            </w:pPr>
          </w:p>
        </w:tc>
        <w:tc>
          <w:tcPr>
            <w:tcW w:w="1569" w:type="dxa"/>
            <w:tcBorders>
              <w:top w:val="nil"/>
              <w:left w:val="nil"/>
              <w:bottom w:val="nil"/>
              <w:right w:val="nil"/>
            </w:tcBorders>
            <w:shd w:val="clear" w:color="auto" w:fill="FFFFFF"/>
            <w:vAlign w:val="bottom"/>
          </w:tcPr>
          <w:p>
            <w:pPr>
              <w:widowControl/>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公开07表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9" w:hRule="atLeast"/>
        </w:trPr>
        <w:tc>
          <w:tcPr>
            <w:tcW w:w="2928" w:type="dxa"/>
            <w:tcBorders>
              <w:top w:val="nil"/>
              <w:left w:val="nil"/>
              <w:bottom w:val="nil"/>
              <w:right w:val="nil"/>
            </w:tcBorders>
            <w:shd w:val="clear" w:color="auto" w:fill="FFFFFF"/>
            <w:vAlign w:val="bottom"/>
          </w:tcPr>
          <w:p>
            <w:pPr>
              <w:widowControl/>
              <w:jc w:val="left"/>
              <w:textAlignment w:val="bottom"/>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rPr>
              <w:t>单位</w:t>
            </w:r>
            <w:r>
              <w:rPr>
                <w:rFonts w:hint="eastAsia" w:ascii="宋体" w:hAnsi="宋体" w:eastAsia="宋体" w:cs="宋体"/>
                <w:i w:val="0"/>
                <w:iCs w:val="0"/>
                <w:color w:val="000000"/>
                <w:kern w:val="0"/>
                <w:sz w:val="20"/>
                <w:szCs w:val="20"/>
                <w:u w:val="none"/>
                <w:lang w:val="en-US" w:eastAsia="zh-CN"/>
              </w:rPr>
              <w:t>：许昌市财政干部教育中心</w:t>
            </w:r>
          </w:p>
        </w:tc>
        <w:tc>
          <w:tcPr>
            <w:tcW w:w="1180" w:type="dxa"/>
            <w:tcBorders>
              <w:top w:val="nil"/>
              <w:left w:val="nil"/>
              <w:bottom w:val="nil"/>
              <w:right w:val="nil"/>
            </w:tcBorders>
            <w:shd w:val="clear" w:color="auto" w:fill="FFFFFF"/>
            <w:vAlign w:val="bottom"/>
          </w:tcPr>
          <w:p>
            <w:pPr>
              <w:rPr>
                <w:rFonts w:hint="default" w:ascii="Arial" w:hAnsi="Arial" w:cs="Arial"/>
                <w:i w:val="0"/>
                <w:iCs w:val="0"/>
                <w:color w:val="000000"/>
                <w:sz w:val="20"/>
                <w:szCs w:val="20"/>
                <w:u w:val="none"/>
              </w:rPr>
            </w:pPr>
          </w:p>
        </w:tc>
        <w:tc>
          <w:tcPr>
            <w:tcW w:w="991" w:type="dxa"/>
            <w:tcBorders>
              <w:top w:val="nil"/>
              <w:left w:val="nil"/>
              <w:bottom w:val="nil"/>
              <w:right w:val="nil"/>
            </w:tcBorders>
            <w:shd w:val="clear" w:color="auto" w:fill="FFFFFF"/>
            <w:vAlign w:val="bottom"/>
          </w:tcPr>
          <w:p>
            <w:pPr>
              <w:rPr>
                <w:rFonts w:hint="default" w:ascii="Arial" w:hAnsi="Arial" w:cs="Arial"/>
                <w:i w:val="0"/>
                <w:iCs w:val="0"/>
                <w:color w:val="000000"/>
                <w:sz w:val="20"/>
                <w:szCs w:val="20"/>
                <w:u w:val="none"/>
              </w:rPr>
            </w:pPr>
          </w:p>
        </w:tc>
        <w:tc>
          <w:tcPr>
            <w:tcW w:w="889" w:type="dxa"/>
            <w:tcBorders>
              <w:top w:val="nil"/>
              <w:left w:val="nil"/>
              <w:bottom w:val="nil"/>
              <w:right w:val="nil"/>
            </w:tcBorders>
            <w:shd w:val="clear" w:color="auto" w:fill="FFFFFF"/>
            <w:vAlign w:val="bottom"/>
          </w:tcPr>
          <w:p>
            <w:pPr>
              <w:rPr>
                <w:rFonts w:hint="default" w:ascii="Arial" w:hAnsi="Arial" w:cs="Arial"/>
                <w:i w:val="0"/>
                <w:iCs w:val="0"/>
                <w:color w:val="000000"/>
                <w:sz w:val="20"/>
                <w:szCs w:val="20"/>
                <w:u w:val="none"/>
              </w:rPr>
            </w:pPr>
          </w:p>
        </w:tc>
        <w:tc>
          <w:tcPr>
            <w:tcW w:w="889" w:type="dxa"/>
            <w:tcBorders>
              <w:top w:val="nil"/>
              <w:left w:val="nil"/>
              <w:bottom w:val="nil"/>
              <w:right w:val="nil"/>
            </w:tcBorders>
            <w:shd w:val="clear" w:color="auto" w:fill="FFFFFF"/>
            <w:vAlign w:val="bottom"/>
          </w:tcPr>
          <w:p>
            <w:pPr>
              <w:rPr>
                <w:rFonts w:hint="default" w:ascii="Arial" w:hAnsi="Arial" w:cs="Arial"/>
                <w:i w:val="0"/>
                <w:iCs w:val="0"/>
                <w:color w:val="000000"/>
                <w:sz w:val="20"/>
                <w:szCs w:val="20"/>
                <w:u w:val="none"/>
              </w:rPr>
            </w:pPr>
          </w:p>
        </w:tc>
        <w:tc>
          <w:tcPr>
            <w:tcW w:w="991" w:type="dxa"/>
            <w:tcBorders>
              <w:top w:val="nil"/>
              <w:left w:val="nil"/>
              <w:bottom w:val="nil"/>
              <w:right w:val="nil"/>
            </w:tcBorders>
            <w:shd w:val="clear" w:color="auto" w:fill="FFFFFF"/>
            <w:vAlign w:val="bottom"/>
          </w:tcPr>
          <w:p>
            <w:pPr>
              <w:rPr>
                <w:rFonts w:hint="default" w:ascii="Arial" w:hAnsi="Arial" w:cs="Arial"/>
                <w:i w:val="0"/>
                <w:iCs w:val="0"/>
                <w:color w:val="000000"/>
                <w:sz w:val="20"/>
                <w:szCs w:val="20"/>
                <w:u w:val="none"/>
              </w:rPr>
            </w:pPr>
          </w:p>
        </w:tc>
        <w:tc>
          <w:tcPr>
            <w:tcW w:w="890" w:type="dxa"/>
            <w:gridSpan w:val="2"/>
            <w:tcBorders>
              <w:top w:val="nil"/>
              <w:left w:val="nil"/>
              <w:bottom w:val="nil"/>
              <w:right w:val="nil"/>
            </w:tcBorders>
            <w:shd w:val="clear" w:color="auto" w:fill="FFFFFF"/>
            <w:vAlign w:val="bottom"/>
          </w:tcPr>
          <w:p>
            <w:pPr>
              <w:rPr>
                <w:rFonts w:hint="default" w:ascii="Arial" w:hAnsi="Arial" w:cs="Arial"/>
                <w:i w:val="0"/>
                <w:iCs w:val="0"/>
                <w:color w:val="000000"/>
                <w:sz w:val="20"/>
                <w:szCs w:val="20"/>
                <w:u w:val="none"/>
              </w:rPr>
            </w:pPr>
          </w:p>
        </w:tc>
        <w:tc>
          <w:tcPr>
            <w:tcW w:w="1180" w:type="dxa"/>
            <w:tcBorders>
              <w:top w:val="nil"/>
              <w:left w:val="nil"/>
              <w:bottom w:val="nil"/>
              <w:right w:val="nil"/>
            </w:tcBorders>
            <w:shd w:val="clear" w:color="auto" w:fill="FFFFFF"/>
            <w:vAlign w:val="bottom"/>
          </w:tcPr>
          <w:p>
            <w:pPr>
              <w:rPr>
                <w:rFonts w:hint="default" w:ascii="Arial" w:hAnsi="Arial" w:cs="Arial"/>
                <w:i w:val="0"/>
                <w:iCs w:val="0"/>
                <w:color w:val="000000"/>
                <w:sz w:val="20"/>
                <w:szCs w:val="20"/>
                <w:u w:val="none"/>
              </w:rPr>
            </w:pPr>
          </w:p>
        </w:tc>
        <w:tc>
          <w:tcPr>
            <w:tcW w:w="889" w:type="dxa"/>
            <w:tcBorders>
              <w:top w:val="nil"/>
              <w:left w:val="nil"/>
              <w:bottom w:val="nil"/>
              <w:right w:val="nil"/>
            </w:tcBorders>
            <w:shd w:val="clear" w:color="auto" w:fill="FFFFFF"/>
            <w:vAlign w:val="bottom"/>
          </w:tcPr>
          <w:p>
            <w:pPr>
              <w:rPr>
                <w:rFonts w:hint="default" w:ascii="Arial" w:hAnsi="Arial" w:cs="Arial"/>
                <w:i w:val="0"/>
                <w:iCs w:val="0"/>
                <w:color w:val="000000"/>
                <w:sz w:val="20"/>
                <w:szCs w:val="20"/>
                <w:u w:val="none"/>
              </w:rPr>
            </w:pPr>
          </w:p>
        </w:tc>
        <w:tc>
          <w:tcPr>
            <w:tcW w:w="889" w:type="dxa"/>
            <w:tcBorders>
              <w:top w:val="nil"/>
              <w:left w:val="nil"/>
              <w:bottom w:val="nil"/>
              <w:right w:val="nil"/>
            </w:tcBorders>
            <w:shd w:val="clear" w:color="auto" w:fill="FFFFFF"/>
            <w:vAlign w:val="bottom"/>
          </w:tcPr>
          <w:p>
            <w:pPr>
              <w:rPr>
                <w:rFonts w:hint="default" w:ascii="Arial" w:hAnsi="Arial" w:cs="Arial"/>
                <w:i w:val="0"/>
                <w:iCs w:val="0"/>
                <w:color w:val="000000"/>
                <w:sz w:val="20"/>
                <w:szCs w:val="20"/>
                <w:u w:val="none"/>
              </w:rPr>
            </w:pPr>
          </w:p>
        </w:tc>
        <w:tc>
          <w:tcPr>
            <w:tcW w:w="889" w:type="dxa"/>
            <w:gridSpan w:val="2"/>
            <w:tcBorders>
              <w:top w:val="nil"/>
              <w:left w:val="nil"/>
              <w:bottom w:val="nil"/>
              <w:right w:val="nil"/>
            </w:tcBorders>
            <w:shd w:val="clear" w:color="auto" w:fill="FFFFFF"/>
            <w:vAlign w:val="bottom"/>
          </w:tcPr>
          <w:p>
            <w:pPr>
              <w:rPr>
                <w:rFonts w:hint="default" w:ascii="Arial" w:hAnsi="Arial" w:cs="Arial"/>
                <w:i w:val="0"/>
                <w:iCs w:val="0"/>
                <w:color w:val="000000"/>
                <w:sz w:val="20"/>
                <w:szCs w:val="20"/>
                <w:u w:val="none"/>
              </w:rPr>
            </w:pPr>
          </w:p>
        </w:tc>
        <w:tc>
          <w:tcPr>
            <w:tcW w:w="1569" w:type="dxa"/>
            <w:tcBorders>
              <w:top w:val="nil"/>
              <w:left w:val="nil"/>
              <w:bottom w:val="nil"/>
              <w:right w:val="nil"/>
            </w:tcBorders>
            <w:shd w:val="clear" w:color="auto" w:fill="FFFFFF"/>
            <w:vAlign w:val="bottom"/>
          </w:tcPr>
          <w:p>
            <w:pPr>
              <w:widowControl/>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9" w:hRule="atLeast"/>
        </w:trPr>
        <w:tc>
          <w:tcPr>
            <w:tcW w:w="7868" w:type="dxa"/>
            <w:gridSpan w:val="6"/>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预算数</w:t>
            </w:r>
          </w:p>
        </w:tc>
        <w:tc>
          <w:tcPr>
            <w:tcW w:w="6306" w:type="dxa"/>
            <w:gridSpan w:val="8"/>
            <w:tcBorders>
              <w:top w:val="single" w:color="000000" w:sz="4" w:space="0"/>
              <w:left w:val="nil"/>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9" w:hRule="atLeast"/>
        </w:trPr>
        <w:tc>
          <w:tcPr>
            <w:tcW w:w="2928" w:type="dxa"/>
            <w:vMerge w:val="restart"/>
            <w:tcBorders>
              <w:top w:val="nil"/>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合计</w:t>
            </w:r>
          </w:p>
        </w:tc>
        <w:tc>
          <w:tcPr>
            <w:tcW w:w="1180" w:type="dxa"/>
            <w:vMerge w:val="restart"/>
            <w:tcBorders>
              <w:top w:val="nil"/>
              <w:left w:val="nil"/>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因公出国（境）费</w:t>
            </w:r>
          </w:p>
        </w:tc>
        <w:tc>
          <w:tcPr>
            <w:tcW w:w="2769" w:type="dxa"/>
            <w:gridSpan w:val="3"/>
            <w:tcBorders>
              <w:top w:val="nil"/>
              <w:left w:val="nil"/>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公务用车购置及运行费</w:t>
            </w:r>
          </w:p>
        </w:tc>
        <w:tc>
          <w:tcPr>
            <w:tcW w:w="991" w:type="dxa"/>
            <w:vMerge w:val="restart"/>
            <w:tcBorders>
              <w:top w:val="nil"/>
              <w:left w:val="nil"/>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公务接待费</w:t>
            </w:r>
          </w:p>
        </w:tc>
        <w:tc>
          <w:tcPr>
            <w:tcW w:w="889" w:type="dxa"/>
            <w:vMerge w:val="restart"/>
            <w:tcBorders>
              <w:top w:val="nil"/>
              <w:left w:val="nil"/>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合计</w:t>
            </w:r>
          </w:p>
        </w:tc>
        <w:tc>
          <w:tcPr>
            <w:tcW w:w="1181" w:type="dxa"/>
            <w:gridSpan w:val="2"/>
            <w:vMerge w:val="restart"/>
            <w:tcBorders>
              <w:top w:val="nil"/>
              <w:left w:val="nil"/>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因公出国（境）费</w:t>
            </w:r>
          </w:p>
        </w:tc>
        <w:tc>
          <w:tcPr>
            <w:tcW w:w="2667" w:type="dxa"/>
            <w:gridSpan w:val="4"/>
            <w:tcBorders>
              <w:top w:val="nil"/>
              <w:left w:val="nil"/>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公务用车购置及运行费</w:t>
            </w:r>
          </w:p>
        </w:tc>
        <w:tc>
          <w:tcPr>
            <w:tcW w:w="1569" w:type="dxa"/>
            <w:vMerge w:val="restart"/>
            <w:tcBorders>
              <w:top w:val="nil"/>
              <w:left w:val="nil"/>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公务接待费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8" w:hRule="atLeast"/>
        </w:trPr>
        <w:tc>
          <w:tcPr>
            <w:tcW w:w="2928" w:type="dxa"/>
            <w:vMerge w:val="continue"/>
            <w:tcBorders>
              <w:top w:val="nil"/>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180" w:type="dxa"/>
            <w:vMerge w:val="continue"/>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991"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小计</w:t>
            </w:r>
          </w:p>
        </w:tc>
        <w:tc>
          <w:tcPr>
            <w:tcW w:w="889"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公务用车购置费</w:t>
            </w:r>
          </w:p>
        </w:tc>
        <w:tc>
          <w:tcPr>
            <w:tcW w:w="889"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公务用车运行费</w:t>
            </w:r>
          </w:p>
        </w:tc>
        <w:tc>
          <w:tcPr>
            <w:tcW w:w="991" w:type="dxa"/>
            <w:vMerge w:val="continue"/>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889" w:type="dxa"/>
            <w:vMerge w:val="continue"/>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181" w:type="dxa"/>
            <w:gridSpan w:val="2"/>
            <w:vMerge w:val="continue"/>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889"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小计</w:t>
            </w:r>
          </w:p>
        </w:tc>
        <w:tc>
          <w:tcPr>
            <w:tcW w:w="890" w:type="dxa"/>
            <w:gridSpan w:val="2"/>
            <w:tcBorders>
              <w:top w:val="nil"/>
              <w:left w:val="nil"/>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公务用车购置费</w:t>
            </w:r>
          </w:p>
        </w:tc>
        <w:tc>
          <w:tcPr>
            <w:tcW w:w="888"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公务用车运行费</w:t>
            </w:r>
          </w:p>
        </w:tc>
        <w:tc>
          <w:tcPr>
            <w:tcW w:w="1569" w:type="dxa"/>
            <w:vMerge w:val="continue"/>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9" w:hRule="atLeast"/>
        </w:trPr>
        <w:tc>
          <w:tcPr>
            <w:tcW w:w="2928" w:type="dxa"/>
            <w:tcBorders>
              <w:top w:val="nil"/>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w:t>
            </w:r>
          </w:p>
        </w:tc>
        <w:tc>
          <w:tcPr>
            <w:tcW w:w="1180"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w:t>
            </w:r>
          </w:p>
        </w:tc>
        <w:tc>
          <w:tcPr>
            <w:tcW w:w="991"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w:t>
            </w:r>
          </w:p>
        </w:tc>
        <w:tc>
          <w:tcPr>
            <w:tcW w:w="889"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w:t>
            </w:r>
          </w:p>
        </w:tc>
        <w:tc>
          <w:tcPr>
            <w:tcW w:w="889"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w:t>
            </w:r>
          </w:p>
        </w:tc>
        <w:tc>
          <w:tcPr>
            <w:tcW w:w="991"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6</w:t>
            </w:r>
          </w:p>
        </w:tc>
        <w:tc>
          <w:tcPr>
            <w:tcW w:w="889"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7</w:t>
            </w:r>
          </w:p>
        </w:tc>
        <w:tc>
          <w:tcPr>
            <w:tcW w:w="1181" w:type="dxa"/>
            <w:gridSpan w:val="2"/>
            <w:tcBorders>
              <w:top w:val="nil"/>
              <w:left w:val="nil"/>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8</w:t>
            </w:r>
          </w:p>
        </w:tc>
        <w:tc>
          <w:tcPr>
            <w:tcW w:w="889"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9</w:t>
            </w:r>
          </w:p>
        </w:tc>
        <w:tc>
          <w:tcPr>
            <w:tcW w:w="890" w:type="dxa"/>
            <w:gridSpan w:val="2"/>
            <w:tcBorders>
              <w:top w:val="nil"/>
              <w:left w:val="nil"/>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10</w:t>
            </w:r>
          </w:p>
        </w:tc>
        <w:tc>
          <w:tcPr>
            <w:tcW w:w="888"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11</w:t>
            </w:r>
          </w:p>
        </w:tc>
        <w:tc>
          <w:tcPr>
            <w:tcW w:w="1569"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9" w:hRule="atLeast"/>
        </w:trPr>
        <w:tc>
          <w:tcPr>
            <w:tcW w:w="2928" w:type="dxa"/>
            <w:tcBorders>
              <w:top w:val="nil"/>
              <w:left w:val="single" w:color="000000" w:sz="4" w:space="0"/>
              <w:bottom w:val="single" w:color="000000" w:sz="4" w:space="0"/>
              <w:right w:val="single" w:color="000000" w:sz="4" w:space="0"/>
            </w:tcBorders>
            <w:shd w:val="clear" w:color="auto" w:fill="FFFFFF"/>
            <w:vAlign w:val="center"/>
          </w:tcPr>
          <w:p>
            <w:pPr>
              <w:jc w:val="center"/>
              <w:rPr>
                <w:rFonts w:hint="default"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0.1</w:t>
            </w:r>
          </w:p>
        </w:tc>
        <w:tc>
          <w:tcPr>
            <w:tcW w:w="1180" w:type="dxa"/>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0</w:t>
            </w:r>
          </w:p>
        </w:tc>
        <w:tc>
          <w:tcPr>
            <w:tcW w:w="991" w:type="dxa"/>
            <w:tcBorders>
              <w:top w:val="nil"/>
              <w:left w:val="nil"/>
              <w:bottom w:val="single" w:color="000000" w:sz="4" w:space="0"/>
              <w:right w:val="single" w:color="000000" w:sz="4" w:space="0"/>
            </w:tcBorders>
            <w:shd w:val="clear" w:color="auto" w:fill="FFFFFF"/>
            <w:vAlign w:val="center"/>
          </w:tcPr>
          <w:p>
            <w:pPr>
              <w:jc w:val="center"/>
              <w:rPr>
                <w:rFonts w:hint="default"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0.1</w:t>
            </w:r>
          </w:p>
        </w:tc>
        <w:tc>
          <w:tcPr>
            <w:tcW w:w="889" w:type="dxa"/>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0</w:t>
            </w:r>
          </w:p>
        </w:tc>
        <w:tc>
          <w:tcPr>
            <w:tcW w:w="889" w:type="dxa"/>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0</w:t>
            </w:r>
          </w:p>
        </w:tc>
        <w:tc>
          <w:tcPr>
            <w:tcW w:w="991" w:type="dxa"/>
            <w:tcBorders>
              <w:top w:val="nil"/>
              <w:left w:val="nil"/>
              <w:bottom w:val="single" w:color="000000" w:sz="4" w:space="0"/>
              <w:right w:val="single" w:color="000000" w:sz="4" w:space="0"/>
            </w:tcBorders>
            <w:shd w:val="clear" w:color="auto" w:fill="FFFFFF"/>
            <w:vAlign w:val="center"/>
          </w:tcPr>
          <w:p>
            <w:pPr>
              <w:jc w:val="center"/>
              <w:rPr>
                <w:rFonts w:hint="default"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0.1</w:t>
            </w:r>
          </w:p>
        </w:tc>
        <w:tc>
          <w:tcPr>
            <w:tcW w:w="889" w:type="dxa"/>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0</w:t>
            </w:r>
          </w:p>
        </w:tc>
        <w:tc>
          <w:tcPr>
            <w:tcW w:w="1181" w:type="dxa"/>
            <w:gridSpan w:val="2"/>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0</w:t>
            </w:r>
          </w:p>
        </w:tc>
        <w:tc>
          <w:tcPr>
            <w:tcW w:w="889" w:type="dxa"/>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0</w:t>
            </w:r>
          </w:p>
        </w:tc>
        <w:tc>
          <w:tcPr>
            <w:tcW w:w="890" w:type="dxa"/>
            <w:gridSpan w:val="2"/>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0</w:t>
            </w:r>
          </w:p>
        </w:tc>
        <w:tc>
          <w:tcPr>
            <w:tcW w:w="888" w:type="dxa"/>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0</w:t>
            </w:r>
          </w:p>
        </w:tc>
        <w:tc>
          <w:tcPr>
            <w:tcW w:w="1569" w:type="dxa"/>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51" w:hRule="atLeast"/>
        </w:trPr>
        <w:tc>
          <w:tcPr>
            <w:tcW w:w="14174" w:type="dxa"/>
            <w:gridSpan w:val="14"/>
            <w:tcBorders>
              <w:top w:val="nil"/>
              <w:left w:val="nil"/>
              <w:bottom w:val="nil"/>
              <w:right w:val="nil"/>
            </w:tcBorders>
            <w:shd w:val="clear" w:color="auto"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lang w:val="en-US" w:eastAsia="zh-CN"/>
              </w:rPr>
              <w:t>注：本表反映单位本年度“三公”经费支出预决算情况。其中，预算数为“三公”经费全年预算数，反映按规定程序调整后的预算数；决算数是包括当年一般公共预算财政拨款和以前年度结转资金安排的实际支出。本表金额转换为万元时，因四舍五入可能存在尾差。</w:t>
            </w:r>
          </w:p>
        </w:tc>
      </w:tr>
    </w:tbl>
    <w:p>
      <w:pPr>
        <w:rPr>
          <w:rFonts w:hint="eastAsia" w:ascii="仿宋_GB2312" w:hAnsi="仿宋_GB2312" w:eastAsia="仿宋_GB2312" w:cs="仿宋_GB2312"/>
          <w:sz w:val="32"/>
          <w:szCs w:val="32"/>
          <w:highlight w:val="none"/>
        </w:rPr>
      </w:pPr>
    </w:p>
    <w:p>
      <w:pPr>
        <w:rPr>
          <w:rFonts w:hint="eastAsia" w:ascii="仿宋_GB2312" w:hAnsi="仿宋_GB2312" w:eastAsia="仿宋_GB2312" w:cs="仿宋_GB2312"/>
          <w:sz w:val="32"/>
          <w:szCs w:val="32"/>
          <w:highlight w:val="none"/>
        </w:rPr>
      </w:pPr>
    </w:p>
    <w:p>
      <w:pPr>
        <w:rPr>
          <w:rFonts w:hint="eastAsia" w:ascii="仿宋_GB2312" w:hAnsi="仿宋_GB2312" w:eastAsia="仿宋_GB2312" w:cs="仿宋_GB2312"/>
          <w:sz w:val="32"/>
          <w:szCs w:val="32"/>
          <w:highlight w:val="none"/>
        </w:rPr>
      </w:pPr>
    </w:p>
    <w:p>
      <w:pPr>
        <w:rPr>
          <w:rFonts w:hint="eastAsia" w:ascii="仿宋_GB2312" w:hAnsi="仿宋_GB2312" w:eastAsia="仿宋_GB2312" w:cs="仿宋_GB2312"/>
          <w:sz w:val="32"/>
          <w:szCs w:val="32"/>
          <w:highlight w:val="none"/>
        </w:rPr>
      </w:pPr>
    </w:p>
    <w:p>
      <w:pPr>
        <w:rPr>
          <w:rFonts w:hint="eastAsia" w:ascii="仿宋_GB2312" w:hAnsi="仿宋_GB2312" w:eastAsia="仿宋_GB2312" w:cs="仿宋_GB2312"/>
          <w:sz w:val="32"/>
          <w:szCs w:val="32"/>
          <w:highlight w:val="none"/>
        </w:rPr>
      </w:pPr>
    </w:p>
    <w:p>
      <w:pPr>
        <w:rPr>
          <w:rFonts w:hint="eastAsia" w:ascii="仿宋_GB2312" w:hAnsi="仿宋_GB2312" w:eastAsia="仿宋_GB2312" w:cs="仿宋_GB2312"/>
          <w:sz w:val="32"/>
          <w:szCs w:val="32"/>
          <w:highlight w:val="none"/>
        </w:rPr>
      </w:pPr>
    </w:p>
    <w:tbl>
      <w:tblPr>
        <w:tblStyle w:val="5"/>
        <w:tblW w:w="14174"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941"/>
        <w:gridCol w:w="290"/>
        <w:gridCol w:w="291"/>
        <w:gridCol w:w="1432"/>
        <w:gridCol w:w="1096"/>
        <w:gridCol w:w="1096"/>
        <w:gridCol w:w="1096"/>
        <w:gridCol w:w="1096"/>
        <w:gridCol w:w="1"/>
        <w:gridCol w:w="1096"/>
        <w:gridCol w:w="273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4174" w:type="dxa"/>
            <w:gridSpan w:val="11"/>
            <w:tcBorders>
              <w:top w:val="nil"/>
              <w:left w:val="nil"/>
              <w:bottom w:val="nil"/>
              <w:right w:val="nil"/>
            </w:tcBorders>
            <w:shd w:val="clear" w:color="auto" w:fill="FFFFFF"/>
            <w:vAlign w:val="bottom"/>
          </w:tcPr>
          <w:p>
            <w:pPr>
              <w:widowControl/>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rPr>
              <w:t>政府性基金预算财政拨款收入支出决算表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7" w:hRule="atLeast"/>
        </w:trPr>
        <w:tc>
          <w:tcPr>
            <w:tcW w:w="3941" w:type="dxa"/>
            <w:tcBorders>
              <w:top w:val="nil"/>
              <w:left w:val="nil"/>
              <w:bottom w:val="nil"/>
              <w:right w:val="nil"/>
            </w:tcBorders>
            <w:shd w:val="clear" w:color="auto" w:fill="FFFFFF"/>
            <w:vAlign w:val="bottom"/>
          </w:tcPr>
          <w:p>
            <w:pPr>
              <w:rPr>
                <w:rFonts w:hint="eastAsia" w:ascii="Arial" w:hAnsi="Arial" w:cs="Arial"/>
                <w:i w:val="0"/>
                <w:iCs w:val="0"/>
                <w:color w:val="000000"/>
                <w:sz w:val="20"/>
                <w:szCs w:val="20"/>
                <w:u w:val="none"/>
              </w:rPr>
            </w:pPr>
          </w:p>
        </w:tc>
        <w:tc>
          <w:tcPr>
            <w:tcW w:w="290" w:type="dxa"/>
            <w:tcBorders>
              <w:top w:val="nil"/>
              <w:left w:val="nil"/>
              <w:bottom w:val="nil"/>
              <w:right w:val="nil"/>
            </w:tcBorders>
            <w:shd w:val="clear" w:color="auto" w:fill="FFFFFF"/>
            <w:vAlign w:val="bottom"/>
          </w:tcPr>
          <w:p>
            <w:pPr>
              <w:rPr>
                <w:rFonts w:hint="default" w:ascii="Arial" w:hAnsi="Arial" w:cs="Arial"/>
                <w:i w:val="0"/>
                <w:iCs w:val="0"/>
                <w:color w:val="000000"/>
                <w:sz w:val="20"/>
                <w:szCs w:val="20"/>
                <w:u w:val="none"/>
              </w:rPr>
            </w:pPr>
          </w:p>
        </w:tc>
        <w:tc>
          <w:tcPr>
            <w:tcW w:w="291" w:type="dxa"/>
            <w:tcBorders>
              <w:top w:val="nil"/>
              <w:left w:val="nil"/>
              <w:bottom w:val="nil"/>
              <w:right w:val="nil"/>
            </w:tcBorders>
            <w:shd w:val="clear" w:color="auto" w:fill="FFFFFF"/>
            <w:vAlign w:val="bottom"/>
          </w:tcPr>
          <w:p>
            <w:pPr>
              <w:rPr>
                <w:rFonts w:hint="default" w:ascii="Arial" w:hAnsi="Arial" w:cs="Arial"/>
                <w:i w:val="0"/>
                <w:iCs w:val="0"/>
                <w:color w:val="000000"/>
                <w:sz w:val="20"/>
                <w:szCs w:val="20"/>
                <w:u w:val="none"/>
              </w:rPr>
            </w:pPr>
          </w:p>
        </w:tc>
        <w:tc>
          <w:tcPr>
            <w:tcW w:w="1432" w:type="dxa"/>
            <w:tcBorders>
              <w:top w:val="nil"/>
              <w:left w:val="nil"/>
              <w:bottom w:val="nil"/>
              <w:right w:val="nil"/>
            </w:tcBorders>
            <w:shd w:val="clear" w:color="auto" w:fill="FFFFFF"/>
            <w:vAlign w:val="bottom"/>
          </w:tcPr>
          <w:p>
            <w:pPr>
              <w:rPr>
                <w:rFonts w:hint="default" w:ascii="Arial" w:hAnsi="Arial" w:cs="Arial"/>
                <w:i w:val="0"/>
                <w:iCs w:val="0"/>
                <w:color w:val="000000"/>
                <w:sz w:val="20"/>
                <w:szCs w:val="20"/>
                <w:u w:val="none"/>
              </w:rPr>
            </w:pPr>
          </w:p>
        </w:tc>
        <w:tc>
          <w:tcPr>
            <w:tcW w:w="1096" w:type="dxa"/>
            <w:tcBorders>
              <w:top w:val="nil"/>
              <w:left w:val="nil"/>
              <w:bottom w:val="nil"/>
              <w:right w:val="nil"/>
            </w:tcBorders>
            <w:shd w:val="clear" w:color="auto" w:fill="FFFFFF"/>
            <w:vAlign w:val="bottom"/>
          </w:tcPr>
          <w:p>
            <w:pPr>
              <w:rPr>
                <w:rFonts w:hint="default" w:ascii="Arial" w:hAnsi="Arial" w:cs="Arial"/>
                <w:i w:val="0"/>
                <w:iCs w:val="0"/>
                <w:color w:val="000000"/>
                <w:sz w:val="20"/>
                <w:szCs w:val="20"/>
                <w:u w:val="none"/>
              </w:rPr>
            </w:pPr>
          </w:p>
        </w:tc>
        <w:tc>
          <w:tcPr>
            <w:tcW w:w="1096" w:type="dxa"/>
            <w:tcBorders>
              <w:top w:val="nil"/>
              <w:left w:val="nil"/>
              <w:bottom w:val="nil"/>
              <w:right w:val="nil"/>
            </w:tcBorders>
            <w:shd w:val="clear" w:color="auto" w:fill="FFFFFF"/>
            <w:vAlign w:val="bottom"/>
          </w:tcPr>
          <w:p>
            <w:pPr>
              <w:rPr>
                <w:rFonts w:hint="default" w:ascii="Arial" w:hAnsi="Arial" w:cs="Arial"/>
                <w:i w:val="0"/>
                <w:iCs w:val="0"/>
                <w:color w:val="000000"/>
                <w:sz w:val="20"/>
                <w:szCs w:val="20"/>
                <w:u w:val="none"/>
              </w:rPr>
            </w:pPr>
          </w:p>
        </w:tc>
        <w:tc>
          <w:tcPr>
            <w:tcW w:w="1096" w:type="dxa"/>
            <w:tcBorders>
              <w:top w:val="nil"/>
              <w:left w:val="nil"/>
              <w:bottom w:val="nil"/>
              <w:right w:val="nil"/>
            </w:tcBorders>
            <w:shd w:val="clear" w:color="auto" w:fill="FFFFFF"/>
            <w:vAlign w:val="bottom"/>
          </w:tcPr>
          <w:p>
            <w:pPr>
              <w:rPr>
                <w:rFonts w:hint="default" w:ascii="Arial" w:hAnsi="Arial" w:cs="Arial"/>
                <w:i w:val="0"/>
                <w:iCs w:val="0"/>
                <w:color w:val="000000"/>
                <w:sz w:val="20"/>
                <w:szCs w:val="20"/>
                <w:u w:val="none"/>
              </w:rPr>
            </w:pPr>
          </w:p>
        </w:tc>
        <w:tc>
          <w:tcPr>
            <w:tcW w:w="1097" w:type="dxa"/>
            <w:gridSpan w:val="2"/>
            <w:tcBorders>
              <w:top w:val="nil"/>
              <w:left w:val="nil"/>
              <w:bottom w:val="nil"/>
              <w:right w:val="nil"/>
            </w:tcBorders>
            <w:shd w:val="clear" w:color="auto" w:fill="FFFFFF"/>
            <w:vAlign w:val="bottom"/>
          </w:tcPr>
          <w:p>
            <w:pPr>
              <w:rPr>
                <w:rFonts w:hint="default" w:ascii="Arial" w:hAnsi="Arial" w:cs="Arial"/>
                <w:i w:val="0"/>
                <w:iCs w:val="0"/>
                <w:color w:val="000000"/>
                <w:sz w:val="20"/>
                <w:szCs w:val="20"/>
                <w:u w:val="none"/>
              </w:rPr>
            </w:pPr>
          </w:p>
        </w:tc>
        <w:tc>
          <w:tcPr>
            <w:tcW w:w="1096" w:type="dxa"/>
            <w:tcBorders>
              <w:top w:val="nil"/>
              <w:left w:val="nil"/>
              <w:bottom w:val="nil"/>
              <w:right w:val="nil"/>
            </w:tcBorders>
            <w:shd w:val="clear" w:color="auto" w:fill="FFFFFF"/>
            <w:vAlign w:val="bottom"/>
          </w:tcPr>
          <w:p>
            <w:pPr>
              <w:rPr>
                <w:rFonts w:hint="default" w:ascii="Arial" w:hAnsi="Arial" w:cs="Arial"/>
                <w:i w:val="0"/>
                <w:iCs w:val="0"/>
                <w:color w:val="000000"/>
                <w:sz w:val="20"/>
                <w:szCs w:val="20"/>
                <w:u w:val="none"/>
              </w:rPr>
            </w:pPr>
          </w:p>
        </w:tc>
        <w:tc>
          <w:tcPr>
            <w:tcW w:w="2739" w:type="dxa"/>
            <w:tcBorders>
              <w:top w:val="nil"/>
              <w:left w:val="nil"/>
              <w:bottom w:val="nil"/>
              <w:right w:val="nil"/>
            </w:tcBorders>
            <w:shd w:val="clear" w:color="auto" w:fill="FFFFFF"/>
            <w:vAlign w:val="bottom"/>
          </w:tcPr>
          <w:p>
            <w:pPr>
              <w:widowControl/>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公开08表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3941" w:type="dxa"/>
            <w:tcBorders>
              <w:top w:val="nil"/>
              <w:left w:val="nil"/>
              <w:bottom w:val="nil"/>
              <w:right w:val="nil"/>
            </w:tcBorders>
            <w:shd w:val="clear" w:color="auto" w:fill="FFFFFF"/>
            <w:vAlign w:val="bottom"/>
          </w:tcPr>
          <w:p>
            <w:pPr>
              <w:widowControl/>
              <w:jc w:val="left"/>
              <w:textAlignment w:val="bottom"/>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rPr>
              <w:t>单位</w:t>
            </w:r>
            <w:r>
              <w:rPr>
                <w:rFonts w:hint="eastAsia" w:ascii="宋体" w:hAnsi="宋体" w:eastAsia="宋体" w:cs="宋体"/>
                <w:i w:val="0"/>
                <w:iCs w:val="0"/>
                <w:color w:val="000000"/>
                <w:kern w:val="0"/>
                <w:sz w:val="20"/>
                <w:szCs w:val="20"/>
                <w:u w:val="none"/>
                <w:lang w:val="en-US" w:eastAsia="zh-CN"/>
              </w:rPr>
              <w:t>：许昌市财政干部教育中心</w:t>
            </w:r>
          </w:p>
        </w:tc>
        <w:tc>
          <w:tcPr>
            <w:tcW w:w="290" w:type="dxa"/>
            <w:tcBorders>
              <w:top w:val="nil"/>
              <w:left w:val="nil"/>
              <w:bottom w:val="nil"/>
              <w:right w:val="nil"/>
            </w:tcBorders>
            <w:shd w:val="clear" w:color="auto" w:fill="FFFFFF"/>
            <w:vAlign w:val="bottom"/>
          </w:tcPr>
          <w:p>
            <w:pPr>
              <w:rPr>
                <w:rFonts w:hint="default" w:ascii="Arial" w:hAnsi="Arial" w:cs="Arial"/>
                <w:i w:val="0"/>
                <w:iCs w:val="0"/>
                <w:color w:val="000000"/>
                <w:sz w:val="20"/>
                <w:szCs w:val="20"/>
                <w:u w:val="none"/>
              </w:rPr>
            </w:pPr>
          </w:p>
        </w:tc>
        <w:tc>
          <w:tcPr>
            <w:tcW w:w="291" w:type="dxa"/>
            <w:tcBorders>
              <w:top w:val="nil"/>
              <w:left w:val="nil"/>
              <w:bottom w:val="nil"/>
              <w:right w:val="nil"/>
            </w:tcBorders>
            <w:shd w:val="clear" w:color="auto" w:fill="FFFFFF"/>
            <w:vAlign w:val="bottom"/>
          </w:tcPr>
          <w:p>
            <w:pPr>
              <w:rPr>
                <w:rFonts w:hint="default" w:ascii="Arial" w:hAnsi="Arial" w:cs="Arial"/>
                <w:i w:val="0"/>
                <w:iCs w:val="0"/>
                <w:color w:val="000000"/>
                <w:sz w:val="20"/>
                <w:szCs w:val="20"/>
                <w:u w:val="none"/>
              </w:rPr>
            </w:pPr>
          </w:p>
        </w:tc>
        <w:tc>
          <w:tcPr>
            <w:tcW w:w="1432" w:type="dxa"/>
            <w:tcBorders>
              <w:top w:val="nil"/>
              <w:left w:val="nil"/>
              <w:bottom w:val="nil"/>
              <w:right w:val="nil"/>
            </w:tcBorders>
            <w:shd w:val="clear" w:color="auto" w:fill="FFFFFF"/>
            <w:vAlign w:val="bottom"/>
          </w:tcPr>
          <w:p>
            <w:pPr>
              <w:rPr>
                <w:rFonts w:hint="default" w:ascii="Arial" w:hAnsi="Arial" w:cs="Arial"/>
                <w:i w:val="0"/>
                <w:iCs w:val="0"/>
                <w:color w:val="000000"/>
                <w:sz w:val="20"/>
                <w:szCs w:val="20"/>
                <w:u w:val="none"/>
              </w:rPr>
            </w:pPr>
          </w:p>
        </w:tc>
        <w:tc>
          <w:tcPr>
            <w:tcW w:w="1096" w:type="dxa"/>
            <w:tcBorders>
              <w:top w:val="nil"/>
              <w:left w:val="nil"/>
              <w:bottom w:val="nil"/>
              <w:right w:val="nil"/>
            </w:tcBorders>
            <w:shd w:val="clear" w:color="auto" w:fill="FFFFFF"/>
            <w:vAlign w:val="bottom"/>
          </w:tcPr>
          <w:p>
            <w:pPr>
              <w:rPr>
                <w:rFonts w:hint="default" w:ascii="Arial" w:hAnsi="Arial" w:cs="Arial"/>
                <w:i w:val="0"/>
                <w:iCs w:val="0"/>
                <w:color w:val="000000"/>
                <w:sz w:val="20"/>
                <w:szCs w:val="20"/>
                <w:u w:val="none"/>
              </w:rPr>
            </w:pPr>
          </w:p>
        </w:tc>
        <w:tc>
          <w:tcPr>
            <w:tcW w:w="1096" w:type="dxa"/>
            <w:tcBorders>
              <w:top w:val="nil"/>
              <w:left w:val="nil"/>
              <w:bottom w:val="nil"/>
              <w:right w:val="nil"/>
            </w:tcBorders>
            <w:shd w:val="clear" w:color="auto" w:fill="FFFFFF"/>
            <w:vAlign w:val="bottom"/>
          </w:tcPr>
          <w:p>
            <w:pPr>
              <w:rPr>
                <w:rFonts w:hint="default" w:ascii="Arial" w:hAnsi="Arial" w:cs="Arial"/>
                <w:i w:val="0"/>
                <w:iCs w:val="0"/>
                <w:color w:val="000000"/>
                <w:sz w:val="20"/>
                <w:szCs w:val="20"/>
                <w:u w:val="none"/>
              </w:rPr>
            </w:pPr>
          </w:p>
        </w:tc>
        <w:tc>
          <w:tcPr>
            <w:tcW w:w="1096" w:type="dxa"/>
            <w:tcBorders>
              <w:top w:val="nil"/>
              <w:left w:val="nil"/>
              <w:bottom w:val="nil"/>
              <w:right w:val="nil"/>
            </w:tcBorders>
            <w:shd w:val="clear" w:color="auto" w:fill="FFFFFF"/>
            <w:vAlign w:val="bottom"/>
          </w:tcPr>
          <w:p>
            <w:pPr>
              <w:rPr>
                <w:rFonts w:hint="default" w:ascii="Arial" w:hAnsi="Arial" w:cs="Arial"/>
                <w:i w:val="0"/>
                <w:iCs w:val="0"/>
                <w:color w:val="000000"/>
                <w:sz w:val="20"/>
                <w:szCs w:val="20"/>
                <w:u w:val="none"/>
              </w:rPr>
            </w:pPr>
          </w:p>
        </w:tc>
        <w:tc>
          <w:tcPr>
            <w:tcW w:w="1097" w:type="dxa"/>
            <w:gridSpan w:val="2"/>
            <w:tcBorders>
              <w:top w:val="nil"/>
              <w:left w:val="nil"/>
              <w:bottom w:val="nil"/>
              <w:right w:val="nil"/>
            </w:tcBorders>
            <w:shd w:val="clear" w:color="auto" w:fill="FFFFFF"/>
            <w:vAlign w:val="bottom"/>
          </w:tcPr>
          <w:p>
            <w:pPr>
              <w:rPr>
                <w:rFonts w:hint="default" w:ascii="Arial" w:hAnsi="Arial" w:cs="Arial"/>
                <w:i w:val="0"/>
                <w:iCs w:val="0"/>
                <w:color w:val="000000"/>
                <w:sz w:val="20"/>
                <w:szCs w:val="20"/>
                <w:u w:val="none"/>
              </w:rPr>
            </w:pPr>
          </w:p>
        </w:tc>
        <w:tc>
          <w:tcPr>
            <w:tcW w:w="1096" w:type="dxa"/>
            <w:tcBorders>
              <w:top w:val="nil"/>
              <w:left w:val="nil"/>
              <w:bottom w:val="nil"/>
              <w:right w:val="nil"/>
            </w:tcBorders>
            <w:shd w:val="clear" w:color="auto" w:fill="FFFFFF"/>
            <w:vAlign w:val="bottom"/>
          </w:tcPr>
          <w:p>
            <w:pPr>
              <w:rPr>
                <w:rFonts w:hint="default" w:ascii="Arial" w:hAnsi="Arial" w:cs="Arial"/>
                <w:i w:val="0"/>
                <w:iCs w:val="0"/>
                <w:color w:val="000000"/>
                <w:sz w:val="20"/>
                <w:szCs w:val="20"/>
                <w:u w:val="none"/>
              </w:rPr>
            </w:pPr>
          </w:p>
        </w:tc>
        <w:tc>
          <w:tcPr>
            <w:tcW w:w="2739" w:type="dxa"/>
            <w:tcBorders>
              <w:top w:val="nil"/>
              <w:left w:val="nil"/>
              <w:bottom w:val="nil"/>
              <w:right w:val="nil"/>
            </w:tcBorders>
            <w:shd w:val="clear" w:color="auto" w:fill="FFFFFF"/>
            <w:vAlign w:val="bottom"/>
          </w:tcPr>
          <w:p>
            <w:pPr>
              <w:widowControl/>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954"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项目</w:t>
            </w:r>
          </w:p>
        </w:tc>
        <w:tc>
          <w:tcPr>
            <w:tcW w:w="1096" w:type="dxa"/>
            <w:vMerge w:val="restart"/>
            <w:tcBorders>
              <w:top w:val="single" w:color="000000" w:sz="4" w:space="0"/>
              <w:left w:val="nil"/>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年初结转和结余</w:t>
            </w:r>
          </w:p>
        </w:tc>
        <w:tc>
          <w:tcPr>
            <w:tcW w:w="1096" w:type="dxa"/>
            <w:vMerge w:val="restart"/>
            <w:tcBorders>
              <w:top w:val="single" w:color="000000" w:sz="4" w:space="0"/>
              <w:left w:val="nil"/>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本年收入</w:t>
            </w:r>
          </w:p>
        </w:tc>
        <w:tc>
          <w:tcPr>
            <w:tcW w:w="3289" w:type="dxa"/>
            <w:gridSpan w:val="4"/>
            <w:tcBorders>
              <w:top w:val="single" w:color="000000" w:sz="4" w:space="0"/>
              <w:left w:val="nil"/>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本年支出</w:t>
            </w:r>
          </w:p>
        </w:tc>
        <w:tc>
          <w:tcPr>
            <w:tcW w:w="2739" w:type="dxa"/>
            <w:vMerge w:val="restart"/>
            <w:tcBorders>
              <w:top w:val="single" w:color="000000" w:sz="4" w:space="0"/>
              <w:left w:val="nil"/>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年末结转和结余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522" w:type="dxa"/>
            <w:gridSpan w:val="3"/>
            <w:vMerge w:val="restart"/>
            <w:tcBorders>
              <w:top w:val="nil"/>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功能分类科目编码</w:t>
            </w:r>
          </w:p>
        </w:tc>
        <w:tc>
          <w:tcPr>
            <w:tcW w:w="1432" w:type="dxa"/>
            <w:vMerge w:val="restart"/>
            <w:tcBorders>
              <w:top w:val="nil"/>
              <w:left w:val="nil"/>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科目名称</w:t>
            </w:r>
          </w:p>
        </w:tc>
        <w:tc>
          <w:tcPr>
            <w:tcW w:w="1096" w:type="dxa"/>
            <w:vMerge w:val="continue"/>
            <w:tcBorders>
              <w:top w:val="single" w:color="000000" w:sz="4" w:space="0"/>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096" w:type="dxa"/>
            <w:vMerge w:val="continue"/>
            <w:tcBorders>
              <w:top w:val="single" w:color="000000" w:sz="4" w:space="0"/>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096" w:type="dxa"/>
            <w:vMerge w:val="restart"/>
            <w:tcBorders>
              <w:top w:val="nil"/>
              <w:left w:val="nil"/>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小计</w:t>
            </w:r>
          </w:p>
        </w:tc>
        <w:tc>
          <w:tcPr>
            <w:tcW w:w="1096" w:type="dxa"/>
            <w:vMerge w:val="restart"/>
            <w:tcBorders>
              <w:top w:val="nil"/>
              <w:left w:val="nil"/>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基本支出</w:t>
            </w:r>
          </w:p>
        </w:tc>
        <w:tc>
          <w:tcPr>
            <w:tcW w:w="1097" w:type="dxa"/>
            <w:gridSpan w:val="2"/>
            <w:vMerge w:val="restart"/>
            <w:tcBorders>
              <w:top w:val="nil"/>
              <w:left w:val="nil"/>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项目支出</w:t>
            </w:r>
          </w:p>
        </w:tc>
        <w:tc>
          <w:tcPr>
            <w:tcW w:w="2739" w:type="dxa"/>
            <w:vMerge w:val="continue"/>
            <w:tcBorders>
              <w:top w:val="single" w:color="000000" w:sz="4" w:space="0"/>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522" w:type="dxa"/>
            <w:gridSpan w:val="3"/>
            <w:vMerge w:val="continue"/>
            <w:tcBorders>
              <w:top w:val="nil"/>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432" w:type="dxa"/>
            <w:vMerge w:val="continue"/>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096" w:type="dxa"/>
            <w:vMerge w:val="continue"/>
            <w:tcBorders>
              <w:top w:val="single" w:color="000000" w:sz="4" w:space="0"/>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096" w:type="dxa"/>
            <w:vMerge w:val="continue"/>
            <w:tcBorders>
              <w:top w:val="single" w:color="000000" w:sz="4" w:space="0"/>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096" w:type="dxa"/>
            <w:vMerge w:val="continue"/>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096" w:type="dxa"/>
            <w:vMerge w:val="continue"/>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097" w:type="dxa"/>
            <w:gridSpan w:val="2"/>
            <w:vMerge w:val="continue"/>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2739" w:type="dxa"/>
            <w:vMerge w:val="continue"/>
            <w:tcBorders>
              <w:top w:val="single" w:color="000000" w:sz="4" w:space="0"/>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522" w:type="dxa"/>
            <w:gridSpan w:val="3"/>
            <w:vMerge w:val="continue"/>
            <w:tcBorders>
              <w:top w:val="nil"/>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432" w:type="dxa"/>
            <w:vMerge w:val="continue"/>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096" w:type="dxa"/>
            <w:vMerge w:val="continue"/>
            <w:tcBorders>
              <w:top w:val="single" w:color="000000" w:sz="4" w:space="0"/>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096" w:type="dxa"/>
            <w:vMerge w:val="continue"/>
            <w:tcBorders>
              <w:top w:val="single" w:color="000000" w:sz="4" w:space="0"/>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096" w:type="dxa"/>
            <w:vMerge w:val="continue"/>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096" w:type="dxa"/>
            <w:vMerge w:val="continue"/>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097" w:type="dxa"/>
            <w:gridSpan w:val="2"/>
            <w:vMerge w:val="continue"/>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2739" w:type="dxa"/>
            <w:vMerge w:val="continue"/>
            <w:tcBorders>
              <w:top w:val="single" w:color="000000" w:sz="4" w:space="0"/>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954" w:type="dxa"/>
            <w:gridSpan w:val="4"/>
            <w:tcBorders>
              <w:top w:val="nil"/>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栏次</w:t>
            </w:r>
          </w:p>
        </w:tc>
        <w:tc>
          <w:tcPr>
            <w:tcW w:w="1096"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w:t>
            </w:r>
          </w:p>
        </w:tc>
        <w:tc>
          <w:tcPr>
            <w:tcW w:w="1096"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w:t>
            </w:r>
          </w:p>
        </w:tc>
        <w:tc>
          <w:tcPr>
            <w:tcW w:w="1096"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w:t>
            </w:r>
          </w:p>
        </w:tc>
        <w:tc>
          <w:tcPr>
            <w:tcW w:w="1096"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w:t>
            </w:r>
          </w:p>
        </w:tc>
        <w:tc>
          <w:tcPr>
            <w:tcW w:w="1097" w:type="dxa"/>
            <w:gridSpan w:val="2"/>
            <w:tcBorders>
              <w:top w:val="nil"/>
              <w:left w:val="nil"/>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w:t>
            </w:r>
          </w:p>
        </w:tc>
        <w:tc>
          <w:tcPr>
            <w:tcW w:w="2739"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954" w:type="dxa"/>
            <w:gridSpan w:val="4"/>
            <w:tcBorders>
              <w:top w:val="nil"/>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合计</w:t>
            </w:r>
          </w:p>
        </w:tc>
        <w:tc>
          <w:tcPr>
            <w:tcW w:w="1096"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b/>
                <w:bCs/>
                <w:i w:val="0"/>
                <w:iCs w:val="0"/>
                <w:color w:val="000000"/>
                <w:sz w:val="22"/>
                <w:szCs w:val="22"/>
                <w:u w:val="none"/>
              </w:rPr>
            </w:pPr>
          </w:p>
        </w:tc>
        <w:tc>
          <w:tcPr>
            <w:tcW w:w="1096"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b/>
                <w:bCs/>
                <w:i w:val="0"/>
                <w:iCs w:val="0"/>
                <w:color w:val="000000"/>
                <w:sz w:val="22"/>
                <w:szCs w:val="22"/>
                <w:u w:val="none"/>
              </w:rPr>
            </w:pPr>
          </w:p>
        </w:tc>
        <w:tc>
          <w:tcPr>
            <w:tcW w:w="1096"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b/>
                <w:bCs/>
                <w:i w:val="0"/>
                <w:iCs w:val="0"/>
                <w:color w:val="000000"/>
                <w:sz w:val="22"/>
                <w:szCs w:val="22"/>
                <w:u w:val="none"/>
              </w:rPr>
            </w:pPr>
          </w:p>
        </w:tc>
        <w:tc>
          <w:tcPr>
            <w:tcW w:w="1096"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b/>
                <w:bCs/>
                <w:i w:val="0"/>
                <w:iCs w:val="0"/>
                <w:color w:val="000000"/>
                <w:sz w:val="22"/>
                <w:szCs w:val="22"/>
                <w:u w:val="none"/>
              </w:rPr>
            </w:pPr>
          </w:p>
        </w:tc>
        <w:tc>
          <w:tcPr>
            <w:tcW w:w="1097" w:type="dxa"/>
            <w:gridSpan w:val="2"/>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b/>
                <w:bCs/>
                <w:i w:val="0"/>
                <w:iCs w:val="0"/>
                <w:color w:val="000000"/>
                <w:sz w:val="22"/>
                <w:szCs w:val="22"/>
                <w:u w:val="none"/>
              </w:rPr>
            </w:pPr>
          </w:p>
        </w:tc>
        <w:tc>
          <w:tcPr>
            <w:tcW w:w="2739"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522" w:type="dxa"/>
            <w:gridSpan w:val="3"/>
            <w:tcBorders>
              <w:top w:val="nil"/>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2"/>
                <w:szCs w:val="22"/>
                <w:u w:val="none"/>
              </w:rPr>
            </w:pPr>
          </w:p>
        </w:tc>
        <w:tc>
          <w:tcPr>
            <w:tcW w:w="1432" w:type="dxa"/>
            <w:tcBorders>
              <w:top w:val="nil"/>
              <w:left w:val="nil"/>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2"/>
                <w:szCs w:val="22"/>
                <w:u w:val="none"/>
              </w:rPr>
            </w:pPr>
          </w:p>
        </w:tc>
        <w:tc>
          <w:tcPr>
            <w:tcW w:w="1096"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1096"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1096"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1096"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1097" w:type="dxa"/>
            <w:gridSpan w:val="2"/>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c>
          <w:tcPr>
            <w:tcW w:w="2739"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4174" w:type="dxa"/>
            <w:gridSpan w:val="11"/>
            <w:tcBorders>
              <w:top w:val="nil"/>
              <w:left w:val="nil"/>
              <w:bottom w:val="nil"/>
              <w:right w:val="nil"/>
            </w:tcBorders>
            <w:shd w:val="clear" w:color="auto" w:fill="FFFFFF"/>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注：本表反映</w:t>
            </w:r>
            <w:r>
              <w:rPr>
                <w:rFonts w:hint="eastAsia" w:ascii="宋体" w:hAnsi="宋体" w:cs="宋体"/>
                <w:i w:val="0"/>
                <w:iCs w:val="0"/>
                <w:color w:val="000000"/>
                <w:kern w:val="0"/>
                <w:sz w:val="22"/>
                <w:szCs w:val="22"/>
                <w:u w:val="none"/>
                <w:lang w:val="en-US" w:eastAsia="zh-CN"/>
              </w:rPr>
              <w:t>单位</w:t>
            </w:r>
            <w:r>
              <w:rPr>
                <w:rFonts w:hint="eastAsia" w:ascii="宋体" w:hAnsi="宋体" w:eastAsia="宋体" w:cs="宋体"/>
                <w:i w:val="0"/>
                <w:iCs w:val="0"/>
                <w:color w:val="000000"/>
                <w:kern w:val="0"/>
                <w:sz w:val="22"/>
                <w:szCs w:val="22"/>
                <w:u w:val="none"/>
                <w:lang w:val="en-US" w:eastAsia="zh-CN"/>
              </w:rPr>
              <w:t>本年度政府性基金预算财政拨款收入、支出及结转和结余情况。本表金额转换为万元时，因四舍五入可能存在尾差。</w:t>
            </w:r>
          </w:p>
        </w:tc>
      </w:tr>
    </w:tbl>
    <w:p>
      <w:pPr>
        <w:widowControl/>
        <w:jc w:val="left"/>
        <w:textAlignment w:val="center"/>
        <w:rPr>
          <w:rFonts w:hint="eastAsia" w:ascii="宋体" w:hAnsi="宋体" w:eastAsia="宋体" w:cs="宋体"/>
          <w:i w:val="0"/>
          <w:iCs w:val="0"/>
          <w:color w:val="000000"/>
          <w:kern w:val="0"/>
          <w:sz w:val="22"/>
          <w:szCs w:val="22"/>
          <w:u w:val="none"/>
          <w:lang w:val="en-US" w:eastAsia="zh-CN"/>
        </w:rPr>
        <w:sectPr>
          <w:pgSz w:w="16838" w:h="11906" w:orient="landscape"/>
          <w:pgMar w:top="1800" w:right="1440" w:bottom="1800" w:left="1440" w:header="720" w:footer="720" w:gutter="0"/>
          <w:pgNumType w:fmt="numberInDash"/>
          <w:cols w:space="720" w:num="1"/>
          <w:docGrid w:type="lines" w:linePitch="312" w:charSpace="0"/>
        </w:sectPr>
      </w:pPr>
      <w:r>
        <w:rPr>
          <w:rFonts w:hint="eastAsia" w:ascii="宋体" w:hAnsi="宋体" w:eastAsia="宋体" w:cs="宋体"/>
          <w:i w:val="0"/>
          <w:iCs w:val="0"/>
          <w:color w:val="000000"/>
          <w:kern w:val="0"/>
          <w:sz w:val="22"/>
          <w:szCs w:val="22"/>
          <w:u w:val="none"/>
          <w:lang w:val="en-US" w:eastAsia="zh-CN"/>
        </w:rPr>
        <w:t>说明：我</w:t>
      </w:r>
      <w:r>
        <w:rPr>
          <w:rFonts w:hint="eastAsia" w:ascii="宋体" w:hAnsi="宋体" w:cs="宋体"/>
          <w:i w:val="0"/>
          <w:iCs w:val="0"/>
          <w:color w:val="000000"/>
          <w:kern w:val="0"/>
          <w:sz w:val="22"/>
          <w:szCs w:val="22"/>
          <w:u w:val="none"/>
          <w:lang w:val="en-US" w:eastAsia="zh-CN"/>
        </w:rPr>
        <w:t>单位</w:t>
      </w:r>
      <w:r>
        <w:rPr>
          <w:rFonts w:hint="eastAsia" w:ascii="宋体" w:hAnsi="宋体" w:eastAsia="宋体" w:cs="宋体"/>
          <w:i w:val="0"/>
          <w:iCs w:val="0"/>
          <w:color w:val="000000"/>
          <w:kern w:val="0"/>
          <w:sz w:val="22"/>
          <w:szCs w:val="22"/>
          <w:u w:val="none"/>
          <w:lang w:val="en-US" w:eastAsia="zh-CN"/>
        </w:rPr>
        <w:t>没有政府性基金收入，也没有使用政府性基金安排的支出，故本表无数据。</w:t>
      </w: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jc w:val="center"/>
        <w:outlineLvl w:val="0"/>
        <w:rPr>
          <w:rFonts w:hint="eastAsia" w:ascii="黑体" w:hAnsi="黑体" w:eastAsia="黑体" w:cs="黑体"/>
          <w:sz w:val="48"/>
          <w:szCs w:val="48"/>
          <w:highlight w:val="none"/>
        </w:rPr>
      </w:pPr>
      <w:r>
        <w:rPr>
          <w:rFonts w:hint="eastAsia" w:ascii="黑体" w:hAnsi="黑体" w:eastAsia="黑体" w:cs="黑体"/>
          <w:sz w:val="48"/>
          <w:szCs w:val="48"/>
          <w:highlight w:val="none"/>
        </w:rPr>
        <w:t>第三部分 2021年度</w:t>
      </w:r>
      <w:r>
        <w:rPr>
          <w:rFonts w:hint="eastAsia" w:ascii="黑体" w:hAnsi="黑体" w:eastAsia="黑体" w:cs="黑体"/>
          <w:sz w:val="48"/>
          <w:szCs w:val="48"/>
          <w:highlight w:val="none"/>
          <w:lang w:val="en-US" w:eastAsia="zh-CN"/>
        </w:rPr>
        <w:t>单位</w:t>
      </w:r>
      <w:r>
        <w:rPr>
          <w:rFonts w:hint="eastAsia" w:ascii="黑体" w:hAnsi="黑体" w:eastAsia="黑体" w:cs="黑体"/>
          <w:sz w:val="48"/>
          <w:szCs w:val="48"/>
          <w:highlight w:val="none"/>
        </w:rPr>
        <w:t>决算情况说明</w:t>
      </w:r>
    </w:p>
    <w:p>
      <w:pPr>
        <w:widowControl/>
        <w:jc w:val="left"/>
        <w:rPr>
          <w:rFonts w:hint="eastAsia" w:ascii="黑体" w:hAnsi="黑体" w:eastAsia="黑体" w:cs="黑体"/>
          <w:sz w:val="48"/>
          <w:szCs w:val="48"/>
          <w:highlight w:val="none"/>
        </w:rPr>
        <w:sectPr>
          <w:pgSz w:w="11906" w:h="16838"/>
          <w:pgMar w:top="1440" w:right="1800" w:bottom="1440" w:left="1800" w:header="720" w:footer="720" w:gutter="0"/>
          <w:pgNumType w:fmt="numberInDash"/>
          <w:cols w:space="720" w:num="1"/>
          <w:docGrid w:type="lines" w:linePitch="312" w:charSpace="0"/>
        </w:sectPr>
      </w:pP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一、收入支出决算总体情况说明</w:t>
      </w:r>
    </w:p>
    <w:p>
      <w:pPr>
        <w:widowControl/>
        <w:spacing w:line="590" w:lineRule="exact"/>
        <w:ind w:firstLine="640" w:firstLineChars="200"/>
        <w:rPr>
          <w:rFonts w:hint="eastAsia" w:ascii="黑体" w:hAnsi="黑体" w:eastAsia="黑体" w:cs="黑体"/>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年度收、支总计均为</w:t>
      </w:r>
      <w:r>
        <w:rPr>
          <w:rFonts w:hint="default" w:ascii="仿宋_GB2312" w:hAnsi="仿宋_GB2312" w:eastAsia="仿宋_GB2312" w:cs="仿宋_GB2312"/>
          <w:sz w:val="32"/>
          <w:szCs w:val="32"/>
          <w:highlight w:val="none"/>
          <w:lang w:val="en-US"/>
        </w:rPr>
        <w:t>112.74</w:t>
      </w:r>
      <w:r>
        <w:rPr>
          <w:rFonts w:hint="eastAsia" w:ascii="仿宋_GB2312" w:hAnsi="仿宋_GB2312" w:eastAsia="仿宋_GB2312" w:cs="仿宋_GB2312"/>
          <w:sz w:val="32"/>
          <w:szCs w:val="32"/>
          <w:highlight w:val="none"/>
        </w:rPr>
        <w:t>万元。与上年度相比，收、支总计各</w:t>
      </w:r>
      <w:r>
        <w:rPr>
          <w:rFonts w:hint="eastAsia" w:ascii="仿宋_GB2312" w:hAnsi="仿宋_GB2312" w:eastAsia="仿宋_GB2312" w:cs="仿宋_GB2312"/>
          <w:sz w:val="32"/>
          <w:szCs w:val="32"/>
          <w:highlight w:val="none"/>
          <w:lang w:val="en-US" w:eastAsia="zh-CN"/>
        </w:rPr>
        <w:t>减少</w:t>
      </w:r>
      <w:r>
        <w:rPr>
          <w:rFonts w:hint="default" w:ascii="仿宋_GB2312" w:hAnsi="仿宋_GB2312" w:eastAsia="仿宋_GB2312" w:cs="仿宋_GB2312"/>
          <w:sz w:val="32"/>
          <w:szCs w:val="32"/>
          <w:highlight w:val="none"/>
          <w:lang w:val="en-US"/>
        </w:rPr>
        <w:t>16.65</w:t>
      </w:r>
      <w:r>
        <w:rPr>
          <w:rFonts w:hint="eastAsia" w:ascii="仿宋_GB2312" w:hAnsi="仿宋_GB2312" w:eastAsia="仿宋_GB2312" w:cs="仿宋_GB2312"/>
          <w:sz w:val="32"/>
          <w:szCs w:val="32"/>
          <w:highlight w:val="none"/>
        </w:rPr>
        <w:t>万元，</w:t>
      </w:r>
      <w:r>
        <w:rPr>
          <w:rFonts w:hint="eastAsia" w:ascii="仿宋_GB2312" w:hAnsi="仿宋_GB2312" w:eastAsia="仿宋_GB2312" w:cs="仿宋_GB2312"/>
          <w:sz w:val="32"/>
          <w:szCs w:val="32"/>
          <w:highlight w:val="none"/>
          <w:lang w:val="en-US" w:eastAsia="zh-CN"/>
        </w:rPr>
        <w:t>减少12.86</w:t>
      </w:r>
      <w:r>
        <w:rPr>
          <w:rFonts w:hint="eastAsia" w:ascii="仿宋_GB2312" w:hAnsi="仿宋_GB2312" w:eastAsia="仿宋_GB2312" w:cs="仿宋_GB2312"/>
          <w:sz w:val="32"/>
          <w:szCs w:val="32"/>
          <w:highlight w:val="none"/>
        </w:rPr>
        <w:t>%。主要原因</w:t>
      </w:r>
      <w:r>
        <w:rPr>
          <w:rFonts w:hint="eastAsia" w:ascii="仿宋_GB2312" w:hAnsi="仿宋_GB2312" w:eastAsia="仿宋_GB2312" w:cs="仿宋_GB2312"/>
          <w:sz w:val="32"/>
          <w:szCs w:val="32"/>
          <w:highlight w:val="none"/>
          <w:lang w:val="en-US" w:eastAsia="zh-CN"/>
        </w:rPr>
        <w:t>是</w:t>
      </w:r>
      <w:r>
        <w:rPr>
          <w:rFonts w:hint="eastAsia" w:ascii="仿宋_GB2312" w:hAnsi="仿宋_GB2312" w:eastAsia="仿宋_GB2312" w:cs="仿宋_GB2312"/>
          <w:sz w:val="32"/>
          <w:szCs w:val="32"/>
        </w:rPr>
        <w:t>经费缩减、人员减少</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人</w:t>
      </w:r>
      <w:r>
        <w:rPr>
          <w:rFonts w:hint="eastAsia" w:ascii="仿宋_GB2312" w:hAnsi="仿宋_GB2312" w:eastAsia="仿宋_GB2312" w:cs="仿宋_GB2312"/>
          <w:sz w:val="32"/>
          <w:szCs w:val="32"/>
        </w:rPr>
        <w:t>等</w:t>
      </w:r>
      <w:r>
        <w:rPr>
          <w:rFonts w:hint="eastAsia" w:ascii="仿宋_GB2312" w:hAnsi="仿宋_GB2312" w:eastAsia="仿宋_GB2312" w:cs="仿宋_GB2312"/>
          <w:sz w:val="32"/>
          <w:szCs w:val="32"/>
          <w:highlight w:val="none"/>
        </w:rPr>
        <w:t>。</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二、收入决算情况说明</w:t>
      </w:r>
    </w:p>
    <w:p>
      <w:pPr>
        <w:widowControl/>
        <w:spacing w:line="590" w:lineRule="exact"/>
        <w:ind w:firstLine="640" w:firstLineChars="200"/>
        <w:rPr>
          <w:rFonts w:hint="eastAsia" w:ascii="黑体" w:hAnsi="黑体" w:eastAsia="黑体" w:cs="黑体"/>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年度收入合计</w:t>
      </w:r>
      <w:r>
        <w:rPr>
          <w:rFonts w:hint="eastAsia" w:ascii="仿宋_GB2312" w:hAnsi="仿宋_GB2312" w:eastAsia="仿宋_GB2312" w:cs="仿宋_GB2312"/>
          <w:sz w:val="32"/>
          <w:szCs w:val="32"/>
          <w:highlight w:val="none"/>
          <w:lang w:val="en-US" w:eastAsia="zh-CN"/>
        </w:rPr>
        <w:t>94.78</w:t>
      </w:r>
      <w:r>
        <w:rPr>
          <w:rFonts w:hint="eastAsia" w:ascii="仿宋_GB2312" w:hAnsi="仿宋_GB2312" w:eastAsia="仿宋_GB2312" w:cs="仿宋_GB2312"/>
          <w:sz w:val="32"/>
          <w:szCs w:val="32"/>
          <w:highlight w:val="none"/>
        </w:rPr>
        <w:t>万元，其中：财政拨款收入</w:t>
      </w:r>
      <w:r>
        <w:rPr>
          <w:rFonts w:hint="eastAsia" w:ascii="仿宋_GB2312" w:hAnsi="仿宋_GB2312" w:eastAsia="仿宋_GB2312" w:cs="仿宋_GB2312"/>
          <w:sz w:val="32"/>
          <w:szCs w:val="32"/>
          <w:highlight w:val="none"/>
          <w:lang w:val="en-US" w:eastAsia="zh-CN"/>
        </w:rPr>
        <w:t>94.78</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100</w:t>
      </w:r>
      <w:r>
        <w:rPr>
          <w:rFonts w:hint="eastAsia" w:ascii="仿宋_GB2312" w:hAnsi="仿宋_GB2312" w:eastAsia="仿宋_GB2312" w:cs="仿宋_GB2312"/>
          <w:sz w:val="32"/>
          <w:szCs w:val="32"/>
          <w:highlight w:val="none"/>
        </w:rPr>
        <w:t>%；上级补助收入</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万元；事业收入</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万元；经营收入</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万元；附属单位上缴收入</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万元；其他收入</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三、支出决算情况说明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年度支出合计</w:t>
      </w:r>
      <w:r>
        <w:rPr>
          <w:rFonts w:hint="eastAsia" w:ascii="仿宋_GB2312" w:hAnsi="仿宋_GB2312" w:eastAsia="仿宋_GB2312" w:cs="仿宋_GB2312"/>
          <w:sz w:val="32"/>
          <w:szCs w:val="32"/>
          <w:highlight w:val="none"/>
          <w:lang w:val="en-US" w:eastAsia="zh-CN"/>
        </w:rPr>
        <w:t>112.74</w:t>
      </w:r>
      <w:r>
        <w:rPr>
          <w:rFonts w:hint="eastAsia" w:ascii="仿宋_GB2312" w:hAnsi="仿宋_GB2312" w:eastAsia="仿宋_GB2312" w:cs="仿宋_GB2312"/>
          <w:sz w:val="32"/>
          <w:szCs w:val="32"/>
          <w:highlight w:val="none"/>
        </w:rPr>
        <w:t>万元，其中：基本支出</w:t>
      </w:r>
      <w:r>
        <w:rPr>
          <w:rFonts w:hint="eastAsia" w:ascii="仿宋_GB2312" w:hAnsi="仿宋_GB2312" w:eastAsia="仿宋_GB2312" w:cs="仿宋_GB2312"/>
          <w:sz w:val="32"/>
          <w:szCs w:val="32"/>
          <w:highlight w:val="none"/>
          <w:lang w:val="en-US" w:eastAsia="zh-CN"/>
        </w:rPr>
        <w:t>112.74</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100</w:t>
      </w:r>
      <w:r>
        <w:rPr>
          <w:rFonts w:hint="eastAsia" w:ascii="仿宋_GB2312" w:hAnsi="仿宋_GB2312" w:eastAsia="仿宋_GB2312" w:cs="仿宋_GB2312"/>
          <w:sz w:val="32"/>
          <w:szCs w:val="32"/>
          <w:highlight w:val="none"/>
        </w:rPr>
        <w:t>%；项目支出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万元；上缴上级支出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万元；经营支出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万元；对附属单位补助支出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四、财政拨款收入支出决算总体情况说明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年度财政拨款收、支总计均为</w:t>
      </w:r>
      <w:r>
        <w:rPr>
          <w:rFonts w:hint="eastAsia" w:ascii="仿宋_GB2312" w:hAnsi="仿宋_GB2312" w:eastAsia="仿宋_GB2312" w:cs="仿宋_GB2312"/>
          <w:sz w:val="32"/>
          <w:szCs w:val="32"/>
          <w:highlight w:val="none"/>
          <w:lang w:val="en-US" w:eastAsia="zh-CN"/>
        </w:rPr>
        <w:t>112.74</w:t>
      </w:r>
      <w:r>
        <w:rPr>
          <w:rFonts w:hint="eastAsia" w:ascii="仿宋_GB2312" w:hAnsi="仿宋_GB2312" w:eastAsia="仿宋_GB2312" w:cs="仿宋_GB2312"/>
          <w:sz w:val="32"/>
          <w:szCs w:val="32"/>
          <w:highlight w:val="none"/>
        </w:rPr>
        <w:t>万元。与上年度相比，财政拨款收、支总计各减少</w:t>
      </w:r>
      <w:r>
        <w:rPr>
          <w:rFonts w:hint="eastAsia" w:ascii="仿宋_GB2312" w:hAnsi="仿宋_GB2312" w:eastAsia="仿宋_GB2312" w:cs="仿宋_GB2312"/>
          <w:sz w:val="32"/>
          <w:szCs w:val="32"/>
          <w:highlight w:val="none"/>
          <w:lang w:val="en-US" w:eastAsia="zh-CN"/>
        </w:rPr>
        <w:t>16.65</w:t>
      </w:r>
      <w:r>
        <w:rPr>
          <w:rFonts w:hint="eastAsia" w:ascii="仿宋_GB2312" w:hAnsi="仿宋_GB2312" w:eastAsia="仿宋_GB2312" w:cs="仿宋_GB2312"/>
          <w:sz w:val="32"/>
          <w:szCs w:val="32"/>
          <w:highlight w:val="none"/>
        </w:rPr>
        <w:t>万元，下降</w:t>
      </w:r>
      <w:r>
        <w:rPr>
          <w:rFonts w:hint="eastAsia" w:ascii="仿宋_GB2312" w:hAnsi="仿宋_GB2312" w:eastAsia="仿宋_GB2312" w:cs="仿宋_GB2312"/>
          <w:sz w:val="32"/>
          <w:szCs w:val="32"/>
          <w:highlight w:val="none"/>
          <w:lang w:val="en-US" w:eastAsia="zh-CN"/>
        </w:rPr>
        <w:t>12.86</w:t>
      </w:r>
      <w:r>
        <w:rPr>
          <w:rFonts w:hint="eastAsia" w:ascii="仿宋_GB2312" w:hAnsi="仿宋_GB2312" w:eastAsia="仿宋_GB2312" w:cs="仿宋_GB2312"/>
          <w:sz w:val="32"/>
          <w:szCs w:val="32"/>
          <w:highlight w:val="none"/>
        </w:rPr>
        <w:t>%。主要原因是</w:t>
      </w:r>
      <w:r>
        <w:rPr>
          <w:rFonts w:hint="eastAsia" w:ascii="仿宋_GB2312" w:hAnsi="仿宋_GB2312" w:eastAsia="仿宋_GB2312" w:cs="仿宋_GB2312"/>
          <w:sz w:val="32"/>
          <w:szCs w:val="32"/>
        </w:rPr>
        <w:t>经费缩减、人员减少</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人</w:t>
      </w:r>
      <w:r>
        <w:rPr>
          <w:rFonts w:hint="eastAsia" w:ascii="仿宋_GB2312" w:hAnsi="仿宋_GB2312" w:eastAsia="仿宋_GB2312" w:cs="仿宋_GB2312"/>
          <w:sz w:val="32"/>
          <w:szCs w:val="32"/>
        </w:rPr>
        <w:t>等</w:t>
      </w:r>
      <w:r>
        <w:rPr>
          <w:rFonts w:hint="eastAsia" w:ascii="仿宋_GB2312" w:hAnsi="仿宋_GB2312" w:eastAsia="仿宋_GB2312" w:cs="仿宋_GB2312"/>
          <w:sz w:val="32"/>
          <w:szCs w:val="32"/>
          <w:highlight w:val="none"/>
        </w:rPr>
        <w:t>。</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五、一般公共预算财政拨款支出决算情况说明</w:t>
      </w:r>
    </w:p>
    <w:p>
      <w:pPr>
        <w:widowControl/>
        <w:spacing w:line="590" w:lineRule="exact"/>
        <w:ind w:firstLine="642" w:firstLineChars="200"/>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（一）总体情况。</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年度一般公共预算财政拨款支出</w:t>
      </w:r>
      <w:r>
        <w:rPr>
          <w:rFonts w:hint="eastAsia" w:ascii="仿宋_GB2312" w:hAnsi="仿宋_GB2312" w:eastAsia="仿宋_GB2312" w:cs="仿宋_GB2312"/>
          <w:sz w:val="32"/>
          <w:szCs w:val="32"/>
          <w:highlight w:val="none"/>
          <w:lang w:val="en-US" w:eastAsia="zh-CN"/>
        </w:rPr>
        <w:t>112.74</w:t>
      </w:r>
      <w:r>
        <w:rPr>
          <w:rFonts w:hint="eastAsia" w:ascii="仿宋_GB2312" w:hAnsi="仿宋_GB2312" w:eastAsia="仿宋_GB2312" w:cs="仿宋_GB2312"/>
          <w:sz w:val="32"/>
          <w:szCs w:val="32"/>
          <w:highlight w:val="none"/>
        </w:rPr>
        <w:t>万元，占支出合计的</w:t>
      </w:r>
      <w:r>
        <w:rPr>
          <w:rFonts w:hint="eastAsia" w:ascii="仿宋_GB2312" w:hAnsi="仿宋_GB2312" w:eastAsia="仿宋_GB2312" w:cs="仿宋_GB2312"/>
          <w:sz w:val="32"/>
          <w:szCs w:val="32"/>
          <w:highlight w:val="none"/>
          <w:lang w:val="en-US" w:eastAsia="zh-CN"/>
        </w:rPr>
        <w:t>100</w:t>
      </w:r>
      <w:r>
        <w:rPr>
          <w:rFonts w:hint="eastAsia" w:ascii="仿宋_GB2312" w:hAnsi="仿宋_GB2312" w:eastAsia="仿宋_GB2312" w:cs="仿宋_GB2312"/>
          <w:sz w:val="32"/>
          <w:szCs w:val="32"/>
          <w:highlight w:val="none"/>
        </w:rPr>
        <w:t>%。与上年度相比，一般公共预算财政拨款支出增加</w:t>
      </w:r>
      <w:r>
        <w:rPr>
          <w:rFonts w:hint="eastAsia" w:ascii="仿宋_GB2312" w:hAnsi="仿宋_GB2312" w:eastAsia="仿宋_GB2312" w:cs="仿宋_GB2312"/>
          <w:sz w:val="32"/>
          <w:szCs w:val="32"/>
          <w:highlight w:val="none"/>
          <w:lang w:val="en-US" w:eastAsia="zh-CN"/>
        </w:rPr>
        <w:t>7.42</w:t>
      </w:r>
      <w:r>
        <w:rPr>
          <w:rFonts w:hint="eastAsia" w:ascii="仿宋_GB2312" w:hAnsi="仿宋_GB2312" w:eastAsia="仿宋_GB2312" w:cs="仿宋_GB2312"/>
          <w:sz w:val="32"/>
          <w:szCs w:val="32"/>
          <w:highlight w:val="none"/>
        </w:rPr>
        <w:t>万元，增长</w:t>
      </w:r>
      <w:r>
        <w:rPr>
          <w:rFonts w:hint="eastAsia" w:ascii="仿宋_GB2312" w:hAnsi="仿宋_GB2312" w:eastAsia="仿宋_GB2312" w:cs="仿宋_GB2312"/>
          <w:sz w:val="32"/>
          <w:szCs w:val="32"/>
          <w:highlight w:val="none"/>
          <w:lang w:val="en-US" w:eastAsia="zh-CN"/>
        </w:rPr>
        <w:t>7.04</w:t>
      </w:r>
      <w:r>
        <w:rPr>
          <w:rFonts w:hint="eastAsia" w:ascii="仿宋_GB2312" w:hAnsi="仿宋_GB2312" w:eastAsia="仿宋_GB2312" w:cs="仿宋_GB2312"/>
          <w:sz w:val="32"/>
          <w:szCs w:val="32"/>
          <w:highlight w:val="none"/>
        </w:rPr>
        <w:t>%。主要原因是</w:t>
      </w:r>
      <w:r>
        <w:rPr>
          <w:rFonts w:hint="eastAsia" w:ascii="仿宋_GB2312" w:hAnsi="仿宋_GB2312" w:eastAsia="仿宋_GB2312" w:cs="仿宋_GB2312"/>
          <w:sz w:val="32"/>
          <w:szCs w:val="32"/>
          <w:highlight w:val="none"/>
          <w:lang w:val="en-US" w:eastAsia="zh-CN"/>
        </w:rPr>
        <w:t>工资晋级晋档，人员经费增加</w:t>
      </w:r>
      <w:r>
        <w:rPr>
          <w:rFonts w:hint="eastAsia" w:ascii="仿宋_GB2312" w:hAnsi="仿宋_GB2312" w:eastAsia="仿宋_GB2312" w:cs="仿宋_GB2312"/>
          <w:sz w:val="32"/>
          <w:szCs w:val="32"/>
          <w:highlight w:val="none"/>
        </w:rPr>
        <w:t>。</w:t>
      </w:r>
    </w:p>
    <w:p>
      <w:pPr>
        <w:widowControl/>
        <w:spacing w:line="590" w:lineRule="exact"/>
        <w:ind w:firstLine="642" w:firstLineChars="200"/>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（二）结构情况。</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年度一般公共预算财政拨款支出</w:t>
      </w:r>
      <w:r>
        <w:rPr>
          <w:rFonts w:hint="eastAsia" w:ascii="仿宋_GB2312" w:hAnsi="仿宋_GB2312" w:eastAsia="仿宋_GB2312" w:cs="仿宋_GB2312"/>
          <w:sz w:val="32"/>
          <w:szCs w:val="32"/>
          <w:highlight w:val="none"/>
          <w:lang w:val="en-US" w:eastAsia="zh-CN"/>
        </w:rPr>
        <w:t>112.74</w:t>
      </w:r>
      <w:r>
        <w:rPr>
          <w:rFonts w:hint="eastAsia" w:ascii="仿宋_GB2312" w:hAnsi="仿宋_GB2312" w:eastAsia="仿宋_GB2312" w:cs="仿宋_GB2312"/>
          <w:sz w:val="32"/>
          <w:szCs w:val="32"/>
          <w:highlight w:val="none"/>
        </w:rPr>
        <w:t>万元，主要用于以下方面：一般公共服务（类）支出</w:t>
      </w:r>
      <w:r>
        <w:rPr>
          <w:rFonts w:hint="eastAsia" w:ascii="仿宋_GB2312" w:hAnsi="仿宋_GB2312" w:eastAsia="仿宋_GB2312" w:cs="仿宋_GB2312"/>
          <w:sz w:val="32"/>
          <w:szCs w:val="32"/>
          <w:highlight w:val="none"/>
          <w:lang w:val="en-US" w:eastAsia="zh-CN"/>
        </w:rPr>
        <w:t>99.37</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88.14</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lang w:val="zh-CN"/>
        </w:rPr>
        <w:t>社会保障和就业支出</w:t>
      </w:r>
      <w:r>
        <w:rPr>
          <w:rFonts w:hint="eastAsia" w:ascii="仿宋_GB2312" w:hAnsi="仿宋_GB2312" w:eastAsia="仿宋_GB2312" w:cs="仿宋_GB2312"/>
          <w:sz w:val="32"/>
          <w:szCs w:val="32"/>
          <w:lang w:val="en-US" w:eastAsia="zh-CN"/>
        </w:rPr>
        <w:t>10.63</w:t>
      </w:r>
      <w:r>
        <w:rPr>
          <w:rFonts w:hint="eastAsia" w:ascii="仿宋_GB2312" w:hAnsi="仿宋_GB2312" w:eastAsia="仿宋_GB2312" w:cs="仿宋_GB2312"/>
          <w:sz w:val="32"/>
          <w:szCs w:val="32"/>
          <w:lang w:val="zh-CN"/>
        </w:rPr>
        <w:t>万元，占</w:t>
      </w:r>
      <w:r>
        <w:rPr>
          <w:rFonts w:hint="eastAsia" w:ascii="仿宋_GB2312" w:hAnsi="仿宋_GB2312" w:eastAsia="仿宋_GB2312" w:cs="仿宋_GB2312"/>
          <w:sz w:val="32"/>
          <w:szCs w:val="32"/>
          <w:lang w:val="en-US" w:eastAsia="zh-CN"/>
        </w:rPr>
        <w:t>9.43</w:t>
      </w:r>
      <w:r>
        <w:rPr>
          <w:rFonts w:ascii="仿宋_GB2312" w:hAnsi="仿宋_GB2312" w:eastAsia="仿宋_GB2312" w:cs="仿宋_GB2312"/>
          <w:sz w:val="32"/>
          <w:szCs w:val="32"/>
          <w:lang w:val="zh-CN"/>
        </w:rPr>
        <w:t>%</w:t>
      </w:r>
      <w:r>
        <w:rPr>
          <w:rFonts w:hint="eastAsia" w:ascii="仿宋_GB2312" w:hAnsi="仿宋_GB2312" w:eastAsia="仿宋_GB2312" w:cs="仿宋_GB2312"/>
          <w:sz w:val="32"/>
          <w:szCs w:val="32"/>
          <w:lang w:val="zh-CN"/>
        </w:rPr>
        <w:t>；卫生健康支出</w:t>
      </w:r>
      <w:r>
        <w:rPr>
          <w:rFonts w:hint="eastAsia" w:ascii="仿宋_GB2312" w:hAnsi="仿宋_GB2312" w:eastAsia="仿宋_GB2312" w:cs="仿宋_GB2312"/>
          <w:sz w:val="32"/>
          <w:szCs w:val="32"/>
          <w:lang w:val="en-US" w:eastAsia="zh-CN"/>
        </w:rPr>
        <w:t>2.74</w:t>
      </w:r>
      <w:r>
        <w:rPr>
          <w:rFonts w:hint="eastAsia" w:ascii="仿宋_GB2312" w:hAnsi="仿宋_GB2312" w:eastAsia="仿宋_GB2312" w:cs="仿宋_GB2312"/>
          <w:sz w:val="32"/>
          <w:szCs w:val="32"/>
          <w:lang w:val="zh-CN"/>
        </w:rPr>
        <w:t>万元，占</w:t>
      </w:r>
      <w:r>
        <w:rPr>
          <w:rFonts w:hint="eastAsia" w:ascii="仿宋_GB2312" w:hAnsi="仿宋_GB2312" w:eastAsia="仿宋_GB2312" w:cs="仿宋_GB2312"/>
          <w:sz w:val="32"/>
          <w:szCs w:val="32"/>
          <w:lang w:val="en-US" w:eastAsia="zh-CN"/>
        </w:rPr>
        <w:t>2.43</w:t>
      </w:r>
      <w:r>
        <w:rPr>
          <w:rFonts w:hint="eastAsia" w:ascii="仿宋_GB2312" w:hAnsi="仿宋_GB2312" w:eastAsia="仿宋_GB2312" w:cs="仿宋_GB2312"/>
          <w:sz w:val="32"/>
          <w:szCs w:val="32"/>
          <w:lang w:val="zh-CN"/>
        </w:rPr>
        <w:t>%。</w:t>
      </w:r>
    </w:p>
    <w:p>
      <w:pPr>
        <w:widowControl/>
        <w:spacing w:line="590" w:lineRule="exact"/>
        <w:ind w:firstLine="642" w:firstLineChars="200"/>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（三）具体情况。</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年度一般公共预算财政拨款支出</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105.94</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112.74</w:t>
      </w:r>
      <w:r>
        <w:rPr>
          <w:rFonts w:hint="eastAsia" w:ascii="仿宋_GB2312" w:hAnsi="仿宋_GB2312" w:eastAsia="仿宋_GB2312" w:cs="仿宋_GB2312"/>
          <w:sz w:val="32"/>
          <w:szCs w:val="32"/>
          <w:highlight w:val="none"/>
        </w:rPr>
        <w:t>万元，完成</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预算的</w:t>
      </w:r>
      <w:r>
        <w:rPr>
          <w:rFonts w:hint="eastAsia" w:ascii="仿宋_GB2312" w:hAnsi="仿宋_GB2312" w:eastAsia="仿宋_GB2312" w:cs="仿宋_GB2312"/>
          <w:sz w:val="32"/>
          <w:szCs w:val="32"/>
          <w:highlight w:val="none"/>
          <w:lang w:val="en-US" w:eastAsia="zh-CN"/>
        </w:rPr>
        <w:t>106.42</w:t>
      </w:r>
      <w:r>
        <w:rPr>
          <w:rFonts w:hint="eastAsia" w:ascii="仿宋_GB2312" w:hAnsi="仿宋_GB2312" w:eastAsia="仿宋_GB2312" w:cs="仿宋_GB2312"/>
          <w:sz w:val="32"/>
          <w:szCs w:val="32"/>
          <w:highlight w:val="none"/>
        </w:rPr>
        <w:t>%。其中：</w:t>
      </w:r>
    </w:p>
    <w:p>
      <w:pPr>
        <w:widowControl/>
        <w:spacing w:line="590" w:lineRule="exact"/>
        <w:ind w:firstLine="642"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rPr>
        <w:t>1．一般公共支出（类）财政事务（款）事业运行（项）。</w:t>
      </w:r>
      <w:r>
        <w:rPr>
          <w:rFonts w:hint="eastAsia" w:ascii="仿宋_GB2312" w:hAnsi="仿宋_GB2312" w:eastAsia="仿宋_GB2312" w:cs="仿宋_GB2312"/>
          <w:sz w:val="32"/>
          <w:szCs w:val="32"/>
        </w:rPr>
        <w:t>年初预算为</w:t>
      </w:r>
      <w:r>
        <w:rPr>
          <w:rFonts w:hint="eastAsia" w:ascii="仿宋_GB2312" w:hAnsi="仿宋_GB2312" w:eastAsia="仿宋_GB2312" w:cs="仿宋_GB2312"/>
          <w:sz w:val="32"/>
          <w:szCs w:val="32"/>
          <w:lang w:val="en-US" w:eastAsia="zh-CN"/>
        </w:rPr>
        <w:t>92.08</w:t>
      </w:r>
      <w:r>
        <w:rPr>
          <w:rFonts w:hint="eastAsia" w:ascii="仿宋_GB2312" w:hAnsi="仿宋_GB2312" w:eastAsia="仿宋_GB2312" w:cs="仿宋_GB2312"/>
          <w:sz w:val="32"/>
          <w:szCs w:val="32"/>
        </w:rPr>
        <w:t>万元，支出决算为</w:t>
      </w:r>
      <w:r>
        <w:rPr>
          <w:rFonts w:hint="eastAsia" w:ascii="仿宋_GB2312" w:hAnsi="仿宋_GB2312" w:eastAsia="仿宋_GB2312" w:cs="仿宋_GB2312"/>
          <w:sz w:val="32"/>
          <w:szCs w:val="32"/>
          <w:lang w:val="en-US" w:eastAsia="zh-CN"/>
        </w:rPr>
        <w:t>98.89</w:t>
      </w:r>
      <w:r>
        <w:rPr>
          <w:rFonts w:hint="eastAsia" w:ascii="仿宋_GB2312" w:hAnsi="仿宋_GB2312" w:eastAsia="仿宋_GB2312" w:cs="仿宋_GB2312"/>
          <w:sz w:val="32"/>
          <w:szCs w:val="32"/>
        </w:rPr>
        <w:t>万元，完成年初预算的</w:t>
      </w:r>
      <w:r>
        <w:rPr>
          <w:rFonts w:hint="eastAsia" w:ascii="仿宋_GB2312" w:hAnsi="仿宋_GB2312" w:eastAsia="仿宋_GB2312" w:cs="仿宋_GB2312"/>
          <w:sz w:val="32"/>
          <w:szCs w:val="32"/>
          <w:lang w:val="en-US" w:eastAsia="zh-CN"/>
        </w:rPr>
        <w:t>107.40</w:t>
      </w:r>
      <w:r>
        <w:rPr>
          <w:rFonts w:hint="eastAsia" w:ascii="仿宋_GB2312" w:hAnsi="仿宋_GB2312" w:eastAsia="仿宋_GB2312" w:cs="仿宋_GB2312"/>
          <w:sz w:val="32"/>
          <w:szCs w:val="32"/>
        </w:rPr>
        <w:t>%。决算数与年初预算数存在差异的主要原因是</w:t>
      </w:r>
      <w:r>
        <w:rPr>
          <w:rFonts w:hint="eastAsia" w:ascii="仿宋_GB2312" w:hAnsi="仿宋_GB2312" w:eastAsia="仿宋_GB2312" w:cs="仿宋_GB2312"/>
          <w:sz w:val="32"/>
          <w:szCs w:val="32"/>
          <w:lang w:val="en-US" w:eastAsia="zh-CN"/>
        </w:rPr>
        <w:t>费用支出跨年度支付。</w:t>
      </w:r>
    </w:p>
    <w:p>
      <w:pPr>
        <w:widowControl/>
        <w:spacing w:line="590" w:lineRule="exact"/>
        <w:ind w:firstLine="642"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rPr>
        <w:t>2．一般公共支出（类）群众团体事务（款）工会事务（项）。</w:t>
      </w:r>
      <w:r>
        <w:rPr>
          <w:rFonts w:hint="eastAsia" w:ascii="仿宋_GB2312" w:hAnsi="仿宋_GB2312" w:eastAsia="仿宋_GB2312" w:cs="仿宋_GB2312"/>
          <w:sz w:val="32"/>
          <w:szCs w:val="32"/>
        </w:rPr>
        <w:t>年初预算为</w:t>
      </w:r>
      <w:r>
        <w:rPr>
          <w:rFonts w:hint="eastAsia" w:ascii="仿宋_GB2312" w:hAnsi="仿宋_GB2312" w:eastAsia="仿宋_GB2312" w:cs="仿宋_GB2312"/>
          <w:sz w:val="32"/>
          <w:szCs w:val="32"/>
          <w:lang w:val="en-US" w:eastAsia="zh-CN"/>
        </w:rPr>
        <w:t>0.48</w:t>
      </w:r>
      <w:r>
        <w:rPr>
          <w:rFonts w:hint="eastAsia" w:ascii="仿宋_GB2312" w:hAnsi="仿宋_GB2312" w:eastAsia="仿宋_GB2312" w:cs="仿宋_GB2312"/>
          <w:sz w:val="32"/>
          <w:szCs w:val="32"/>
        </w:rPr>
        <w:t>万元，支出决算为</w:t>
      </w:r>
      <w:r>
        <w:rPr>
          <w:rFonts w:hint="eastAsia" w:ascii="仿宋_GB2312" w:hAnsi="仿宋_GB2312" w:eastAsia="仿宋_GB2312" w:cs="仿宋_GB2312"/>
          <w:sz w:val="32"/>
          <w:szCs w:val="32"/>
          <w:lang w:val="en-US" w:eastAsia="zh-CN"/>
        </w:rPr>
        <w:t>0.48</w:t>
      </w:r>
      <w:r>
        <w:rPr>
          <w:rFonts w:hint="eastAsia" w:ascii="仿宋_GB2312" w:hAnsi="仿宋_GB2312" w:eastAsia="仿宋_GB2312" w:cs="仿宋_GB2312"/>
          <w:sz w:val="32"/>
          <w:szCs w:val="32"/>
        </w:rPr>
        <w:t>万元，完成年初预算的1</w:t>
      </w:r>
      <w:r>
        <w:rPr>
          <w:rFonts w:ascii="仿宋_GB2312" w:hAnsi="仿宋_GB2312" w:eastAsia="仿宋_GB2312" w:cs="仿宋_GB2312"/>
          <w:sz w:val="32"/>
          <w:szCs w:val="32"/>
        </w:rPr>
        <w:t>00</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决算数与年初预算数不存在差异。</w:t>
      </w:r>
    </w:p>
    <w:p>
      <w:pPr>
        <w:widowControl/>
        <w:spacing w:line="590" w:lineRule="exact"/>
        <w:ind w:firstLine="642"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3．社会保障和就业支出（类）行政事业单位养老支出（款）事业单位离退休（项）。</w:t>
      </w:r>
      <w:r>
        <w:rPr>
          <w:rFonts w:hint="eastAsia" w:ascii="仿宋_GB2312" w:hAnsi="仿宋_GB2312" w:eastAsia="仿宋_GB2312" w:cs="仿宋_GB2312"/>
          <w:sz w:val="32"/>
          <w:szCs w:val="32"/>
        </w:rPr>
        <w:t>年初预算为</w:t>
      </w:r>
      <w:r>
        <w:rPr>
          <w:rFonts w:hint="eastAsia" w:ascii="仿宋_GB2312" w:hAnsi="仿宋_GB2312" w:eastAsia="仿宋_GB2312" w:cs="仿宋_GB2312"/>
          <w:sz w:val="32"/>
          <w:szCs w:val="32"/>
          <w:lang w:val="en-US" w:eastAsia="zh-CN"/>
        </w:rPr>
        <w:t>4.69</w:t>
      </w:r>
      <w:r>
        <w:rPr>
          <w:rFonts w:hint="eastAsia" w:ascii="仿宋_GB2312" w:hAnsi="仿宋_GB2312" w:eastAsia="仿宋_GB2312" w:cs="仿宋_GB2312"/>
          <w:sz w:val="32"/>
          <w:szCs w:val="32"/>
        </w:rPr>
        <w:t>万元，支出决算为</w:t>
      </w:r>
      <w:r>
        <w:rPr>
          <w:rFonts w:hint="eastAsia" w:ascii="仿宋_GB2312" w:hAnsi="仿宋_GB2312" w:eastAsia="仿宋_GB2312" w:cs="仿宋_GB2312"/>
          <w:sz w:val="32"/>
          <w:szCs w:val="32"/>
          <w:lang w:val="en-US" w:eastAsia="zh-CN"/>
        </w:rPr>
        <w:t>4.62</w:t>
      </w:r>
      <w:r>
        <w:rPr>
          <w:rFonts w:hint="eastAsia" w:ascii="仿宋_GB2312" w:hAnsi="仿宋_GB2312" w:eastAsia="仿宋_GB2312" w:cs="仿宋_GB2312"/>
          <w:sz w:val="32"/>
          <w:szCs w:val="32"/>
        </w:rPr>
        <w:t>万元，完成年初预算的</w:t>
      </w:r>
      <w:r>
        <w:rPr>
          <w:rFonts w:hint="eastAsia" w:ascii="仿宋_GB2312" w:hAnsi="仿宋_GB2312" w:eastAsia="仿宋_GB2312" w:cs="仿宋_GB2312"/>
          <w:sz w:val="32"/>
          <w:szCs w:val="32"/>
          <w:lang w:val="en-US" w:eastAsia="zh-CN"/>
        </w:rPr>
        <w:t>98.51</w:t>
      </w:r>
      <w:r>
        <w:rPr>
          <w:rFonts w:hint="eastAsia" w:ascii="仿宋_GB2312" w:hAnsi="仿宋_GB2312" w:eastAsia="仿宋_GB2312" w:cs="仿宋_GB2312"/>
          <w:sz w:val="32"/>
          <w:szCs w:val="32"/>
        </w:rPr>
        <w:t>%。决算数与年初预算数存在差异的主要原因是</w:t>
      </w:r>
      <w:r>
        <w:rPr>
          <w:rFonts w:hint="eastAsia" w:ascii="仿宋_GB2312" w:hAnsi="仿宋_GB2312" w:eastAsia="仿宋_GB2312" w:cs="仿宋_GB2312"/>
          <w:sz w:val="32"/>
          <w:szCs w:val="32"/>
          <w:lang w:val="en-US" w:eastAsia="zh-CN"/>
        </w:rPr>
        <w:t>费用支出跨年度支付。</w:t>
      </w:r>
    </w:p>
    <w:p>
      <w:pPr>
        <w:widowControl/>
        <w:spacing w:line="590" w:lineRule="exact"/>
        <w:ind w:firstLine="642" w:firstLineChars="200"/>
        <w:rPr>
          <w:rFonts w:hint="default" w:ascii="仿宋_GB2312" w:hAnsi="仿宋_GB2312" w:eastAsia="仿宋_GB2312" w:cs="仿宋_GB2312"/>
          <w:sz w:val="32"/>
          <w:szCs w:val="32"/>
          <w:lang w:val="en-US"/>
        </w:rPr>
      </w:pPr>
      <w:r>
        <w:rPr>
          <w:rFonts w:hint="eastAsia" w:ascii="仿宋_GB2312" w:hAnsi="仿宋_GB2312" w:eastAsia="仿宋_GB2312" w:cs="仿宋_GB2312"/>
          <w:b/>
          <w:bCs/>
          <w:sz w:val="32"/>
          <w:szCs w:val="32"/>
        </w:rPr>
        <w:t>4．社会保障和就业支出（类）行政事业单位养老支出（款）机关事业单位基本养老保险缴费支出（项）。</w:t>
      </w:r>
      <w:r>
        <w:rPr>
          <w:rFonts w:hint="eastAsia" w:ascii="仿宋_GB2312" w:hAnsi="仿宋_GB2312" w:eastAsia="仿宋_GB2312" w:cs="仿宋_GB2312"/>
          <w:sz w:val="32"/>
          <w:szCs w:val="32"/>
        </w:rPr>
        <w:t>年初预算为</w:t>
      </w:r>
      <w:r>
        <w:rPr>
          <w:rFonts w:hint="eastAsia" w:ascii="仿宋_GB2312" w:hAnsi="仿宋_GB2312" w:eastAsia="仿宋_GB2312" w:cs="仿宋_GB2312"/>
          <w:sz w:val="32"/>
          <w:szCs w:val="32"/>
          <w:lang w:val="en-US" w:eastAsia="zh-CN"/>
        </w:rPr>
        <w:t>5.84</w:t>
      </w:r>
      <w:r>
        <w:rPr>
          <w:rFonts w:hint="eastAsia" w:ascii="仿宋_GB2312" w:hAnsi="仿宋_GB2312" w:eastAsia="仿宋_GB2312" w:cs="仿宋_GB2312"/>
          <w:sz w:val="32"/>
          <w:szCs w:val="32"/>
        </w:rPr>
        <w:t>万元，支出决算为</w:t>
      </w:r>
      <w:r>
        <w:rPr>
          <w:rFonts w:hint="eastAsia" w:ascii="仿宋_GB2312" w:hAnsi="仿宋_GB2312" w:eastAsia="仿宋_GB2312" w:cs="仿宋_GB2312"/>
          <w:sz w:val="32"/>
          <w:szCs w:val="32"/>
          <w:lang w:val="en-US" w:eastAsia="zh-CN"/>
        </w:rPr>
        <w:t>5.51</w:t>
      </w:r>
      <w:r>
        <w:rPr>
          <w:rFonts w:hint="eastAsia" w:ascii="仿宋_GB2312" w:hAnsi="仿宋_GB2312" w:eastAsia="仿宋_GB2312" w:cs="仿宋_GB2312"/>
          <w:sz w:val="32"/>
          <w:szCs w:val="32"/>
        </w:rPr>
        <w:t>万元，完成年初预算的</w:t>
      </w:r>
      <w:r>
        <w:rPr>
          <w:rFonts w:hint="eastAsia" w:ascii="仿宋_GB2312" w:hAnsi="仿宋_GB2312" w:eastAsia="仿宋_GB2312" w:cs="仿宋_GB2312"/>
          <w:sz w:val="32"/>
          <w:szCs w:val="32"/>
          <w:lang w:val="en-US" w:eastAsia="zh-CN"/>
        </w:rPr>
        <w:t>94.35</w:t>
      </w:r>
      <w:r>
        <w:rPr>
          <w:rFonts w:hint="eastAsia" w:ascii="仿宋_GB2312" w:hAnsi="仿宋_GB2312" w:eastAsia="仿宋_GB2312" w:cs="仿宋_GB2312"/>
          <w:sz w:val="32"/>
          <w:szCs w:val="32"/>
        </w:rPr>
        <w:t>%。决算数与年初预算数存在差异的主要原因是</w:t>
      </w:r>
      <w:r>
        <w:rPr>
          <w:rFonts w:hint="eastAsia" w:ascii="仿宋_GB2312" w:hAnsi="仿宋_GB2312" w:eastAsia="仿宋_GB2312" w:cs="仿宋_GB2312"/>
          <w:sz w:val="32"/>
          <w:szCs w:val="32"/>
          <w:lang w:val="en-US" w:eastAsia="zh-CN"/>
        </w:rPr>
        <w:t>养老保险费用跨年度支付。</w:t>
      </w:r>
    </w:p>
    <w:p>
      <w:pPr>
        <w:widowControl/>
        <w:spacing w:line="590" w:lineRule="exact"/>
        <w:ind w:firstLine="642" w:firstLineChars="200"/>
        <w:rPr>
          <w:rFonts w:hint="default" w:ascii="仿宋_GB2312" w:hAnsi="仿宋_GB2312" w:eastAsia="仿宋_GB2312" w:cs="仿宋_GB2312"/>
          <w:sz w:val="32"/>
          <w:szCs w:val="32"/>
          <w:lang w:val="en-US" w:eastAsia="zh-CN"/>
        </w:rPr>
      </w:pPr>
      <w:r>
        <w:rPr>
          <w:rFonts w:ascii="仿宋_GB2312" w:hAnsi="仿宋_GB2312" w:eastAsia="仿宋_GB2312" w:cs="仿宋_GB2312"/>
          <w:b/>
          <w:bCs/>
          <w:sz w:val="32"/>
          <w:szCs w:val="32"/>
        </w:rPr>
        <w:t>5</w:t>
      </w:r>
      <w:r>
        <w:rPr>
          <w:rFonts w:hint="eastAsia" w:ascii="仿宋_GB2312" w:hAnsi="仿宋_GB2312" w:eastAsia="仿宋_GB2312" w:cs="仿宋_GB2312"/>
          <w:b/>
          <w:bCs/>
          <w:sz w:val="32"/>
          <w:szCs w:val="32"/>
        </w:rPr>
        <w:t>．社会保障和就业支出（类）抚恤（款）死亡抚恤（项）。</w:t>
      </w:r>
      <w:r>
        <w:rPr>
          <w:rFonts w:hint="eastAsia" w:ascii="仿宋_GB2312" w:hAnsi="仿宋_GB2312" w:eastAsia="仿宋_GB2312" w:cs="仿宋_GB2312"/>
          <w:sz w:val="32"/>
          <w:szCs w:val="32"/>
        </w:rPr>
        <w:t>年初预算为</w:t>
      </w:r>
      <w:r>
        <w:rPr>
          <w:rFonts w:hint="eastAsia" w:ascii="仿宋_GB2312" w:hAnsi="仿宋_GB2312" w:eastAsia="仿宋_GB2312" w:cs="仿宋_GB2312"/>
          <w:sz w:val="32"/>
          <w:szCs w:val="32"/>
          <w:lang w:val="en-US" w:eastAsia="zh-CN"/>
        </w:rPr>
        <w:t>0.00</w:t>
      </w:r>
      <w:r>
        <w:rPr>
          <w:rFonts w:hint="eastAsia" w:ascii="仿宋_GB2312" w:hAnsi="仿宋_GB2312" w:eastAsia="仿宋_GB2312" w:cs="仿宋_GB2312"/>
          <w:sz w:val="32"/>
          <w:szCs w:val="32"/>
        </w:rPr>
        <w:t>万元，支出决算为</w:t>
      </w:r>
      <w:r>
        <w:rPr>
          <w:rFonts w:hint="eastAsia" w:ascii="仿宋_GB2312" w:hAnsi="仿宋_GB2312" w:eastAsia="仿宋_GB2312" w:cs="仿宋_GB2312"/>
          <w:sz w:val="32"/>
          <w:szCs w:val="32"/>
          <w:lang w:val="en-US" w:eastAsia="zh-CN"/>
        </w:rPr>
        <w:t>0.50</w:t>
      </w:r>
      <w:r>
        <w:rPr>
          <w:rFonts w:hint="eastAsia" w:ascii="仿宋_GB2312" w:hAnsi="仿宋_GB2312" w:eastAsia="仿宋_GB2312" w:cs="仿宋_GB2312"/>
          <w:sz w:val="32"/>
          <w:szCs w:val="32"/>
        </w:rPr>
        <w:t>万元。决算数与年初预算数存在差异的主要原因是</w:t>
      </w:r>
      <w:r>
        <w:rPr>
          <w:rFonts w:hint="eastAsia" w:ascii="仿宋_GB2312" w:hAnsi="仿宋_GB2312" w:eastAsia="仿宋_GB2312" w:cs="仿宋_GB2312"/>
          <w:sz w:val="32"/>
          <w:szCs w:val="32"/>
          <w:lang w:val="en-US" w:eastAsia="zh-CN"/>
        </w:rPr>
        <w:t>追加遗属补助费用，未纳入年初预算。</w:t>
      </w:r>
    </w:p>
    <w:p>
      <w:pPr>
        <w:widowControl/>
        <w:spacing w:line="590" w:lineRule="exact"/>
        <w:ind w:firstLine="642" w:firstLineChars="200"/>
        <w:rPr>
          <w:rFonts w:hint="default" w:ascii="仿宋_GB2312" w:hAnsi="仿宋_GB2312" w:eastAsia="仿宋_GB2312" w:cs="仿宋_GB2312"/>
          <w:sz w:val="32"/>
          <w:szCs w:val="32"/>
          <w:lang w:val="en-US" w:eastAsia="zh-CN"/>
        </w:rPr>
      </w:pPr>
      <w:r>
        <w:rPr>
          <w:rFonts w:ascii="仿宋_GB2312" w:hAnsi="仿宋_GB2312" w:eastAsia="仿宋_GB2312" w:cs="仿宋_GB2312"/>
          <w:b/>
          <w:bCs/>
          <w:sz w:val="32"/>
          <w:szCs w:val="32"/>
        </w:rPr>
        <w:t>6</w:t>
      </w:r>
      <w:r>
        <w:rPr>
          <w:rFonts w:hint="eastAsia" w:ascii="仿宋_GB2312" w:hAnsi="仿宋_GB2312" w:eastAsia="仿宋_GB2312" w:cs="仿宋_GB2312"/>
          <w:b/>
          <w:bCs/>
          <w:sz w:val="32"/>
          <w:szCs w:val="32"/>
        </w:rPr>
        <w:t>．卫生健康支出（类）行政事业单位医疗（款）事业单位医疗（项）。</w:t>
      </w:r>
      <w:r>
        <w:rPr>
          <w:rFonts w:hint="eastAsia" w:ascii="仿宋_GB2312" w:hAnsi="仿宋_GB2312" w:eastAsia="仿宋_GB2312" w:cs="仿宋_GB2312"/>
          <w:sz w:val="32"/>
          <w:szCs w:val="32"/>
        </w:rPr>
        <w:t>年初预算为</w:t>
      </w:r>
      <w:r>
        <w:rPr>
          <w:rFonts w:hint="eastAsia" w:ascii="仿宋_GB2312" w:hAnsi="仿宋_GB2312" w:eastAsia="仿宋_GB2312" w:cs="仿宋_GB2312"/>
          <w:sz w:val="32"/>
          <w:szCs w:val="32"/>
          <w:lang w:val="en-US" w:eastAsia="zh-CN"/>
        </w:rPr>
        <w:t>2.85</w:t>
      </w:r>
      <w:r>
        <w:rPr>
          <w:rFonts w:hint="eastAsia" w:ascii="仿宋_GB2312" w:hAnsi="仿宋_GB2312" w:eastAsia="仿宋_GB2312" w:cs="仿宋_GB2312"/>
          <w:sz w:val="32"/>
          <w:szCs w:val="32"/>
        </w:rPr>
        <w:t>万元，支出决算为</w:t>
      </w:r>
      <w:r>
        <w:rPr>
          <w:rFonts w:hint="eastAsia" w:ascii="仿宋_GB2312" w:hAnsi="仿宋_GB2312" w:eastAsia="仿宋_GB2312" w:cs="仿宋_GB2312"/>
          <w:sz w:val="32"/>
          <w:szCs w:val="32"/>
          <w:lang w:val="en-US" w:eastAsia="zh-CN"/>
        </w:rPr>
        <w:t>2.74</w:t>
      </w:r>
      <w:r>
        <w:rPr>
          <w:rFonts w:hint="eastAsia" w:ascii="仿宋_GB2312" w:hAnsi="仿宋_GB2312" w:eastAsia="仿宋_GB2312" w:cs="仿宋_GB2312"/>
          <w:sz w:val="32"/>
          <w:szCs w:val="32"/>
        </w:rPr>
        <w:t>万元，完成年初预算的</w:t>
      </w:r>
      <w:r>
        <w:rPr>
          <w:rFonts w:hint="eastAsia" w:ascii="仿宋_GB2312" w:hAnsi="仿宋_GB2312" w:eastAsia="仿宋_GB2312" w:cs="仿宋_GB2312"/>
          <w:sz w:val="32"/>
          <w:szCs w:val="32"/>
          <w:lang w:val="en-US" w:eastAsia="zh-CN"/>
        </w:rPr>
        <w:t>96.14</w:t>
      </w:r>
      <w:r>
        <w:rPr>
          <w:rFonts w:hint="eastAsia" w:ascii="仿宋_GB2312" w:hAnsi="仿宋_GB2312" w:eastAsia="仿宋_GB2312" w:cs="仿宋_GB2312"/>
          <w:sz w:val="32"/>
          <w:szCs w:val="32"/>
        </w:rPr>
        <w:t>%。决算数与年初预算数存在差异的主要原因是</w:t>
      </w:r>
      <w:r>
        <w:rPr>
          <w:rFonts w:hint="eastAsia" w:ascii="仿宋_GB2312" w:hAnsi="仿宋_GB2312" w:eastAsia="仿宋_GB2312" w:cs="仿宋_GB2312"/>
          <w:sz w:val="32"/>
          <w:szCs w:val="32"/>
          <w:lang w:val="en-US" w:eastAsia="zh-CN"/>
        </w:rPr>
        <w:t>医疗保险跨年度支付。</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六、一般公共预算财政拨款基本支出决算情况说明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年度一般公共预算财政拨款基本支出</w:t>
      </w:r>
      <w:r>
        <w:rPr>
          <w:rFonts w:hint="eastAsia" w:ascii="仿宋_GB2312" w:hAnsi="仿宋_GB2312" w:eastAsia="仿宋_GB2312" w:cs="仿宋_GB2312"/>
          <w:sz w:val="32"/>
          <w:szCs w:val="32"/>
          <w:highlight w:val="none"/>
          <w:lang w:val="en-US" w:eastAsia="zh-CN"/>
        </w:rPr>
        <w:t>112.74</w:t>
      </w:r>
      <w:r>
        <w:rPr>
          <w:rFonts w:hint="eastAsia" w:ascii="仿宋_GB2312" w:hAnsi="仿宋_GB2312" w:eastAsia="仿宋_GB2312" w:cs="仿宋_GB2312"/>
          <w:sz w:val="32"/>
          <w:szCs w:val="32"/>
          <w:highlight w:val="none"/>
        </w:rPr>
        <w:t>万元。其中：人员经费</w:t>
      </w:r>
      <w:r>
        <w:rPr>
          <w:rFonts w:hint="eastAsia" w:ascii="仿宋_GB2312" w:hAnsi="仿宋_GB2312" w:eastAsia="仿宋_GB2312" w:cs="仿宋_GB2312"/>
          <w:sz w:val="32"/>
          <w:szCs w:val="32"/>
          <w:highlight w:val="none"/>
          <w:lang w:val="en-US" w:eastAsia="zh-CN"/>
        </w:rPr>
        <w:t>104.58</w:t>
      </w:r>
      <w:r>
        <w:rPr>
          <w:rFonts w:hint="eastAsia" w:ascii="仿宋_GB2312" w:hAnsi="仿宋_GB2312" w:eastAsia="仿宋_GB2312" w:cs="仿宋_GB2312"/>
          <w:sz w:val="32"/>
          <w:szCs w:val="32"/>
          <w:highlight w:val="none"/>
        </w:rPr>
        <w:t>万元，主要包括：基本工资、津贴补贴、</w:t>
      </w:r>
      <w:r>
        <w:rPr>
          <w:rFonts w:hint="eastAsia" w:ascii="仿宋_GB2312" w:hAnsi="仿宋_GB2312" w:eastAsia="仿宋_GB2312" w:cs="仿宋_GB2312"/>
          <w:sz w:val="32"/>
          <w:szCs w:val="32"/>
          <w:highlight w:val="none"/>
          <w:lang w:eastAsia="zh-CN"/>
        </w:rPr>
        <w:t>奖金、</w:t>
      </w:r>
      <w:r>
        <w:rPr>
          <w:rFonts w:hint="eastAsia" w:ascii="仿宋_GB2312" w:hAnsi="仿宋_GB2312" w:eastAsia="仿宋_GB2312" w:cs="仿宋_GB2312"/>
          <w:sz w:val="32"/>
          <w:szCs w:val="32"/>
          <w:highlight w:val="none"/>
        </w:rPr>
        <w:t>绩效工资、机关事业单位基本养老保险缴费、</w:t>
      </w:r>
      <w:r>
        <w:rPr>
          <w:rFonts w:hint="eastAsia" w:ascii="仿宋_GB2312" w:hAnsi="仿宋_GB2312" w:eastAsia="仿宋_GB2312" w:cs="仿宋_GB2312"/>
          <w:sz w:val="32"/>
          <w:szCs w:val="32"/>
          <w:highlight w:val="none"/>
          <w:lang w:eastAsia="zh-CN"/>
        </w:rPr>
        <w:t>职工基本医疗保险缴费、</w:t>
      </w:r>
      <w:r>
        <w:rPr>
          <w:rFonts w:hint="eastAsia" w:ascii="仿宋_GB2312" w:hAnsi="仿宋_GB2312" w:eastAsia="仿宋_GB2312" w:cs="仿宋_GB2312"/>
          <w:sz w:val="32"/>
          <w:szCs w:val="32"/>
          <w:highlight w:val="none"/>
        </w:rPr>
        <w:t>住房公积金</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其他工资福利支出、退休费、生活补助；公用经费</w:t>
      </w:r>
      <w:r>
        <w:rPr>
          <w:rFonts w:hint="eastAsia" w:ascii="仿宋_GB2312" w:hAnsi="仿宋_GB2312" w:eastAsia="仿宋_GB2312" w:cs="仿宋_GB2312"/>
          <w:sz w:val="32"/>
          <w:szCs w:val="32"/>
          <w:highlight w:val="none"/>
          <w:lang w:val="en-US" w:eastAsia="zh-CN"/>
        </w:rPr>
        <w:t>8.16</w:t>
      </w:r>
      <w:r>
        <w:rPr>
          <w:rFonts w:hint="eastAsia" w:ascii="仿宋_GB2312" w:hAnsi="仿宋_GB2312" w:eastAsia="仿宋_GB2312" w:cs="仿宋_GB2312"/>
          <w:sz w:val="32"/>
          <w:szCs w:val="32"/>
          <w:highlight w:val="none"/>
        </w:rPr>
        <w:t>万元，主要包括：办公费、物业管理费、工会经费、福利费。</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七、一般公共预算财政拨款“三公”经费支出决算情况说明</w:t>
      </w:r>
    </w:p>
    <w:p>
      <w:pPr>
        <w:widowControl/>
        <w:spacing w:line="590" w:lineRule="exact"/>
        <w:ind w:firstLine="642" w:firstLineChars="200"/>
        <w:outlineLvl w:val="2"/>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（一）“三公”经费财政拨款支出决算总体情况说明。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年度“三公”经费财政拨款支出预算为</w:t>
      </w:r>
      <w:r>
        <w:rPr>
          <w:rFonts w:hint="eastAsia" w:ascii="仿宋_GB2312" w:hAnsi="仿宋_GB2312" w:eastAsia="仿宋_GB2312" w:cs="仿宋_GB2312"/>
          <w:sz w:val="32"/>
          <w:szCs w:val="32"/>
          <w:highlight w:val="none"/>
          <w:lang w:val="en-US" w:eastAsia="zh-CN"/>
        </w:rPr>
        <w:t>0.10</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w:t>
      </w: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年度“三公”经费支出决算数与预算数存在差异的主要原因是</w:t>
      </w:r>
      <w:r>
        <w:rPr>
          <w:rFonts w:hint="eastAsia" w:ascii="仿宋_GB2312" w:hAnsi="仿宋_GB2312" w:eastAsia="仿宋_GB2312" w:cs="仿宋_GB2312"/>
          <w:sz w:val="32"/>
          <w:szCs w:val="32"/>
          <w:highlight w:val="none"/>
          <w:lang w:val="en-US" w:eastAsia="zh-CN"/>
        </w:rPr>
        <w:t>严格控制三公经费，本年度未进行支出</w:t>
      </w:r>
      <w:r>
        <w:rPr>
          <w:rFonts w:hint="eastAsia" w:ascii="仿宋_GB2312" w:hAnsi="仿宋_GB2312" w:eastAsia="仿宋_GB2312" w:cs="仿宋_GB2312"/>
          <w:sz w:val="32"/>
          <w:szCs w:val="32"/>
          <w:highlight w:val="none"/>
        </w:rPr>
        <w:t>。</w:t>
      </w:r>
    </w:p>
    <w:p>
      <w:pPr>
        <w:widowControl/>
        <w:spacing w:line="590" w:lineRule="exact"/>
        <w:ind w:firstLine="642" w:firstLineChars="200"/>
        <w:outlineLvl w:val="2"/>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（二）“三公”经费财政拨款支出决算具体情况说明。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年度“三公”经费财政拨款支出决算中，因公出国（境）费支出决算</w:t>
      </w:r>
      <w:r>
        <w:rPr>
          <w:rFonts w:hint="eastAsia" w:ascii="仿宋_GB2312" w:hAnsi="仿宋_GB2312" w:eastAsia="仿宋_GB2312" w:cs="仿宋_GB2312"/>
          <w:sz w:val="32"/>
          <w:szCs w:val="32"/>
          <w:highlight w:val="none"/>
          <w:lang w:val="en-US" w:eastAsia="zh-CN"/>
        </w:rPr>
        <w:t>0</w:t>
      </w:r>
      <w:r>
        <w:rPr>
          <w:rFonts w:hint="default" w:ascii="仿宋_GB2312" w:hAnsi="仿宋_GB2312" w:eastAsia="仿宋_GB2312" w:cs="仿宋_GB2312"/>
          <w:sz w:val="32"/>
          <w:szCs w:val="32"/>
          <w:highlight w:val="none"/>
          <w:lang w:val="en-US" w:eastAsia="zh-CN"/>
        </w:rPr>
        <w:t>.00</w:t>
      </w:r>
      <w:r>
        <w:rPr>
          <w:rFonts w:hint="eastAsia" w:ascii="仿宋_GB2312" w:hAnsi="仿宋_GB2312" w:eastAsia="仿宋_GB2312" w:cs="仿宋_GB2312"/>
          <w:sz w:val="32"/>
          <w:szCs w:val="32"/>
          <w:highlight w:val="none"/>
        </w:rPr>
        <w:t>万元；公务用车购置及运行费支出决算</w:t>
      </w:r>
      <w:r>
        <w:rPr>
          <w:rFonts w:hint="eastAsia" w:ascii="仿宋_GB2312" w:hAnsi="仿宋_GB2312" w:eastAsia="仿宋_GB2312" w:cs="仿宋_GB2312"/>
          <w:sz w:val="32"/>
          <w:szCs w:val="32"/>
          <w:highlight w:val="none"/>
          <w:lang w:val="en-US" w:eastAsia="zh-CN"/>
        </w:rPr>
        <w:t>0</w:t>
      </w:r>
      <w:r>
        <w:rPr>
          <w:rFonts w:hint="default" w:ascii="仿宋_GB2312" w:hAnsi="仿宋_GB2312" w:eastAsia="仿宋_GB2312" w:cs="仿宋_GB2312"/>
          <w:sz w:val="32"/>
          <w:szCs w:val="32"/>
          <w:highlight w:val="none"/>
          <w:lang w:val="en-US" w:eastAsia="zh-CN"/>
        </w:rPr>
        <w:t>.00</w:t>
      </w:r>
      <w:r>
        <w:rPr>
          <w:rFonts w:hint="eastAsia" w:ascii="仿宋_GB2312" w:hAnsi="仿宋_GB2312" w:eastAsia="仿宋_GB2312" w:cs="仿宋_GB2312"/>
          <w:sz w:val="32"/>
          <w:szCs w:val="32"/>
          <w:highlight w:val="none"/>
        </w:rPr>
        <w:t>万元；公务接待费支出决算</w:t>
      </w:r>
      <w:r>
        <w:rPr>
          <w:rFonts w:hint="eastAsia" w:ascii="仿宋_GB2312" w:hAnsi="仿宋_GB2312" w:eastAsia="仿宋_GB2312" w:cs="仿宋_GB2312"/>
          <w:sz w:val="32"/>
          <w:szCs w:val="32"/>
          <w:highlight w:val="none"/>
          <w:lang w:val="en-US" w:eastAsia="zh-CN"/>
        </w:rPr>
        <w:t>0</w:t>
      </w:r>
      <w:r>
        <w:rPr>
          <w:rFonts w:hint="default" w:ascii="仿宋_GB2312" w:hAnsi="仿宋_GB2312" w:eastAsia="仿宋_GB2312" w:cs="仿宋_GB2312"/>
          <w:sz w:val="32"/>
          <w:szCs w:val="32"/>
          <w:highlight w:val="none"/>
          <w:lang w:val="en-US" w:eastAsia="zh-CN"/>
        </w:rPr>
        <w:t>.00</w:t>
      </w:r>
      <w:r>
        <w:rPr>
          <w:rFonts w:hint="eastAsia" w:ascii="仿宋_GB2312" w:hAnsi="仿宋_GB2312" w:eastAsia="仿宋_GB2312" w:cs="仿宋_GB2312"/>
          <w:sz w:val="32"/>
          <w:szCs w:val="32"/>
          <w:highlight w:val="none"/>
        </w:rPr>
        <w:t>万元。具体情况如下：</w:t>
      </w:r>
    </w:p>
    <w:p>
      <w:pPr>
        <w:widowControl/>
        <w:spacing w:line="590" w:lineRule="exact"/>
        <w:ind w:firstLine="642"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rPr>
        <w:t>1．因公出国（境）费</w:t>
      </w:r>
      <w:r>
        <w:rPr>
          <w:rFonts w:hint="eastAsia" w:ascii="仿宋_GB2312" w:hAnsi="仿宋_GB2312" w:eastAsia="仿宋_GB2312" w:cs="仿宋_GB2312"/>
          <w:sz w:val="32"/>
          <w:szCs w:val="32"/>
        </w:rPr>
        <w:t>预算为0</w:t>
      </w:r>
      <w:r>
        <w:rPr>
          <w:rFonts w:hint="default" w:ascii="仿宋_GB2312" w:hAnsi="仿宋_GB2312" w:eastAsia="仿宋_GB2312" w:cs="仿宋_GB2312"/>
          <w:sz w:val="32"/>
          <w:szCs w:val="32"/>
          <w:lang w:val="en-US"/>
        </w:rPr>
        <w:t>.00</w:t>
      </w:r>
      <w:r>
        <w:rPr>
          <w:rFonts w:hint="eastAsia" w:ascii="仿宋_GB2312" w:hAnsi="仿宋_GB2312" w:eastAsia="仿宋_GB2312" w:cs="仿宋_GB2312"/>
          <w:sz w:val="32"/>
          <w:szCs w:val="32"/>
        </w:rPr>
        <w:t>万元，支出决算为0</w:t>
      </w:r>
      <w:r>
        <w:rPr>
          <w:rFonts w:hint="default" w:ascii="仿宋_GB2312" w:hAnsi="仿宋_GB2312" w:eastAsia="仿宋_GB2312" w:cs="仿宋_GB2312"/>
          <w:sz w:val="32"/>
          <w:szCs w:val="32"/>
          <w:lang w:val="en-US"/>
        </w:rPr>
        <w:t>.00</w:t>
      </w:r>
      <w:r>
        <w:rPr>
          <w:rFonts w:hint="eastAsia" w:ascii="仿宋_GB2312" w:hAnsi="仿宋_GB2312" w:eastAsia="仿宋_GB2312" w:cs="仿宋_GB2312"/>
          <w:sz w:val="32"/>
          <w:szCs w:val="32"/>
        </w:rPr>
        <w:t>万元，完成预算的0%。</w:t>
      </w:r>
      <w:r>
        <w:rPr>
          <w:rFonts w:hint="eastAsia" w:ascii="仿宋_GB2312" w:hAnsi="仿宋_GB2312" w:eastAsia="仿宋_GB2312" w:cs="仿宋_GB2312"/>
          <w:sz w:val="32"/>
          <w:szCs w:val="32"/>
          <w:lang w:val="en-US" w:eastAsia="zh-CN"/>
        </w:rPr>
        <w:t>决算数与预算数不存在差异。</w:t>
      </w:r>
    </w:p>
    <w:p>
      <w:pPr>
        <w:widowControl/>
        <w:spacing w:line="590" w:lineRule="exact"/>
        <w:ind w:firstLine="642"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2．公务用车购置及运行费</w:t>
      </w:r>
      <w:r>
        <w:rPr>
          <w:rFonts w:hint="eastAsia" w:ascii="仿宋_GB2312" w:hAnsi="仿宋_GB2312" w:eastAsia="仿宋_GB2312" w:cs="仿宋_GB2312"/>
          <w:sz w:val="32"/>
          <w:szCs w:val="32"/>
        </w:rPr>
        <w:t>预算为0</w:t>
      </w:r>
      <w:r>
        <w:rPr>
          <w:rFonts w:hint="default" w:ascii="仿宋_GB2312" w:hAnsi="仿宋_GB2312" w:eastAsia="仿宋_GB2312" w:cs="仿宋_GB2312"/>
          <w:sz w:val="32"/>
          <w:szCs w:val="32"/>
          <w:lang w:val="en-US"/>
        </w:rPr>
        <w:t>.00</w:t>
      </w:r>
      <w:r>
        <w:rPr>
          <w:rFonts w:hint="eastAsia" w:ascii="仿宋_GB2312" w:hAnsi="仿宋_GB2312" w:eastAsia="仿宋_GB2312" w:cs="仿宋_GB2312"/>
          <w:sz w:val="32"/>
          <w:szCs w:val="32"/>
        </w:rPr>
        <w:t>万元，支出决算为</w:t>
      </w:r>
      <w:r>
        <w:rPr>
          <w:rFonts w:hint="eastAsia" w:ascii="仿宋_GB2312" w:hAnsi="仿宋_GB2312" w:eastAsia="仿宋_GB2312" w:cs="仿宋_GB2312"/>
          <w:sz w:val="32"/>
          <w:szCs w:val="32"/>
          <w:lang w:val="en-US" w:eastAsia="zh-CN"/>
        </w:rPr>
        <w:t>0</w:t>
      </w:r>
      <w:r>
        <w:rPr>
          <w:rFonts w:hint="default" w:ascii="仿宋_GB2312" w:hAnsi="仿宋_GB2312" w:eastAsia="仿宋_GB2312" w:cs="仿宋_GB2312"/>
          <w:sz w:val="32"/>
          <w:szCs w:val="32"/>
          <w:lang w:val="en-US" w:eastAsia="zh-CN"/>
        </w:rPr>
        <w:t>.00</w:t>
      </w:r>
      <w:r>
        <w:rPr>
          <w:rFonts w:hint="eastAsia" w:ascii="仿宋_GB2312" w:hAnsi="仿宋_GB2312" w:eastAsia="仿宋_GB2312" w:cs="仿宋_GB2312"/>
          <w:sz w:val="32"/>
          <w:szCs w:val="32"/>
        </w:rPr>
        <w:t>万元。</w:t>
      </w:r>
    </w:p>
    <w:p>
      <w:pPr>
        <w:widowControl/>
        <w:spacing w:line="590" w:lineRule="exact"/>
        <w:ind w:firstLine="642"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公务用车购置支出</w:t>
      </w:r>
      <w:r>
        <w:rPr>
          <w:rFonts w:hint="eastAsia" w:ascii="仿宋_GB2312" w:hAnsi="仿宋_GB2312" w:eastAsia="仿宋_GB2312" w:cs="仿宋_GB2312"/>
          <w:sz w:val="32"/>
          <w:szCs w:val="32"/>
          <w:lang w:val="en-US" w:eastAsia="zh-CN"/>
        </w:rPr>
        <w:t>0</w:t>
      </w:r>
      <w:r>
        <w:rPr>
          <w:rFonts w:hint="default" w:ascii="仿宋_GB2312" w:hAnsi="仿宋_GB2312" w:eastAsia="仿宋_GB2312" w:cs="仿宋_GB2312"/>
          <w:sz w:val="32"/>
          <w:szCs w:val="32"/>
          <w:lang w:val="en-US" w:eastAsia="zh-CN"/>
        </w:rPr>
        <w:t>.00</w:t>
      </w:r>
      <w:r>
        <w:rPr>
          <w:rFonts w:hint="eastAsia" w:ascii="仿宋_GB2312" w:hAnsi="仿宋_GB2312" w:eastAsia="仿宋_GB2312" w:cs="仿宋_GB2312"/>
          <w:sz w:val="32"/>
          <w:szCs w:val="32"/>
        </w:rPr>
        <w:t>万元，购置车辆0辆。</w:t>
      </w:r>
    </w:p>
    <w:p>
      <w:pPr>
        <w:widowControl/>
        <w:spacing w:line="590" w:lineRule="exact"/>
        <w:ind w:firstLine="642"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rPr>
        <w:t>公务用车运行支出</w:t>
      </w:r>
      <w:r>
        <w:rPr>
          <w:rFonts w:hint="eastAsia" w:ascii="仿宋_GB2312" w:hAnsi="仿宋_GB2312" w:eastAsia="仿宋_GB2312" w:cs="仿宋_GB2312"/>
          <w:sz w:val="32"/>
          <w:szCs w:val="32"/>
          <w:lang w:val="en-US" w:eastAsia="zh-CN"/>
        </w:rPr>
        <w:t>0</w:t>
      </w:r>
      <w:r>
        <w:rPr>
          <w:rFonts w:hint="default" w:ascii="仿宋_GB2312" w:hAnsi="仿宋_GB2312" w:eastAsia="仿宋_GB2312" w:cs="仿宋_GB2312"/>
          <w:sz w:val="32"/>
          <w:szCs w:val="32"/>
          <w:lang w:val="en-US" w:eastAsia="zh-CN"/>
        </w:rPr>
        <w:t>.00</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val="en-US" w:eastAsia="zh-CN"/>
        </w:rPr>
        <w:t>2021年期末，单位开支财政拨款的公务用车保有量为0辆。</w:t>
      </w:r>
    </w:p>
    <w:p>
      <w:pPr>
        <w:widowControl/>
        <w:spacing w:line="590" w:lineRule="exact"/>
        <w:ind w:firstLine="642"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rPr>
        <w:t>3.公务接待费</w:t>
      </w:r>
      <w:r>
        <w:rPr>
          <w:rFonts w:hint="eastAsia" w:ascii="仿宋_GB2312" w:hAnsi="仿宋_GB2312" w:eastAsia="仿宋_GB2312" w:cs="仿宋_GB2312"/>
          <w:sz w:val="32"/>
          <w:szCs w:val="32"/>
        </w:rPr>
        <w:t>预算为</w:t>
      </w:r>
      <w:r>
        <w:rPr>
          <w:rFonts w:hint="eastAsia" w:ascii="仿宋_GB2312" w:hAnsi="仿宋_GB2312" w:eastAsia="仿宋_GB2312" w:cs="仿宋_GB2312"/>
          <w:sz w:val="32"/>
          <w:szCs w:val="32"/>
          <w:lang w:val="en-US" w:eastAsia="zh-CN"/>
        </w:rPr>
        <w:t>0.10</w:t>
      </w:r>
      <w:r>
        <w:rPr>
          <w:rFonts w:hint="eastAsia" w:ascii="仿宋_GB2312" w:hAnsi="仿宋_GB2312" w:eastAsia="仿宋_GB2312" w:cs="仿宋_GB2312"/>
          <w:sz w:val="32"/>
          <w:szCs w:val="32"/>
        </w:rPr>
        <w:t>万元，支出决算为0</w:t>
      </w:r>
      <w:r>
        <w:rPr>
          <w:rFonts w:hint="eastAsia" w:ascii="仿宋_GB2312" w:hAnsi="仿宋_GB2312" w:eastAsia="仿宋_GB2312" w:cs="仿宋_GB2312"/>
          <w:sz w:val="32"/>
          <w:szCs w:val="32"/>
          <w:lang w:val="en-US" w:eastAsia="zh-CN"/>
        </w:rPr>
        <w:t>.00</w:t>
      </w:r>
      <w:r>
        <w:rPr>
          <w:rFonts w:hint="eastAsia" w:ascii="仿宋_GB2312" w:hAnsi="仿宋_GB2312" w:eastAsia="仿宋_GB2312" w:cs="仿宋_GB2312"/>
          <w:sz w:val="32"/>
          <w:szCs w:val="32"/>
        </w:rPr>
        <w:t>万元，完成预算的0%。</w:t>
      </w:r>
      <w:r>
        <w:rPr>
          <w:rFonts w:hint="eastAsia" w:ascii="仿宋_GB2312" w:hAnsi="仿宋_GB2312" w:eastAsia="仿宋_GB2312" w:cs="仿宋_GB2312"/>
          <w:sz w:val="32"/>
          <w:szCs w:val="32"/>
          <w:lang w:val="en-US" w:eastAsia="zh-CN"/>
        </w:rPr>
        <w:t>决算数与预算数存在差异的主要原因是2021年度单位无接待活动，没有产生接待费用。</w:t>
      </w:r>
    </w:p>
    <w:p>
      <w:pPr>
        <w:widowControl/>
        <w:spacing w:line="590" w:lineRule="exact"/>
        <w:ind w:firstLine="642"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rPr>
        <w:t>外宾接待支出</w:t>
      </w:r>
      <w:r>
        <w:rPr>
          <w:rFonts w:hint="eastAsia" w:ascii="仿宋_GB2312" w:hAnsi="仿宋_GB2312" w:eastAsia="仿宋_GB2312" w:cs="仿宋_GB2312"/>
          <w:sz w:val="32"/>
          <w:szCs w:val="32"/>
        </w:rPr>
        <w:t>0</w:t>
      </w:r>
      <w:r>
        <w:rPr>
          <w:rFonts w:hint="default" w:ascii="仿宋_GB2312" w:hAnsi="仿宋_GB2312" w:eastAsia="仿宋_GB2312" w:cs="仿宋_GB2312"/>
          <w:sz w:val="32"/>
          <w:szCs w:val="32"/>
          <w:lang w:val="en-US"/>
        </w:rPr>
        <w:t>.00</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val="en-US" w:eastAsia="zh-CN"/>
        </w:rPr>
        <w:t>2021年共接待国（境）外来访团组0个、来访外宾0人次（不包括陪同人员）。</w:t>
      </w:r>
    </w:p>
    <w:p>
      <w:pPr>
        <w:widowControl/>
        <w:spacing w:line="590" w:lineRule="exact"/>
        <w:ind w:firstLine="642"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其他国内公务接待支出</w:t>
      </w:r>
      <w:r>
        <w:rPr>
          <w:rFonts w:hint="eastAsia" w:ascii="仿宋_GB2312" w:hAnsi="仿宋_GB2312" w:eastAsia="仿宋_GB2312" w:cs="仿宋_GB2312"/>
          <w:sz w:val="32"/>
          <w:szCs w:val="32"/>
        </w:rPr>
        <w:t>0</w:t>
      </w:r>
      <w:r>
        <w:rPr>
          <w:rFonts w:hint="default" w:ascii="仿宋_GB2312" w:hAnsi="仿宋_GB2312" w:eastAsia="仿宋_GB2312" w:cs="仿宋_GB2312"/>
          <w:sz w:val="32"/>
          <w:szCs w:val="32"/>
          <w:lang w:val="en-US"/>
        </w:rPr>
        <w:t>.00</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val="en-US" w:eastAsia="zh-CN"/>
        </w:rPr>
        <w:t>2021年共接待国（境）外来访团组0个、来访外宾0人次（不包括陪同人员）。</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八、政府性基金预算财政拨款支出决算情况说明</w:t>
      </w:r>
    </w:p>
    <w:p>
      <w:pPr>
        <w:widowControl/>
        <w:spacing w:line="590" w:lineRule="exact"/>
        <w:ind w:firstLine="640" w:firstLineChars="200"/>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2021年度政府性基金预算财政拨款支出年初预算0.00万元，支出决算0.00万元。不存在项目年末结转和结余资金数额较大，情况说明：我单位2021年没有政府性基金收入，也没有使用政府性基金安排的支出。</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九、机关运行经费支出情况说明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我单位不是行政机关，也</w:t>
      </w:r>
      <w:r>
        <w:rPr>
          <w:rFonts w:hint="eastAsia" w:ascii="仿宋_GB2312" w:hAnsi="仿宋_GB2312" w:eastAsia="仿宋_GB2312" w:cs="仿宋_GB2312"/>
          <w:sz w:val="32"/>
          <w:szCs w:val="32"/>
          <w:highlight w:val="none"/>
          <w:lang w:eastAsia="zh-CN"/>
        </w:rPr>
        <w:t>不是参照公务员管理事业单位，没有机关运行经费支出。</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十、政府采购支出情况说明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年度政府采购支出总额</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万元，其中：政府采购货物支出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万元、政府采购工程支出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万元、政府采购服务支出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万元。授予中小企业合同金额</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万元，其中：授予小微企业合同金额</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十一、国有资产占用情况说明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年期末，我单位共有车辆</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辆，其中：省级领导干部用车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辆、主要领导干部用车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辆、机要通信用车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辆、应急保障车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辆、执法执勤用车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辆、特种专业技术用车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辆、离退休干部用车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辆、其他用车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辆；单位价值50万元以上通用设备</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台（套），单位价值100万元以上专用设备</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台（套）。</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十二、预算绩效情况说明</w:t>
      </w:r>
    </w:p>
    <w:p>
      <w:pPr>
        <w:widowControl/>
        <w:wordWrap/>
        <w:adjustRightInd/>
        <w:snapToGrid/>
        <w:spacing w:line="360" w:lineRule="auto"/>
        <w:ind w:right="0" w:firstLine="642" w:firstLineChars="20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（一）绩效管理工作开展情况。</w:t>
      </w:r>
    </w:p>
    <w:p>
      <w:pPr>
        <w:widowControl/>
        <w:spacing w:line="590" w:lineRule="exact"/>
        <w:ind w:firstLine="640" w:firstLineChars="20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我单位按照《中共许昌市委 许昌市人民政府关于全面实施预算绩效管理的实施意见》（许发〔2021〕13号）文件要求，对本单位整体支出和项目支出开展全过程预算绩效管理。</w:t>
      </w:r>
    </w:p>
    <w:p>
      <w:pPr>
        <w:widowControl/>
        <w:spacing w:line="590" w:lineRule="exact"/>
        <w:ind w:firstLine="640" w:firstLineChars="20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我单位根据年初批复的预算绩效目标，根据实际工作数量情况、通过收集财政工作实施过程资料和财政工作绩效材料等，对财政预算资金采取资金跟踪、数据核查和汇总分析等方式，大力推进财政支出绩效运行监控工作。组织人员集中学习《许昌市市级预算绩效监控管理办法》等相关文件，明确分工，完善工作措施，确保高质量完成绩效监控各项工作任务。</w:t>
      </w:r>
    </w:p>
    <w:p>
      <w:pPr>
        <w:widowControl/>
        <w:wordWrap/>
        <w:adjustRightInd/>
        <w:snapToGrid/>
        <w:spacing w:line="360" w:lineRule="auto"/>
        <w:ind w:right="0" w:firstLine="642" w:firstLineChars="20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（二）单位整体和项目绩效自评结果。</w:t>
      </w:r>
    </w:p>
    <w:p>
      <w:pPr>
        <w:widowControl/>
        <w:spacing w:line="590" w:lineRule="exact"/>
        <w:ind w:firstLine="640" w:firstLineChars="20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按照《许昌市财政局关于开展2021年度市级预算绩效自评工作的通知》（许财效）〔202</w:t>
      </w:r>
      <w:r>
        <w:rPr>
          <w:rFonts w:hint="default" w:ascii="仿宋_GB2312" w:hAnsi="仿宋_GB2312" w:eastAsia="仿宋_GB2312" w:cs="仿宋_GB2312"/>
          <w:sz w:val="32"/>
          <w:szCs w:val="32"/>
          <w:highlight w:val="none"/>
          <w:lang w:eastAsia="zh-CN"/>
        </w:rPr>
        <w:t>2</w:t>
      </w:r>
      <w:r>
        <w:rPr>
          <w:rFonts w:hint="eastAsia" w:ascii="仿宋_GB2312" w:hAnsi="仿宋_GB2312" w:eastAsia="仿宋_GB2312" w:cs="仿宋_GB2312"/>
          <w:sz w:val="32"/>
          <w:szCs w:val="32"/>
          <w:highlight w:val="none"/>
          <w:lang w:val="en-US" w:eastAsia="zh-CN"/>
        </w:rPr>
        <w:t>〕1号）等文件精神，我单位对本单位整体绩效目标和项目支出绩效目标进行了自评。一是单位整体绩效自评情况：2021年我单位整体预算情况执行良好，绩效完成较好。二是项目绩效自评情况。我单位共有0个项目批复了绩效目标。</w:t>
      </w:r>
    </w:p>
    <w:p>
      <w:pPr>
        <w:widowControl/>
        <w:spacing w:line="590" w:lineRule="exact"/>
        <w:ind w:firstLine="640" w:firstLineChars="20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基于项目预期目标的实现程度，对2021年度项目支出绩效进行自评，绩效自评平均得分为0分。其中：个项目评价等级为“优”、0个项目评价等级为“良”、0个项目评价等级为“中”、0个项目评价等级为“差”。</w:t>
      </w:r>
    </w:p>
    <w:p>
      <w:pPr>
        <w:widowControl/>
        <w:wordWrap/>
        <w:adjustRightInd/>
        <w:snapToGrid/>
        <w:spacing w:line="360" w:lineRule="auto"/>
        <w:ind w:right="0" w:firstLine="642" w:firstLineChars="20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（三）重点绩效评价结果。</w:t>
      </w:r>
    </w:p>
    <w:p>
      <w:pPr>
        <w:widowControl/>
        <w:ind w:firstLine="640" w:firstLineChars="200"/>
        <w:jc w:val="left"/>
        <w:rPr>
          <w:rFonts w:hint="default" w:ascii="黑体" w:hAnsi="宋体" w:eastAsia="黑体" w:cs="宋体"/>
          <w:kern w:val="0"/>
          <w:sz w:val="28"/>
          <w:szCs w:val="28"/>
          <w:highlight w:val="none"/>
          <w:lang w:val="en-US"/>
        </w:rPr>
      </w:pPr>
      <w:r>
        <w:rPr>
          <w:rFonts w:hint="eastAsia" w:ascii="仿宋_GB2312" w:hAnsi="仿宋_GB2312" w:eastAsia="仿宋_GB2312" w:cs="仿宋_GB2312"/>
          <w:sz w:val="32"/>
          <w:szCs w:val="32"/>
          <w:highlight w:val="none"/>
          <w:lang w:val="en-US" w:eastAsia="zh-CN"/>
        </w:rPr>
        <w:t>2021年我单位没有开展重点绩效评价的项目。</w:t>
      </w: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jc w:val="center"/>
        <w:outlineLvl w:val="0"/>
        <w:rPr>
          <w:rFonts w:hint="eastAsia" w:ascii="黑体" w:hAnsi="黑体" w:eastAsia="黑体" w:cs="黑体"/>
          <w:sz w:val="48"/>
          <w:szCs w:val="48"/>
          <w:highlight w:val="none"/>
        </w:rPr>
      </w:pPr>
      <w:r>
        <w:rPr>
          <w:rFonts w:hint="eastAsia" w:ascii="黑体" w:hAnsi="黑体" w:eastAsia="黑体" w:cs="黑体"/>
          <w:sz w:val="48"/>
          <w:szCs w:val="48"/>
          <w:highlight w:val="none"/>
        </w:rPr>
        <w:t>第四部分  名词解释</w:t>
      </w:r>
    </w:p>
    <w:p>
      <w:pPr>
        <w:jc w:val="center"/>
        <w:rPr>
          <w:rFonts w:hint="eastAsia" w:ascii="黑体" w:hAnsi="黑体" w:eastAsia="黑体" w:cs="黑体"/>
          <w:sz w:val="48"/>
          <w:szCs w:val="48"/>
          <w:highlight w:val="none"/>
        </w:rPr>
      </w:pPr>
    </w:p>
    <w:p>
      <w:pPr>
        <w:jc w:val="center"/>
        <w:outlineLvl w:val="0"/>
        <w:rPr>
          <w:rFonts w:hint="eastAsia" w:ascii="黑体" w:hAnsi="黑体" w:eastAsia="黑体" w:cs="黑体"/>
          <w:sz w:val="48"/>
          <w:szCs w:val="48"/>
          <w:highlight w:val="none"/>
        </w:rPr>
        <w:sectPr>
          <w:pgSz w:w="11906" w:h="16838"/>
          <w:pgMar w:top="1440" w:right="1531" w:bottom="1440" w:left="1587" w:header="850" w:footer="992" w:gutter="0"/>
          <w:pgNumType w:fmt="numberInDash"/>
          <w:cols w:space="720" w:num="1"/>
          <w:docGrid w:type="lines" w:linePitch="317" w:charSpace="0"/>
        </w:sectPr>
      </w:pP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一、财政拨款收入：单位从同级政府财政部门取得的财政预算资金。</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二、事业收入：事业单位开展专业业务活动及其辅助活动取得的收入。</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三、上级补助收入：事业单位从主管部门和上级单位取得的非财政补助收入。</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四、附属单位上缴收入：事业单位取得附属独立核算单位根据有关规定上缴的收入。</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五、经营收入：事业单位在专业业务活动及其辅助活动之外开展非独立核算经营活动取得的收入。</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六、其他收入：单位取得的除“财政拨款收入”、“事业收入”、“上级补助收入”、“附属单位上缴收入”、“经营收入”以外的各项收入。</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七、使用非财政拨款结余：指事业单位使用以前年度积累的非财政拨款结余弥补当年收支差额的金额。</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八、基本支出：为保障机构正常运转、完成日常工作任务而发生的人员支出和公用支出。</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九、项目支出：基本支出之外为完成特定行政任务和事业发展目标所发生的支出。</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三公”经费：纳入同级财政预决算管理“三公”经费，指单位使用财政拨款安排的因公出国（境）费、公务用车购置及运行费和公务接待费。其中，因公出国（境）费反映单位公务出国（境）的国际旅费、国外城市间交通费、住宿费、伙食费、培训费、公杂费等支出；公务用车购置及运行费反映反映单位公务用车车辆购置支出（含车辆购置税）及租用费、燃料费、维修费、过路过桥费、保险费、安全奖励费用等支出；公务接待费反映单位按规定开支的各类公务接待（含外宾接待）支出。</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一、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十二、工资福利支出：单位支付给在职职工和编制外长期聘用人员的各类劳动报酬，以及为上述人员缴纳的各项社会保险费等。</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十三、商品和服务支出：单位购买商品和服务的支出。</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十四、对个人和家庭的补助支出：单位用于对个人和家庭的补助支出。</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十五、年末结转：本年度或以前年度预算安排，已执行但尚未完成或因客观条件发生变化无法按原计划实施，需延迟到以后年度按有关规定继续使用的资金。</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十六、年末结余：本年度或以前年度预算安排，已执行完毕或因客观条件发生变化无法按原预算安排实施，不需要再使用或无法按原预算安排继续使用的资金。</w:t>
      </w:r>
    </w:p>
    <w:sectPr>
      <w:pgSz w:w="11906" w:h="16838"/>
      <w:pgMar w:top="1928" w:right="1474" w:bottom="1701" w:left="1588"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90101010101"/>
    <w:charset w:val="86"/>
    <w:family w:val="auto"/>
    <w:pitch w:val="default"/>
    <w:sig w:usb0="800002BF" w:usb1="38CF7CFA" w:usb2="00000016" w:usb3="00000000" w:csb0="6016019D" w:csb1="D3F7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楷体_GB2312">
    <w:altName w:val="宋体"/>
    <w:panose1 w:val="02010609030101010101"/>
    <w:charset w:val="86"/>
    <w:family w:val="auto"/>
    <w:pitch w:val="default"/>
    <w:sig w:usb0="00000000" w:usb1="00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Standard Symbols PS">
    <w:panose1 w:val="05050102010706020507"/>
    <w:charset w:val="00"/>
    <w:family w:val="auto"/>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rFonts w:ascii="Times New Roman" w:hAnsi="Times New Roman" w:eastAsia="宋体" w:cs="Times New Roman"/>
        <w:kern w:val="2"/>
        <w:sz w:val="18"/>
        <w:szCs w:val="18"/>
        <w:lang w:val="en-US" w:eastAsia="zh-CN" w:bidi="ar-SA"/>
      </w:rPr>
      <w:pict>
        <v:rect id="文本框 6" o:spid="_x0000_s2049" o:spt="1" style="position:absolute;left:0pt;margin-top:0pt;height:144pt;width:144pt;mso-position-horizontal:center;mso-position-horizontal-relative:margin;mso-wrap-style:none;z-index:251659264;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- 23 -</w:t>
                </w:r>
                <w:r>
                  <w:rPr>
                    <w:rFonts w:hint="eastAsia"/>
                    <w:sz w:val="18"/>
                  </w:rPr>
                  <w:fldChar w:fldCharType="end"/>
                </w:r>
              </w:p>
            </w:txbxContent>
          </v:textbox>
        </v:rect>
      </w:pict>
    </w:r>
    <w:r>
      <w:rPr>
        <w:rFonts w:ascii="Times New Roman" w:hAnsi="Times New Roman" w:eastAsia="宋体" w:cs="Times New Roman"/>
        <w:kern w:val="2"/>
        <w:sz w:val="18"/>
        <w:szCs w:val="18"/>
        <w:lang w:val="en-US" w:eastAsia="zh-CN" w:bidi="ar-SA"/>
      </w:rPr>
      <w:pict>
        <v:rect id="文本框 1027" o:spid="_x0000_s2050" o:spt="1" style="position:absolute;left:0pt;margin-top:0pt;height:144pt;width:144pt;mso-position-horizontal:center;mso-position-horizontal-relative:margin;mso-wrap-style:none;z-index:251658240;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pPr>
                  <w:rPr>
                    <w:rFonts w:hint="eastAsia"/>
                  </w:rPr>
                </w:pPr>
              </w:p>
            </w:txbxContent>
          </v:textbox>
        </v:rect>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rFonts w:ascii="Times New Roman" w:hAnsi="Times New Roman" w:eastAsia="宋体" w:cs="Times New Roman"/>
        <w:kern w:val="2"/>
        <w:sz w:val="18"/>
        <w:szCs w:val="18"/>
        <w:lang w:val="en-US" w:eastAsia="zh-CN" w:bidi="ar-SA"/>
      </w:rPr>
      <w:pict>
        <v:rect id="文本框 7" o:spid="_x0000_s2051" o:spt="1" style="position:absolute;left:0pt;margin-top:0pt;height:144pt;width:144pt;mso-position-horizontal:center;mso-position-horizontal-relative:margin;mso-wrap-style:none;z-index:251660288;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- 26 -</w:t>
                </w:r>
                <w:r>
                  <w:rPr>
                    <w:rFonts w:hint="eastAsia"/>
                    <w:sz w:val="18"/>
                  </w:rPr>
                  <w:fldChar w:fldCharType="end"/>
                </w:r>
              </w:p>
            </w:txbxContent>
          </v:textbox>
        </v:rect>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971BE17"/>
    <w:multiLevelType w:val="singleLevel"/>
    <w:tmpl w:val="5971BE17"/>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8"/>
  <w:bordersDoNotSurroundHeader w:val="false"/>
  <w:bordersDoNotSurroundFooter w:val="false"/>
  <w:documentProtection w:enforcement="0"/>
  <w:defaultTabStop w:val="420"/>
  <w:evenAndOddHeaders w:val="true"/>
  <w:drawingGridHorizontalSpacing w:val="105"/>
  <w:drawingGridVerticalSpacing w:val="160"/>
  <w:displayHorizontalDrawingGridEvery w:val="1"/>
  <w:displayVerticalDrawingGridEvery w:val="2"/>
  <w:noPunctuationKerning w:val="true"/>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0000"/>
    <w:rsid w:val="3FDF81CF"/>
    <w:rsid w:val="6DCFAEA8"/>
    <w:rsid w:val="6F960AF8"/>
    <w:rsid w:val="7AA1C225"/>
    <w:rsid w:val="7DE71B62"/>
    <w:rsid w:val="7FADABF3"/>
    <w:rsid w:val="AEA4825C"/>
    <w:rsid w:val="FBBE739B"/>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6">
    <w:name w:val="Default Paragraph Font"/>
    <w:unhideWhenUsed/>
    <w:qFormat/>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9"/>
    <w:unhideWhenUsed/>
    <w:qFormat/>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FollowedHyperlink"/>
    <w:unhideWhenUsed/>
    <w:qFormat/>
    <w:uiPriority w:val="99"/>
    <w:rPr>
      <w:color w:val="800080"/>
      <w:u w:val="single"/>
    </w:rPr>
  </w:style>
  <w:style w:type="character" w:styleId="8">
    <w:name w:val="Hyperlink"/>
    <w:unhideWhenUsed/>
    <w:qFormat/>
    <w:uiPriority w:val="99"/>
    <w:rPr>
      <w:color w:val="0000FF"/>
      <w:u w:val="single"/>
    </w:rPr>
  </w:style>
  <w:style w:type="character" w:customStyle="1" w:styleId="9">
    <w:name w:val="批注框文本 Char Char Char"/>
    <w:link w:val="2"/>
    <w:qFormat/>
    <w:uiPriority w:val="99"/>
    <w:rPr>
      <w:kern w:val="2"/>
      <w:sz w:val="18"/>
      <w:szCs w:val="18"/>
    </w:rPr>
  </w:style>
  <w:style w:type="character" w:customStyle="1" w:styleId="10">
    <w:name w:val="页脚 Char Char Char"/>
    <w:link w:val="3"/>
    <w:qFormat/>
    <w:uiPriority w:val="99"/>
    <w:rPr>
      <w:kern w:val="2"/>
      <w:sz w:val="18"/>
      <w:szCs w:val="18"/>
    </w:rPr>
  </w:style>
  <w:style w:type="character" w:customStyle="1" w:styleId="11">
    <w:name w:val="页眉 Char Char Char"/>
    <w:link w:val="4"/>
    <w:qFormat/>
    <w:uiPriority w:val="99"/>
    <w:rPr>
      <w:kern w:val="2"/>
      <w:sz w:val="18"/>
      <w:szCs w:val="18"/>
    </w:rPr>
  </w:style>
  <w:style w:type="character" w:customStyle="1" w:styleId="12">
    <w:name w:val="font11"/>
    <w:qFormat/>
    <w:uiPriority w:val="0"/>
    <w:rPr>
      <w:rFonts w:hint="eastAsia" w:ascii="宋体" w:hAnsi="宋体" w:eastAsia="宋体" w:cs="宋体"/>
      <w:color w:val="000000"/>
      <w:sz w:val="20"/>
      <w:szCs w:val="20"/>
      <w:u w:val="none"/>
    </w:rPr>
  </w:style>
  <w:style w:type="character" w:customStyle="1" w:styleId="13">
    <w:name w:val="font01"/>
    <w:qFormat/>
    <w:uiPriority w:val="0"/>
    <w:rPr>
      <w:rFonts w:hint="eastAsia" w:ascii="宋体" w:hAnsi="宋体" w:eastAsia="宋体" w:cs="宋体"/>
      <w:color w:val="000000"/>
      <w:sz w:val="22"/>
      <w:szCs w:val="22"/>
      <w:u w:val="none"/>
    </w:rPr>
  </w:style>
  <w:style w:type="character" w:customStyle="1" w:styleId="14">
    <w:name w:val="font21"/>
    <w:qFormat/>
    <w:uiPriority w:val="0"/>
    <w:rPr>
      <w:rFonts w:hint="eastAsia" w:ascii="宋体" w:hAnsi="宋体" w:eastAsia="宋体" w:cs="宋体"/>
      <w:color w:val="000000"/>
      <w:sz w:val="22"/>
      <w:szCs w:val="22"/>
      <w:u w:val="none"/>
    </w:rPr>
  </w:style>
  <w:style w:type="character" w:customStyle="1" w:styleId="15">
    <w:name w:val="font51"/>
    <w:qFormat/>
    <w:uiPriority w:val="0"/>
    <w:rPr>
      <w:rFonts w:hint="eastAsia" w:ascii="宋体" w:hAnsi="宋体" w:eastAsia="宋体" w:cs="宋体"/>
      <w:color w:val="000000"/>
      <w:sz w:val="24"/>
      <w:szCs w:val="24"/>
      <w:u w:val="none"/>
    </w:rPr>
  </w:style>
  <w:style w:type="character" w:customStyle="1" w:styleId="16">
    <w:name w:val="font41"/>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2049"/>
    <customShpInfo spid="_x0000_s2050"/>
    <customShpInfo spid="_x0000_s205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MS User</Company>
  <Pages>29</Pages>
  <Words>7442</Words>
  <Characters>8904</Characters>
  <Lines>60</Lines>
  <Paragraphs>16</Paragraphs>
  <TotalTime>2</TotalTime>
  <ScaleCrop>false</ScaleCrop>
  <LinksUpToDate>false</LinksUpToDate>
  <CharactersWithSpaces>0</CharactersWithSpaces>
  <Application>WPS Office_11.8.2.10489_F1E327BC-269C-435d-A152-05C5408002CA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2007-12-01T19:41:00Z</dcterms:created>
  <dc:creator>管理者</dc:creator>
  <cp:lastModifiedBy>huanghe</cp:lastModifiedBy>
  <cp:lastPrinted>2018-07-27T02:50:00Z</cp:lastPrinted>
  <dcterms:modified xsi:type="dcterms:W3CDTF">2023-05-19T16:24:49Z</dcterms:modified>
  <dc:title>2021年度</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2052-11.8.2.10489</vt:lpwstr>
  </property>
  <property fmtid="{D5CDD505-2E9C-101B-9397-08002B2CF9AE}" pid="3" name="ICV">
    <vt:lpwstr>7BE5BFC8145644EA83318A1B74EB069C_13</vt:lpwstr>
  </property>
</Properties>
</file>