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许昌市自然资源和规划局魏都区分局单位决算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许昌市自然资源和规划局魏都区分局概况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单位职责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2021年度单位决算表</w:t>
      </w:r>
    </w:p>
    <w:p>
      <w:pPr>
        <w:ind w:firstLine="640" w:firstLineChars="200"/>
        <w:jc w:val="left"/>
        <w:rPr>
          <w:rFonts w:ascii="宋体" w:hAnsi="宋体" w:cs="黑体"/>
          <w:sz w:val="32"/>
          <w:szCs w:val="32"/>
        </w:rPr>
      </w:pPr>
      <w:r>
        <w:rPr>
          <w:rFonts w:hint="eastAsia" w:ascii="宋体" w:hAnsi="宋体" w:cs="黑体"/>
          <w:sz w:val="32"/>
          <w:szCs w:val="32"/>
        </w:rPr>
        <w:t>一、收入支出决算总表</w:t>
      </w:r>
    </w:p>
    <w:p>
      <w:pPr>
        <w:ind w:firstLine="640" w:firstLineChars="200"/>
        <w:jc w:val="left"/>
        <w:rPr>
          <w:rFonts w:ascii="宋体" w:hAnsi="宋体" w:cs="黑体"/>
          <w:sz w:val="32"/>
          <w:szCs w:val="32"/>
        </w:rPr>
      </w:pPr>
      <w:r>
        <w:rPr>
          <w:rFonts w:hint="eastAsia" w:ascii="宋体" w:hAnsi="宋体" w:cs="黑体"/>
          <w:sz w:val="32"/>
          <w:szCs w:val="32"/>
        </w:rPr>
        <w:t>二、收入决算表</w:t>
      </w:r>
    </w:p>
    <w:p>
      <w:pPr>
        <w:ind w:firstLine="640" w:firstLineChars="200"/>
        <w:jc w:val="left"/>
        <w:rPr>
          <w:rFonts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ascii="宋体" w:hAnsi="宋体" w:cs="黑体"/>
          <w:sz w:val="32"/>
          <w:szCs w:val="32"/>
        </w:rPr>
      </w:pPr>
      <w:r>
        <w:rPr>
          <w:rFonts w:hint="eastAsia" w:ascii="宋体" w:hAnsi="宋体" w:cs="黑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年度单位决算情况说明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ascii="宋体" w:hAnsi="宋体" w:cs="宋体"/>
          <w:sz w:val="32"/>
          <w:szCs w:val="32"/>
        </w:rPr>
      </w:pPr>
      <w:r>
        <w:rPr>
          <w:rFonts w:hint="eastAsia" w:ascii="宋体" w:hAnsi="宋体" w:cs="宋体"/>
          <w:sz w:val="32"/>
          <w:szCs w:val="32"/>
        </w:rPr>
        <w:t>十二、预算绩效情况说明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黑体" w:eastAsia="黑体" w:cs="黑体"/>
          <w:sz w:val="48"/>
          <w:szCs w:val="4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许昌市自然资源和规划局魏都区分局概况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ascii="黑体" w:hAnsi="黑体" w:eastAsia="黑体" w:cs="黑体"/>
          <w:kern w:val="0"/>
          <w:sz w:val="32"/>
          <w:szCs w:val="32"/>
        </w:rPr>
      </w:pPr>
    </w:p>
    <w:p>
      <w:pPr>
        <w:widowControl/>
        <w:numPr>
          <w:ilvl w:val="0"/>
          <w:numId w:val="2"/>
        </w:numPr>
        <w:ind w:firstLine="640" w:firstLineChars="200"/>
        <w:jc w:val="left"/>
        <w:outlineLvl w:val="1"/>
        <w:rPr>
          <w:rFonts w:ascii="黑体" w:hAnsi="黑体" w:eastAsia="黑体" w:cs="黑体"/>
          <w:bCs/>
          <w:sz w:val="32"/>
          <w:szCs w:val="32"/>
        </w:rPr>
      </w:pPr>
      <w:r>
        <w:rPr>
          <w:rFonts w:hint="eastAsia" w:ascii="黑体" w:hAnsi="黑体" w:eastAsia="黑体" w:cs="黑体"/>
          <w:kern w:val="0"/>
          <w:sz w:val="32"/>
          <w:szCs w:val="32"/>
        </w:rPr>
        <w:t>单位</w:t>
      </w:r>
      <w:r>
        <w:rPr>
          <w:rFonts w:hint="eastAsia" w:ascii="黑体" w:hAnsi="黑体" w:eastAsia="黑体" w:cs="黑体"/>
          <w:bCs/>
          <w:sz w:val="32"/>
          <w:szCs w:val="32"/>
        </w:rPr>
        <w:t>职责</w:t>
      </w:r>
    </w:p>
    <w:p>
      <w:pPr>
        <w:widowControl/>
        <w:ind w:firstLine="640" w:firstLineChars="200"/>
        <w:jc w:val="left"/>
        <w:outlineLvl w:val="1"/>
        <w:rPr>
          <w:rFonts w:ascii="仿宋" w:hAnsi="仿宋" w:eastAsia="仿宋" w:cs="仿宋"/>
          <w:sz w:val="32"/>
          <w:szCs w:val="32"/>
        </w:rPr>
      </w:pPr>
      <w:r>
        <w:rPr>
          <w:rFonts w:hint="eastAsia" w:ascii="仿宋" w:hAnsi="仿宋" w:eastAsia="仿宋" w:cs="仿宋"/>
          <w:sz w:val="32"/>
          <w:szCs w:val="32"/>
        </w:rPr>
        <w:t>（一）宣传和贯彻执行中央、省、市关于自然资源工作的法律、法规、规章、条例及方针、政策。</w:t>
      </w:r>
    </w:p>
    <w:p>
      <w:pPr>
        <w:ind w:firstLine="640" w:firstLineChars="200"/>
        <w:rPr>
          <w:rFonts w:ascii="仿宋" w:hAnsi="仿宋" w:eastAsia="仿宋" w:cs="仿宋"/>
          <w:sz w:val="32"/>
          <w:szCs w:val="32"/>
        </w:rPr>
      </w:pPr>
      <w:r>
        <w:rPr>
          <w:rFonts w:hint="eastAsia" w:ascii="仿宋" w:hAnsi="仿宋" w:eastAsia="仿宋" w:cs="仿宋"/>
          <w:sz w:val="32"/>
          <w:szCs w:val="32"/>
        </w:rPr>
        <w:t>（二）负责拟定辖区内土地利用年度计划、国土空间规划、城乡规划编制计划、林业及其生态建设发展规划，负责组织编制辖区内城市设计、控制性详细规划、重要地块修建性详细规划以及相关专项规划；建立控制性详细规划单元编制管理体系并组织编制、调整管理及动态维护工作。</w:t>
      </w:r>
    </w:p>
    <w:p>
      <w:pPr>
        <w:ind w:firstLine="640" w:firstLineChars="200"/>
        <w:rPr>
          <w:rFonts w:ascii="仿宋" w:hAnsi="仿宋" w:eastAsia="仿宋" w:cs="仿宋"/>
          <w:sz w:val="32"/>
          <w:szCs w:val="32"/>
        </w:rPr>
      </w:pPr>
      <w:r>
        <w:rPr>
          <w:rFonts w:hint="eastAsia" w:ascii="仿宋" w:hAnsi="仿宋" w:eastAsia="仿宋" w:cs="仿宋"/>
          <w:sz w:val="32"/>
          <w:szCs w:val="32"/>
        </w:rPr>
        <w:t>（三）负责承办辖区内集体土地用途转用前期基础工作；负责辖区内涉及市政交通设施相关专项规划及项目的编制工作，城建重点项目的谋划工作；负责辖区内建设项目的规划管理工作；负责辖区内森林资源保护发展、监督管理工作。</w:t>
      </w:r>
    </w:p>
    <w:p>
      <w:pPr>
        <w:ind w:firstLine="640" w:firstLineChars="200"/>
        <w:rPr>
          <w:rFonts w:ascii="仿宋" w:hAnsi="仿宋" w:eastAsia="仿宋" w:cs="仿宋"/>
          <w:sz w:val="32"/>
          <w:szCs w:val="32"/>
        </w:rPr>
      </w:pPr>
      <w:r>
        <w:rPr>
          <w:rFonts w:hint="eastAsia" w:ascii="仿宋" w:hAnsi="仿宋" w:eastAsia="仿宋" w:cs="仿宋"/>
          <w:sz w:val="32"/>
          <w:szCs w:val="32"/>
        </w:rPr>
        <w:t>（四）负责拟定辖区内基础测绘规划，做好自然资源基础调查、变更调查、动态监测及自然资源专项调查监测工作。</w:t>
      </w:r>
    </w:p>
    <w:p>
      <w:pPr>
        <w:ind w:firstLine="640" w:firstLineChars="200"/>
        <w:rPr>
          <w:rFonts w:ascii="仿宋" w:hAnsi="仿宋" w:eastAsia="仿宋" w:cs="仿宋"/>
          <w:sz w:val="32"/>
          <w:szCs w:val="32"/>
        </w:rPr>
      </w:pPr>
      <w:r>
        <w:rPr>
          <w:rFonts w:hint="eastAsia" w:ascii="仿宋" w:hAnsi="仿宋" w:eastAsia="仿宋" w:cs="仿宋"/>
          <w:sz w:val="32"/>
          <w:szCs w:val="32"/>
        </w:rPr>
        <w:t>（五）负责辖区内土地违法、违规案件的调查处理；负责监督辖区内森林采伐限额、林(草)地征占使用，开展防火巡护、火源管理、防火设施建设，指导并监督辖区内造林绿化等工作；负责辖区内执法事项；受理群众来信、接待群众来访，为来信来访群众提供相关法律、法规和政策咨询服务；交办、转送及协调处理重要信访事项</w:t>
      </w:r>
    </w:p>
    <w:p>
      <w:pPr>
        <w:ind w:firstLine="640" w:firstLineChars="200"/>
        <w:rPr>
          <w:rFonts w:ascii="仿宋" w:hAnsi="仿宋" w:eastAsia="仿宋" w:cs="仿宋"/>
          <w:sz w:val="32"/>
          <w:szCs w:val="32"/>
        </w:rPr>
      </w:pPr>
      <w:r>
        <w:rPr>
          <w:rFonts w:hint="eastAsia" w:ascii="仿宋" w:hAnsi="仿宋" w:eastAsia="仿宋" w:cs="仿宋"/>
          <w:sz w:val="32"/>
          <w:szCs w:val="32"/>
        </w:rPr>
        <w:t>（六）承办市自然资源和规划局交办的其他事项。</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许昌市自然资源和规划局魏都区分局内设机构1个，包括：</w:t>
      </w:r>
      <w:r>
        <w:rPr>
          <w:rFonts w:hint="eastAsia" w:ascii="仿宋_GB2312" w:hAnsi="仿宋_GB2312" w:eastAsia="仿宋_GB2312" w:cs="仿宋_GB2312"/>
          <w:sz w:val="32"/>
          <w:szCs w:val="32"/>
        </w:rPr>
        <w:t>办公室。</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从决算单位构成看，许昌市自然资源和规划局魏都区分局单位决算包括：本级决算。</w:t>
      </w:r>
    </w:p>
    <w:p>
      <w:pPr>
        <w:widowControl/>
        <w:spacing w:line="360" w:lineRule="auto"/>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纳入本单位2021年度单位决算编制范围的单位共1个，具体是：</w:t>
      </w:r>
    </w:p>
    <w:p>
      <w:pPr>
        <w:widowControl/>
        <w:ind w:firstLine="640" w:firstLineChars="200"/>
        <w:jc w:val="left"/>
        <w:rPr>
          <w:rFonts w:ascii="黑体" w:hAnsi="宋体" w:eastAsia="仿宋_GB2312" w:cs="宋体"/>
          <w:kern w:val="0"/>
          <w:sz w:val="28"/>
          <w:szCs w:val="28"/>
          <w:lang w:val="en"/>
        </w:rPr>
      </w:pPr>
      <w:r>
        <w:rPr>
          <w:rFonts w:hint="eastAsia" w:ascii="仿宋_GB2312" w:hAnsi="仿宋_GB2312" w:eastAsia="仿宋_GB2312" w:cs="仿宋_GB2312"/>
          <w:kern w:val="0"/>
          <w:sz w:val="32"/>
          <w:szCs w:val="32"/>
        </w:rPr>
        <w:t>许昌市自然资源和规划局魏都区分局</w:t>
      </w:r>
    </w:p>
    <w:p>
      <w:pPr>
        <w:widowControl/>
        <w:ind w:firstLine="640" w:firstLineChars="200"/>
        <w:jc w:val="left"/>
        <w:rPr>
          <w:rFonts w:ascii="仿宋_GB2312" w:hAnsi="仿宋_GB2312" w:eastAsia="仿宋_GB2312" w:cs="仿宋_GB2312"/>
          <w:kern w:val="0"/>
          <w:sz w:val="32"/>
          <w:szCs w:val="32"/>
        </w:rPr>
      </w:pPr>
    </w:p>
    <w:p>
      <w:pPr>
        <w:widowControl/>
        <w:jc w:val="left"/>
        <w:rPr>
          <w:rFonts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r>
        <w:rPr>
          <w:rFonts w:hint="eastAsia" w:ascii="黑体" w:hAnsi="黑体" w:eastAsia="黑体" w:cs="黑体"/>
          <w:sz w:val="48"/>
          <w:szCs w:val="48"/>
        </w:rPr>
        <w:t>第二部分  2021年度单位决算表</w:t>
      </w:r>
    </w:p>
    <w:tbl>
      <w:tblPr>
        <w:tblStyle w:val="5"/>
        <w:tblpPr w:leftFromText="180" w:rightFromText="180" w:vertAnchor="text" w:horzAnchor="page" w:tblpX="1546" w:tblpY="12"/>
        <w:tblOverlap w:val="never"/>
        <w:tblW w:w="14025" w:type="dxa"/>
        <w:tblInd w:w="0" w:type="dxa"/>
        <w:tblLayout w:type="fixed"/>
        <w:tblCellMar>
          <w:top w:w="0" w:type="dxa"/>
          <w:left w:w="108" w:type="dxa"/>
          <w:bottom w:w="0" w:type="dxa"/>
          <w:right w:w="108" w:type="dxa"/>
        </w:tblCellMar>
      </w:tblPr>
      <w:tblGrid>
        <w:gridCol w:w="5151"/>
        <w:gridCol w:w="841"/>
        <w:gridCol w:w="1053"/>
        <w:gridCol w:w="3995"/>
        <w:gridCol w:w="1125"/>
        <w:gridCol w:w="1860"/>
      </w:tblGrid>
      <w:tr>
        <w:tblPrEx>
          <w:tblCellMar>
            <w:top w:w="0" w:type="dxa"/>
            <w:left w:w="108" w:type="dxa"/>
            <w:bottom w:w="0" w:type="dxa"/>
            <w:right w:w="108" w:type="dxa"/>
          </w:tblCellMar>
        </w:tblPrEx>
        <w:trPr>
          <w:trHeight w:val="384" w:hRule="atLeast"/>
        </w:trPr>
        <w:tc>
          <w:tcPr>
            <w:tcW w:w="14025" w:type="dxa"/>
            <w:gridSpan w:val="6"/>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收入支出决算总表</w:t>
            </w:r>
          </w:p>
        </w:tc>
      </w:tr>
      <w:tr>
        <w:tblPrEx>
          <w:tblCellMar>
            <w:top w:w="0" w:type="dxa"/>
            <w:left w:w="108" w:type="dxa"/>
            <w:bottom w:w="0" w:type="dxa"/>
            <w:right w:w="108" w:type="dxa"/>
          </w:tblCellMar>
        </w:tblPrEx>
        <w:trPr>
          <w:trHeight w:val="264" w:hRule="atLeast"/>
        </w:trPr>
        <w:tc>
          <w:tcPr>
            <w:tcW w:w="5151" w:type="dxa"/>
            <w:tcBorders>
              <w:top w:val="nil"/>
              <w:left w:val="nil"/>
              <w:bottom w:val="nil"/>
              <w:right w:val="nil"/>
            </w:tcBorders>
            <w:noWrap/>
            <w:vAlign w:val="bottom"/>
          </w:tcPr>
          <w:p>
            <w:pPr>
              <w:rPr>
                <w:rFonts w:ascii="Arial" w:hAnsi="Arial" w:cs="Arial"/>
                <w:color w:val="000000"/>
                <w:sz w:val="20"/>
                <w:szCs w:val="20"/>
              </w:rPr>
            </w:pPr>
          </w:p>
        </w:tc>
        <w:tc>
          <w:tcPr>
            <w:tcW w:w="841" w:type="dxa"/>
            <w:tcBorders>
              <w:top w:val="nil"/>
              <w:left w:val="nil"/>
              <w:bottom w:val="nil"/>
              <w:right w:val="nil"/>
            </w:tcBorders>
            <w:noWrap/>
            <w:vAlign w:val="bottom"/>
          </w:tcPr>
          <w:p>
            <w:pPr>
              <w:rPr>
                <w:rFonts w:ascii="Arial" w:hAnsi="Arial" w:cs="Arial"/>
                <w:color w:val="000000"/>
                <w:sz w:val="20"/>
                <w:szCs w:val="20"/>
              </w:rPr>
            </w:pPr>
          </w:p>
        </w:tc>
        <w:tc>
          <w:tcPr>
            <w:tcW w:w="1053" w:type="dxa"/>
            <w:tcBorders>
              <w:top w:val="nil"/>
              <w:left w:val="nil"/>
              <w:bottom w:val="nil"/>
              <w:right w:val="nil"/>
            </w:tcBorders>
            <w:noWrap/>
            <w:vAlign w:val="bottom"/>
          </w:tcPr>
          <w:p>
            <w:pPr>
              <w:rPr>
                <w:rFonts w:ascii="Arial" w:hAnsi="Arial" w:cs="Arial"/>
                <w:color w:val="000000"/>
                <w:sz w:val="20"/>
                <w:szCs w:val="20"/>
              </w:rPr>
            </w:pPr>
          </w:p>
        </w:tc>
        <w:tc>
          <w:tcPr>
            <w:tcW w:w="3995" w:type="dxa"/>
            <w:tcBorders>
              <w:top w:val="nil"/>
              <w:left w:val="nil"/>
              <w:bottom w:val="nil"/>
              <w:right w:val="nil"/>
            </w:tcBorders>
            <w:noWrap/>
            <w:vAlign w:val="bottom"/>
          </w:tcPr>
          <w:p>
            <w:pPr>
              <w:rPr>
                <w:rFonts w:ascii="Arial" w:hAnsi="Arial" w:cs="Arial"/>
                <w:color w:val="000000"/>
                <w:sz w:val="20"/>
                <w:szCs w:val="20"/>
              </w:rPr>
            </w:pPr>
          </w:p>
        </w:tc>
        <w:tc>
          <w:tcPr>
            <w:tcW w:w="1125" w:type="dxa"/>
            <w:tcBorders>
              <w:top w:val="nil"/>
              <w:left w:val="nil"/>
              <w:bottom w:val="nil"/>
              <w:right w:val="nil"/>
            </w:tcBorders>
            <w:noWrap/>
            <w:vAlign w:val="bottom"/>
          </w:tcPr>
          <w:p>
            <w:pPr>
              <w:rPr>
                <w:rFonts w:ascii="Arial" w:hAnsi="Arial" w:cs="Arial"/>
                <w:color w:val="000000"/>
                <w:sz w:val="20"/>
                <w:szCs w:val="20"/>
              </w:rPr>
            </w:pPr>
          </w:p>
        </w:tc>
        <w:tc>
          <w:tcPr>
            <w:tcW w:w="1860"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108" w:type="dxa"/>
            <w:bottom w:w="0" w:type="dxa"/>
            <w:right w:w="108" w:type="dxa"/>
          </w:tblCellMar>
        </w:tblPrEx>
        <w:trPr>
          <w:trHeight w:val="264" w:hRule="atLeast"/>
        </w:trPr>
        <w:tc>
          <w:tcPr>
            <w:tcW w:w="5151" w:type="dxa"/>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单位：许昌市自然资源和规划局魏都区分局</w:t>
            </w:r>
          </w:p>
        </w:tc>
        <w:tc>
          <w:tcPr>
            <w:tcW w:w="841" w:type="dxa"/>
            <w:tcBorders>
              <w:top w:val="nil"/>
              <w:left w:val="nil"/>
              <w:bottom w:val="nil"/>
              <w:right w:val="nil"/>
            </w:tcBorders>
            <w:noWrap/>
            <w:vAlign w:val="bottom"/>
          </w:tcPr>
          <w:p>
            <w:pPr>
              <w:rPr>
                <w:rFonts w:ascii="Arial" w:hAnsi="Arial" w:cs="Arial"/>
                <w:color w:val="000000"/>
                <w:sz w:val="20"/>
                <w:szCs w:val="20"/>
              </w:rPr>
            </w:pPr>
          </w:p>
        </w:tc>
        <w:tc>
          <w:tcPr>
            <w:tcW w:w="1053" w:type="dxa"/>
            <w:tcBorders>
              <w:top w:val="nil"/>
              <w:left w:val="nil"/>
              <w:bottom w:val="nil"/>
              <w:right w:val="nil"/>
            </w:tcBorders>
            <w:noWrap/>
            <w:vAlign w:val="bottom"/>
          </w:tcPr>
          <w:p>
            <w:pPr>
              <w:rPr>
                <w:rFonts w:ascii="Arial" w:hAnsi="Arial" w:cs="Arial"/>
                <w:color w:val="000000"/>
                <w:sz w:val="20"/>
                <w:szCs w:val="20"/>
              </w:rPr>
            </w:pPr>
          </w:p>
        </w:tc>
        <w:tc>
          <w:tcPr>
            <w:tcW w:w="3995" w:type="dxa"/>
            <w:tcBorders>
              <w:top w:val="nil"/>
              <w:left w:val="nil"/>
              <w:bottom w:val="nil"/>
              <w:right w:val="nil"/>
            </w:tcBorders>
            <w:noWrap/>
            <w:vAlign w:val="bottom"/>
          </w:tcPr>
          <w:p>
            <w:pPr>
              <w:rPr>
                <w:rFonts w:ascii="Arial" w:hAnsi="Arial" w:cs="Arial"/>
                <w:color w:val="000000"/>
                <w:sz w:val="20"/>
                <w:szCs w:val="20"/>
              </w:rPr>
            </w:pPr>
          </w:p>
        </w:tc>
        <w:tc>
          <w:tcPr>
            <w:tcW w:w="1125" w:type="dxa"/>
            <w:tcBorders>
              <w:top w:val="nil"/>
              <w:left w:val="nil"/>
              <w:bottom w:val="nil"/>
              <w:right w:val="nil"/>
            </w:tcBorders>
            <w:noWrap/>
            <w:vAlign w:val="bottom"/>
          </w:tcPr>
          <w:p>
            <w:pPr>
              <w:rPr>
                <w:rFonts w:ascii="Arial" w:hAnsi="Arial" w:cs="Arial"/>
                <w:color w:val="000000"/>
                <w:sz w:val="20"/>
                <w:szCs w:val="20"/>
              </w:rPr>
            </w:pPr>
          </w:p>
        </w:tc>
        <w:tc>
          <w:tcPr>
            <w:tcW w:w="1860"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7045"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收入</w:t>
            </w:r>
          </w:p>
        </w:tc>
        <w:tc>
          <w:tcPr>
            <w:tcW w:w="6980"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支出</w:t>
            </w: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行次</w:t>
            </w:r>
          </w:p>
        </w:tc>
        <w:tc>
          <w:tcPr>
            <w:tcW w:w="105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金额</w:t>
            </w:r>
          </w:p>
        </w:tc>
        <w:tc>
          <w:tcPr>
            <w:tcW w:w="39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行次</w:t>
            </w:r>
          </w:p>
        </w:tc>
        <w:tc>
          <w:tcPr>
            <w:tcW w:w="186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金额</w:t>
            </w: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841"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05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39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1125"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86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r>
      <w:tr>
        <w:tblPrEx>
          <w:tblCellMar>
            <w:top w:w="0" w:type="dxa"/>
            <w:left w:w="108" w:type="dxa"/>
            <w:bottom w:w="0" w:type="dxa"/>
            <w:right w:w="108" w:type="dxa"/>
          </w:tblCellMar>
        </w:tblPrEx>
        <w:trPr>
          <w:trHeight w:val="297" w:hRule="atLeast"/>
        </w:trPr>
        <w:tc>
          <w:tcPr>
            <w:tcW w:w="51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一、一般公共预算财政拨款收入</w:t>
            </w: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05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205.49</w:t>
            </w: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一、一般公共服务支出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32</w:t>
            </w:r>
          </w:p>
        </w:tc>
        <w:tc>
          <w:tcPr>
            <w:tcW w:w="186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二、政府性基金预算财政拨款收入</w:t>
            </w: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二、外交支出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三、国有资本经营预算财政拨款收入</w:t>
            </w: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三、国防支出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34</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四、上级补助收入</w:t>
            </w: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四、公共安全支出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35</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五、事业收入</w:t>
            </w: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五、教育支出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36</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六、经营收入</w:t>
            </w: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六、科学技术支出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37</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七、附属单位上缴收入</w:t>
            </w: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七、文化旅游体育与传媒支出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38</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八、其他收入</w:t>
            </w: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105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69.90</w:t>
            </w: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八、社会保障和就业支出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39</w:t>
            </w:r>
          </w:p>
        </w:tc>
        <w:tc>
          <w:tcPr>
            <w:tcW w:w="186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76.01</w:t>
            </w: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九、卫生健康支出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40</w:t>
            </w:r>
          </w:p>
        </w:tc>
        <w:tc>
          <w:tcPr>
            <w:tcW w:w="186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6.61</w:t>
            </w: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十、节能环保支出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41</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十一、城乡社区支出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42</w:t>
            </w:r>
          </w:p>
        </w:tc>
        <w:tc>
          <w:tcPr>
            <w:tcW w:w="186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148.97</w:t>
            </w: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十二、农林水支出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43</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十三、交通运输支出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44</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十四、资源勘探工业信息等支出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45</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十五、商业服务业等支出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46</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十六、金融支出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47</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十七、援助其他地区支出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48</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十八、自然资源海洋气象等支出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49</w:t>
            </w:r>
          </w:p>
        </w:tc>
        <w:tc>
          <w:tcPr>
            <w:tcW w:w="186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100.28</w:t>
            </w: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十九、住房保障支出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50</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二十、粮油物资储备支出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51</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21</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二十一、国有资本经营预算支出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52</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22</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二十二、灾害防治及应急管理支出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53</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23</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二十三、其他支出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54</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二十四、债务还本支出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55</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二十五、债务付息支出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56</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0"/>
                <w:szCs w:val="20"/>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二十六、抗疫特别国债安排的支出</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57</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本年收入合计</w:t>
            </w: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27</w:t>
            </w:r>
          </w:p>
        </w:tc>
        <w:tc>
          <w:tcPr>
            <w:tcW w:w="105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275.39</w:t>
            </w:r>
          </w:p>
        </w:tc>
        <w:tc>
          <w:tcPr>
            <w:tcW w:w="39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本年支出合计</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58</w:t>
            </w:r>
          </w:p>
        </w:tc>
        <w:tc>
          <w:tcPr>
            <w:tcW w:w="186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332.42</w:t>
            </w: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使用非财政拨款结余</w:t>
            </w: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28</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结余分配</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59</w:t>
            </w:r>
          </w:p>
        </w:tc>
        <w:tc>
          <w:tcPr>
            <w:tcW w:w="18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年初结转和结余</w:t>
            </w: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29</w:t>
            </w:r>
          </w:p>
        </w:tc>
        <w:tc>
          <w:tcPr>
            <w:tcW w:w="105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67.10</w:t>
            </w:r>
          </w:p>
        </w:tc>
        <w:tc>
          <w:tcPr>
            <w:tcW w:w="39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年末结转和结余</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60</w:t>
            </w:r>
          </w:p>
        </w:tc>
        <w:tc>
          <w:tcPr>
            <w:tcW w:w="186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10.06</w:t>
            </w: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84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w:t>
            </w:r>
          </w:p>
        </w:tc>
        <w:tc>
          <w:tcPr>
            <w:tcW w:w="105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995"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61</w:t>
            </w:r>
          </w:p>
        </w:tc>
        <w:tc>
          <w:tcPr>
            <w:tcW w:w="1860"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151"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总计</w:t>
            </w:r>
          </w:p>
        </w:tc>
        <w:tc>
          <w:tcPr>
            <w:tcW w:w="841" w:type="dxa"/>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31</w:t>
            </w:r>
          </w:p>
        </w:tc>
        <w:tc>
          <w:tcPr>
            <w:tcW w:w="105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342.49</w:t>
            </w:r>
          </w:p>
        </w:tc>
        <w:tc>
          <w:tcPr>
            <w:tcW w:w="399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总计</w:t>
            </w:r>
          </w:p>
        </w:tc>
        <w:tc>
          <w:tcPr>
            <w:tcW w:w="11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62</w:t>
            </w:r>
          </w:p>
        </w:tc>
        <w:tc>
          <w:tcPr>
            <w:tcW w:w="186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342.49</w:t>
            </w:r>
          </w:p>
        </w:tc>
      </w:tr>
      <w:tr>
        <w:tblPrEx>
          <w:tblCellMar>
            <w:top w:w="0" w:type="dxa"/>
            <w:left w:w="108" w:type="dxa"/>
            <w:bottom w:w="0" w:type="dxa"/>
            <w:right w:w="108" w:type="dxa"/>
          </w:tblCellMar>
        </w:tblPrEx>
        <w:trPr>
          <w:trHeight w:val="308" w:hRule="atLeast"/>
        </w:trPr>
        <w:tc>
          <w:tcPr>
            <w:tcW w:w="14025" w:type="dxa"/>
            <w:gridSpan w:val="6"/>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注：本表反映单位本年度的总收支和年末结转结余情况。本表金额转换为万元时，因四舍五入可能存在尾差。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96" w:type="dxa"/>
        <w:tblInd w:w="96" w:type="dxa"/>
        <w:tblLayout w:type="fixed"/>
        <w:tblCellMar>
          <w:top w:w="0" w:type="dxa"/>
          <w:left w:w="108" w:type="dxa"/>
          <w:bottom w:w="0" w:type="dxa"/>
          <w:right w:w="108" w:type="dxa"/>
        </w:tblCellMar>
      </w:tblPr>
      <w:tblGrid>
        <w:gridCol w:w="2094"/>
        <w:gridCol w:w="4050"/>
        <w:gridCol w:w="1170"/>
        <w:gridCol w:w="1275"/>
        <w:gridCol w:w="1140"/>
        <w:gridCol w:w="1095"/>
        <w:gridCol w:w="817"/>
        <w:gridCol w:w="1133"/>
        <w:gridCol w:w="1162"/>
        <w:gridCol w:w="60"/>
      </w:tblGrid>
      <w:tr>
        <w:tblPrEx>
          <w:tblCellMar>
            <w:top w:w="0" w:type="dxa"/>
            <w:left w:w="108" w:type="dxa"/>
            <w:bottom w:w="0" w:type="dxa"/>
            <w:right w:w="108" w:type="dxa"/>
          </w:tblCellMar>
        </w:tblPrEx>
        <w:trPr>
          <w:gridAfter w:val="1"/>
          <w:wAfter w:w="60" w:type="dxa"/>
          <w:trHeight w:val="504" w:hRule="atLeast"/>
        </w:trPr>
        <w:tc>
          <w:tcPr>
            <w:tcW w:w="13936" w:type="dxa"/>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收入决算表</w:t>
            </w:r>
          </w:p>
        </w:tc>
      </w:tr>
      <w:tr>
        <w:tblPrEx>
          <w:tblCellMar>
            <w:top w:w="0" w:type="dxa"/>
            <w:left w:w="108" w:type="dxa"/>
            <w:bottom w:w="0" w:type="dxa"/>
            <w:right w:w="108" w:type="dxa"/>
          </w:tblCellMar>
        </w:tblPrEx>
        <w:trPr>
          <w:trHeight w:val="264" w:hRule="atLeast"/>
        </w:trPr>
        <w:tc>
          <w:tcPr>
            <w:tcW w:w="6144" w:type="dxa"/>
            <w:gridSpan w:val="2"/>
            <w:tcBorders>
              <w:top w:val="nil"/>
              <w:left w:val="nil"/>
              <w:bottom w:val="nil"/>
              <w:right w:val="nil"/>
            </w:tcBorders>
            <w:noWrap/>
            <w:vAlign w:val="bottom"/>
          </w:tcPr>
          <w:p>
            <w:pPr>
              <w:rPr>
                <w:rFonts w:ascii="Arial" w:hAnsi="Arial" w:cs="Arial"/>
                <w:color w:val="000000"/>
                <w:sz w:val="20"/>
                <w:szCs w:val="20"/>
              </w:rPr>
            </w:pPr>
          </w:p>
        </w:tc>
        <w:tc>
          <w:tcPr>
            <w:tcW w:w="1170" w:type="dxa"/>
            <w:tcBorders>
              <w:top w:val="nil"/>
              <w:left w:val="nil"/>
              <w:bottom w:val="nil"/>
              <w:right w:val="nil"/>
            </w:tcBorders>
            <w:noWrap/>
            <w:vAlign w:val="bottom"/>
          </w:tcPr>
          <w:p>
            <w:pPr>
              <w:rPr>
                <w:rFonts w:ascii="Arial" w:hAnsi="Arial" w:cs="Arial"/>
                <w:color w:val="000000"/>
                <w:sz w:val="20"/>
                <w:szCs w:val="20"/>
              </w:rPr>
            </w:pPr>
          </w:p>
        </w:tc>
        <w:tc>
          <w:tcPr>
            <w:tcW w:w="1275" w:type="dxa"/>
            <w:tcBorders>
              <w:top w:val="nil"/>
              <w:left w:val="nil"/>
              <w:bottom w:val="nil"/>
              <w:right w:val="nil"/>
            </w:tcBorders>
            <w:noWrap/>
            <w:vAlign w:val="bottom"/>
          </w:tcPr>
          <w:p>
            <w:pPr>
              <w:rPr>
                <w:rFonts w:ascii="Arial" w:hAnsi="Arial" w:cs="Arial"/>
                <w:color w:val="000000"/>
                <w:sz w:val="20"/>
                <w:szCs w:val="20"/>
              </w:rPr>
            </w:pPr>
          </w:p>
        </w:tc>
        <w:tc>
          <w:tcPr>
            <w:tcW w:w="1140" w:type="dxa"/>
            <w:tcBorders>
              <w:top w:val="nil"/>
              <w:left w:val="nil"/>
              <w:bottom w:val="nil"/>
              <w:right w:val="nil"/>
            </w:tcBorders>
            <w:noWrap/>
            <w:vAlign w:val="bottom"/>
          </w:tcPr>
          <w:p>
            <w:pPr>
              <w:rPr>
                <w:rFonts w:ascii="Arial" w:hAnsi="Arial" w:cs="Arial"/>
                <w:color w:val="000000"/>
                <w:sz w:val="20"/>
                <w:szCs w:val="20"/>
              </w:rPr>
            </w:pPr>
          </w:p>
        </w:tc>
        <w:tc>
          <w:tcPr>
            <w:tcW w:w="1095" w:type="dxa"/>
            <w:tcBorders>
              <w:top w:val="nil"/>
              <w:left w:val="nil"/>
              <w:bottom w:val="nil"/>
              <w:right w:val="nil"/>
            </w:tcBorders>
            <w:noWrap/>
            <w:vAlign w:val="bottom"/>
          </w:tcPr>
          <w:p>
            <w:pPr>
              <w:rPr>
                <w:rFonts w:ascii="Arial" w:hAnsi="Arial" w:cs="Arial"/>
                <w:color w:val="000000"/>
                <w:sz w:val="20"/>
                <w:szCs w:val="20"/>
              </w:rPr>
            </w:pPr>
          </w:p>
        </w:tc>
        <w:tc>
          <w:tcPr>
            <w:tcW w:w="817" w:type="dxa"/>
            <w:tcBorders>
              <w:top w:val="nil"/>
              <w:left w:val="nil"/>
              <w:bottom w:val="nil"/>
              <w:right w:val="nil"/>
            </w:tcBorders>
            <w:noWrap/>
            <w:vAlign w:val="bottom"/>
          </w:tcPr>
          <w:p>
            <w:pPr>
              <w:rPr>
                <w:rFonts w:ascii="Arial" w:hAnsi="Arial" w:cs="Arial"/>
                <w:color w:val="000000"/>
                <w:sz w:val="20"/>
                <w:szCs w:val="20"/>
              </w:rPr>
            </w:pPr>
          </w:p>
        </w:tc>
        <w:tc>
          <w:tcPr>
            <w:tcW w:w="1133" w:type="dxa"/>
            <w:tcBorders>
              <w:top w:val="nil"/>
              <w:left w:val="nil"/>
              <w:bottom w:val="nil"/>
              <w:right w:val="nil"/>
            </w:tcBorders>
            <w:noWrap/>
            <w:vAlign w:val="bottom"/>
          </w:tcPr>
          <w:p>
            <w:pPr>
              <w:rPr>
                <w:rFonts w:ascii="Arial" w:hAnsi="Arial" w:cs="Arial"/>
                <w:color w:val="000000"/>
                <w:sz w:val="20"/>
                <w:szCs w:val="20"/>
              </w:rPr>
            </w:pPr>
          </w:p>
        </w:tc>
        <w:tc>
          <w:tcPr>
            <w:tcW w:w="1222" w:type="dxa"/>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108" w:type="dxa"/>
            <w:bottom w:w="0" w:type="dxa"/>
            <w:right w:w="108" w:type="dxa"/>
          </w:tblCellMar>
        </w:tblPrEx>
        <w:trPr>
          <w:trHeight w:val="369" w:hRule="atLeast"/>
        </w:trPr>
        <w:tc>
          <w:tcPr>
            <w:tcW w:w="6144" w:type="dxa"/>
            <w:gridSpan w:val="2"/>
            <w:tcBorders>
              <w:top w:val="nil"/>
              <w:left w:val="nil"/>
              <w:bottom w:val="nil"/>
              <w:right w:val="nil"/>
            </w:tcBorders>
            <w:noWrap/>
            <w:vAlign w:val="bottom"/>
          </w:tcPr>
          <w:p>
            <w:pPr>
              <w:rPr>
                <w:rFonts w:ascii="Arial" w:hAnsi="Arial" w:cs="Arial"/>
                <w:color w:val="000000"/>
                <w:sz w:val="20"/>
                <w:szCs w:val="20"/>
              </w:rPr>
            </w:pPr>
            <w:r>
              <w:rPr>
                <w:rFonts w:hint="eastAsia" w:ascii="宋体" w:hAnsi="宋体" w:cs="宋体"/>
                <w:color w:val="000000"/>
                <w:kern w:val="0"/>
                <w:sz w:val="20"/>
                <w:szCs w:val="20"/>
                <w:lang w:bidi="ar"/>
              </w:rPr>
              <w:t>单位：许昌市自然资源和规划局魏都区分局</w:t>
            </w:r>
          </w:p>
        </w:tc>
        <w:tc>
          <w:tcPr>
            <w:tcW w:w="1170" w:type="dxa"/>
            <w:tcBorders>
              <w:top w:val="nil"/>
              <w:left w:val="nil"/>
              <w:bottom w:val="nil"/>
              <w:right w:val="nil"/>
            </w:tcBorders>
            <w:noWrap/>
            <w:vAlign w:val="bottom"/>
          </w:tcPr>
          <w:p>
            <w:pPr>
              <w:rPr>
                <w:rFonts w:ascii="Arial" w:hAnsi="Arial" w:cs="Arial"/>
                <w:color w:val="000000"/>
                <w:sz w:val="20"/>
                <w:szCs w:val="20"/>
              </w:rPr>
            </w:pPr>
          </w:p>
        </w:tc>
        <w:tc>
          <w:tcPr>
            <w:tcW w:w="1275" w:type="dxa"/>
            <w:tcBorders>
              <w:top w:val="nil"/>
              <w:left w:val="nil"/>
              <w:bottom w:val="nil"/>
              <w:right w:val="nil"/>
            </w:tcBorders>
            <w:noWrap/>
            <w:vAlign w:val="bottom"/>
          </w:tcPr>
          <w:p>
            <w:pPr>
              <w:rPr>
                <w:rFonts w:ascii="Arial" w:hAnsi="Arial" w:cs="Arial"/>
                <w:color w:val="000000"/>
                <w:sz w:val="20"/>
                <w:szCs w:val="20"/>
              </w:rPr>
            </w:pPr>
          </w:p>
        </w:tc>
        <w:tc>
          <w:tcPr>
            <w:tcW w:w="1140" w:type="dxa"/>
            <w:tcBorders>
              <w:top w:val="nil"/>
              <w:left w:val="nil"/>
              <w:bottom w:val="nil"/>
              <w:right w:val="nil"/>
            </w:tcBorders>
            <w:noWrap/>
            <w:vAlign w:val="bottom"/>
          </w:tcPr>
          <w:p>
            <w:pPr>
              <w:rPr>
                <w:rFonts w:ascii="Arial" w:hAnsi="Arial" w:cs="Arial"/>
                <w:color w:val="000000"/>
                <w:sz w:val="20"/>
                <w:szCs w:val="20"/>
              </w:rPr>
            </w:pPr>
          </w:p>
        </w:tc>
        <w:tc>
          <w:tcPr>
            <w:tcW w:w="1095" w:type="dxa"/>
            <w:tcBorders>
              <w:top w:val="nil"/>
              <w:left w:val="nil"/>
              <w:bottom w:val="nil"/>
              <w:right w:val="nil"/>
            </w:tcBorders>
            <w:noWrap/>
            <w:vAlign w:val="bottom"/>
          </w:tcPr>
          <w:p>
            <w:pPr>
              <w:rPr>
                <w:rFonts w:ascii="Arial" w:hAnsi="Arial" w:cs="Arial"/>
                <w:color w:val="000000"/>
                <w:sz w:val="20"/>
                <w:szCs w:val="20"/>
              </w:rPr>
            </w:pPr>
          </w:p>
        </w:tc>
        <w:tc>
          <w:tcPr>
            <w:tcW w:w="817" w:type="dxa"/>
            <w:tcBorders>
              <w:top w:val="nil"/>
              <w:left w:val="nil"/>
              <w:bottom w:val="nil"/>
              <w:right w:val="nil"/>
            </w:tcBorders>
            <w:noWrap/>
            <w:vAlign w:val="bottom"/>
          </w:tcPr>
          <w:p>
            <w:pPr>
              <w:rPr>
                <w:rFonts w:ascii="Arial" w:hAnsi="Arial" w:cs="Arial"/>
                <w:color w:val="000000"/>
                <w:sz w:val="20"/>
                <w:szCs w:val="20"/>
              </w:rPr>
            </w:pPr>
          </w:p>
        </w:tc>
        <w:tc>
          <w:tcPr>
            <w:tcW w:w="2355" w:type="dxa"/>
            <w:gridSpan w:val="3"/>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479" w:hRule="atLeast"/>
        </w:trPr>
        <w:tc>
          <w:tcPr>
            <w:tcW w:w="61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1170" w:type="dxa"/>
            <w:vMerge w:val="restart"/>
            <w:tcBorders>
              <w:top w:val="single" w:color="000000" w:sz="4" w:space="0"/>
              <w:left w:val="nil"/>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本年收入合计</w:t>
            </w:r>
          </w:p>
        </w:tc>
        <w:tc>
          <w:tcPr>
            <w:tcW w:w="1275" w:type="dxa"/>
            <w:vMerge w:val="restart"/>
            <w:tcBorders>
              <w:top w:val="single" w:color="000000" w:sz="4" w:space="0"/>
              <w:left w:val="nil"/>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财政拨款收入</w:t>
            </w:r>
          </w:p>
        </w:tc>
        <w:tc>
          <w:tcPr>
            <w:tcW w:w="1140" w:type="dxa"/>
            <w:vMerge w:val="restart"/>
            <w:tcBorders>
              <w:top w:val="single" w:color="000000" w:sz="4" w:space="0"/>
              <w:left w:val="nil"/>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上级补助收入</w:t>
            </w:r>
          </w:p>
        </w:tc>
        <w:tc>
          <w:tcPr>
            <w:tcW w:w="1095" w:type="dxa"/>
            <w:vMerge w:val="restart"/>
            <w:tcBorders>
              <w:top w:val="single" w:color="000000" w:sz="4" w:space="0"/>
              <w:left w:val="nil"/>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事业收入</w:t>
            </w:r>
          </w:p>
        </w:tc>
        <w:tc>
          <w:tcPr>
            <w:tcW w:w="817" w:type="dxa"/>
            <w:vMerge w:val="restart"/>
            <w:tcBorders>
              <w:top w:val="single" w:color="000000" w:sz="4" w:space="0"/>
              <w:left w:val="nil"/>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经营收入</w:t>
            </w:r>
          </w:p>
        </w:tc>
        <w:tc>
          <w:tcPr>
            <w:tcW w:w="1133" w:type="dxa"/>
            <w:vMerge w:val="restart"/>
            <w:tcBorders>
              <w:top w:val="single" w:color="000000" w:sz="4" w:space="0"/>
              <w:left w:val="nil"/>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附属单位上缴收入</w:t>
            </w:r>
          </w:p>
        </w:tc>
        <w:tc>
          <w:tcPr>
            <w:tcW w:w="1222" w:type="dxa"/>
            <w:gridSpan w:val="2"/>
            <w:vMerge w:val="restart"/>
            <w:tcBorders>
              <w:top w:val="single" w:color="000000" w:sz="4" w:space="0"/>
              <w:left w:val="nil"/>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其他收入</w:t>
            </w:r>
          </w:p>
        </w:tc>
      </w:tr>
      <w:tr>
        <w:tblPrEx>
          <w:tblCellMar>
            <w:top w:w="0" w:type="dxa"/>
            <w:left w:w="108" w:type="dxa"/>
            <w:bottom w:w="0" w:type="dxa"/>
            <w:right w:w="108" w:type="dxa"/>
          </w:tblCellMar>
        </w:tblPrEx>
        <w:trPr>
          <w:trHeight w:val="312" w:hRule="atLeast"/>
        </w:trPr>
        <w:tc>
          <w:tcPr>
            <w:tcW w:w="2094"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40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1170" w:type="dxa"/>
            <w:vMerge w:val="continue"/>
            <w:tcBorders>
              <w:left w:val="nil"/>
              <w:bottom w:val="single" w:color="000000" w:sz="4" w:space="0"/>
              <w:right w:val="single" w:color="000000" w:sz="4" w:space="0"/>
            </w:tcBorders>
            <w:vAlign w:val="center"/>
          </w:tcPr>
          <w:p>
            <w:pPr>
              <w:jc w:val="center"/>
              <w:rPr>
                <w:rFonts w:ascii="宋体" w:hAnsi="宋体" w:cs="宋体"/>
                <w:color w:val="000000"/>
                <w:sz w:val="22"/>
              </w:rPr>
            </w:pPr>
          </w:p>
        </w:tc>
        <w:tc>
          <w:tcPr>
            <w:tcW w:w="1275" w:type="dxa"/>
            <w:vMerge w:val="continue"/>
            <w:tcBorders>
              <w:left w:val="nil"/>
              <w:bottom w:val="single" w:color="000000" w:sz="4" w:space="0"/>
              <w:right w:val="single" w:color="000000" w:sz="4" w:space="0"/>
            </w:tcBorders>
            <w:vAlign w:val="center"/>
          </w:tcPr>
          <w:p>
            <w:pPr>
              <w:jc w:val="center"/>
              <w:rPr>
                <w:rFonts w:ascii="宋体" w:hAnsi="宋体" w:cs="宋体"/>
                <w:color w:val="000000"/>
                <w:sz w:val="22"/>
              </w:rPr>
            </w:pPr>
          </w:p>
        </w:tc>
        <w:tc>
          <w:tcPr>
            <w:tcW w:w="1140" w:type="dxa"/>
            <w:vMerge w:val="continue"/>
            <w:tcBorders>
              <w:left w:val="nil"/>
              <w:bottom w:val="single" w:color="000000" w:sz="4" w:space="0"/>
              <w:right w:val="single" w:color="000000" w:sz="4" w:space="0"/>
            </w:tcBorders>
            <w:vAlign w:val="center"/>
          </w:tcPr>
          <w:p>
            <w:pPr>
              <w:jc w:val="center"/>
              <w:rPr>
                <w:rFonts w:ascii="宋体" w:hAnsi="宋体" w:cs="宋体"/>
                <w:color w:val="000000"/>
                <w:sz w:val="22"/>
              </w:rPr>
            </w:pPr>
          </w:p>
        </w:tc>
        <w:tc>
          <w:tcPr>
            <w:tcW w:w="1095" w:type="dxa"/>
            <w:vMerge w:val="continue"/>
            <w:tcBorders>
              <w:left w:val="nil"/>
              <w:bottom w:val="single" w:color="000000" w:sz="4" w:space="0"/>
              <w:right w:val="single" w:color="000000" w:sz="4" w:space="0"/>
            </w:tcBorders>
            <w:vAlign w:val="center"/>
          </w:tcPr>
          <w:p>
            <w:pPr>
              <w:jc w:val="center"/>
              <w:rPr>
                <w:rFonts w:ascii="宋体" w:hAnsi="宋体" w:cs="宋体"/>
                <w:color w:val="000000"/>
                <w:sz w:val="22"/>
              </w:rPr>
            </w:pPr>
          </w:p>
        </w:tc>
        <w:tc>
          <w:tcPr>
            <w:tcW w:w="817" w:type="dxa"/>
            <w:vMerge w:val="continue"/>
            <w:tcBorders>
              <w:left w:val="nil"/>
              <w:bottom w:val="single" w:color="000000" w:sz="4" w:space="0"/>
              <w:right w:val="single" w:color="000000" w:sz="4" w:space="0"/>
            </w:tcBorders>
            <w:vAlign w:val="center"/>
          </w:tcPr>
          <w:p>
            <w:pPr>
              <w:jc w:val="center"/>
              <w:rPr>
                <w:rFonts w:ascii="宋体" w:hAnsi="宋体" w:cs="宋体"/>
                <w:color w:val="000000"/>
                <w:sz w:val="22"/>
              </w:rPr>
            </w:pPr>
          </w:p>
        </w:tc>
        <w:tc>
          <w:tcPr>
            <w:tcW w:w="1133" w:type="dxa"/>
            <w:vMerge w:val="continue"/>
            <w:tcBorders>
              <w:left w:val="nil"/>
              <w:bottom w:val="single" w:color="000000" w:sz="4" w:space="0"/>
              <w:right w:val="single" w:color="000000" w:sz="4" w:space="0"/>
            </w:tcBorders>
            <w:vAlign w:val="center"/>
          </w:tcPr>
          <w:p>
            <w:pPr>
              <w:jc w:val="center"/>
              <w:rPr>
                <w:rFonts w:ascii="宋体" w:hAnsi="宋体" w:cs="宋体"/>
                <w:color w:val="000000"/>
                <w:sz w:val="22"/>
              </w:rPr>
            </w:pPr>
          </w:p>
        </w:tc>
        <w:tc>
          <w:tcPr>
            <w:tcW w:w="1222" w:type="dxa"/>
            <w:gridSpan w:val="2"/>
            <w:vMerge w:val="continue"/>
            <w:tcBorders>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489" w:hRule="atLeast"/>
        </w:trPr>
        <w:tc>
          <w:tcPr>
            <w:tcW w:w="6144"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117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27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14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09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81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133"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1222" w:type="dxa"/>
            <w:gridSpan w:val="2"/>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r>
      <w:tr>
        <w:tblPrEx>
          <w:tblCellMar>
            <w:top w:w="0" w:type="dxa"/>
            <w:left w:w="108" w:type="dxa"/>
            <w:bottom w:w="0" w:type="dxa"/>
            <w:right w:w="108" w:type="dxa"/>
          </w:tblCellMar>
        </w:tblPrEx>
        <w:trPr>
          <w:trHeight w:val="489" w:hRule="atLeast"/>
        </w:trPr>
        <w:tc>
          <w:tcPr>
            <w:tcW w:w="6144"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275.39</w:t>
            </w:r>
          </w:p>
        </w:tc>
        <w:tc>
          <w:tcPr>
            <w:tcW w:w="12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205.49</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817"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133"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69.90</w:t>
            </w:r>
          </w:p>
        </w:tc>
      </w:tr>
      <w:tr>
        <w:tblPrEx>
          <w:tblCellMar>
            <w:top w:w="0" w:type="dxa"/>
            <w:left w:w="108" w:type="dxa"/>
            <w:bottom w:w="0" w:type="dxa"/>
            <w:right w:w="108" w:type="dxa"/>
          </w:tblCellMar>
        </w:tblPrEx>
        <w:trPr>
          <w:trHeight w:val="474" w:hRule="atLeast"/>
        </w:trPr>
        <w:tc>
          <w:tcPr>
            <w:tcW w:w="209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w:t>
            </w:r>
          </w:p>
        </w:tc>
        <w:tc>
          <w:tcPr>
            <w:tcW w:w="40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一般公共服务支出</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12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519" w:hRule="atLeast"/>
        </w:trPr>
        <w:tc>
          <w:tcPr>
            <w:tcW w:w="209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w:t>
            </w:r>
          </w:p>
        </w:tc>
        <w:tc>
          <w:tcPr>
            <w:tcW w:w="40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群众团体事务</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12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09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2012906</w:t>
            </w:r>
          </w:p>
        </w:tc>
        <w:tc>
          <w:tcPr>
            <w:tcW w:w="40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工会事务</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12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09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w:t>
            </w:r>
          </w:p>
        </w:tc>
        <w:tc>
          <w:tcPr>
            <w:tcW w:w="40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社会保障和就业支出</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74.59</w:t>
            </w:r>
          </w:p>
        </w:tc>
        <w:tc>
          <w:tcPr>
            <w:tcW w:w="12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74.59</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09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w:t>
            </w:r>
          </w:p>
        </w:tc>
        <w:tc>
          <w:tcPr>
            <w:tcW w:w="40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行政事业单位养老支出</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37.43</w:t>
            </w:r>
          </w:p>
        </w:tc>
        <w:tc>
          <w:tcPr>
            <w:tcW w:w="12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37.43</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09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2080501</w:t>
            </w:r>
          </w:p>
        </w:tc>
        <w:tc>
          <w:tcPr>
            <w:tcW w:w="40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行政单位离退休</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30.63</w:t>
            </w:r>
          </w:p>
        </w:tc>
        <w:tc>
          <w:tcPr>
            <w:tcW w:w="12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30.63</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09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2080505</w:t>
            </w:r>
          </w:p>
        </w:tc>
        <w:tc>
          <w:tcPr>
            <w:tcW w:w="40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6.80</w:t>
            </w:r>
          </w:p>
        </w:tc>
        <w:tc>
          <w:tcPr>
            <w:tcW w:w="12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6.80</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09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20808</w:t>
            </w:r>
          </w:p>
        </w:tc>
        <w:tc>
          <w:tcPr>
            <w:tcW w:w="40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抚恤</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37.16</w:t>
            </w:r>
          </w:p>
        </w:tc>
        <w:tc>
          <w:tcPr>
            <w:tcW w:w="12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37.16</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09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2080801</w:t>
            </w:r>
          </w:p>
        </w:tc>
        <w:tc>
          <w:tcPr>
            <w:tcW w:w="40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死亡抚恤</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37.16</w:t>
            </w:r>
          </w:p>
        </w:tc>
        <w:tc>
          <w:tcPr>
            <w:tcW w:w="12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37.16</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09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w:t>
            </w:r>
          </w:p>
        </w:tc>
        <w:tc>
          <w:tcPr>
            <w:tcW w:w="40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卫生健康支出</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6.61</w:t>
            </w:r>
          </w:p>
        </w:tc>
        <w:tc>
          <w:tcPr>
            <w:tcW w:w="12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6.61</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09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w:t>
            </w:r>
          </w:p>
        </w:tc>
        <w:tc>
          <w:tcPr>
            <w:tcW w:w="40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行政事业单位医疗</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6.61</w:t>
            </w:r>
          </w:p>
        </w:tc>
        <w:tc>
          <w:tcPr>
            <w:tcW w:w="12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6.61</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09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2101101</w:t>
            </w:r>
          </w:p>
        </w:tc>
        <w:tc>
          <w:tcPr>
            <w:tcW w:w="40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行政单位医疗</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3.27</w:t>
            </w:r>
          </w:p>
        </w:tc>
        <w:tc>
          <w:tcPr>
            <w:tcW w:w="12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3.27</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09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2101103</w:t>
            </w:r>
          </w:p>
        </w:tc>
        <w:tc>
          <w:tcPr>
            <w:tcW w:w="40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公务员医疗补助</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3.34</w:t>
            </w:r>
          </w:p>
        </w:tc>
        <w:tc>
          <w:tcPr>
            <w:tcW w:w="12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3.34</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09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212</w:t>
            </w:r>
          </w:p>
        </w:tc>
        <w:tc>
          <w:tcPr>
            <w:tcW w:w="40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城乡社区支出</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123.74</w:t>
            </w:r>
          </w:p>
        </w:tc>
        <w:tc>
          <w:tcPr>
            <w:tcW w:w="12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123.74</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489" w:hRule="atLeast"/>
        </w:trPr>
        <w:tc>
          <w:tcPr>
            <w:tcW w:w="209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21201</w:t>
            </w:r>
          </w:p>
        </w:tc>
        <w:tc>
          <w:tcPr>
            <w:tcW w:w="40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城乡社区管理事务</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123.74</w:t>
            </w:r>
          </w:p>
        </w:tc>
        <w:tc>
          <w:tcPr>
            <w:tcW w:w="12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123.74</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534" w:hRule="atLeast"/>
        </w:trPr>
        <w:tc>
          <w:tcPr>
            <w:tcW w:w="209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2120101</w:t>
            </w:r>
          </w:p>
        </w:tc>
        <w:tc>
          <w:tcPr>
            <w:tcW w:w="40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行政运行</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123.74</w:t>
            </w:r>
          </w:p>
        </w:tc>
        <w:tc>
          <w:tcPr>
            <w:tcW w:w="12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123.74</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2" w:type="dxa"/>
            <w:gridSpan w:val="2"/>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209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220</w:t>
            </w:r>
          </w:p>
        </w:tc>
        <w:tc>
          <w:tcPr>
            <w:tcW w:w="40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自然资源海洋气象等支出</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69.90</w:t>
            </w: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69.90</w:t>
            </w:r>
          </w:p>
        </w:tc>
      </w:tr>
      <w:tr>
        <w:tblPrEx>
          <w:tblCellMar>
            <w:top w:w="0" w:type="dxa"/>
            <w:left w:w="108" w:type="dxa"/>
            <w:bottom w:w="0" w:type="dxa"/>
            <w:right w:w="108" w:type="dxa"/>
          </w:tblCellMar>
        </w:tblPrEx>
        <w:trPr>
          <w:trHeight w:val="308" w:hRule="atLeast"/>
        </w:trPr>
        <w:tc>
          <w:tcPr>
            <w:tcW w:w="209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22001</w:t>
            </w:r>
          </w:p>
        </w:tc>
        <w:tc>
          <w:tcPr>
            <w:tcW w:w="40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自然资源事务</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69.90</w:t>
            </w: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69.90</w:t>
            </w:r>
          </w:p>
        </w:tc>
      </w:tr>
      <w:tr>
        <w:tblPrEx>
          <w:tblCellMar>
            <w:top w:w="0" w:type="dxa"/>
            <w:left w:w="108" w:type="dxa"/>
            <w:bottom w:w="0" w:type="dxa"/>
            <w:right w:w="108" w:type="dxa"/>
          </w:tblCellMar>
        </w:tblPrEx>
        <w:trPr>
          <w:trHeight w:val="308" w:hRule="atLeast"/>
        </w:trPr>
        <w:tc>
          <w:tcPr>
            <w:tcW w:w="209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2200199</w:t>
            </w:r>
          </w:p>
        </w:tc>
        <w:tc>
          <w:tcPr>
            <w:tcW w:w="405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其他自然资源事务支出</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69.90</w:t>
            </w:r>
          </w:p>
        </w:tc>
        <w:tc>
          <w:tcPr>
            <w:tcW w:w="12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7"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3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2"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69.90</w:t>
            </w:r>
          </w:p>
        </w:tc>
      </w:tr>
      <w:tr>
        <w:tblPrEx>
          <w:tblCellMar>
            <w:top w:w="0" w:type="dxa"/>
            <w:left w:w="108" w:type="dxa"/>
            <w:bottom w:w="0" w:type="dxa"/>
            <w:right w:w="108" w:type="dxa"/>
          </w:tblCellMar>
        </w:tblPrEx>
        <w:trPr>
          <w:gridAfter w:val="1"/>
          <w:wAfter w:w="60" w:type="dxa"/>
          <w:trHeight w:val="308" w:hRule="atLeast"/>
        </w:trPr>
        <w:tc>
          <w:tcPr>
            <w:tcW w:w="13936" w:type="dxa"/>
            <w:gridSpan w:val="9"/>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注：本表反映单位本年度取得的各项收入情况。本表金额转换为万元时，因四舍五入可能存在尾差。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9" w:type="dxa"/>
        <w:tblInd w:w="96" w:type="dxa"/>
        <w:tblLayout w:type="fixed"/>
        <w:tblCellMar>
          <w:top w:w="0" w:type="dxa"/>
          <w:left w:w="108" w:type="dxa"/>
          <w:bottom w:w="0" w:type="dxa"/>
          <w:right w:w="108" w:type="dxa"/>
        </w:tblCellMar>
      </w:tblPr>
      <w:tblGrid>
        <w:gridCol w:w="4007"/>
        <w:gridCol w:w="236"/>
        <w:gridCol w:w="236"/>
        <w:gridCol w:w="3790"/>
        <w:gridCol w:w="982"/>
        <w:gridCol w:w="826"/>
        <w:gridCol w:w="783"/>
        <w:gridCol w:w="958"/>
        <w:gridCol w:w="809"/>
        <w:gridCol w:w="1362"/>
      </w:tblGrid>
      <w:tr>
        <w:tblPrEx>
          <w:tblCellMar>
            <w:top w:w="0" w:type="dxa"/>
            <w:left w:w="108" w:type="dxa"/>
            <w:bottom w:w="0" w:type="dxa"/>
            <w:right w:w="108" w:type="dxa"/>
          </w:tblCellMar>
        </w:tblPrEx>
        <w:trPr>
          <w:trHeight w:val="384" w:hRule="atLeast"/>
        </w:trPr>
        <w:tc>
          <w:tcPr>
            <w:tcW w:w="13989" w:type="dxa"/>
            <w:gridSpan w:val="10"/>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支出决算表</w:t>
            </w:r>
          </w:p>
        </w:tc>
      </w:tr>
      <w:tr>
        <w:tblPrEx>
          <w:tblCellMar>
            <w:top w:w="0" w:type="dxa"/>
            <w:left w:w="108" w:type="dxa"/>
            <w:bottom w:w="0" w:type="dxa"/>
            <w:right w:w="108" w:type="dxa"/>
          </w:tblCellMar>
        </w:tblPrEx>
        <w:trPr>
          <w:trHeight w:val="264" w:hRule="atLeast"/>
        </w:trPr>
        <w:tc>
          <w:tcPr>
            <w:tcW w:w="4016"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3799" w:type="dxa"/>
            <w:tcBorders>
              <w:top w:val="nil"/>
              <w:left w:val="nil"/>
              <w:bottom w:val="nil"/>
              <w:right w:val="nil"/>
            </w:tcBorders>
            <w:noWrap/>
            <w:vAlign w:val="bottom"/>
          </w:tcPr>
          <w:p>
            <w:pPr>
              <w:rPr>
                <w:rFonts w:ascii="Arial" w:hAnsi="Arial" w:cs="Arial"/>
                <w:color w:val="000000"/>
                <w:sz w:val="20"/>
                <w:szCs w:val="20"/>
              </w:rPr>
            </w:pPr>
          </w:p>
        </w:tc>
        <w:tc>
          <w:tcPr>
            <w:tcW w:w="984" w:type="dxa"/>
            <w:tcBorders>
              <w:top w:val="nil"/>
              <w:left w:val="nil"/>
              <w:bottom w:val="nil"/>
              <w:right w:val="nil"/>
            </w:tcBorders>
            <w:noWrap/>
            <w:vAlign w:val="bottom"/>
          </w:tcPr>
          <w:p>
            <w:pPr>
              <w:rPr>
                <w:rFonts w:ascii="Arial" w:hAnsi="Arial" w:cs="Arial"/>
                <w:color w:val="000000"/>
                <w:sz w:val="20"/>
                <w:szCs w:val="20"/>
              </w:rPr>
            </w:pPr>
          </w:p>
        </w:tc>
        <w:tc>
          <w:tcPr>
            <w:tcW w:w="827" w:type="dxa"/>
            <w:tcBorders>
              <w:top w:val="nil"/>
              <w:left w:val="nil"/>
              <w:bottom w:val="nil"/>
              <w:right w:val="nil"/>
            </w:tcBorders>
            <w:noWrap/>
            <w:vAlign w:val="bottom"/>
          </w:tcPr>
          <w:p>
            <w:pPr>
              <w:rPr>
                <w:rFonts w:ascii="Arial" w:hAnsi="Arial" w:cs="Arial"/>
                <w:color w:val="000000"/>
                <w:sz w:val="20"/>
                <w:szCs w:val="20"/>
              </w:rPr>
            </w:pPr>
          </w:p>
        </w:tc>
        <w:tc>
          <w:tcPr>
            <w:tcW w:w="784" w:type="dxa"/>
            <w:tcBorders>
              <w:top w:val="nil"/>
              <w:left w:val="nil"/>
              <w:bottom w:val="nil"/>
              <w:right w:val="nil"/>
            </w:tcBorders>
            <w:noWrap/>
            <w:vAlign w:val="bottom"/>
          </w:tcPr>
          <w:p>
            <w:pPr>
              <w:rPr>
                <w:rFonts w:ascii="Arial" w:hAnsi="Arial" w:cs="Arial"/>
                <w:color w:val="000000"/>
                <w:sz w:val="20"/>
                <w:szCs w:val="20"/>
              </w:rPr>
            </w:pPr>
          </w:p>
        </w:tc>
        <w:tc>
          <w:tcPr>
            <w:tcW w:w="960" w:type="dxa"/>
            <w:tcBorders>
              <w:top w:val="nil"/>
              <w:left w:val="nil"/>
              <w:bottom w:val="nil"/>
              <w:right w:val="nil"/>
            </w:tcBorders>
            <w:noWrap/>
            <w:vAlign w:val="bottom"/>
          </w:tcPr>
          <w:p>
            <w:pPr>
              <w:rPr>
                <w:rFonts w:ascii="Arial" w:hAnsi="Arial" w:cs="Arial"/>
                <w:color w:val="000000"/>
                <w:sz w:val="20"/>
                <w:szCs w:val="20"/>
              </w:rPr>
            </w:pPr>
          </w:p>
        </w:tc>
        <w:tc>
          <w:tcPr>
            <w:tcW w:w="810" w:type="dxa"/>
            <w:tcBorders>
              <w:top w:val="nil"/>
              <w:left w:val="nil"/>
              <w:bottom w:val="nil"/>
              <w:right w:val="nil"/>
            </w:tcBorders>
            <w:noWrap/>
            <w:vAlign w:val="bottom"/>
          </w:tcPr>
          <w:p>
            <w:pPr>
              <w:rPr>
                <w:rFonts w:ascii="Arial" w:hAnsi="Arial" w:cs="Arial"/>
                <w:color w:val="000000"/>
                <w:sz w:val="20"/>
                <w:szCs w:val="20"/>
              </w:rPr>
            </w:pPr>
          </w:p>
        </w:tc>
        <w:tc>
          <w:tcPr>
            <w:tcW w:w="1365"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108" w:type="dxa"/>
            <w:bottom w:w="0" w:type="dxa"/>
            <w:right w:w="108" w:type="dxa"/>
          </w:tblCellMar>
        </w:tblPrEx>
        <w:trPr>
          <w:trHeight w:val="264" w:hRule="atLeast"/>
        </w:trPr>
        <w:tc>
          <w:tcPr>
            <w:tcW w:w="4016" w:type="dxa"/>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部门：许昌市自然资源和规划局魏都区分局</w:t>
            </w: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3799" w:type="dxa"/>
            <w:tcBorders>
              <w:top w:val="nil"/>
              <w:left w:val="nil"/>
              <w:bottom w:val="nil"/>
              <w:right w:val="nil"/>
            </w:tcBorders>
            <w:noWrap/>
            <w:vAlign w:val="bottom"/>
          </w:tcPr>
          <w:p>
            <w:pPr>
              <w:rPr>
                <w:rFonts w:ascii="Arial" w:hAnsi="Arial" w:cs="Arial"/>
                <w:color w:val="000000"/>
                <w:sz w:val="20"/>
                <w:szCs w:val="20"/>
              </w:rPr>
            </w:pPr>
          </w:p>
        </w:tc>
        <w:tc>
          <w:tcPr>
            <w:tcW w:w="984" w:type="dxa"/>
            <w:tcBorders>
              <w:top w:val="nil"/>
              <w:left w:val="nil"/>
              <w:bottom w:val="nil"/>
              <w:right w:val="nil"/>
            </w:tcBorders>
            <w:noWrap/>
            <w:vAlign w:val="bottom"/>
          </w:tcPr>
          <w:p>
            <w:pPr>
              <w:rPr>
                <w:rFonts w:ascii="Arial" w:hAnsi="Arial" w:cs="Arial"/>
                <w:color w:val="000000"/>
                <w:sz w:val="20"/>
                <w:szCs w:val="20"/>
              </w:rPr>
            </w:pPr>
          </w:p>
        </w:tc>
        <w:tc>
          <w:tcPr>
            <w:tcW w:w="827" w:type="dxa"/>
            <w:tcBorders>
              <w:top w:val="nil"/>
              <w:left w:val="nil"/>
              <w:bottom w:val="nil"/>
              <w:right w:val="nil"/>
            </w:tcBorders>
            <w:noWrap/>
            <w:vAlign w:val="bottom"/>
          </w:tcPr>
          <w:p>
            <w:pPr>
              <w:rPr>
                <w:rFonts w:ascii="Arial" w:hAnsi="Arial" w:cs="Arial"/>
                <w:color w:val="000000"/>
                <w:sz w:val="20"/>
                <w:szCs w:val="20"/>
              </w:rPr>
            </w:pPr>
          </w:p>
        </w:tc>
        <w:tc>
          <w:tcPr>
            <w:tcW w:w="784" w:type="dxa"/>
            <w:tcBorders>
              <w:top w:val="nil"/>
              <w:left w:val="nil"/>
              <w:bottom w:val="nil"/>
              <w:right w:val="nil"/>
            </w:tcBorders>
            <w:noWrap/>
            <w:vAlign w:val="bottom"/>
          </w:tcPr>
          <w:p>
            <w:pPr>
              <w:rPr>
                <w:rFonts w:ascii="Arial" w:hAnsi="Arial" w:cs="Arial"/>
                <w:color w:val="000000"/>
                <w:sz w:val="20"/>
                <w:szCs w:val="20"/>
              </w:rPr>
            </w:pPr>
          </w:p>
        </w:tc>
        <w:tc>
          <w:tcPr>
            <w:tcW w:w="960" w:type="dxa"/>
            <w:tcBorders>
              <w:top w:val="nil"/>
              <w:left w:val="nil"/>
              <w:bottom w:val="nil"/>
              <w:right w:val="nil"/>
            </w:tcBorders>
            <w:noWrap/>
            <w:vAlign w:val="bottom"/>
          </w:tcPr>
          <w:p>
            <w:pPr>
              <w:rPr>
                <w:rFonts w:ascii="Arial" w:hAnsi="Arial" w:cs="Arial"/>
                <w:color w:val="000000"/>
                <w:sz w:val="20"/>
                <w:szCs w:val="20"/>
              </w:rPr>
            </w:pPr>
          </w:p>
        </w:tc>
        <w:tc>
          <w:tcPr>
            <w:tcW w:w="2175" w:type="dxa"/>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8259"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98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本年支出合计</w:t>
            </w:r>
          </w:p>
        </w:tc>
        <w:tc>
          <w:tcPr>
            <w:tcW w:w="827"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基本支出</w:t>
            </w:r>
          </w:p>
        </w:tc>
        <w:tc>
          <w:tcPr>
            <w:tcW w:w="78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项目支出</w:t>
            </w:r>
          </w:p>
        </w:tc>
        <w:tc>
          <w:tcPr>
            <w:tcW w:w="96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上缴上级支出</w:t>
            </w:r>
          </w:p>
        </w:tc>
        <w:tc>
          <w:tcPr>
            <w:tcW w:w="81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经营支出</w:t>
            </w:r>
          </w:p>
        </w:tc>
        <w:tc>
          <w:tcPr>
            <w:tcW w:w="1365"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对附属单位补助支出</w:t>
            </w:r>
          </w:p>
        </w:tc>
      </w:tr>
      <w:tr>
        <w:tblPrEx>
          <w:tblCellMar>
            <w:top w:w="0" w:type="dxa"/>
            <w:left w:w="108" w:type="dxa"/>
            <w:bottom w:w="0" w:type="dxa"/>
            <w:right w:w="108" w:type="dxa"/>
          </w:tblCellMar>
        </w:tblPrEx>
        <w:trPr>
          <w:trHeight w:val="312" w:hRule="atLeast"/>
        </w:trPr>
        <w:tc>
          <w:tcPr>
            <w:tcW w:w="446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3799"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98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2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78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6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1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6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446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3799"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98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2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78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6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1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6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446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3799"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98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27"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78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96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81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365"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259"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98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827"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78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96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81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36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r>
      <w:tr>
        <w:tblPrEx>
          <w:tblCellMar>
            <w:top w:w="0" w:type="dxa"/>
            <w:left w:w="108" w:type="dxa"/>
            <w:bottom w:w="0" w:type="dxa"/>
            <w:right w:w="108" w:type="dxa"/>
          </w:tblCellMar>
        </w:tblPrEx>
        <w:trPr>
          <w:trHeight w:val="308" w:hRule="atLeast"/>
        </w:trPr>
        <w:tc>
          <w:tcPr>
            <w:tcW w:w="8259"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332.42</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332.42</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一般公共服务支出</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群众团体事务</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2012906</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工会事务</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社会保障和就业支出</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76.01</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76.01</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行政事业单位养老支出</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38.85</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38.85</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2080501</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行政单位离退休</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32.00</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32.00</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2080505</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6.85</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6.85</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20808</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抚恤</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37.16</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37.16</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2080801</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死亡抚恤</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37.16</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37.16</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卫生健康支出</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6.61</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6.61</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行政事业单位医疗</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6.61</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6.61</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2101101</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行政单位医疗</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3.27</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3.27</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2101103</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公务员医疗补助</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3.34</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3.34</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212</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城乡社区支出</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148.97</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148.97</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21201</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城乡社区管理事务</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148.37</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148.37</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2120101</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行政运行</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148.37</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148.37</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21202</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城乡社区规划与管理</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0.60</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0.60</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2120201</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城乡社区规划与管理</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0.60</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0.60</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220</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自然资源海洋气象等支出</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100.28</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100.28</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22001</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自然资源事务</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100.28</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100.28</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2200199</w:t>
            </w:r>
          </w:p>
        </w:tc>
        <w:tc>
          <w:tcPr>
            <w:tcW w:w="3799"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其他自然资源事务支出</w:t>
            </w:r>
          </w:p>
        </w:tc>
        <w:tc>
          <w:tcPr>
            <w:tcW w:w="98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100.28</w:t>
            </w:r>
          </w:p>
        </w:tc>
        <w:tc>
          <w:tcPr>
            <w:tcW w:w="8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100.28</w:t>
            </w:r>
          </w:p>
        </w:tc>
        <w:tc>
          <w:tcPr>
            <w:tcW w:w="7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1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989" w:type="dxa"/>
            <w:gridSpan w:val="10"/>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注：本表反映单位本年度各项支出情况。本表金额转换为万元时，因四舍五入可能存在尾差。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34" w:type="dxa"/>
        <w:tblInd w:w="96" w:type="dxa"/>
        <w:tblLayout w:type="fixed"/>
        <w:tblCellMar>
          <w:top w:w="0" w:type="dxa"/>
          <w:left w:w="108" w:type="dxa"/>
          <w:bottom w:w="0" w:type="dxa"/>
          <w:right w:w="108" w:type="dxa"/>
        </w:tblCellMar>
      </w:tblPr>
      <w:tblGrid>
        <w:gridCol w:w="3354"/>
        <w:gridCol w:w="1035"/>
        <w:gridCol w:w="975"/>
        <w:gridCol w:w="3390"/>
        <w:gridCol w:w="825"/>
        <w:gridCol w:w="975"/>
        <w:gridCol w:w="1140"/>
        <w:gridCol w:w="1170"/>
        <w:gridCol w:w="1170"/>
      </w:tblGrid>
      <w:tr>
        <w:tblPrEx>
          <w:tblCellMar>
            <w:top w:w="0" w:type="dxa"/>
            <w:left w:w="108" w:type="dxa"/>
            <w:bottom w:w="0" w:type="dxa"/>
            <w:right w:w="108" w:type="dxa"/>
          </w:tblCellMar>
        </w:tblPrEx>
        <w:trPr>
          <w:trHeight w:val="384" w:hRule="atLeast"/>
        </w:trPr>
        <w:tc>
          <w:tcPr>
            <w:tcW w:w="14034" w:type="dxa"/>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财政拨款收入支出决算总表</w:t>
            </w:r>
          </w:p>
        </w:tc>
      </w:tr>
      <w:tr>
        <w:tblPrEx>
          <w:tblCellMar>
            <w:top w:w="0" w:type="dxa"/>
            <w:left w:w="108" w:type="dxa"/>
            <w:bottom w:w="0" w:type="dxa"/>
            <w:right w:w="108" w:type="dxa"/>
          </w:tblCellMar>
        </w:tblPrEx>
        <w:trPr>
          <w:trHeight w:val="264" w:hRule="atLeast"/>
        </w:trPr>
        <w:tc>
          <w:tcPr>
            <w:tcW w:w="3354" w:type="dxa"/>
            <w:tcBorders>
              <w:top w:val="nil"/>
              <w:left w:val="nil"/>
              <w:bottom w:val="nil"/>
              <w:right w:val="nil"/>
            </w:tcBorders>
            <w:noWrap/>
            <w:vAlign w:val="bottom"/>
          </w:tcPr>
          <w:p>
            <w:pPr>
              <w:rPr>
                <w:rFonts w:ascii="Arial" w:hAnsi="Arial" w:cs="Arial"/>
                <w:color w:val="000000"/>
                <w:sz w:val="20"/>
                <w:szCs w:val="20"/>
              </w:rPr>
            </w:pPr>
          </w:p>
        </w:tc>
        <w:tc>
          <w:tcPr>
            <w:tcW w:w="1035" w:type="dxa"/>
            <w:tcBorders>
              <w:top w:val="nil"/>
              <w:left w:val="nil"/>
              <w:bottom w:val="nil"/>
              <w:right w:val="nil"/>
            </w:tcBorders>
            <w:noWrap/>
            <w:vAlign w:val="bottom"/>
          </w:tcPr>
          <w:p>
            <w:pPr>
              <w:rPr>
                <w:rFonts w:ascii="Arial" w:hAnsi="Arial" w:cs="Arial"/>
                <w:color w:val="000000"/>
                <w:sz w:val="20"/>
                <w:szCs w:val="20"/>
              </w:rPr>
            </w:pPr>
          </w:p>
        </w:tc>
        <w:tc>
          <w:tcPr>
            <w:tcW w:w="975" w:type="dxa"/>
            <w:tcBorders>
              <w:top w:val="nil"/>
              <w:left w:val="nil"/>
              <w:bottom w:val="nil"/>
              <w:right w:val="nil"/>
            </w:tcBorders>
            <w:noWrap/>
            <w:vAlign w:val="bottom"/>
          </w:tcPr>
          <w:p>
            <w:pPr>
              <w:rPr>
                <w:rFonts w:ascii="Arial" w:hAnsi="Arial" w:cs="Arial"/>
                <w:color w:val="000000"/>
                <w:sz w:val="20"/>
                <w:szCs w:val="20"/>
              </w:rPr>
            </w:pPr>
          </w:p>
        </w:tc>
        <w:tc>
          <w:tcPr>
            <w:tcW w:w="3390" w:type="dxa"/>
            <w:tcBorders>
              <w:top w:val="nil"/>
              <w:left w:val="nil"/>
              <w:bottom w:val="nil"/>
              <w:right w:val="nil"/>
            </w:tcBorders>
            <w:noWrap/>
            <w:vAlign w:val="bottom"/>
          </w:tcPr>
          <w:p>
            <w:pPr>
              <w:rPr>
                <w:rFonts w:ascii="Arial" w:hAnsi="Arial" w:cs="Arial"/>
                <w:color w:val="000000"/>
                <w:sz w:val="20"/>
                <w:szCs w:val="20"/>
              </w:rPr>
            </w:pPr>
          </w:p>
        </w:tc>
        <w:tc>
          <w:tcPr>
            <w:tcW w:w="825" w:type="dxa"/>
            <w:tcBorders>
              <w:top w:val="nil"/>
              <w:left w:val="nil"/>
              <w:bottom w:val="nil"/>
              <w:right w:val="nil"/>
            </w:tcBorders>
            <w:noWrap/>
            <w:vAlign w:val="bottom"/>
          </w:tcPr>
          <w:p>
            <w:pPr>
              <w:rPr>
                <w:rFonts w:ascii="Arial" w:hAnsi="Arial" w:cs="Arial"/>
                <w:color w:val="000000"/>
                <w:sz w:val="20"/>
                <w:szCs w:val="20"/>
              </w:rPr>
            </w:pPr>
          </w:p>
        </w:tc>
        <w:tc>
          <w:tcPr>
            <w:tcW w:w="975" w:type="dxa"/>
            <w:tcBorders>
              <w:top w:val="nil"/>
              <w:left w:val="nil"/>
              <w:bottom w:val="nil"/>
              <w:right w:val="nil"/>
            </w:tcBorders>
            <w:noWrap/>
            <w:vAlign w:val="bottom"/>
          </w:tcPr>
          <w:p>
            <w:pPr>
              <w:rPr>
                <w:rFonts w:ascii="Arial" w:hAnsi="Arial" w:cs="Arial"/>
                <w:color w:val="000000"/>
                <w:sz w:val="20"/>
                <w:szCs w:val="20"/>
              </w:rPr>
            </w:pPr>
          </w:p>
        </w:tc>
        <w:tc>
          <w:tcPr>
            <w:tcW w:w="1140" w:type="dxa"/>
            <w:tcBorders>
              <w:top w:val="nil"/>
              <w:left w:val="nil"/>
              <w:bottom w:val="nil"/>
              <w:right w:val="nil"/>
            </w:tcBorders>
            <w:noWrap/>
            <w:vAlign w:val="bottom"/>
          </w:tcPr>
          <w:p>
            <w:pPr>
              <w:rPr>
                <w:rFonts w:ascii="Arial" w:hAnsi="Arial" w:cs="Arial"/>
                <w:color w:val="000000"/>
                <w:sz w:val="20"/>
                <w:szCs w:val="20"/>
              </w:rPr>
            </w:pPr>
          </w:p>
        </w:tc>
        <w:tc>
          <w:tcPr>
            <w:tcW w:w="1170" w:type="dxa"/>
            <w:tcBorders>
              <w:top w:val="nil"/>
              <w:left w:val="nil"/>
              <w:bottom w:val="nil"/>
              <w:right w:val="nil"/>
            </w:tcBorders>
            <w:noWrap/>
            <w:vAlign w:val="bottom"/>
          </w:tcPr>
          <w:p>
            <w:pPr>
              <w:rPr>
                <w:rFonts w:ascii="Arial" w:hAnsi="Arial" w:cs="Arial"/>
                <w:color w:val="000000"/>
                <w:sz w:val="20"/>
                <w:szCs w:val="20"/>
              </w:rPr>
            </w:pPr>
          </w:p>
        </w:tc>
        <w:tc>
          <w:tcPr>
            <w:tcW w:w="1170"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公开04表</w:t>
            </w:r>
          </w:p>
        </w:tc>
      </w:tr>
      <w:tr>
        <w:tblPrEx>
          <w:tblCellMar>
            <w:top w:w="0" w:type="dxa"/>
            <w:left w:w="108" w:type="dxa"/>
            <w:bottom w:w="0" w:type="dxa"/>
            <w:right w:w="108" w:type="dxa"/>
          </w:tblCellMar>
        </w:tblPrEx>
        <w:trPr>
          <w:trHeight w:val="264" w:hRule="atLeast"/>
        </w:trPr>
        <w:tc>
          <w:tcPr>
            <w:tcW w:w="5364" w:type="dxa"/>
            <w:gridSpan w:val="3"/>
            <w:tcBorders>
              <w:top w:val="nil"/>
              <w:left w:val="nil"/>
              <w:bottom w:val="nil"/>
              <w:right w:val="nil"/>
            </w:tcBorders>
            <w:noWrap/>
            <w:vAlign w:val="bottom"/>
          </w:tcPr>
          <w:p>
            <w:pPr>
              <w:rPr>
                <w:rFonts w:ascii="Arial" w:hAnsi="Arial" w:cs="Arial"/>
                <w:color w:val="000000"/>
                <w:sz w:val="20"/>
                <w:szCs w:val="20"/>
              </w:rPr>
            </w:pPr>
            <w:r>
              <w:rPr>
                <w:rFonts w:hint="eastAsia" w:ascii="宋体" w:hAnsi="宋体" w:cs="宋体"/>
                <w:color w:val="000000"/>
                <w:kern w:val="0"/>
                <w:sz w:val="20"/>
                <w:szCs w:val="20"/>
                <w:lang w:bidi="ar"/>
              </w:rPr>
              <w:t>单位：许昌市自然资源和规划局魏都区分局</w:t>
            </w:r>
          </w:p>
        </w:tc>
        <w:tc>
          <w:tcPr>
            <w:tcW w:w="3390" w:type="dxa"/>
            <w:tcBorders>
              <w:top w:val="nil"/>
              <w:left w:val="nil"/>
              <w:bottom w:val="nil"/>
              <w:right w:val="nil"/>
            </w:tcBorders>
            <w:noWrap/>
            <w:vAlign w:val="bottom"/>
          </w:tcPr>
          <w:p>
            <w:pPr>
              <w:rPr>
                <w:rFonts w:ascii="Arial" w:hAnsi="Arial" w:cs="Arial"/>
                <w:color w:val="000000"/>
                <w:sz w:val="20"/>
                <w:szCs w:val="20"/>
              </w:rPr>
            </w:pPr>
          </w:p>
        </w:tc>
        <w:tc>
          <w:tcPr>
            <w:tcW w:w="825" w:type="dxa"/>
            <w:tcBorders>
              <w:top w:val="nil"/>
              <w:left w:val="nil"/>
              <w:bottom w:val="nil"/>
              <w:right w:val="nil"/>
            </w:tcBorders>
            <w:noWrap/>
            <w:vAlign w:val="bottom"/>
          </w:tcPr>
          <w:p>
            <w:pPr>
              <w:rPr>
                <w:rFonts w:ascii="Arial" w:hAnsi="Arial" w:cs="Arial"/>
                <w:color w:val="000000"/>
                <w:sz w:val="20"/>
                <w:szCs w:val="20"/>
              </w:rPr>
            </w:pPr>
          </w:p>
        </w:tc>
        <w:tc>
          <w:tcPr>
            <w:tcW w:w="975" w:type="dxa"/>
            <w:tcBorders>
              <w:top w:val="nil"/>
              <w:left w:val="nil"/>
              <w:bottom w:val="nil"/>
              <w:right w:val="nil"/>
            </w:tcBorders>
            <w:noWrap/>
            <w:vAlign w:val="bottom"/>
          </w:tcPr>
          <w:p>
            <w:pPr>
              <w:rPr>
                <w:rFonts w:ascii="Arial" w:hAnsi="Arial" w:cs="Arial"/>
                <w:color w:val="000000"/>
                <w:sz w:val="20"/>
                <w:szCs w:val="20"/>
              </w:rPr>
            </w:pPr>
          </w:p>
        </w:tc>
        <w:tc>
          <w:tcPr>
            <w:tcW w:w="1140" w:type="dxa"/>
            <w:tcBorders>
              <w:top w:val="nil"/>
              <w:left w:val="nil"/>
              <w:bottom w:val="nil"/>
              <w:right w:val="nil"/>
            </w:tcBorders>
            <w:noWrap/>
            <w:vAlign w:val="bottom"/>
          </w:tcPr>
          <w:p>
            <w:pPr>
              <w:rPr>
                <w:rFonts w:ascii="Arial" w:hAnsi="Arial" w:cs="Arial"/>
                <w:color w:val="000000"/>
                <w:sz w:val="20"/>
                <w:szCs w:val="20"/>
              </w:rPr>
            </w:pPr>
          </w:p>
        </w:tc>
        <w:tc>
          <w:tcPr>
            <w:tcW w:w="2340" w:type="dxa"/>
            <w:gridSpan w:val="2"/>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536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收     入</w:t>
            </w:r>
          </w:p>
        </w:tc>
        <w:tc>
          <w:tcPr>
            <w:tcW w:w="8670"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支     出</w:t>
            </w:r>
          </w:p>
        </w:tc>
      </w:tr>
      <w:tr>
        <w:tblPrEx>
          <w:tblCellMar>
            <w:top w:w="0" w:type="dxa"/>
            <w:left w:w="108" w:type="dxa"/>
            <w:bottom w:w="0" w:type="dxa"/>
            <w:right w:w="108" w:type="dxa"/>
          </w:tblCellMar>
        </w:tblPrEx>
        <w:trPr>
          <w:trHeight w:val="312" w:hRule="atLeast"/>
        </w:trPr>
        <w:tc>
          <w:tcPr>
            <w:tcW w:w="3354"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103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行次</w:t>
            </w:r>
          </w:p>
        </w:tc>
        <w:tc>
          <w:tcPr>
            <w:tcW w:w="97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金额</w:t>
            </w:r>
          </w:p>
        </w:tc>
        <w:tc>
          <w:tcPr>
            <w:tcW w:w="339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82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行次</w:t>
            </w:r>
          </w:p>
        </w:tc>
        <w:tc>
          <w:tcPr>
            <w:tcW w:w="97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114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一般公共预算财政拨款</w:t>
            </w:r>
          </w:p>
        </w:tc>
        <w:tc>
          <w:tcPr>
            <w:tcW w:w="117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政府性基金预算财政拨款</w:t>
            </w:r>
          </w:p>
        </w:tc>
        <w:tc>
          <w:tcPr>
            <w:tcW w:w="117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国有资本经营预算财政拨款</w:t>
            </w:r>
          </w:p>
        </w:tc>
      </w:tr>
      <w:tr>
        <w:tblPrEx>
          <w:tblCellMar>
            <w:top w:w="0" w:type="dxa"/>
            <w:left w:w="108" w:type="dxa"/>
            <w:bottom w:w="0" w:type="dxa"/>
            <w:right w:w="108" w:type="dxa"/>
          </w:tblCellMar>
        </w:tblPrEx>
        <w:trPr>
          <w:trHeight w:val="1075" w:hRule="atLeast"/>
        </w:trPr>
        <w:tc>
          <w:tcPr>
            <w:tcW w:w="3354"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03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97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339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82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975"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14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7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7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1035"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97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339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825" w:type="dxa"/>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97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14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1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17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一、一般公共预算财政拨款</w:t>
            </w: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9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205.49</w:t>
            </w: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一、一般公共服务支出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33</w:t>
            </w:r>
          </w:p>
        </w:tc>
        <w:tc>
          <w:tcPr>
            <w:tcW w:w="9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二、政府性基金预算财政拨款</w:t>
            </w: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二、外交支出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34</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三、国有资本经营财政拨款</w:t>
            </w: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三、国防支出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35</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四、公共安全支出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36</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五、教育支出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37</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六、科学技术支出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38</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七、文化旅游体育与传媒支出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39</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八、社会保障和就业支出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40</w:t>
            </w:r>
          </w:p>
        </w:tc>
        <w:tc>
          <w:tcPr>
            <w:tcW w:w="9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76.01</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76.01</w:t>
            </w: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九、卫生健康支出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41</w:t>
            </w:r>
          </w:p>
        </w:tc>
        <w:tc>
          <w:tcPr>
            <w:tcW w:w="9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6.61</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6.61</w:t>
            </w: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十、节能环保支出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42</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十一、城乡社区支出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43</w:t>
            </w:r>
          </w:p>
        </w:tc>
        <w:tc>
          <w:tcPr>
            <w:tcW w:w="9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148.97</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148.97</w:t>
            </w: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十二、农林水支出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44</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13</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十三、交通运输支出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45</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14</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十四、资源勘探工业信息等支出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46</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15</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十五、商业服务业等支出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47</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16</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十六、金融支出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48</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17</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十七、援助其他地区支出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49</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18</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十八、自然资源海洋气象等支出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50</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19</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十九、住房保障支出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51</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20</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二十、粮油物资储备支出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52</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21</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二十一、国有资本经营预算支出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53</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22</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二十二、灾害防治及应急管理支出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54</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23</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二十三、其他支出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55</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center"/>
              <w:rPr>
                <w:rFonts w:ascii="宋体" w:hAnsi="宋体" w:cs="宋体"/>
                <w:b/>
                <w:bCs/>
                <w:color w:val="000000"/>
                <w:sz w:val="20"/>
                <w:szCs w:val="20"/>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24</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二十四、债务还本支出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56</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25</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二十五、债务付息支出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57</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0"/>
                <w:szCs w:val="20"/>
              </w:rPr>
            </w:pP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26</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二十六、抗疫特别国债安排的支出</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58</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本年收入合计</w:t>
            </w: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27</w:t>
            </w:r>
          </w:p>
        </w:tc>
        <w:tc>
          <w:tcPr>
            <w:tcW w:w="9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205.49</w:t>
            </w:r>
          </w:p>
        </w:tc>
        <w:tc>
          <w:tcPr>
            <w:tcW w:w="339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本年支出合计</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59</w:t>
            </w:r>
          </w:p>
        </w:tc>
        <w:tc>
          <w:tcPr>
            <w:tcW w:w="9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232.14</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232.14</w:t>
            </w: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年初财政拨款结转和结余</w:t>
            </w: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28</w:t>
            </w:r>
          </w:p>
        </w:tc>
        <w:tc>
          <w:tcPr>
            <w:tcW w:w="9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26.65</w:t>
            </w:r>
          </w:p>
        </w:tc>
        <w:tc>
          <w:tcPr>
            <w:tcW w:w="339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年末财政拨款结转和结余</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60</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一般公共预算财政拨款</w:t>
            </w: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29</w:t>
            </w:r>
          </w:p>
        </w:tc>
        <w:tc>
          <w:tcPr>
            <w:tcW w:w="9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26.65</w:t>
            </w:r>
          </w:p>
        </w:tc>
        <w:tc>
          <w:tcPr>
            <w:tcW w:w="3390"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61</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政府性基金预算财政拨款</w:t>
            </w: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30</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62</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国有资本经营预算财政拨款</w:t>
            </w:r>
          </w:p>
        </w:tc>
        <w:tc>
          <w:tcPr>
            <w:tcW w:w="10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31</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3390"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63</w:t>
            </w:r>
          </w:p>
        </w:tc>
        <w:tc>
          <w:tcPr>
            <w:tcW w:w="97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354"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总计</w:t>
            </w:r>
          </w:p>
        </w:tc>
        <w:tc>
          <w:tcPr>
            <w:tcW w:w="1035" w:type="dxa"/>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32</w:t>
            </w:r>
          </w:p>
        </w:tc>
        <w:tc>
          <w:tcPr>
            <w:tcW w:w="9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232.14</w:t>
            </w:r>
          </w:p>
        </w:tc>
        <w:tc>
          <w:tcPr>
            <w:tcW w:w="339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000000"/>
                <w:sz w:val="22"/>
              </w:rPr>
            </w:pPr>
            <w:r>
              <w:rPr>
                <w:rFonts w:hint="eastAsia" w:ascii="宋体" w:hAnsi="宋体" w:cs="宋体"/>
                <w:b/>
                <w:bCs/>
                <w:color w:val="000000"/>
                <w:kern w:val="0"/>
                <w:sz w:val="22"/>
                <w:lang w:bidi="ar"/>
              </w:rPr>
              <w:t>总计</w:t>
            </w:r>
          </w:p>
        </w:tc>
        <w:tc>
          <w:tcPr>
            <w:tcW w:w="8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64</w:t>
            </w:r>
          </w:p>
        </w:tc>
        <w:tc>
          <w:tcPr>
            <w:tcW w:w="97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232.14</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232.14</w:t>
            </w: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585" w:hRule="atLeast"/>
        </w:trPr>
        <w:tc>
          <w:tcPr>
            <w:tcW w:w="14034" w:type="dxa"/>
            <w:gridSpan w:val="9"/>
            <w:tcBorders>
              <w:top w:val="nil"/>
              <w:left w:val="nil"/>
              <w:bottom w:val="nil"/>
              <w:right w:val="nil"/>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注：本表反映单位本年度一般公共预算财政拨款、政府性基金预算财政拨款和国有资本经营预算财政拨款的总收支和年末结转结余情况。本表金额转换为万元时，因四舍五入可能存在尾差。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44" w:type="dxa"/>
        <w:tblInd w:w="96" w:type="dxa"/>
        <w:tblLayout w:type="fixed"/>
        <w:tblCellMar>
          <w:top w:w="0" w:type="dxa"/>
          <w:left w:w="108" w:type="dxa"/>
          <w:bottom w:w="0" w:type="dxa"/>
          <w:right w:w="108" w:type="dxa"/>
        </w:tblCellMar>
      </w:tblPr>
      <w:tblGrid>
        <w:gridCol w:w="4008"/>
        <w:gridCol w:w="236"/>
        <w:gridCol w:w="236"/>
        <w:gridCol w:w="4007"/>
        <w:gridCol w:w="1811"/>
        <w:gridCol w:w="1909"/>
        <w:gridCol w:w="1737"/>
      </w:tblGrid>
      <w:tr>
        <w:tblPrEx>
          <w:tblCellMar>
            <w:top w:w="0" w:type="dxa"/>
            <w:left w:w="108" w:type="dxa"/>
            <w:bottom w:w="0" w:type="dxa"/>
            <w:right w:w="108" w:type="dxa"/>
          </w:tblCellMar>
        </w:tblPrEx>
        <w:trPr>
          <w:trHeight w:val="384" w:hRule="atLeast"/>
        </w:trPr>
        <w:tc>
          <w:tcPr>
            <w:tcW w:w="13944" w:type="dxa"/>
            <w:gridSpan w:val="7"/>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一般公共预算财政拨款支出决算表</w:t>
            </w:r>
          </w:p>
        </w:tc>
      </w:tr>
      <w:tr>
        <w:tblPrEx>
          <w:tblCellMar>
            <w:top w:w="0" w:type="dxa"/>
            <w:left w:w="108" w:type="dxa"/>
            <w:bottom w:w="0" w:type="dxa"/>
            <w:right w:w="108" w:type="dxa"/>
          </w:tblCellMar>
        </w:tblPrEx>
        <w:trPr>
          <w:trHeight w:val="264" w:hRule="atLeast"/>
        </w:trPr>
        <w:tc>
          <w:tcPr>
            <w:tcW w:w="4016"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4016" w:type="dxa"/>
            <w:tcBorders>
              <w:top w:val="nil"/>
              <w:left w:val="nil"/>
              <w:bottom w:val="nil"/>
              <w:right w:val="nil"/>
            </w:tcBorders>
            <w:noWrap/>
            <w:vAlign w:val="bottom"/>
          </w:tcPr>
          <w:p>
            <w:pPr>
              <w:rPr>
                <w:rFonts w:ascii="Arial" w:hAnsi="Arial" w:cs="Arial"/>
                <w:color w:val="000000"/>
                <w:sz w:val="20"/>
                <w:szCs w:val="20"/>
              </w:rPr>
            </w:pPr>
          </w:p>
        </w:tc>
        <w:tc>
          <w:tcPr>
            <w:tcW w:w="1815" w:type="dxa"/>
            <w:tcBorders>
              <w:top w:val="nil"/>
              <w:left w:val="nil"/>
              <w:bottom w:val="nil"/>
              <w:right w:val="nil"/>
            </w:tcBorders>
            <w:noWrap/>
            <w:vAlign w:val="bottom"/>
          </w:tcPr>
          <w:p>
            <w:pPr>
              <w:rPr>
                <w:rFonts w:ascii="Arial" w:hAnsi="Arial" w:cs="Arial"/>
                <w:color w:val="000000"/>
                <w:sz w:val="20"/>
                <w:szCs w:val="20"/>
              </w:rPr>
            </w:pPr>
          </w:p>
        </w:tc>
        <w:tc>
          <w:tcPr>
            <w:tcW w:w="1913" w:type="dxa"/>
            <w:tcBorders>
              <w:top w:val="nil"/>
              <w:left w:val="nil"/>
              <w:bottom w:val="nil"/>
              <w:right w:val="nil"/>
            </w:tcBorders>
            <w:noWrap/>
            <w:vAlign w:val="bottom"/>
          </w:tcPr>
          <w:p>
            <w:pPr>
              <w:rPr>
                <w:rFonts w:ascii="Arial" w:hAnsi="Arial" w:cs="Arial"/>
                <w:color w:val="000000"/>
                <w:sz w:val="20"/>
                <w:szCs w:val="20"/>
              </w:rPr>
            </w:pPr>
          </w:p>
        </w:tc>
        <w:tc>
          <w:tcPr>
            <w:tcW w:w="1740"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公开05表</w:t>
            </w:r>
          </w:p>
        </w:tc>
      </w:tr>
      <w:tr>
        <w:tblPrEx>
          <w:tblCellMar>
            <w:top w:w="0" w:type="dxa"/>
            <w:left w:w="108" w:type="dxa"/>
            <w:bottom w:w="0" w:type="dxa"/>
            <w:right w:w="108" w:type="dxa"/>
          </w:tblCellMar>
        </w:tblPrEx>
        <w:trPr>
          <w:trHeight w:val="264" w:hRule="atLeast"/>
        </w:trPr>
        <w:tc>
          <w:tcPr>
            <w:tcW w:w="4016" w:type="dxa"/>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单位：许昌市自然资源和规划局魏都区分局</w:t>
            </w: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4016" w:type="dxa"/>
            <w:tcBorders>
              <w:top w:val="nil"/>
              <w:left w:val="nil"/>
              <w:bottom w:val="nil"/>
              <w:right w:val="nil"/>
            </w:tcBorders>
            <w:noWrap/>
            <w:vAlign w:val="bottom"/>
          </w:tcPr>
          <w:p>
            <w:pPr>
              <w:rPr>
                <w:rFonts w:ascii="Arial" w:hAnsi="Arial" w:cs="Arial"/>
                <w:color w:val="000000"/>
                <w:sz w:val="20"/>
                <w:szCs w:val="20"/>
              </w:rPr>
            </w:pPr>
          </w:p>
        </w:tc>
        <w:tc>
          <w:tcPr>
            <w:tcW w:w="1815" w:type="dxa"/>
            <w:tcBorders>
              <w:top w:val="nil"/>
              <w:left w:val="nil"/>
              <w:bottom w:val="nil"/>
              <w:right w:val="nil"/>
            </w:tcBorders>
            <w:noWrap/>
            <w:vAlign w:val="bottom"/>
          </w:tcPr>
          <w:p>
            <w:pPr>
              <w:rPr>
                <w:rFonts w:ascii="Arial" w:hAnsi="Arial" w:cs="Arial"/>
                <w:color w:val="000000"/>
                <w:sz w:val="20"/>
                <w:szCs w:val="20"/>
              </w:rPr>
            </w:pPr>
          </w:p>
        </w:tc>
        <w:tc>
          <w:tcPr>
            <w:tcW w:w="1913" w:type="dxa"/>
            <w:tcBorders>
              <w:top w:val="nil"/>
              <w:left w:val="nil"/>
              <w:bottom w:val="nil"/>
              <w:right w:val="nil"/>
            </w:tcBorders>
            <w:noWrap/>
            <w:vAlign w:val="bottom"/>
          </w:tcPr>
          <w:p>
            <w:pPr>
              <w:rPr>
                <w:rFonts w:ascii="Arial" w:hAnsi="Arial" w:cs="Arial"/>
                <w:color w:val="000000"/>
                <w:sz w:val="20"/>
                <w:szCs w:val="20"/>
              </w:rPr>
            </w:pPr>
          </w:p>
        </w:tc>
        <w:tc>
          <w:tcPr>
            <w:tcW w:w="1740"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8476"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5468"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本年支出</w:t>
            </w:r>
          </w:p>
        </w:tc>
      </w:tr>
      <w:tr>
        <w:tblPrEx>
          <w:tblCellMar>
            <w:top w:w="0" w:type="dxa"/>
            <w:left w:w="108" w:type="dxa"/>
            <w:bottom w:w="0" w:type="dxa"/>
            <w:right w:w="108" w:type="dxa"/>
          </w:tblCellMar>
        </w:tblPrEx>
        <w:trPr>
          <w:trHeight w:val="312" w:hRule="atLeast"/>
        </w:trPr>
        <w:tc>
          <w:tcPr>
            <w:tcW w:w="446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4016"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181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小计</w:t>
            </w:r>
          </w:p>
        </w:tc>
        <w:tc>
          <w:tcPr>
            <w:tcW w:w="1913"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基本支出</w:t>
            </w:r>
          </w:p>
        </w:tc>
        <w:tc>
          <w:tcPr>
            <w:tcW w:w="174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项目支出</w:t>
            </w:r>
          </w:p>
        </w:tc>
      </w:tr>
      <w:tr>
        <w:tblPrEx>
          <w:tblCellMar>
            <w:top w:w="0" w:type="dxa"/>
            <w:left w:w="108" w:type="dxa"/>
            <w:bottom w:w="0" w:type="dxa"/>
            <w:right w:w="108" w:type="dxa"/>
          </w:tblCellMar>
        </w:tblPrEx>
        <w:trPr>
          <w:trHeight w:val="312" w:hRule="atLeast"/>
        </w:trPr>
        <w:tc>
          <w:tcPr>
            <w:tcW w:w="446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4016"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81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913"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74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446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4016"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181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913"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74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7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181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913"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74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r>
      <w:tr>
        <w:tblPrEx>
          <w:tblCellMar>
            <w:top w:w="0" w:type="dxa"/>
            <w:left w:w="108" w:type="dxa"/>
            <w:bottom w:w="0" w:type="dxa"/>
            <w:right w:w="108" w:type="dxa"/>
          </w:tblCellMar>
        </w:tblPrEx>
        <w:trPr>
          <w:trHeight w:val="308" w:hRule="atLeast"/>
        </w:trPr>
        <w:tc>
          <w:tcPr>
            <w:tcW w:w="847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18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232.14</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000000"/>
                <w:sz w:val="22"/>
              </w:rPr>
            </w:pPr>
            <w:r>
              <w:rPr>
                <w:rFonts w:hint="eastAsia" w:ascii="宋体" w:hAnsi="宋体" w:cs="宋体"/>
                <w:b/>
                <w:bCs/>
                <w:color w:val="000000"/>
                <w:kern w:val="0"/>
                <w:sz w:val="22"/>
                <w:lang w:bidi="ar"/>
              </w:rPr>
              <w:t>232.14</w:t>
            </w:r>
          </w:p>
        </w:tc>
        <w:tc>
          <w:tcPr>
            <w:tcW w:w="1740"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w:t>
            </w:r>
          </w:p>
        </w:tc>
        <w:tc>
          <w:tcPr>
            <w:tcW w:w="40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一般公共服务支出</w:t>
            </w:r>
          </w:p>
        </w:tc>
        <w:tc>
          <w:tcPr>
            <w:tcW w:w="18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17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w:t>
            </w:r>
          </w:p>
        </w:tc>
        <w:tc>
          <w:tcPr>
            <w:tcW w:w="40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群众团体事务</w:t>
            </w:r>
          </w:p>
        </w:tc>
        <w:tc>
          <w:tcPr>
            <w:tcW w:w="18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17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2012906</w:t>
            </w:r>
          </w:p>
        </w:tc>
        <w:tc>
          <w:tcPr>
            <w:tcW w:w="40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工会事务</w:t>
            </w:r>
          </w:p>
        </w:tc>
        <w:tc>
          <w:tcPr>
            <w:tcW w:w="18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17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w:t>
            </w:r>
          </w:p>
        </w:tc>
        <w:tc>
          <w:tcPr>
            <w:tcW w:w="40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社会保障和就业支出</w:t>
            </w:r>
          </w:p>
        </w:tc>
        <w:tc>
          <w:tcPr>
            <w:tcW w:w="18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76.01</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76.01</w:t>
            </w:r>
          </w:p>
        </w:tc>
        <w:tc>
          <w:tcPr>
            <w:tcW w:w="17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w:t>
            </w:r>
          </w:p>
        </w:tc>
        <w:tc>
          <w:tcPr>
            <w:tcW w:w="40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行政事业单位养老支出</w:t>
            </w:r>
          </w:p>
        </w:tc>
        <w:tc>
          <w:tcPr>
            <w:tcW w:w="18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38.85</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38.85</w:t>
            </w:r>
          </w:p>
        </w:tc>
        <w:tc>
          <w:tcPr>
            <w:tcW w:w="17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2080501</w:t>
            </w:r>
          </w:p>
        </w:tc>
        <w:tc>
          <w:tcPr>
            <w:tcW w:w="40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行政单位离退休</w:t>
            </w:r>
          </w:p>
        </w:tc>
        <w:tc>
          <w:tcPr>
            <w:tcW w:w="18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32.00</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32.00</w:t>
            </w:r>
          </w:p>
        </w:tc>
        <w:tc>
          <w:tcPr>
            <w:tcW w:w="17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2080505</w:t>
            </w:r>
          </w:p>
        </w:tc>
        <w:tc>
          <w:tcPr>
            <w:tcW w:w="40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机关事业单位基本养老保险缴费支出</w:t>
            </w:r>
          </w:p>
        </w:tc>
        <w:tc>
          <w:tcPr>
            <w:tcW w:w="18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6.85</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6.85</w:t>
            </w:r>
          </w:p>
        </w:tc>
        <w:tc>
          <w:tcPr>
            <w:tcW w:w="17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20808</w:t>
            </w:r>
          </w:p>
        </w:tc>
        <w:tc>
          <w:tcPr>
            <w:tcW w:w="40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抚恤</w:t>
            </w:r>
          </w:p>
        </w:tc>
        <w:tc>
          <w:tcPr>
            <w:tcW w:w="18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37.16</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37.16</w:t>
            </w:r>
          </w:p>
        </w:tc>
        <w:tc>
          <w:tcPr>
            <w:tcW w:w="17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2080801</w:t>
            </w:r>
          </w:p>
        </w:tc>
        <w:tc>
          <w:tcPr>
            <w:tcW w:w="40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死亡抚恤</w:t>
            </w:r>
          </w:p>
        </w:tc>
        <w:tc>
          <w:tcPr>
            <w:tcW w:w="18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37.16</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37.16</w:t>
            </w:r>
          </w:p>
        </w:tc>
        <w:tc>
          <w:tcPr>
            <w:tcW w:w="17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w:t>
            </w:r>
          </w:p>
        </w:tc>
        <w:tc>
          <w:tcPr>
            <w:tcW w:w="40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卫生健康支出</w:t>
            </w:r>
          </w:p>
        </w:tc>
        <w:tc>
          <w:tcPr>
            <w:tcW w:w="18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6.61</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6.61</w:t>
            </w:r>
          </w:p>
        </w:tc>
        <w:tc>
          <w:tcPr>
            <w:tcW w:w="17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w:t>
            </w:r>
          </w:p>
        </w:tc>
        <w:tc>
          <w:tcPr>
            <w:tcW w:w="40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行政事业单位医疗</w:t>
            </w:r>
          </w:p>
        </w:tc>
        <w:tc>
          <w:tcPr>
            <w:tcW w:w="18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6.61</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6.61</w:t>
            </w:r>
          </w:p>
        </w:tc>
        <w:tc>
          <w:tcPr>
            <w:tcW w:w="17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2101101</w:t>
            </w:r>
          </w:p>
        </w:tc>
        <w:tc>
          <w:tcPr>
            <w:tcW w:w="40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行政单位医疗</w:t>
            </w:r>
          </w:p>
        </w:tc>
        <w:tc>
          <w:tcPr>
            <w:tcW w:w="18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3.27</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3.27</w:t>
            </w:r>
          </w:p>
        </w:tc>
        <w:tc>
          <w:tcPr>
            <w:tcW w:w="17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2101103</w:t>
            </w:r>
          </w:p>
        </w:tc>
        <w:tc>
          <w:tcPr>
            <w:tcW w:w="40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公务员医疗补助</w:t>
            </w:r>
          </w:p>
        </w:tc>
        <w:tc>
          <w:tcPr>
            <w:tcW w:w="18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3.34</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3.34</w:t>
            </w:r>
          </w:p>
        </w:tc>
        <w:tc>
          <w:tcPr>
            <w:tcW w:w="17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212</w:t>
            </w:r>
          </w:p>
        </w:tc>
        <w:tc>
          <w:tcPr>
            <w:tcW w:w="40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城乡社区支出</w:t>
            </w:r>
          </w:p>
        </w:tc>
        <w:tc>
          <w:tcPr>
            <w:tcW w:w="18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148.97</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148.97</w:t>
            </w:r>
          </w:p>
        </w:tc>
        <w:tc>
          <w:tcPr>
            <w:tcW w:w="17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21201</w:t>
            </w:r>
          </w:p>
        </w:tc>
        <w:tc>
          <w:tcPr>
            <w:tcW w:w="40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城乡社区管理事务</w:t>
            </w:r>
          </w:p>
        </w:tc>
        <w:tc>
          <w:tcPr>
            <w:tcW w:w="18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148.37</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148.37</w:t>
            </w:r>
          </w:p>
        </w:tc>
        <w:tc>
          <w:tcPr>
            <w:tcW w:w="17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2120101</w:t>
            </w:r>
          </w:p>
        </w:tc>
        <w:tc>
          <w:tcPr>
            <w:tcW w:w="40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行政运行</w:t>
            </w:r>
          </w:p>
        </w:tc>
        <w:tc>
          <w:tcPr>
            <w:tcW w:w="18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148.37</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148.37</w:t>
            </w:r>
          </w:p>
        </w:tc>
        <w:tc>
          <w:tcPr>
            <w:tcW w:w="17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21202</w:t>
            </w:r>
          </w:p>
        </w:tc>
        <w:tc>
          <w:tcPr>
            <w:tcW w:w="40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城乡社区规划与管理</w:t>
            </w:r>
          </w:p>
        </w:tc>
        <w:tc>
          <w:tcPr>
            <w:tcW w:w="18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0.60</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0.60</w:t>
            </w:r>
          </w:p>
        </w:tc>
        <w:tc>
          <w:tcPr>
            <w:tcW w:w="17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2120201</w:t>
            </w:r>
          </w:p>
        </w:tc>
        <w:tc>
          <w:tcPr>
            <w:tcW w:w="4016"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城乡社区规划与管理</w:t>
            </w:r>
          </w:p>
        </w:tc>
        <w:tc>
          <w:tcPr>
            <w:tcW w:w="18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0.60</w:t>
            </w:r>
          </w:p>
        </w:tc>
        <w:tc>
          <w:tcPr>
            <w:tcW w:w="1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0.60</w:t>
            </w:r>
          </w:p>
        </w:tc>
        <w:tc>
          <w:tcPr>
            <w:tcW w:w="17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944" w:type="dxa"/>
            <w:gridSpan w:val="7"/>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注：本表反映单位本年度一般公共预算财政拨款支出情况。本套报表金额单位转换时可能存在尾数误差。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4078" w:type="dxa"/>
        <w:tblInd w:w="96" w:type="dxa"/>
        <w:tblLayout w:type="fixed"/>
        <w:tblCellMar>
          <w:top w:w="0" w:type="dxa"/>
          <w:left w:w="108" w:type="dxa"/>
          <w:bottom w:w="0" w:type="dxa"/>
          <w:right w:w="108" w:type="dxa"/>
        </w:tblCellMar>
      </w:tblPr>
      <w:tblGrid>
        <w:gridCol w:w="841"/>
        <w:gridCol w:w="2295"/>
        <w:gridCol w:w="1140"/>
        <w:gridCol w:w="1122"/>
        <w:gridCol w:w="1983"/>
        <w:gridCol w:w="913"/>
        <w:gridCol w:w="962"/>
        <w:gridCol w:w="2340"/>
        <w:gridCol w:w="2482"/>
      </w:tblGrid>
      <w:tr>
        <w:tblPrEx>
          <w:tblCellMar>
            <w:top w:w="0" w:type="dxa"/>
            <w:left w:w="108" w:type="dxa"/>
            <w:bottom w:w="0" w:type="dxa"/>
            <w:right w:w="108" w:type="dxa"/>
          </w:tblCellMar>
        </w:tblPrEx>
        <w:trPr>
          <w:trHeight w:val="384" w:hRule="atLeast"/>
        </w:trPr>
        <w:tc>
          <w:tcPr>
            <w:tcW w:w="14078" w:type="dxa"/>
            <w:gridSpan w:val="9"/>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一般公共预算财政拨款基本支出决算表</w:t>
            </w:r>
          </w:p>
        </w:tc>
      </w:tr>
      <w:tr>
        <w:tblPrEx>
          <w:tblCellMar>
            <w:top w:w="0" w:type="dxa"/>
            <w:left w:w="108" w:type="dxa"/>
            <w:bottom w:w="0" w:type="dxa"/>
            <w:right w:w="108" w:type="dxa"/>
          </w:tblCellMar>
        </w:tblPrEx>
        <w:trPr>
          <w:trHeight w:val="264" w:hRule="atLeast"/>
        </w:trPr>
        <w:tc>
          <w:tcPr>
            <w:tcW w:w="841" w:type="dxa"/>
            <w:tcBorders>
              <w:top w:val="nil"/>
              <w:left w:val="nil"/>
              <w:bottom w:val="nil"/>
              <w:right w:val="nil"/>
            </w:tcBorders>
            <w:noWrap/>
            <w:vAlign w:val="bottom"/>
          </w:tcPr>
          <w:p>
            <w:pPr>
              <w:rPr>
                <w:rFonts w:ascii="Arial" w:hAnsi="Arial" w:cs="Arial"/>
                <w:color w:val="000000"/>
                <w:sz w:val="20"/>
                <w:szCs w:val="20"/>
              </w:rPr>
            </w:pPr>
          </w:p>
        </w:tc>
        <w:tc>
          <w:tcPr>
            <w:tcW w:w="2295" w:type="dxa"/>
            <w:tcBorders>
              <w:top w:val="nil"/>
              <w:left w:val="nil"/>
              <w:bottom w:val="nil"/>
              <w:right w:val="nil"/>
            </w:tcBorders>
            <w:noWrap/>
            <w:vAlign w:val="bottom"/>
          </w:tcPr>
          <w:p>
            <w:pPr>
              <w:rPr>
                <w:rFonts w:ascii="Arial" w:hAnsi="Arial" w:cs="Arial"/>
                <w:color w:val="000000"/>
                <w:sz w:val="20"/>
                <w:szCs w:val="20"/>
              </w:rPr>
            </w:pPr>
          </w:p>
        </w:tc>
        <w:tc>
          <w:tcPr>
            <w:tcW w:w="1140" w:type="dxa"/>
            <w:tcBorders>
              <w:top w:val="nil"/>
              <w:left w:val="nil"/>
              <w:bottom w:val="nil"/>
              <w:right w:val="nil"/>
            </w:tcBorders>
            <w:noWrap/>
            <w:vAlign w:val="bottom"/>
          </w:tcPr>
          <w:p>
            <w:pPr>
              <w:rPr>
                <w:rFonts w:ascii="Arial" w:hAnsi="Arial" w:cs="Arial"/>
                <w:color w:val="000000"/>
                <w:sz w:val="20"/>
                <w:szCs w:val="20"/>
              </w:rPr>
            </w:pPr>
          </w:p>
        </w:tc>
        <w:tc>
          <w:tcPr>
            <w:tcW w:w="1122" w:type="dxa"/>
            <w:tcBorders>
              <w:top w:val="nil"/>
              <w:left w:val="nil"/>
              <w:bottom w:val="nil"/>
              <w:right w:val="nil"/>
            </w:tcBorders>
            <w:noWrap/>
            <w:vAlign w:val="bottom"/>
          </w:tcPr>
          <w:p>
            <w:pPr>
              <w:rPr>
                <w:rFonts w:ascii="Arial" w:hAnsi="Arial" w:cs="Arial"/>
                <w:color w:val="000000"/>
                <w:sz w:val="20"/>
                <w:szCs w:val="20"/>
              </w:rPr>
            </w:pPr>
          </w:p>
        </w:tc>
        <w:tc>
          <w:tcPr>
            <w:tcW w:w="1983" w:type="dxa"/>
            <w:tcBorders>
              <w:top w:val="nil"/>
              <w:left w:val="nil"/>
              <w:bottom w:val="nil"/>
              <w:right w:val="nil"/>
            </w:tcBorders>
            <w:noWrap/>
            <w:vAlign w:val="bottom"/>
          </w:tcPr>
          <w:p>
            <w:pPr>
              <w:rPr>
                <w:rFonts w:ascii="Arial" w:hAnsi="Arial" w:cs="Arial"/>
                <w:color w:val="000000"/>
                <w:sz w:val="20"/>
                <w:szCs w:val="20"/>
              </w:rPr>
            </w:pPr>
          </w:p>
        </w:tc>
        <w:tc>
          <w:tcPr>
            <w:tcW w:w="913" w:type="dxa"/>
            <w:tcBorders>
              <w:top w:val="nil"/>
              <w:left w:val="nil"/>
              <w:bottom w:val="nil"/>
              <w:right w:val="nil"/>
            </w:tcBorders>
            <w:noWrap/>
            <w:vAlign w:val="bottom"/>
          </w:tcPr>
          <w:p>
            <w:pPr>
              <w:rPr>
                <w:rFonts w:ascii="Arial" w:hAnsi="Arial" w:cs="Arial"/>
                <w:color w:val="000000"/>
                <w:sz w:val="20"/>
                <w:szCs w:val="20"/>
              </w:rPr>
            </w:pPr>
          </w:p>
        </w:tc>
        <w:tc>
          <w:tcPr>
            <w:tcW w:w="962" w:type="dxa"/>
            <w:tcBorders>
              <w:top w:val="nil"/>
              <w:left w:val="nil"/>
              <w:bottom w:val="nil"/>
              <w:right w:val="nil"/>
            </w:tcBorders>
            <w:noWrap/>
            <w:vAlign w:val="bottom"/>
          </w:tcPr>
          <w:p>
            <w:pPr>
              <w:rPr>
                <w:rFonts w:ascii="Arial" w:hAnsi="Arial" w:cs="Arial"/>
                <w:color w:val="000000"/>
                <w:sz w:val="20"/>
                <w:szCs w:val="20"/>
              </w:rPr>
            </w:pPr>
          </w:p>
        </w:tc>
        <w:tc>
          <w:tcPr>
            <w:tcW w:w="2340" w:type="dxa"/>
            <w:tcBorders>
              <w:top w:val="nil"/>
              <w:left w:val="nil"/>
              <w:bottom w:val="nil"/>
              <w:right w:val="nil"/>
            </w:tcBorders>
            <w:noWrap/>
            <w:vAlign w:val="bottom"/>
          </w:tcPr>
          <w:p>
            <w:pPr>
              <w:rPr>
                <w:rFonts w:ascii="Arial" w:hAnsi="Arial" w:cs="Arial"/>
                <w:color w:val="000000"/>
                <w:sz w:val="20"/>
                <w:szCs w:val="20"/>
              </w:rPr>
            </w:pPr>
          </w:p>
        </w:tc>
        <w:tc>
          <w:tcPr>
            <w:tcW w:w="2482" w:type="dxa"/>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公开06表</w:t>
            </w:r>
          </w:p>
        </w:tc>
      </w:tr>
      <w:tr>
        <w:tblPrEx>
          <w:tblCellMar>
            <w:top w:w="0" w:type="dxa"/>
            <w:left w:w="108" w:type="dxa"/>
            <w:bottom w:w="0" w:type="dxa"/>
            <w:right w:w="108" w:type="dxa"/>
          </w:tblCellMar>
        </w:tblPrEx>
        <w:trPr>
          <w:trHeight w:val="264" w:hRule="atLeast"/>
        </w:trPr>
        <w:tc>
          <w:tcPr>
            <w:tcW w:w="7381" w:type="dxa"/>
            <w:gridSpan w:val="5"/>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单位：许昌市自然资源和规划局魏都区分局</w:t>
            </w:r>
          </w:p>
        </w:tc>
        <w:tc>
          <w:tcPr>
            <w:tcW w:w="913" w:type="dxa"/>
            <w:tcBorders>
              <w:top w:val="nil"/>
              <w:left w:val="nil"/>
              <w:bottom w:val="nil"/>
              <w:right w:val="nil"/>
            </w:tcBorders>
            <w:noWrap/>
            <w:vAlign w:val="bottom"/>
          </w:tcPr>
          <w:p>
            <w:pPr>
              <w:rPr>
                <w:rFonts w:ascii="Arial" w:hAnsi="Arial" w:cs="Arial"/>
                <w:color w:val="000000"/>
                <w:sz w:val="20"/>
                <w:szCs w:val="20"/>
              </w:rPr>
            </w:pPr>
          </w:p>
        </w:tc>
        <w:tc>
          <w:tcPr>
            <w:tcW w:w="962" w:type="dxa"/>
            <w:tcBorders>
              <w:top w:val="nil"/>
              <w:left w:val="nil"/>
              <w:bottom w:val="nil"/>
              <w:right w:val="nil"/>
            </w:tcBorders>
            <w:noWrap/>
            <w:vAlign w:val="bottom"/>
          </w:tcPr>
          <w:p>
            <w:pPr>
              <w:rPr>
                <w:rFonts w:ascii="Arial" w:hAnsi="Arial" w:cs="Arial"/>
                <w:color w:val="000000"/>
                <w:sz w:val="20"/>
                <w:szCs w:val="20"/>
              </w:rPr>
            </w:pPr>
          </w:p>
        </w:tc>
        <w:tc>
          <w:tcPr>
            <w:tcW w:w="2340" w:type="dxa"/>
            <w:tcBorders>
              <w:top w:val="nil"/>
              <w:left w:val="nil"/>
              <w:bottom w:val="nil"/>
              <w:right w:val="nil"/>
            </w:tcBorders>
            <w:noWrap/>
            <w:vAlign w:val="bottom"/>
          </w:tcPr>
          <w:p>
            <w:pPr>
              <w:rPr>
                <w:rFonts w:ascii="Arial" w:hAnsi="Arial" w:cs="Arial"/>
                <w:color w:val="000000"/>
                <w:sz w:val="20"/>
                <w:szCs w:val="20"/>
              </w:rPr>
            </w:pPr>
          </w:p>
        </w:tc>
        <w:tc>
          <w:tcPr>
            <w:tcW w:w="2482" w:type="dxa"/>
            <w:tcBorders>
              <w:top w:val="nil"/>
              <w:left w:val="nil"/>
              <w:bottom w:val="nil"/>
              <w:right w:val="nil"/>
            </w:tcBorders>
            <w:noWrap/>
            <w:vAlign w:val="bottom"/>
          </w:tcPr>
          <w:p>
            <w:pPr>
              <w:widowControl/>
              <w:jc w:val="right"/>
              <w:textAlignment w:val="bottom"/>
              <w:rPr>
                <w:rFonts w:ascii="宋体" w:hAnsi="宋体" w:cs="宋体"/>
                <w:color w:val="000000"/>
                <w:sz w:val="18"/>
                <w:szCs w:val="18"/>
              </w:rPr>
            </w:pPr>
            <w:r>
              <w:rPr>
                <w:rFonts w:hint="eastAsia" w:ascii="宋体" w:hAnsi="宋体" w:cs="宋体"/>
                <w:color w:val="000000"/>
                <w:kern w:val="0"/>
                <w:sz w:val="18"/>
                <w:szCs w:val="18"/>
                <w:lang w:bidi="ar"/>
              </w:rPr>
              <w:t>金额单位：万元</w:t>
            </w:r>
          </w:p>
        </w:tc>
      </w:tr>
      <w:tr>
        <w:tblPrEx>
          <w:tblCellMar>
            <w:top w:w="0" w:type="dxa"/>
            <w:left w:w="108" w:type="dxa"/>
            <w:bottom w:w="0" w:type="dxa"/>
            <w:right w:w="108" w:type="dxa"/>
          </w:tblCellMar>
        </w:tblPrEx>
        <w:trPr>
          <w:trHeight w:val="308" w:hRule="atLeast"/>
        </w:trPr>
        <w:tc>
          <w:tcPr>
            <w:tcW w:w="4276"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人员经费</w:t>
            </w:r>
          </w:p>
        </w:tc>
        <w:tc>
          <w:tcPr>
            <w:tcW w:w="9802"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公用经费</w:t>
            </w:r>
          </w:p>
        </w:tc>
      </w:tr>
      <w:tr>
        <w:tblPrEx>
          <w:tblCellMar>
            <w:top w:w="0" w:type="dxa"/>
            <w:left w:w="108" w:type="dxa"/>
            <w:bottom w:w="0" w:type="dxa"/>
            <w:right w:w="108" w:type="dxa"/>
          </w:tblCellMar>
        </w:tblPrEx>
        <w:trPr>
          <w:trHeight w:val="312" w:hRule="atLeast"/>
        </w:trPr>
        <w:tc>
          <w:tcPr>
            <w:tcW w:w="841"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科目编码</w:t>
            </w:r>
          </w:p>
        </w:tc>
        <w:tc>
          <w:tcPr>
            <w:tcW w:w="229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114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决算数</w:t>
            </w:r>
          </w:p>
        </w:tc>
        <w:tc>
          <w:tcPr>
            <w:tcW w:w="1122"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科目编码</w:t>
            </w:r>
          </w:p>
        </w:tc>
        <w:tc>
          <w:tcPr>
            <w:tcW w:w="1983"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913"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决算数</w:t>
            </w:r>
          </w:p>
        </w:tc>
        <w:tc>
          <w:tcPr>
            <w:tcW w:w="962"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科目编码</w:t>
            </w:r>
          </w:p>
        </w:tc>
        <w:tc>
          <w:tcPr>
            <w:tcW w:w="234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2482"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108" w:type="dxa"/>
            <w:bottom w:w="0" w:type="dxa"/>
            <w:right w:w="108" w:type="dxa"/>
          </w:tblCellMar>
        </w:tblPrEx>
        <w:trPr>
          <w:trHeight w:val="312" w:hRule="atLeast"/>
        </w:trPr>
        <w:tc>
          <w:tcPr>
            <w:tcW w:w="841"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229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4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22"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983"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913"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962"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34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482"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474"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工资福利支出</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122.37</w:t>
            </w: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商品和服务支出</w:t>
            </w:r>
          </w:p>
        </w:tc>
        <w:tc>
          <w:tcPr>
            <w:tcW w:w="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40.61</w:t>
            </w: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307</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债务利息及费用支出</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414"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30101</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基本工资</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12.86</w:t>
            </w: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30201</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办公费</w:t>
            </w:r>
          </w:p>
        </w:tc>
        <w:tc>
          <w:tcPr>
            <w:tcW w:w="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2.93</w:t>
            </w: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30701</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国内债务付息</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30102</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津贴补贴</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63.84</w:t>
            </w: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30202</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印刷费</w:t>
            </w:r>
          </w:p>
        </w:tc>
        <w:tc>
          <w:tcPr>
            <w:tcW w:w="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3.89</w:t>
            </w: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30702</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国外债务付息</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30103</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奖金</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30203</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咨询费</w:t>
            </w:r>
          </w:p>
        </w:tc>
        <w:tc>
          <w:tcPr>
            <w:tcW w:w="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0.50</w:t>
            </w: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资本性支出</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30106</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伙食补助费</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30204</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手续费</w:t>
            </w:r>
          </w:p>
        </w:tc>
        <w:tc>
          <w:tcPr>
            <w:tcW w:w="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0.02</w:t>
            </w: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31001</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房屋建筑物购建</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30107</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绩效工资</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30205</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水费</w:t>
            </w:r>
          </w:p>
        </w:tc>
        <w:tc>
          <w:tcPr>
            <w:tcW w:w="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31002</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办公设备购置</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30108</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机关事业单位基本养老保险缴费</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6.85</w:t>
            </w: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30206</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电费</w:t>
            </w:r>
          </w:p>
        </w:tc>
        <w:tc>
          <w:tcPr>
            <w:tcW w:w="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31003</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专用设备购置</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30109</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职业年金缴费</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2.30</w:t>
            </w: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30207</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邮电费</w:t>
            </w:r>
          </w:p>
        </w:tc>
        <w:tc>
          <w:tcPr>
            <w:tcW w:w="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1.35</w:t>
            </w: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31005</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基础设施建设</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30110</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职工基本医疗保险缴费</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3.27</w:t>
            </w: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30208</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取暖费</w:t>
            </w:r>
          </w:p>
        </w:tc>
        <w:tc>
          <w:tcPr>
            <w:tcW w:w="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31006</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大型修缮</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30111</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公务员医疗补助缴费</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3.34</w:t>
            </w: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30209</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物业管理费</w:t>
            </w:r>
          </w:p>
        </w:tc>
        <w:tc>
          <w:tcPr>
            <w:tcW w:w="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31007</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信息网络及软件购置更新</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30112</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其他社会保障缴费</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2.72</w:t>
            </w: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30211</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差旅费</w:t>
            </w:r>
          </w:p>
        </w:tc>
        <w:tc>
          <w:tcPr>
            <w:tcW w:w="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1.66</w:t>
            </w: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31008</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物资储备</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459"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30113</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住房公积金</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6.71</w:t>
            </w: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30212</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因公出国（境）费用</w:t>
            </w:r>
          </w:p>
        </w:tc>
        <w:tc>
          <w:tcPr>
            <w:tcW w:w="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31009</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土地补偿</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30114</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医疗费</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30213</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维修（护）费</w:t>
            </w:r>
          </w:p>
        </w:tc>
        <w:tc>
          <w:tcPr>
            <w:tcW w:w="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31010</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安置补助</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30199</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其他工资福利支出</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20.48</w:t>
            </w: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30214</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租赁费</w:t>
            </w:r>
          </w:p>
        </w:tc>
        <w:tc>
          <w:tcPr>
            <w:tcW w:w="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2.92</w:t>
            </w: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31011</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地上附着物和青苗补偿</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对个人和家庭的补助</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69.16</w:t>
            </w: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30215</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会议费</w:t>
            </w:r>
          </w:p>
        </w:tc>
        <w:tc>
          <w:tcPr>
            <w:tcW w:w="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31012</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拆迁补偿</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30301</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离休费</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30216</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培训费</w:t>
            </w:r>
          </w:p>
        </w:tc>
        <w:tc>
          <w:tcPr>
            <w:tcW w:w="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31013</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公务用车购置</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30302</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退休费</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32.00</w:t>
            </w: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30217</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公务接待费</w:t>
            </w:r>
          </w:p>
        </w:tc>
        <w:tc>
          <w:tcPr>
            <w:tcW w:w="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31019</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其他交通工具购置</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30303</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退职（役）费</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30218</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专用材料费</w:t>
            </w:r>
          </w:p>
        </w:tc>
        <w:tc>
          <w:tcPr>
            <w:tcW w:w="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31021</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文物和陈列品购置</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30304</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抚恤金</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37.16</w:t>
            </w: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30224</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被装购置费</w:t>
            </w:r>
          </w:p>
        </w:tc>
        <w:tc>
          <w:tcPr>
            <w:tcW w:w="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31022</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无形资产购置</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30305</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生活补助</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30225</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专用燃料费</w:t>
            </w:r>
          </w:p>
        </w:tc>
        <w:tc>
          <w:tcPr>
            <w:tcW w:w="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31099</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其他资本性支出</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30306</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救济费</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30226</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劳务费</w:t>
            </w:r>
          </w:p>
        </w:tc>
        <w:tc>
          <w:tcPr>
            <w:tcW w:w="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其他支出</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30307</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医疗费补助</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30227</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委托业务费</w:t>
            </w:r>
          </w:p>
        </w:tc>
        <w:tc>
          <w:tcPr>
            <w:tcW w:w="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17.16</w:t>
            </w: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39906</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赠与</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30308</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助学金</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30228</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工会经费</w:t>
            </w:r>
          </w:p>
        </w:tc>
        <w:tc>
          <w:tcPr>
            <w:tcW w:w="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0.55</w:t>
            </w: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39907</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国家赔偿费用支出</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30309</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奖励金</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30229</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福利费</w:t>
            </w:r>
          </w:p>
        </w:tc>
        <w:tc>
          <w:tcPr>
            <w:tcW w:w="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3.47</w:t>
            </w: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39908</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对民间非营利组织和群众性自治组织补贴</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30310</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个人农业生产补贴</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30231</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公务用车运行维护费</w:t>
            </w:r>
          </w:p>
        </w:tc>
        <w:tc>
          <w:tcPr>
            <w:tcW w:w="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39999</w:t>
            </w:r>
          </w:p>
        </w:tc>
        <w:tc>
          <w:tcPr>
            <w:tcW w:w="23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其他支出</w:t>
            </w: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30311</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代缴社会保险费</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30239</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其他交通费用</w:t>
            </w:r>
          </w:p>
        </w:tc>
        <w:tc>
          <w:tcPr>
            <w:tcW w:w="913"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6.16</w:t>
            </w:r>
          </w:p>
        </w:tc>
        <w:tc>
          <w:tcPr>
            <w:tcW w:w="962"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340"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30399</w:t>
            </w:r>
          </w:p>
        </w:tc>
        <w:tc>
          <w:tcPr>
            <w:tcW w:w="2295"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其他对个人和家庭的补助</w:t>
            </w: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30240</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税金及附加费用</w:t>
            </w:r>
          </w:p>
        </w:tc>
        <w:tc>
          <w:tcPr>
            <w:tcW w:w="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2"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340"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41"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2295"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2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30299</w:t>
            </w:r>
          </w:p>
        </w:tc>
        <w:tc>
          <w:tcPr>
            <w:tcW w:w="1983"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 xml:space="preserve">  其他商品和服务支出</w:t>
            </w:r>
          </w:p>
        </w:tc>
        <w:tc>
          <w:tcPr>
            <w:tcW w:w="913"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962"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340"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2482"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3136"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人员经费合计</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191.53</w:t>
            </w:r>
          </w:p>
        </w:tc>
        <w:tc>
          <w:tcPr>
            <w:tcW w:w="7320" w:type="dxa"/>
            <w:gridSpan w:val="5"/>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公用经费合计</w:t>
            </w:r>
          </w:p>
        </w:tc>
        <w:tc>
          <w:tcPr>
            <w:tcW w:w="248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000000"/>
                <w:sz w:val="22"/>
              </w:rPr>
            </w:pPr>
            <w:r>
              <w:rPr>
                <w:rFonts w:hint="eastAsia" w:ascii="宋体" w:hAnsi="宋体" w:cs="宋体"/>
                <w:color w:val="000000"/>
                <w:kern w:val="0"/>
                <w:sz w:val="22"/>
                <w:lang w:bidi="ar"/>
              </w:rPr>
              <w:t>40.61</w:t>
            </w:r>
          </w:p>
        </w:tc>
      </w:tr>
      <w:tr>
        <w:tblPrEx>
          <w:tblCellMar>
            <w:top w:w="0" w:type="dxa"/>
            <w:left w:w="108" w:type="dxa"/>
            <w:bottom w:w="0" w:type="dxa"/>
            <w:right w:w="108" w:type="dxa"/>
          </w:tblCellMar>
        </w:tblPrEx>
        <w:trPr>
          <w:trHeight w:val="308" w:hRule="atLeast"/>
        </w:trPr>
        <w:tc>
          <w:tcPr>
            <w:tcW w:w="14078" w:type="dxa"/>
            <w:gridSpan w:val="9"/>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注：本表反映单位本年度一般公共预算财政拨款基本支出明细情况。本表金额转换为万元时，因四舍五入可能存在尾差。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827" w:type="dxa"/>
        <w:tblInd w:w="96" w:type="dxa"/>
        <w:tblLayout w:type="fixed"/>
        <w:tblCellMar>
          <w:top w:w="0" w:type="dxa"/>
          <w:left w:w="108" w:type="dxa"/>
          <w:bottom w:w="0" w:type="dxa"/>
          <w:right w:w="108" w:type="dxa"/>
        </w:tblCellMar>
      </w:tblPr>
      <w:tblGrid>
        <w:gridCol w:w="822"/>
        <w:gridCol w:w="1350"/>
        <w:gridCol w:w="1095"/>
        <w:gridCol w:w="1350"/>
        <w:gridCol w:w="1605"/>
        <w:gridCol w:w="1095"/>
        <w:gridCol w:w="870"/>
        <w:gridCol w:w="1140"/>
        <w:gridCol w:w="735"/>
        <w:gridCol w:w="1151"/>
        <w:gridCol w:w="1264"/>
        <w:gridCol w:w="1350"/>
      </w:tblGrid>
      <w:tr>
        <w:tblPrEx>
          <w:tblCellMar>
            <w:top w:w="0" w:type="dxa"/>
            <w:left w:w="108" w:type="dxa"/>
            <w:bottom w:w="0" w:type="dxa"/>
            <w:right w:w="108" w:type="dxa"/>
          </w:tblCellMar>
        </w:tblPrEx>
        <w:trPr>
          <w:trHeight w:val="564" w:hRule="atLeast"/>
        </w:trPr>
        <w:tc>
          <w:tcPr>
            <w:tcW w:w="13827" w:type="dxa"/>
            <w:gridSpan w:val="12"/>
            <w:tcBorders>
              <w:top w:val="nil"/>
              <w:left w:val="nil"/>
              <w:bottom w:val="nil"/>
              <w:right w:val="nil"/>
            </w:tcBorders>
            <w:noWrap/>
            <w:vAlign w:val="bottom"/>
          </w:tcPr>
          <w:p>
            <w:pPr>
              <w:widowControl/>
              <w:jc w:val="center"/>
              <w:textAlignment w:val="bottom"/>
              <w:rPr>
                <w:rFonts w:ascii="宋体" w:hAnsi="宋体" w:cs="宋体"/>
                <w:color w:val="000000"/>
                <w:sz w:val="44"/>
                <w:szCs w:val="44"/>
              </w:rPr>
            </w:pPr>
            <w:r>
              <w:rPr>
                <w:rFonts w:hint="eastAsia" w:ascii="宋体" w:hAnsi="宋体" w:cs="宋体"/>
                <w:color w:val="000000"/>
                <w:kern w:val="0"/>
                <w:sz w:val="30"/>
                <w:szCs w:val="30"/>
                <w:lang w:bidi="ar"/>
              </w:rPr>
              <w:t>一般公共预算财政拨款“三公”经费支出决算表</w:t>
            </w:r>
          </w:p>
        </w:tc>
      </w:tr>
      <w:tr>
        <w:tblPrEx>
          <w:tblCellMar>
            <w:top w:w="0" w:type="dxa"/>
            <w:left w:w="108" w:type="dxa"/>
            <w:bottom w:w="0" w:type="dxa"/>
            <w:right w:w="108" w:type="dxa"/>
          </w:tblCellMar>
        </w:tblPrEx>
        <w:trPr>
          <w:trHeight w:val="264" w:hRule="atLeast"/>
        </w:trPr>
        <w:tc>
          <w:tcPr>
            <w:tcW w:w="822" w:type="dxa"/>
            <w:tcBorders>
              <w:top w:val="nil"/>
              <w:left w:val="nil"/>
              <w:bottom w:val="nil"/>
              <w:right w:val="nil"/>
            </w:tcBorders>
            <w:noWrap/>
            <w:vAlign w:val="bottom"/>
          </w:tcPr>
          <w:p>
            <w:pPr>
              <w:rPr>
                <w:rFonts w:ascii="Arial" w:hAnsi="Arial" w:cs="Arial"/>
                <w:color w:val="000000"/>
                <w:sz w:val="20"/>
                <w:szCs w:val="20"/>
              </w:rPr>
            </w:pPr>
          </w:p>
        </w:tc>
        <w:tc>
          <w:tcPr>
            <w:tcW w:w="1350" w:type="dxa"/>
            <w:tcBorders>
              <w:top w:val="nil"/>
              <w:left w:val="nil"/>
              <w:bottom w:val="nil"/>
              <w:right w:val="nil"/>
            </w:tcBorders>
            <w:noWrap/>
            <w:vAlign w:val="bottom"/>
          </w:tcPr>
          <w:p>
            <w:pPr>
              <w:rPr>
                <w:rFonts w:ascii="Arial" w:hAnsi="Arial" w:cs="Arial"/>
                <w:color w:val="000000"/>
                <w:sz w:val="20"/>
                <w:szCs w:val="20"/>
              </w:rPr>
            </w:pPr>
          </w:p>
        </w:tc>
        <w:tc>
          <w:tcPr>
            <w:tcW w:w="1095" w:type="dxa"/>
            <w:tcBorders>
              <w:top w:val="nil"/>
              <w:left w:val="nil"/>
              <w:bottom w:val="nil"/>
              <w:right w:val="nil"/>
            </w:tcBorders>
            <w:noWrap/>
            <w:vAlign w:val="bottom"/>
          </w:tcPr>
          <w:p>
            <w:pPr>
              <w:rPr>
                <w:rFonts w:ascii="Arial" w:hAnsi="Arial" w:cs="Arial"/>
                <w:color w:val="000000"/>
                <w:sz w:val="20"/>
                <w:szCs w:val="20"/>
              </w:rPr>
            </w:pPr>
          </w:p>
        </w:tc>
        <w:tc>
          <w:tcPr>
            <w:tcW w:w="1350" w:type="dxa"/>
            <w:tcBorders>
              <w:top w:val="nil"/>
              <w:left w:val="nil"/>
              <w:bottom w:val="nil"/>
              <w:right w:val="nil"/>
            </w:tcBorders>
            <w:noWrap/>
            <w:vAlign w:val="bottom"/>
          </w:tcPr>
          <w:p>
            <w:pPr>
              <w:rPr>
                <w:rFonts w:ascii="Arial" w:hAnsi="Arial" w:cs="Arial"/>
                <w:color w:val="000000"/>
                <w:sz w:val="20"/>
                <w:szCs w:val="20"/>
              </w:rPr>
            </w:pPr>
          </w:p>
        </w:tc>
        <w:tc>
          <w:tcPr>
            <w:tcW w:w="1605" w:type="dxa"/>
            <w:tcBorders>
              <w:top w:val="nil"/>
              <w:left w:val="nil"/>
              <w:bottom w:val="nil"/>
              <w:right w:val="nil"/>
            </w:tcBorders>
            <w:noWrap/>
            <w:vAlign w:val="bottom"/>
          </w:tcPr>
          <w:p>
            <w:pPr>
              <w:rPr>
                <w:rFonts w:ascii="Arial" w:hAnsi="Arial" w:cs="Arial"/>
                <w:color w:val="000000"/>
                <w:sz w:val="20"/>
                <w:szCs w:val="20"/>
              </w:rPr>
            </w:pPr>
          </w:p>
        </w:tc>
        <w:tc>
          <w:tcPr>
            <w:tcW w:w="1095" w:type="dxa"/>
            <w:tcBorders>
              <w:top w:val="nil"/>
              <w:left w:val="nil"/>
              <w:bottom w:val="nil"/>
              <w:right w:val="nil"/>
            </w:tcBorders>
            <w:noWrap/>
            <w:vAlign w:val="bottom"/>
          </w:tcPr>
          <w:p>
            <w:pPr>
              <w:rPr>
                <w:rFonts w:ascii="Arial" w:hAnsi="Arial" w:cs="Arial"/>
                <w:color w:val="000000"/>
                <w:sz w:val="20"/>
                <w:szCs w:val="20"/>
              </w:rPr>
            </w:pPr>
          </w:p>
        </w:tc>
        <w:tc>
          <w:tcPr>
            <w:tcW w:w="870" w:type="dxa"/>
            <w:tcBorders>
              <w:top w:val="nil"/>
              <w:left w:val="nil"/>
              <w:bottom w:val="nil"/>
              <w:right w:val="nil"/>
            </w:tcBorders>
            <w:noWrap/>
            <w:vAlign w:val="bottom"/>
          </w:tcPr>
          <w:p>
            <w:pPr>
              <w:rPr>
                <w:rFonts w:ascii="Arial" w:hAnsi="Arial" w:cs="Arial"/>
                <w:color w:val="000000"/>
                <w:sz w:val="20"/>
                <w:szCs w:val="20"/>
              </w:rPr>
            </w:pPr>
          </w:p>
        </w:tc>
        <w:tc>
          <w:tcPr>
            <w:tcW w:w="1140" w:type="dxa"/>
            <w:tcBorders>
              <w:top w:val="nil"/>
              <w:left w:val="nil"/>
              <w:bottom w:val="nil"/>
              <w:right w:val="nil"/>
            </w:tcBorders>
            <w:noWrap/>
            <w:vAlign w:val="bottom"/>
          </w:tcPr>
          <w:p>
            <w:pPr>
              <w:rPr>
                <w:rFonts w:ascii="Arial" w:hAnsi="Arial" w:cs="Arial"/>
                <w:color w:val="000000"/>
                <w:sz w:val="20"/>
                <w:szCs w:val="20"/>
              </w:rPr>
            </w:pPr>
          </w:p>
        </w:tc>
        <w:tc>
          <w:tcPr>
            <w:tcW w:w="735" w:type="dxa"/>
            <w:tcBorders>
              <w:top w:val="nil"/>
              <w:left w:val="nil"/>
              <w:bottom w:val="nil"/>
              <w:right w:val="nil"/>
            </w:tcBorders>
            <w:noWrap/>
            <w:vAlign w:val="bottom"/>
          </w:tcPr>
          <w:p>
            <w:pPr>
              <w:rPr>
                <w:rFonts w:ascii="Arial" w:hAnsi="Arial" w:cs="Arial"/>
                <w:color w:val="000000"/>
                <w:sz w:val="20"/>
                <w:szCs w:val="20"/>
              </w:rPr>
            </w:pPr>
          </w:p>
        </w:tc>
        <w:tc>
          <w:tcPr>
            <w:tcW w:w="1151" w:type="dxa"/>
            <w:tcBorders>
              <w:top w:val="nil"/>
              <w:left w:val="nil"/>
              <w:bottom w:val="nil"/>
              <w:right w:val="nil"/>
            </w:tcBorders>
            <w:noWrap/>
            <w:vAlign w:val="bottom"/>
          </w:tcPr>
          <w:p>
            <w:pPr>
              <w:rPr>
                <w:rFonts w:ascii="Arial" w:hAnsi="Arial" w:cs="Arial"/>
                <w:color w:val="000000"/>
                <w:sz w:val="20"/>
                <w:szCs w:val="20"/>
              </w:rPr>
            </w:pPr>
          </w:p>
        </w:tc>
        <w:tc>
          <w:tcPr>
            <w:tcW w:w="1264" w:type="dxa"/>
            <w:tcBorders>
              <w:top w:val="nil"/>
              <w:left w:val="nil"/>
              <w:bottom w:val="nil"/>
              <w:right w:val="nil"/>
            </w:tcBorders>
            <w:noWrap/>
            <w:vAlign w:val="bottom"/>
          </w:tcPr>
          <w:p>
            <w:pPr>
              <w:rPr>
                <w:rFonts w:ascii="Arial" w:hAnsi="Arial" w:cs="Arial"/>
                <w:color w:val="000000"/>
                <w:sz w:val="20"/>
                <w:szCs w:val="20"/>
              </w:rPr>
            </w:pPr>
          </w:p>
        </w:tc>
        <w:tc>
          <w:tcPr>
            <w:tcW w:w="1350"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108" w:type="dxa"/>
            <w:bottom w:w="0" w:type="dxa"/>
            <w:right w:w="108" w:type="dxa"/>
          </w:tblCellMar>
        </w:tblPrEx>
        <w:trPr>
          <w:trHeight w:val="264" w:hRule="atLeast"/>
        </w:trPr>
        <w:tc>
          <w:tcPr>
            <w:tcW w:w="7317" w:type="dxa"/>
            <w:gridSpan w:val="6"/>
            <w:tcBorders>
              <w:top w:val="nil"/>
              <w:left w:val="nil"/>
              <w:bottom w:val="nil"/>
              <w:right w:val="nil"/>
            </w:tcBorders>
            <w:noWrap/>
            <w:vAlign w:val="bottom"/>
          </w:tcPr>
          <w:p>
            <w:pPr>
              <w:rPr>
                <w:rFonts w:ascii="Arial" w:hAnsi="Arial" w:cs="Arial"/>
                <w:color w:val="000000"/>
                <w:sz w:val="20"/>
                <w:szCs w:val="20"/>
              </w:rPr>
            </w:pPr>
            <w:r>
              <w:rPr>
                <w:rFonts w:hint="eastAsia" w:ascii="宋体" w:hAnsi="宋体" w:cs="宋体"/>
                <w:color w:val="000000"/>
                <w:kern w:val="0"/>
                <w:sz w:val="20"/>
                <w:szCs w:val="20"/>
                <w:lang w:bidi="ar"/>
              </w:rPr>
              <w:t>单位：许昌市自然资源和规划局魏都区分局</w:t>
            </w:r>
          </w:p>
        </w:tc>
        <w:tc>
          <w:tcPr>
            <w:tcW w:w="870" w:type="dxa"/>
            <w:tcBorders>
              <w:top w:val="nil"/>
              <w:left w:val="nil"/>
              <w:bottom w:val="nil"/>
              <w:right w:val="nil"/>
            </w:tcBorders>
            <w:noWrap/>
            <w:vAlign w:val="bottom"/>
          </w:tcPr>
          <w:p>
            <w:pPr>
              <w:rPr>
                <w:rFonts w:ascii="Arial" w:hAnsi="Arial" w:cs="Arial"/>
                <w:color w:val="000000"/>
                <w:sz w:val="20"/>
                <w:szCs w:val="20"/>
              </w:rPr>
            </w:pPr>
          </w:p>
        </w:tc>
        <w:tc>
          <w:tcPr>
            <w:tcW w:w="1140" w:type="dxa"/>
            <w:tcBorders>
              <w:top w:val="nil"/>
              <w:left w:val="nil"/>
              <w:bottom w:val="nil"/>
              <w:right w:val="nil"/>
            </w:tcBorders>
            <w:noWrap/>
            <w:vAlign w:val="bottom"/>
          </w:tcPr>
          <w:p>
            <w:pPr>
              <w:rPr>
                <w:rFonts w:ascii="Arial" w:hAnsi="Arial" w:cs="Arial"/>
                <w:color w:val="000000"/>
                <w:sz w:val="20"/>
                <w:szCs w:val="20"/>
              </w:rPr>
            </w:pPr>
          </w:p>
        </w:tc>
        <w:tc>
          <w:tcPr>
            <w:tcW w:w="735" w:type="dxa"/>
            <w:tcBorders>
              <w:top w:val="nil"/>
              <w:left w:val="nil"/>
              <w:bottom w:val="nil"/>
              <w:right w:val="nil"/>
            </w:tcBorders>
            <w:noWrap/>
            <w:vAlign w:val="bottom"/>
          </w:tcPr>
          <w:p>
            <w:pPr>
              <w:rPr>
                <w:rFonts w:ascii="Arial" w:hAnsi="Arial" w:cs="Arial"/>
                <w:color w:val="000000"/>
                <w:sz w:val="20"/>
                <w:szCs w:val="20"/>
              </w:rPr>
            </w:pPr>
          </w:p>
        </w:tc>
        <w:tc>
          <w:tcPr>
            <w:tcW w:w="3765" w:type="dxa"/>
            <w:gridSpan w:val="3"/>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7317"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预算数</w:t>
            </w:r>
          </w:p>
        </w:tc>
        <w:tc>
          <w:tcPr>
            <w:tcW w:w="6510" w:type="dxa"/>
            <w:gridSpan w:val="6"/>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决算数</w:t>
            </w:r>
          </w:p>
        </w:tc>
      </w:tr>
      <w:tr>
        <w:tblPrEx>
          <w:tblCellMar>
            <w:top w:w="0" w:type="dxa"/>
            <w:left w:w="108" w:type="dxa"/>
            <w:bottom w:w="0" w:type="dxa"/>
            <w:right w:w="108" w:type="dxa"/>
          </w:tblCellMar>
        </w:tblPrEx>
        <w:trPr>
          <w:trHeight w:val="308" w:hRule="atLeast"/>
        </w:trPr>
        <w:tc>
          <w:tcPr>
            <w:tcW w:w="822" w:type="dxa"/>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135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因公出国（境）费</w:t>
            </w:r>
          </w:p>
        </w:tc>
        <w:tc>
          <w:tcPr>
            <w:tcW w:w="4050" w:type="dxa"/>
            <w:gridSpan w:val="3"/>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公务用车购置及运行费</w:t>
            </w:r>
          </w:p>
        </w:tc>
        <w:tc>
          <w:tcPr>
            <w:tcW w:w="1095"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公务接待费</w:t>
            </w:r>
          </w:p>
        </w:tc>
        <w:tc>
          <w:tcPr>
            <w:tcW w:w="87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114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因公出国（境）费</w:t>
            </w:r>
          </w:p>
        </w:tc>
        <w:tc>
          <w:tcPr>
            <w:tcW w:w="3150" w:type="dxa"/>
            <w:gridSpan w:val="3"/>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公务用车购置及运行费</w:t>
            </w:r>
          </w:p>
        </w:tc>
        <w:tc>
          <w:tcPr>
            <w:tcW w:w="1350"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公务接待费</w:t>
            </w:r>
          </w:p>
        </w:tc>
      </w:tr>
      <w:tr>
        <w:tblPrEx>
          <w:tblCellMar>
            <w:top w:w="0" w:type="dxa"/>
            <w:left w:w="108" w:type="dxa"/>
            <w:bottom w:w="0" w:type="dxa"/>
            <w:right w:w="108" w:type="dxa"/>
          </w:tblCellMar>
        </w:tblPrEx>
        <w:trPr>
          <w:trHeight w:val="615" w:hRule="atLeast"/>
        </w:trPr>
        <w:tc>
          <w:tcPr>
            <w:tcW w:w="822" w:type="dxa"/>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35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09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小计</w:t>
            </w:r>
          </w:p>
        </w:tc>
        <w:tc>
          <w:tcPr>
            <w:tcW w:w="13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公务用车购置费</w:t>
            </w:r>
          </w:p>
        </w:tc>
        <w:tc>
          <w:tcPr>
            <w:tcW w:w="160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公务用车运行费</w:t>
            </w:r>
          </w:p>
        </w:tc>
        <w:tc>
          <w:tcPr>
            <w:tcW w:w="1095"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87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14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73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小计</w:t>
            </w:r>
          </w:p>
        </w:tc>
        <w:tc>
          <w:tcPr>
            <w:tcW w:w="115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公务用车购置费</w:t>
            </w:r>
          </w:p>
        </w:tc>
        <w:tc>
          <w:tcPr>
            <w:tcW w:w="12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公务用车运行费</w:t>
            </w:r>
          </w:p>
        </w:tc>
        <w:tc>
          <w:tcPr>
            <w:tcW w:w="1350"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822" w:type="dxa"/>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3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09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3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60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109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c>
          <w:tcPr>
            <w:tcW w:w="87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7</w:t>
            </w:r>
          </w:p>
        </w:tc>
        <w:tc>
          <w:tcPr>
            <w:tcW w:w="114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8</w:t>
            </w:r>
          </w:p>
        </w:tc>
        <w:tc>
          <w:tcPr>
            <w:tcW w:w="735"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9</w:t>
            </w:r>
          </w:p>
        </w:tc>
        <w:tc>
          <w:tcPr>
            <w:tcW w:w="1151"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10</w:t>
            </w:r>
          </w:p>
        </w:tc>
        <w:tc>
          <w:tcPr>
            <w:tcW w:w="1264"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11</w:t>
            </w:r>
          </w:p>
        </w:tc>
        <w:tc>
          <w:tcPr>
            <w:tcW w:w="1350" w:type="dxa"/>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12</w:t>
            </w:r>
          </w:p>
        </w:tc>
      </w:tr>
      <w:tr>
        <w:tblPrEx>
          <w:tblCellMar>
            <w:top w:w="0" w:type="dxa"/>
            <w:left w:w="108" w:type="dxa"/>
            <w:bottom w:w="0" w:type="dxa"/>
            <w:right w:w="108" w:type="dxa"/>
          </w:tblCellMar>
        </w:tblPrEx>
        <w:trPr>
          <w:trHeight w:val="308" w:hRule="atLeast"/>
        </w:trPr>
        <w:tc>
          <w:tcPr>
            <w:tcW w:w="822" w:type="dxa"/>
            <w:tcBorders>
              <w:top w:val="nil"/>
              <w:left w:val="single" w:color="000000" w:sz="4" w:space="0"/>
              <w:bottom w:val="single" w:color="000000" w:sz="4" w:space="0"/>
              <w:right w:val="single" w:color="000000" w:sz="4" w:space="0"/>
            </w:tcBorders>
            <w:noWrap/>
            <w:vAlign w:val="center"/>
          </w:tcPr>
          <w:p>
            <w:pPr>
              <w:jc w:val="right"/>
              <w:rPr>
                <w:rFonts w:ascii="宋体" w:hAnsi="宋体" w:cs="宋体"/>
                <w:color w:val="000000"/>
                <w:sz w:val="22"/>
              </w:rPr>
            </w:pPr>
          </w:p>
        </w:tc>
        <w:tc>
          <w:tcPr>
            <w:tcW w:w="135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5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60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9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87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4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735"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5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6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5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615" w:hRule="atLeast"/>
        </w:trPr>
        <w:tc>
          <w:tcPr>
            <w:tcW w:w="13827" w:type="dxa"/>
            <w:gridSpan w:val="12"/>
            <w:tcBorders>
              <w:top w:val="nil"/>
              <w:left w:val="nil"/>
              <w:bottom w:val="nil"/>
              <w:right w:val="nil"/>
            </w:tcBorders>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说明：我单位没有预算安排的三公经费，也没有预算安排的三公支出，故本表无数据。</w:t>
      </w:r>
    </w:p>
    <w:tbl>
      <w:tblPr>
        <w:tblStyle w:val="5"/>
        <w:tblW w:w="13944" w:type="dxa"/>
        <w:tblInd w:w="96" w:type="dxa"/>
        <w:tblLayout w:type="fixed"/>
        <w:tblCellMar>
          <w:top w:w="0" w:type="dxa"/>
          <w:left w:w="108" w:type="dxa"/>
          <w:bottom w:w="0" w:type="dxa"/>
          <w:right w:w="108" w:type="dxa"/>
        </w:tblCellMar>
      </w:tblPr>
      <w:tblGrid>
        <w:gridCol w:w="4007"/>
        <w:gridCol w:w="236"/>
        <w:gridCol w:w="236"/>
        <w:gridCol w:w="1094"/>
        <w:gridCol w:w="982"/>
        <w:gridCol w:w="1218"/>
        <w:gridCol w:w="1169"/>
        <w:gridCol w:w="1366"/>
        <w:gridCol w:w="1024"/>
        <w:gridCol w:w="2612"/>
      </w:tblGrid>
      <w:tr>
        <w:tblPrEx>
          <w:tblCellMar>
            <w:top w:w="0" w:type="dxa"/>
            <w:left w:w="108" w:type="dxa"/>
            <w:bottom w:w="0" w:type="dxa"/>
            <w:right w:w="108" w:type="dxa"/>
          </w:tblCellMar>
        </w:tblPrEx>
        <w:trPr>
          <w:trHeight w:val="384" w:hRule="atLeast"/>
        </w:trPr>
        <w:tc>
          <w:tcPr>
            <w:tcW w:w="13944" w:type="dxa"/>
            <w:gridSpan w:val="10"/>
            <w:tcBorders>
              <w:top w:val="nil"/>
              <w:left w:val="nil"/>
              <w:bottom w:val="nil"/>
              <w:right w:val="nil"/>
            </w:tcBorders>
            <w:noWrap/>
            <w:vAlign w:val="bottom"/>
          </w:tcPr>
          <w:p>
            <w:pPr>
              <w:widowControl/>
              <w:jc w:val="center"/>
              <w:textAlignment w:val="bottom"/>
              <w:rPr>
                <w:rFonts w:ascii="宋体" w:hAnsi="宋体" w:cs="宋体"/>
                <w:color w:val="000000"/>
                <w:sz w:val="30"/>
                <w:szCs w:val="30"/>
              </w:rPr>
            </w:pPr>
            <w:r>
              <w:rPr>
                <w:rFonts w:hint="eastAsia" w:ascii="宋体" w:hAnsi="宋体" w:cs="宋体"/>
                <w:color w:val="000000"/>
                <w:kern w:val="0"/>
                <w:sz w:val="30"/>
                <w:szCs w:val="30"/>
                <w:lang w:bidi="ar"/>
              </w:rPr>
              <w:t>政府性基金预算财政拨款收入支出决算表</w:t>
            </w:r>
          </w:p>
        </w:tc>
      </w:tr>
      <w:tr>
        <w:tblPrEx>
          <w:tblCellMar>
            <w:top w:w="0" w:type="dxa"/>
            <w:left w:w="108" w:type="dxa"/>
            <w:bottom w:w="0" w:type="dxa"/>
            <w:right w:w="108" w:type="dxa"/>
          </w:tblCellMar>
        </w:tblPrEx>
        <w:trPr>
          <w:trHeight w:val="264" w:hRule="atLeast"/>
        </w:trPr>
        <w:tc>
          <w:tcPr>
            <w:tcW w:w="4016"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1096" w:type="dxa"/>
            <w:tcBorders>
              <w:top w:val="nil"/>
              <w:left w:val="nil"/>
              <w:bottom w:val="nil"/>
              <w:right w:val="nil"/>
            </w:tcBorders>
            <w:noWrap/>
            <w:vAlign w:val="bottom"/>
          </w:tcPr>
          <w:p>
            <w:pPr>
              <w:rPr>
                <w:rFonts w:ascii="Arial" w:hAnsi="Arial" w:cs="Arial"/>
                <w:color w:val="000000"/>
                <w:sz w:val="20"/>
                <w:szCs w:val="20"/>
              </w:rPr>
            </w:pPr>
          </w:p>
        </w:tc>
        <w:tc>
          <w:tcPr>
            <w:tcW w:w="984" w:type="dxa"/>
            <w:tcBorders>
              <w:top w:val="nil"/>
              <w:left w:val="nil"/>
              <w:bottom w:val="nil"/>
              <w:right w:val="nil"/>
            </w:tcBorders>
            <w:noWrap/>
            <w:vAlign w:val="bottom"/>
          </w:tcPr>
          <w:p>
            <w:pPr>
              <w:rPr>
                <w:rFonts w:ascii="Arial" w:hAnsi="Arial" w:cs="Arial"/>
                <w:color w:val="000000"/>
                <w:sz w:val="20"/>
                <w:szCs w:val="20"/>
              </w:rPr>
            </w:pPr>
          </w:p>
        </w:tc>
        <w:tc>
          <w:tcPr>
            <w:tcW w:w="1220" w:type="dxa"/>
            <w:tcBorders>
              <w:top w:val="nil"/>
              <w:left w:val="nil"/>
              <w:bottom w:val="nil"/>
              <w:right w:val="nil"/>
            </w:tcBorders>
            <w:noWrap/>
            <w:vAlign w:val="bottom"/>
          </w:tcPr>
          <w:p>
            <w:pPr>
              <w:rPr>
                <w:rFonts w:ascii="Arial" w:hAnsi="Arial" w:cs="Arial"/>
                <w:color w:val="000000"/>
                <w:sz w:val="20"/>
                <w:szCs w:val="20"/>
              </w:rPr>
            </w:pPr>
          </w:p>
        </w:tc>
        <w:tc>
          <w:tcPr>
            <w:tcW w:w="1171" w:type="dxa"/>
            <w:tcBorders>
              <w:top w:val="nil"/>
              <w:left w:val="nil"/>
              <w:bottom w:val="nil"/>
              <w:right w:val="nil"/>
            </w:tcBorders>
            <w:noWrap/>
            <w:vAlign w:val="bottom"/>
          </w:tcPr>
          <w:p>
            <w:pPr>
              <w:rPr>
                <w:rFonts w:ascii="Arial" w:hAnsi="Arial" w:cs="Arial"/>
                <w:color w:val="000000"/>
                <w:sz w:val="20"/>
                <w:szCs w:val="20"/>
              </w:rPr>
            </w:pPr>
          </w:p>
        </w:tc>
        <w:tc>
          <w:tcPr>
            <w:tcW w:w="1369" w:type="dxa"/>
            <w:tcBorders>
              <w:top w:val="nil"/>
              <w:left w:val="nil"/>
              <w:bottom w:val="nil"/>
              <w:right w:val="nil"/>
            </w:tcBorders>
            <w:noWrap/>
            <w:vAlign w:val="bottom"/>
          </w:tcPr>
          <w:p>
            <w:pPr>
              <w:rPr>
                <w:rFonts w:ascii="Arial" w:hAnsi="Arial" w:cs="Arial"/>
                <w:color w:val="000000"/>
                <w:sz w:val="20"/>
                <w:szCs w:val="20"/>
              </w:rPr>
            </w:pPr>
          </w:p>
        </w:tc>
        <w:tc>
          <w:tcPr>
            <w:tcW w:w="1026" w:type="dxa"/>
            <w:tcBorders>
              <w:top w:val="nil"/>
              <w:left w:val="nil"/>
              <w:bottom w:val="nil"/>
              <w:right w:val="nil"/>
            </w:tcBorders>
            <w:noWrap/>
            <w:vAlign w:val="bottom"/>
          </w:tcPr>
          <w:p>
            <w:pPr>
              <w:rPr>
                <w:rFonts w:ascii="Arial" w:hAnsi="Arial" w:cs="Arial"/>
                <w:color w:val="000000"/>
                <w:sz w:val="20"/>
                <w:szCs w:val="20"/>
              </w:rPr>
            </w:pPr>
          </w:p>
        </w:tc>
        <w:tc>
          <w:tcPr>
            <w:tcW w:w="2618"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108" w:type="dxa"/>
            <w:bottom w:w="0" w:type="dxa"/>
            <w:right w:w="108" w:type="dxa"/>
          </w:tblCellMar>
        </w:tblPrEx>
        <w:trPr>
          <w:trHeight w:val="264" w:hRule="atLeast"/>
        </w:trPr>
        <w:tc>
          <w:tcPr>
            <w:tcW w:w="4016" w:type="dxa"/>
            <w:tcBorders>
              <w:top w:val="nil"/>
              <w:left w:val="nil"/>
              <w:bottom w:val="nil"/>
              <w:right w:val="nil"/>
            </w:tcBorders>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lang w:bidi="ar"/>
              </w:rPr>
              <w:t>单位：许昌市自然资源和规划局魏都区分局</w:t>
            </w: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222" w:type="dxa"/>
            <w:tcBorders>
              <w:top w:val="nil"/>
              <w:left w:val="nil"/>
              <w:bottom w:val="nil"/>
              <w:right w:val="nil"/>
            </w:tcBorders>
            <w:noWrap/>
            <w:vAlign w:val="bottom"/>
          </w:tcPr>
          <w:p>
            <w:pPr>
              <w:rPr>
                <w:rFonts w:ascii="Arial" w:hAnsi="Arial" w:cs="Arial"/>
                <w:color w:val="000000"/>
                <w:sz w:val="20"/>
                <w:szCs w:val="20"/>
              </w:rPr>
            </w:pPr>
          </w:p>
        </w:tc>
        <w:tc>
          <w:tcPr>
            <w:tcW w:w="1096" w:type="dxa"/>
            <w:tcBorders>
              <w:top w:val="nil"/>
              <w:left w:val="nil"/>
              <w:bottom w:val="nil"/>
              <w:right w:val="nil"/>
            </w:tcBorders>
            <w:noWrap/>
            <w:vAlign w:val="bottom"/>
          </w:tcPr>
          <w:p>
            <w:pPr>
              <w:rPr>
                <w:rFonts w:ascii="Arial" w:hAnsi="Arial" w:cs="Arial"/>
                <w:color w:val="000000"/>
                <w:sz w:val="20"/>
                <w:szCs w:val="20"/>
              </w:rPr>
            </w:pPr>
          </w:p>
        </w:tc>
        <w:tc>
          <w:tcPr>
            <w:tcW w:w="984" w:type="dxa"/>
            <w:tcBorders>
              <w:top w:val="nil"/>
              <w:left w:val="nil"/>
              <w:bottom w:val="nil"/>
              <w:right w:val="nil"/>
            </w:tcBorders>
            <w:noWrap/>
            <w:vAlign w:val="bottom"/>
          </w:tcPr>
          <w:p>
            <w:pPr>
              <w:rPr>
                <w:rFonts w:ascii="Arial" w:hAnsi="Arial" w:cs="Arial"/>
                <w:color w:val="000000"/>
                <w:sz w:val="20"/>
                <w:szCs w:val="20"/>
              </w:rPr>
            </w:pPr>
          </w:p>
        </w:tc>
        <w:tc>
          <w:tcPr>
            <w:tcW w:w="1220" w:type="dxa"/>
            <w:tcBorders>
              <w:top w:val="nil"/>
              <w:left w:val="nil"/>
              <w:bottom w:val="nil"/>
              <w:right w:val="nil"/>
            </w:tcBorders>
            <w:noWrap/>
            <w:vAlign w:val="bottom"/>
          </w:tcPr>
          <w:p>
            <w:pPr>
              <w:rPr>
                <w:rFonts w:ascii="Arial" w:hAnsi="Arial" w:cs="Arial"/>
                <w:color w:val="000000"/>
                <w:sz w:val="20"/>
                <w:szCs w:val="20"/>
              </w:rPr>
            </w:pPr>
          </w:p>
        </w:tc>
        <w:tc>
          <w:tcPr>
            <w:tcW w:w="1171" w:type="dxa"/>
            <w:tcBorders>
              <w:top w:val="nil"/>
              <w:left w:val="nil"/>
              <w:bottom w:val="nil"/>
              <w:right w:val="nil"/>
            </w:tcBorders>
            <w:noWrap/>
            <w:vAlign w:val="bottom"/>
          </w:tcPr>
          <w:p>
            <w:pPr>
              <w:rPr>
                <w:rFonts w:ascii="Arial" w:hAnsi="Arial" w:cs="Arial"/>
                <w:color w:val="000000"/>
                <w:sz w:val="20"/>
                <w:szCs w:val="20"/>
              </w:rPr>
            </w:pPr>
          </w:p>
        </w:tc>
        <w:tc>
          <w:tcPr>
            <w:tcW w:w="1369" w:type="dxa"/>
            <w:tcBorders>
              <w:top w:val="nil"/>
              <w:left w:val="nil"/>
              <w:bottom w:val="nil"/>
              <w:right w:val="nil"/>
            </w:tcBorders>
            <w:noWrap/>
            <w:vAlign w:val="bottom"/>
          </w:tcPr>
          <w:p>
            <w:pPr>
              <w:rPr>
                <w:rFonts w:ascii="Arial" w:hAnsi="Arial" w:cs="Arial"/>
                <w:color w:val="000000"/>
                <w:sz w:val="20"/>
                <w:szCs w:val="20"/>
              </w:rPr>
            </w:pPr>
          </w:p>
        </w:tc>
        <w:tc>
          <w:tcPr>
            <w:tcW w:w="1026" w:type="dxa"/>
            <w:tcBorders>
              <w:top w:val="nil"/>
              <w:left w:val="nil"/>
              <w:bottom w:val="nil"/>
              <w:right w:val="nil"/>
            </w:tcBorders>
            <w:noWrap/>
            <w:vAlign w:val="bottom"/>
          </w:tcPr>
          <w:p>
            <w:pPr>
              <w:rPr>
                <w:rFonts w:ascii="Arial" w:hAnsi="Arial" w:cs="Arial"/>
                <w:color w:val="000000"/>
                <w:sz w:val="20"/>
                <w:szCs w:val="20"/>
              </w:rPr>
            </w:pPr>
          </w:p>
        </w:tc>
        <w:tc>
          <w:tcPr>
            <w:tcW w:w="2618" w:type="dxa"/>
            <w:tcBorders>
              <w:top w:val="nil"/>
              <w:left w:val="nil"/>
              <w:bottom w:val="nil"/>
              <w:right w:val="nil"/>
            </w:tcBorders>
            <w:noWrap/>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0" w:type="dxa"/>
            <w:left w:w="108" w:type="dxa"/>
            <w:bottom w:w="0" w:type="dxa"/>
            <w:right w:w="108" w:type="dxa"/>
          </w:tblCellMar>
        </w:tblPrEx>
        <w:trPr>
          <w:trHeight w:val="308" w:hRule="atLeast"/>
        </w:trPr>
        <w:tc>
          <w:tcPr>
            <w:tcW w:w="5556"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w:t>
            </w:r>
          </w:p>
        </w:tc>
        <w:tc>
          <w:tcPr>
            <w:tcW w:w="984"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年初结转和结余</w:t>
            </w:r>
          </w:p>
        </w:tc>
        <w:tc>
          <w:tcPr>
            <w:tcW w:w="1220"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本年收入</w:t>
            </w:r>
          </w:p>
        </w:tc>
        <w:tc>
          <w:tcPr>
            <w:tcW w:w="3566"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本年支出</w:t>
            </w:r>
          </w:p>
        </w:tc>
        <w:tc>
          <w:tcPr>
            <w:tcW w:w="2618" w:type="dxa"/>
            <w:vMerge w:val="restart"/>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年末结转和结余</w:t>
            </w:r>
          </w:p>
        </w:tc>
      </w:tr>
      <w:tr>
        <w:tblPrEx>
          <w:tblCellMar>
            <w:top w:w="0" w:type="dxa"/>
            <w:left w:w="108" w:type="dxa"/>
            <w:bottom w:w="0" w:type="dxa"/>
            <w:right w:w="108" w:type="dxa"/>
          </w:tblCellMar>
        </w:tblPrEx>
        <w:trPr>
          <w:trHeight w:val="312" w:hRule="atLeast"/>
        </w:trPr>
        <w:tc>
          <w:tcPr>
            <w:tcW w:w="4460"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功能分类科目编码</w:t>
            </w:r>
          </w:p>
        </w:tc>
        <w:tc>
          <w:tcPr>
            <w:tcW w:w="1096"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科目名称</w:t>
            </w:r>
          </w:p>
        </w:tc>
        <w:tc>
          <w:tcPr>
            <w:tcW w:w="98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2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71"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小计</w:t>
            </w:r>
          </w:p>
        </w:tc>
        <w:tc>
          <w:tcPr>
            <w:tcW w:w="1369"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基本支出</w:t>
            </w:r>
          </w:p>
        </w:tc>
        <w:tc>
          <w:tcPr>
            <w:tcW w:w="1026" w:type="dxa"/>
            <w:vMerge w:val="restart"/>
            <w:tcBorders>
              <w:top w:val="nil"/>
              <w:left w:val="nil"/>
              <w:bottom w:val="single" w:color="000000" w:sz="4" w:space="0"/>
              <w:right w:val="single" w:color="000000" w:sz="4" w:space="0"/>
            </w:tcBorders>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项目支出</w:t>
            </w:r>
          </w:p>
        </w:tc>
        <w:tc>
          <w:tcPr>
            <w:tcW w:w="2618"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446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096"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98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2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71"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369"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02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618"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12" w:hRule="atLeast"/>
        </w:trPr>
        <w:tc>
          <w:tcPr>
            <w:tcW w:w="4460" w:type="dxa"/>
            <w:gridSpan w:val="3"/>
            <w:vMerge w:val="continue"/>
            <w:tcBorders>
              <w:top w:val="nil"/>
              <w:left w:val="single" w:color="000000" w:sz="4" w:space="0"/>
              <w:bottom w:val="single" w:color="000000" w:sz="4" w:space="0"/>
              <w:right w:val="single" w:color="000000" w:sz="4" w:space="0"/>
            </w:tcBorders>
            <w:vAlign w:val="center"/>
          </w:tcPr>
          <w:p>
            <w:pPr>
              <w:jc w:val="center"/>
              <w:rPr>
                <w:rFonts w:ascii="宋体" w:hAnsi="宋体" w:cs="宋体"/>
                <w:color w:val="000000"/>
                <w:sz w:val="22"/>
              </w:rPr>
            </w:pPr>
          </w:p>
        </w:tc>
        <w:tc>
          <w:tcPr>
            <w:tcW w:w="1096"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000000"/>
                <w:sz w:val="22"/>
              </w:rPr>
            </w:pPr>
          </w:p>
        </w:tc>
        <w:tc>
          <w:tcPr>
            <w:tcW w:w="984"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220"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c>
          <w:tcPr>
            <w:tcW w:w="1171"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369"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1026" w:type="dxa"/>
            <w:vMerge w:val="continue"/>
            <w:tcBorders>
              <w:top w:val="nil"/>
              <w:left w:val="nil"/>
              <w:bottom w:val="single" w:color="000000" w:sz="4" w:space="0"/>
              <w:right w:val="single" w:color="000000" w:sz="4" w:space="0"/>
            </w:tcBorders>
            <w:vAlign w:val="center"/>
          </w:tcPr>
          <w:p>
            <w:pPr>
              <w:jc w:val="center"/>
              <w:rPr>
                <w:rFonts w:ascii="宋体" w:hAnsi="宋体" w:cs="宋体"/>
                <w:color w:val="000000"/>
                <w:sz w:val="22"/>
              </w:rPr>
            </w:pPr>
          </w:p>
        </w:tc>
        <w:tc>
          <w:tcPr>
            <w:tcW w:w="2618" w:type="dxa"/>
            <w:vMerge w:val="continue"/>
            <w:tcBorders>
              <w:top w:val="single" w:color="000000" w:sz="4" w:space="0"/>
              <w:left w:val="nil"/>
              <w:bottom w:val="single" w:color="000000" w:sz="4" w:space="0"/>
              <w:right w:val="single" w:color="000000" w:sz="4" w:space="0"/>
            </w:tcBorders>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555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栏次</w:t>
            </w:r>
          </w:p>
        </w:tc>
        <w:tc>
          <w:tcPr>
            <w:tcW w:w="984"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2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171"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369"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0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5</w:t>
            </w:r>
          </w:p>
        </w:tc>
        <w:tc>
          <w:tcPr>
            <w:tcW w:w="261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6</w:t>
            </w:r>
          </w:p>
        </w:tc>
      </w:tr>
      <w:tr>
        <w:tblPrEx>
          <w:tblCellMar>
            <w:top w:w="0" w:type="dxa"/>
            <w:left w:w="108" w:type="dxa"/>
            <w:bottom w:w="0" w:type="dxa"/>
            <w:right w:w="108" w:type="dxa"/>
          </w:tblCellMar>
        </w:tblPrEx>
        <w:trPr>
          <w:trHeight w:val="308" w:hRule="atLeast"/>
        </w:trPr>
        <w:tc>
          <w:tcPr>
            <w:tcW w:w="5556" w:type="dxa"/>
            <w:gridSpan w:val="4"/>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合计</w:t>
            </w:r>
          </w:p>
        </w:tc>
        <w:tc>
          <w:tcPr>
            <w:tcW w:w="984"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220"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171"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369"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1026"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c>
          <w:tcPr>
            <w:tcW w:w="2618" w:type="dxa"/>
            <w:tcBorders>
              <w:top w:val="nil"/>
              <w:left w:val="nil"/>
              <w:bottom w:val="single" w:color="000000" w:sz="4" w:space="0"/>
              <w:right w:val="single" w:color="000000" w:sz="4" w:space="0"/>
            </w:tcBorders>
            <w:noWrap/>
            <w:vAlign w:val="center"/>
          </w:tcPr>
          <w:p>
            <w:pPr>
              <w:jc w:val="right"/>
              <w:rPr>
                <w:rFonts w:ascii="宋体" w:hAnsi="宋体" w:cs="宋体"/>
                <w:b/>
                <w:bCs/>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96"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9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2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61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4460" w:type="dxa"/>
            <w:gridSpan w:val="3"/>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rPr>
            </w:pPr>
          </w:p>
        </w:tc>
        <w:tc>
          <w:tcPr>
            <w:tcW w:w="1096" w:type="dxa"/>
            <w:tcBorders>
              <w:top w:val="nil"/>
              <w:left w:val="nil"/>
              <w:bottom w:val="single" w:color="000000" w:sz="4" w:space="0"/>
              <w:right w:val="single" w:color="000000" w:sz="4" w:space="0"/>
            </w:tcBorders>
            <w:noWrap/>
            <w:vAlign w:val="center"/>
          </w:tcPr>
          <w:p>
            <w:pPr>
              <w:jc w:val="left"/>
              <w:rPr>
                <w:rFonts w:ascii="宋体" w:hAnsi="宋体" w:cs="宋体"/>
                <w:color w:val="000000"/>
                <w:sz w:val="22"/>
              </w:rPr>
            </w:pPr>
          </w:p>
        </w:tc>
        <w:tc>
          <w:tcPr>
            <w:tcW w:w="984"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220"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171"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369"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1026"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c>
          <w:tcPr>
            <w:tcW w:w="2618" w:type="dxa"/>
            <w:tcBorders>
              <w:top w:val="nil"/>
              <w:left w:val="nil"/>
              <w:bottom w:val="single" w:color="000000" w:sz="4" w:space="0"/>
              <w:right w:val="single" w:color="000000" w:sz="4" w:space="0"/>
            </w:tcBorders>
            <w:noWrap/>
            <w:vAlign w:val="center"/>
          </w:tcPr>
          <w:p>
            <w:pPr>
              <w:jc w:val="right"/>
              <w:rPr>
                <w:rFonts w:ascii="宋体" w:hAnsi="宋体" w:cs="宋体"/>
                <w:color w:val="000000"/>
                <w:sz w:val="22"/>
              </w:rPr>
            </w:pPr>
          </w:p>
        </w:tc>
      </w:tr>
      <w:tr>
        <w:tblPrEx>
          <w:tblCellMar>
            <w:top w:w="0" w:type="dxa"/>
            <w:left w:w="108" w:type="dxa"/>
            <w:bottom w:w="0" w:type="dxa"/>
            <w:right w:w="108" w:type="dxa"/>
          </w:tblCellMar>
        </w:tblPrEx>
        <w:trPr>
          <w:trHeight w:val="308" w:hRule="atLeast"/>
        </w:trPr>
        <w:tc>
          <w:tcPr>
            <w:tcW w:w="13944" w:type="dxa"/>
            <w:gridSpan w:val="10"/>
            <w:tcBorders>
              <w:top w:val="nil"/>
              <w:left w:val="nil"/>
              <w:bottom w:val="nil"/>
              <w:right w:val="nil"/>
            </w:tcBorders>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注：本表反映单位本年度政府性基金预算财政拨款收入、支出及结转和结余情况。本表金额转换为万元时，因四舍五入可能存在尾差。</w:t>
            </w:r>
          </w:p>
        </w:tc>
      </w:tr>
    </w:tbl>
    <w:p>
      <w:pPr>
        <w:widowControl/>
        <w:spacing w:line="590" w:lineRule="exact"/>
        <w:jc w:val="left"/>
        <w:rPr>
          <w:rFonts w:ascii="仿宋_GB2312" w:hAnsi="仿宋_GB2312" w:eastAsia="仿宋_GB2312" w:cs="仿宋_GB2312"/>
          <w:sz w:val="32"/>
          <w:szCs w:val="32"/>
        </w:rPr>
      </w:pPr>
    </w:p>
    <w:p>
      <w:pPr>
        <w:widowControl/>
        <w:spacing w:line="590" w:lineRule="exact"/>
        <w:jc w:val="left"/>
        <w:rPr>
          <w:rFonts w:ascii="仿宋_GB2312" w:hAnsi="仿宋_GB2312" w:eastAsia="仿宋_GB2312" w:cs="仿宋_GB2312"/>
          <w:sz w:val="32"/>
          <w:szCs w:val="32"/>
        </w:rPr>
      </w:pPr>
    </w:p>
    <w:p>
      <w:pPr>
        <w:widowControl/>
        <w:spacing w:line="59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说明：我单位没有政府性基金收入，也没有使用政府性基金安排的支出，故本表无数据。</w:t>
      </w:r>
    </w:p>
    <w:p>
      <w:pPr>
        <w:widowControl/>
        <w:spacing w:line="590" w:lineRule="exact"/>
        <w:jc w:val="left"/>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2021年度单位决算情况说明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spacing w:line="590" w:lineRule="exact"/>
        <w:ind w:firstLine="640" w:firstLineChars="200"/>
        <w:rPr>
          <w:rFonts w:ascii="黑体" w:hAnsi="黑体" w:eastAsia="仿宋_GB2312"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w:t>
      </w:r>
      <w:r>
        <w:rPr>
          <w:rFonts w:hint="eastAsia" w:ascii="仿宋_GB2312" w:hAnsi="仿宋_GB2312" w:eastAsia="仿宋_GB2312"/>
          <w:sz w:val="32"/>
          <w:szCs w:val="24"/>
        </w:rPr>
        <w:t>342.49</w:t>
      </w:r>
      <w:r>
        <w:rPr>
          <w:rFonts w:hint="eastAsia" w:ascii="仿宋_GB2312" w:hAnsi="仿宋_GB2312" w:eastAsia="仿宋_GB2312" w:cs="仿宋_GB2312"/>
          <w:sz w:val="32"/>
          <w:szCs w:val="32"/>
        </w:rPr>
        <w:t>万元。与上年度相比，收、支总计各减少</w:t>
      </w:r>
      <w:r>
        <w:rPr>
          <w:rFonts w:hint="eastAsia" w:ascii="仿宋_GB2312" w:hAnsi="仿宋_GB2312" w:eastAsia="仿宋_GB2312"/>
          <w:sz w:val="32"/>
          <w:szCs w:val="24"/>
        </w:rPr>
        <w:t>198.69</w:t>
      </w:r>
      <w:r>
        <w:rPr>
          <w:rFonts w:hint="eastAsia" w:ascii="仿宋_GB2312" w:hAnsi="仿宋_GB2312" w:eastAsia="仿宋_GB2312" w:cs="仿宋_GB2312"/>
          <w:sz w:val="32"/>
          <w:szCs w:val="32"/>
        </w:rPr>
        <w:t>万元，下降</w:t>
      </w:r>
      <w:r>
        <w:rPr>
          <w:rFonts w:hint="eastAsia" w:ascii="仿宋_GB2312" w:hAnsi="仿宋_GB2312" w:eastAsia="仿宋_GB2312"/>
          <w:sz w:val="32"/>
          <w:szCs w:val="24"/>
        </w:rPr>
        <w:t>36.71%</w:t>
      </w:r>
      <w:r>
        <w:rPr>
          <w:rFonts w:hint="eastAsia" w:ascii="仿宋_GB2312" w:hAnsi="仿宋_GB2312" w:eastAsia="仿宋_GB2312" w:cs="仿宋_GB2312"/>
          <w:sz w:val="32"/>
          <w:szCs w:val="32"/>
        </w:rPr>
        <w:t>。主要原因是</w:t>
      </w:r>
      <w:r>
        <w:rPr>
          <w:rFonts w:hint="eastAsia" w:ascii="仿宋_GB2312" w:hAnsi="仿宋_GB2312" w:eastAsia="仿宋_GB2312"/>
          <w:sz w:val="32"/>
          <w:szCs w:val="24"/>
        </w:rPr>
        <w:t>贯彻落实上级过紧日子要求厉行节约，压缩开支。</w:t>
      </w:r>
    </w:p>
    <w:p>
      <w:pPr>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spacing w:line="590" w:lineRule="exact"/>
        <w:ind w:firstLine="640"/>
        <w:rPr>
          <w:rFonts w:eastAsia="Times New Roman"/>
          <w:kern w:val="0"/>
          <w:sz w:val="18"/>
          <w:szCs w:val="24"/>
          <w:lang w:val="zh-CN"/>
        </w:rPr>
      </w:pPr>
      <w:r>
        <w:rPr>
          <w:rFonts w:hint="eastAsia" w:ascii="仿宋_GB2312" w:hAnsi="仿宋_GB2312" w:eastAsia="仿宋_GB2312"/>
          <w:sz w:val="32"/>
          <w:szCs w:val="24"/>
        </w:rPr>
        <w:t>2021年度收入合计275.39万元，其中：财政拨款收入205.49万元，占74.62%；上级补助收入0万元，占0%；事业收入0万元，占0%；经营收入0万元，占0%；附属单位上缴收入0万元，占0%；其他收入69.90万元，占25.38%。</w:t>
      </w:r>
    </w:p>
    <w:p>
      <w:pPr>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spacing w:line="590" w:lineRule="exact"/>
        <w:ind w:firstLine="640"/>
        <w:rPr>
          <w:rFonts w:eastAsia="Times New Roman"/>
          <w:kern w:val="0"/>
          <w:sz w:val="18"/>
          <w:szCs w:val="24"/>
          <w:lang w:val="zh-CN"/>
        </w:rPr>
      </w:pPr>
      <w:r>
        <w:rPr>
          <w:rFonts w:hint="eastAsia" w:ascii="仿宋_GB2312" w:hAnsi="仿宋_GB2312" w:eastAsia="仿宋_GB2312"/>
          <w:sz w:val="32"/>
          <w:szCs w:val="24"/>
        </w:rPr>
        <w:t>2021年度支出合计332.42万元，其中：基本支出332.42万元，占100%；项目支出0万元，占0%；上缴上级支出0万元，占0%；经营支出0万元，占0%；对附属单位补助支出0万元，占0%。</w:t>
      </w:r>
    </w:p>
    <w:p>
      <w:pPr>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spacing w:line="590" w:lineRule="exact"/>
        <w:ind w:firstLine="640"/>
        <w:rPr>
          <w:rFonts w:ascii="仿宋_GB2312" w:hAnsi="仿宋_GB2312" w:eastAsia="仿宋_GB2312" w:cs="仿宋_GB2312"/>
          <w:sz w:val="32"/>
          <w:szCs w:val="32"/>
        </w:rPr>
      </w:pPr>
      <w:r>
        <w:rPr>
          <w:rFonts w:hint="eastAsia" w:ascii="仿宋_GB2312" w:hAnsi="仿宋_GB2312" w:eastAsia="仿宋_GB2312"/>
          <w:sz w:val="32"/>
          <w:szCs w:val="24"/>
        </w:rPr>
        <w:t>2021年度财政拨款收、支总计均为232.14万元。与上年度相比，财政拨款收、支总计各减少17.23万元，下降6.91%。主要原因是贯彻落实上级过紧日子要求厉行节约，压缩开支。</w:t>
      </w:r>
    </w:p>
    <w:p>
      <w:pPr>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sz w:val="32"/>
          <w:szCs w:val="24"/>
        </w:rPr>
        <w:t>232.14</w:t>
      </w:r>
      <w:r>
        <w:rPr>
          <w:rFonts w:hint="eastAsia" w:ascii="仿宋_GB2312" w:hAnsi="仿宋_GB2312" w:eastAsia="仿宋_GB2312" w:cs="仿宋_GB2312"/>
          <w:sz w:val="32"/>
          <w:szCs w:val="32"/>
        </w:rPr>
        <w:t>万元，占支出合计的</w:t>
      </w:r>
      <w:r>
        <w:rPr>
          <w:rFonts w:hint="eastAsia" w:ascii="仿宋_GB2312" w:hAnsi="仿宋_GB2312" w:eastAsia="仿宋_GB2312"/>
          <w:sz w:val="32"/>
          <w:szCs w:val="24"/>
        </w:rPr>
        <w:t>69.83</w:t>
      </w:r>
      <w:r>
        <w:rPr>
          <w:rFonts w:hint="eastAsia" w:ascii="仿宋_GB2312" w:hAnsi="仿宋_GB2312" w:eastAsia="仿宋_GB2312" w:cs="仿宋_GB2312"/>
          <w:sz w:val="32"/>
          <w:szCs w:val="32"/>
        </w:rPr>
        <w:t>%。与上年度相比，一般公共预算财政拨款支出增加</w:t>
      </w:r>
      <w:r>
        <w:rPr>
          <w:rFonts w:hint="eastAsia" w:ascii="仿宋_GB2312" w:hAnsi="仿宋_GB2312" w:eastAsia="仿宋_GB2312"/>
          <w:sz w:val="32"/>
          <w:szCs w:val="24"/>
        </w:rPr>
        <w:t>11.06</w:t>
      </w:r>
      <w:r>
        <w:rPr>
          <w:rFonts w:hint="eastAsia" w:ascii="仿宋_GB2312" w:hAnsi="仿宋_GB2312" w:eastAsia="仿宋_GB2312" w:cs="仿宋_GB2312"/>
          <w:sz w:val="32"/>
          <w:szCs w:val="32"/>
        </w:rPr>
        <w:t>万元，增长</w:t>
      </w:r>
      <w:r>
        <w:rPr>
          <w:rFonts w:hint="eastAsia" w:ascii="仿宋_GB2312" w:hAnsi="仿宋_GB2312" w:eastAsia="仿宋_GB2312"/>
          <w:sz w:val="32"/>
          <w:szCs w:val="24"/>
        </w:rPr>
        <w:t>5%</w:t>
      </w:r>
      <w:r>
        <w:rPr>
          <w:rFonts w:hint="eastAsia" w:ascii="仿宋_GB2312" w:hAnsi="仿宋_GB2312" w:eastAsia="仿宋_GB2312" w:cs="仿宋_GB2312"/>
          <w:sz w:val="32"/>
          <w:szCs w:val="32"/>
        </w:rPr>
        <w:t>。主要原因是人员经费增加。</w:t>
      </w:r>
    </w:p>
    <w:p>
      <w:pPr>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sz w:val="32"/>
          <w:szCs w:val="24"/>
        </w:rPr>
        <w:t>232.14</w:t>
      </w:r>
      <w:r>
        <w:rPr>
          <w:rFonts w:hint="eastAsia" w:ascii="仿宋_GB2312" w:hAnsi="仿宋_GB2312" w:eastAsia="仿宋_GB2312" w:cs="仿宋_GB2312"/>
          <w:sz w:val="32"/>
          <w:szCs w:val="32"/>
        </w:rPr>
        <w:t>万元，主要用于以下方面：一般公共服务（类）支出0.55万元，占0.24%；社会保障和就业（类）支出76.01万元，占32.74%；卫生健康（类）支出6.61万元，占2.85%；城乡社区（类）支出148.97万元，占64.17%。</w:t>
      </w:r>
    </w:p>
    <w:p>
      <w:pPr>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年度一般公共预算财政拨款支出年初预算为153.54万元，支出决算为232.14万元，完成年初预算的151.19%。其中：</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1．一般公共服务支出（类）群众团体事务（款）工会事务（项）。</w:t>
      </w:r>
      <w:r>
        <w:rPr>
          <w:rFonts w:hint="eastAsia" w:ascii="仿宋_GB2312" w:hAnsi="仿宋_GB2312" w:eastAsia="仿宋_GB2312" w:cs="仿宋_GB2312"/>
          <w:sz w:val="32"/>
          <w:szCs w:val="32"/>
        </w:rPr>
        <w:t>年初预算为0.55万元，支出决算为0.55万元，完成年初预算的100%。决算数与年初预算数不存在差异。</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2．社会保障和就业支出（类）行政事业单位养老支出（款）行政单位离退休（项）。</w:t>
      </w:r>
      <w:r>
        <w:rPr>
          <w:rFonts w:hint="eastAsia" w:ascii="仿宋_GB2312" w:hAnsi="仿宋_GB2312" w:eastAsia="仿宋_GB2312" w:cs="仿宋_GB2312"/>
          <w:sz w:val="32"/>
          <w:szCs w:val="32"/>
        </w:rPr>
        <w:t>年初预算为34.14万元，支出决算为32万元，完成年初预算的93.73%。决算数与年初预算数存在差异的主要原因是退休人员减少。</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3．社会保障和就业支出（类）行政事业单位养老支出（款）机关事业单位基本养老保险缴费支出（项）。</w:t>
      </w:r>
      <w:r>
        <w:rPr>
          <w:rFonts w:hint="eastAsia" w:ascii="仿宋_GB2312" w:hAnsi="仿宋_GB2312" w:eastAsia="仿宋_GB2312" w:cs="仿宋_GB2312"/>
          <w:sz w:val="32"/>
          <w:szCs w:val="32"/>
        </w:rPr>
        <w:t>年初预算为6.8万元，支出决算为6.85万元，完成年初预算的100.74%。决算数与年初预算数存在差异的主要原因是基本养老保险缴费单位部分比例增加。</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4.社会保障和就业支出（类）抚恤（款）死亡抚恤（项）。</w:t>
      </w:r>
      <w:r>
        <w:rPr>
          <w:rFonts w:hint="eastAsia" w:ascii="仿宋_GB2312" w:hAnsi="仿宋_GB2312" w:eastAsia="仿宋_GB2312" w:cs="仿宋_GB2312"/>
          <w:sz w:val="32"/>
          <w:szCs w:val="32"/>
        </w:rPr>
        <w:t>年初预算为0万元，支出决算为37.16万元。决算数与年初预算数存在差异的主要原因是年初无此预算追加经费。</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5．卫生健康支出（类）行政事业单位医疗（款）行政单位医疗（项）。</w:t>
      </w:r>
      <w:r>
        <w:rPr>
          <w:rFonts w:hint="eastAsia" w:ascii="仿宋_GB2312" w:hAnsi="仿宋_GB2312" w:eastAsia="仿宋_GB2312" w:cs="仿宋_GB2312"/>
          <w:sz w:val="32"/>
          <w:szCs w:val="32"/>
        </w:rPr>
        <w:t>年初预算为3.51万元，支出决算为3.27万元，完成年初预算的93.16 %。决算数与年初预算数存在差异的主要原因是使用往年结转结余资金安排支出。</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6．卫生健康支出（类）行政事业单位医疗（款）公务员医疗补助（项）。</w:t>
      </w:r>
      <w:r>
        <w:rPr>
          <w:rFonts w:hint="eastAsia" w:ascii="仿宋_GB2312" w:hAnsi="仿宋_GB2312" w:eastAsia="仿宋_GB2312" w:cs="仿宋_GB2312"/>
          <w:sz w:val="32"/>
          <w:szCs w:val="32"/>
        </w:rPr>
        <w:t>年初预算为3.34万元，支出决算为3.34万元，完成年初预算的100%。决算数与年初预算数不存在差异。</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7．城乡社区支出（类）城乡社区管理事务（款）行政运行（项）。</w:t>
      </w:r>
      <w:r>
        <w:rPr>
          <w:rFonts w:hint="eastAsia" w:ascii="仿宋_GB2312" w:hAnsi="仿宋_GB2312" w:eastAsia="仿宋_GB2312" w:cs="仿宋_GB2312"/>
          <w:sz w:val="32"/>
          <w:szCs w:val="32"/>
        </w:rPr>
        <w:t>年初预算为121.20万元，支出决算为148.37万元，完成年初预算的122.42%。决算数与年初预算数存在差异的主要原因是使用往年结转结余资金安排支出。</w:t>
      </w:r>
    </w:p>
    <w:p>
      <w:pPr>
        <w:spacing w:line="59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8．城乡社区支出（类）城乡社区规划与管理（款）城乡社区规划与管理（项）。</w:t>
      </w:r>
      <w:r>
        <w:rPr>
          <w:rFonts w:hint="eastAsia" w:ascii="仿宋_GB2312" w:hAnsi="仿宋_GB2312" w:eastAsia="仿宋_GB2312" w:cs="仿宋_GB2312"/>
          <w:sz w:val="32"/>
          <w:szCs w:val="32"/>
        </w:rPr>
        <w:t>年初预算为0万元，支出决算为0.60万元。决算数与年初预算数存在差异的主要原因是使用往年结转结余资金安排支出。</w:t>
      </w:r>
    </w:p>
    <w:p>
      <w:pPr>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232.14万元。其中：人员经费191.53万元，主要包括：基本工资、津贴补贴、机关事业单位基本养老保险缴费、职业年金缴费、职工基本医疗保险缴费、公务员医疗补助缴费、其他社会保障缴费、住房公积金、退休费、抚恤金、其他工资福利支出；公用经费40.61万元，主要包括：办公费、印刷费、咨询费、手续费、邮电费、差旅费，租赁费、委托业务费、工会经费、福利费、其他交通费用支出。</w:t>
      </w:r>
    </w:p>
    <w:p>
      <w:pPr>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年度“三公”经费财政拨款支出预算为0万元，支出决算为0万元。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年度“三公”经费支出决算数与预算数不存在差异。</w:t>
      </w:r>
    </w:p>
    <w:p>
      <w:pPr>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年度“三公”经费财政拨款支出决算中，因公出国（境）费支出决算0万元；公务用车购置及运行费支出决算0万元；公务接待费支出决算0万元。具体情况如下：</w:t>
      </w:r>
    </w:p>
    <w:p>
      <w:pPr>
        <w:numPr>
          <w:ilvl w:val="0"/>
          <w:numId w:val="3"/>
        </w:num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因公出国（境）费</w:t>
      </w:r>
      <w:r>
        <w:rPr>
          <w:rFonts w:hint="eastAsia" w:ascii="仿宋_GB2312" w:hAnsi="仿宋_GB2312" w:eastAsia="仿宋_GB2312" w:cs="仿宋_GB2312"/>
          <w:sz w:val="32"/>
          <w:szCs w:val="32"/>
        </w:rPr>
        <w:t>预算为0万元，支出决算为0万元。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年度“三公”经费支出决算数与预算数不存在差异。因公出国（境）团组数0个，累计0人次。</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预算为0万元，支出决算为0万元。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年度“三公”经费支出决算数与预算数不存在差异。其中：</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为0万元，购置车辆0台。</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年期末，单位开支财政拨款的公务用车保有量为0</w:t>
      </w:r>
      <w:r>
        <w:rPr>
          <w:rFonts w:hint="eastAsia" w:ascii="仿宋_GB2312" w:hAnsi="仿宋_GB2312" w:eastAsia="仿宋_GB2312" w:cs="仿宋_GB2312"/>
          <w:sz w:val="32"/>
          <w:szCs w:val="32"/>
          <w:lang w:val="en-US" w:eastAsia="zh-CN"/>
        </w:rPr>
        <w:t>辆</w:t>
      </w:r>
      <w:r>
        <w:rPr>
          <w:rFonts w:hint="eastAsia" w:ascii="仿宋_GB2312" w:hAnsi="仿宋_GB2312" w:eastAsia="仿宋_GB2312" w:cs="仿宋_GB2312"/>
          <w:sz w:val="32"/>
          <w:szCs w:val="32"/>
        </w:rPr>
        <w:t>。</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预算为0万元，支出决算为0万元。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年度“三公”经费支出决算数与预算数不存在差异。其中：</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年共接待国（境）外来访团组0个、来访外宾0人次（不包括陪同人员）。</w:t>
      </w:r>
    </w:p>
    <w:p>
      <w:pPr>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0万元。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年共接待国内来访团组0个、来宾0人次（不包括陪同人员）。</w:t>
      </w:r>
    </w:p>
    <w:p>
      <w:pPr>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八、政府性基金预算财政拨款支出决算情况说明</w:t>
      </w:r>
    </w:p>
    <w:p>
      <w:pPr>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年度政府性基金预算财政拨款支出年初预算为0万元，支出决算为0万元。不存在项目年末结转和结余资金数额较大，情况说明：我部门2021年度没有政府性基金收入，也没有使用政府性基金安排的支出。</w:t>
      </w:r>
    </w:p>
    <w:p>
      <w:pPr>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九、机关运行经费支出情况说明</w:t>
      </w:r>
    </w:p>
    <w:p>
      <w:pPr>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年度机关运行经费年初预算为12.98万元，支出决算为40.61万元，完成年初预算的312.87%。决算数与年初预算数存在差异的主要原因是使用往年结转结余资金安排支出。</w:t>
      </w:r>
    </w:p>
    <w:p>
      <w:pPr>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十、政府采购支出情况说明</w:t>
      </w:r>
    </w:p>
    <w:p>
      <w:pPr>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年度政府采购支出总额0万元，其中：政府采购货物支出0万元、政府采购工程支出0万元、政府采购服务支出0万元。</w:t>
      </w:r>
    </w:p>
    <w:p>
      <w:pPr>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十一、国有资产占用情况说明</w:t>
      </w:r>
    </w:p>
    <w:p>
      <w:pPr>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numPr>
          <w:ilvl w:val="0"/>
          <w:numId w:val="4"/>
        </w:numPr>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预算绩效情况说明</w:t>
      </w:r>
    </w:p>
    <w:p>
      <w:pPr>
        <w:spacing w:line="590" w:lineRule="exact"/>
        <w:ind w:firstLine="643" w:firstLineChars="200"/>
        <w:outlineLvl w:val="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我单位按照《中共许昌市委 许昌市人民政府关于全面实施预算绩效管理的实施意见》（许发〔2021〕13号）文件要求，对本单位整体支出和项目支出开展全过程预算绩效管理，根据财政预算绩效管理要求，我单位对预算项目支出全面开展绩效申报、绩效监控和绩效自评。通过科学规范性制定管理制度，有效地加强了预算绩效管理，围绕“预算编制有目标、预算执行有监控、预算完成有评价”突出绩效管理，提高资金使用效率，全年工作有序开展、运行。根据年初设定的绩效目标，自评结果良好，达到年初预期目标。2021年我单位纳入预算绩效管理的支出总额为169.54万元，其中：基本支出153.54万元；支出项目0个，自评金额0万元；纳入重点绩效评价0个，自评金额0万元。</w:t>
      </w:r>
    </w:p>
    <w:p>
      <w:pPr>
        <w:spacing w:line="360" w:lineRule="auto"/>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（二）单位整体和项目绩效自评结果。</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按照《许昌市财政局关于开展2021年度市级预算绩效自评工作的通知》（许财效</w:t>
      </w:r>
      <w:bookmarkStart w:id="0" w:name="_GoBack"/>
      <w:bookmarkEnd w:id="0"/>
      <w:r>
        <w:rPr>
          <w:rFonts w:hint="eastAsia" w:ascii="仿宋_GB2312" w:hAnsi="仿宋_GB2312" w:eastAsia="仿宋_GB2312" w:cs="仿宋_GB2312"/>
          <w:sz w:val="32"/>
          <w:szCs w:val="32"/>
        </w:rPr>
        <w:t>〔2022〕1号）等文件精神，我单位整体绩效目标和项目支出绩效目标进行了自评。一是单位整体绩效</w:t>
      </w:r>
      <w:r>
        <w:rPr>
          <w:rFonts w:hint="eastAsia" w:ascii="仿宋_GB2312" w:hAnsi="宋体" w:eastAsia="仿宋_GB2312" w:cs="Courier New"/>
          <w:sz w:val="32"/>
          <w:szCs w:val="32"/>
        </w:rPr>
        <w:t>自评情况良好，达到年初预期目标</w:t>
      </w:r>
      <w:r>
        <w:rPr>
          <w:rFonts w:hint="eastAsia" w:ascii="仿宋_GB2312" w:hAnsi="仿宋_GB2312" w:eastAsia="仿宋_GB2312" w:cs="仿宋_GB2312"/>
          <w:sz w:val="32"/>
          <w:szCs w:val="32"/>
        </w:rPr>
        <w:t>。二是项目绩效自评情况，我单位共有0个项目批复了绩效目标，项目金额0万元。</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基于项目预期目标的实现程度，对2021年度项目支出绩效进行自评，绩效自评平均得分为/分。其中：0个项目评价等级为“优”、0个项目评价等级为“良”、0个项目评价等级为“中”、0个项目评价等级为“差”。</w:t>
      </w:r>
    </w:p>
    <w:p>
      <w:pPr>
        <w:spacing w:line="360" w:lineRule="auto"/>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（三）重点绩效评价结果。</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2021年度我单位没有开展重点绩效评价项目。</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Hv1cvsEBAACNAwAADgAAAAAAAAABACAAAAAeAQAAZHJzL2Uyb0RvYy54bWxQSwUG&#10;AAAAAAYABgBZAQAAU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- 27 -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dOyytsQBAACQAwAADgAAAAAAAAABACAAAAAeAQAAZHJzL2Uyb0RvYy54bWxQ&#10;SwUGAAAAAAYABgBZAQAAVA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wps:txbx>
                    <wps:bodyPr wrap="none" lIns="0" tIns="0" rIns="0" bIns="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aDThsIBAACN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JiPXgPDukLBw6SejjlBTMZxSYTRtVF6Df+8l6/4v2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KGg04bCAQAAjQMAAA4AAAAAAAAAAQAgAAAAHgEAAGRycy9lMm9Eb2MueG1sUEsF&#10;BgAAAAAGAAYAWQEAAFI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- 28 -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6506AE"/>
    <w:multiLevelType w:val="singleLevel"/>
    <w:tmpl w:val="156506AE"/>
    <w:lvl w:ilvl="0" w:tentative="0">
      <w:start w:val="1"/>
      <w:numFmt w:val="decimal"/>
      <w:suff w:val="nothing"/>
      <w:lvlText w:val="%1．"/>
      <w:lvlJc w:val="left"/>
    </w:lvl>
  </w:abstractNum>
  <w:abstractNum w:abstractNumId="1">
    <w:nsid w:val="1EE2D85D"/>
    <w:multiLevelType w:val="singleLevel"/>
    <w:tmpl w:val="1EE2D85D"/>
    <w:lvl w:ilvl="0" w:tentative="0">
      <w:start w:val="12"/>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abstractNum w:abstractNumId="3">
    <w:nsid w:val="7FFE4308"/>
    <w:multiLevelType w:val="singleLevel"/>
    <w:tmpl w:val="7FFE4308"/>
    <w:lvl w:ilvl="0" w:tentative="0">
      <w:start w:val="1"/>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OTBkZTE3OTEwYjExNjIzYmQ5YTM2MzNjNjFlZmIifQ=="/>
    <w:docVar w:name="KSO_WPS_MARK_KEY" w:val="15ddb26c-4c03-4ccc-b913-8e338ed20a41"/>
  </w:docVars>
  <w:rsids>
    <w:rsidRoot w:val="000270E8"/>
    <w:rsid w:val="000270E8"/>
    <w:rsid w:val="000335B5"/>
    <w:rsid w:val="00057AFD"/>
    <w:rsid w:val="00076410"/>
    <w:rsid w:val="00081835"/>
    <w:rsid w:val="000904B3"/>
    <w:rsid w:val="000C073B"/>
    <w:rsid w:val="000C1142"/>
    <w:rsid w:val="001003F8"/>
    <w:rsid w:val="00122FD8"/>
    <w:rsid w:val="00144159"/>
    <w:rsid w:val="001718A8"/>
    <w:rsid w:val="00182842"/>
    <w:rsid w:val="00184D53"/>
    <w:rsid w:val="00190478"/>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C3047"/>
    <w:rsid w:val="002D524E"/>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2C14"/>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23E8B"/>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86CAF"/>
    <w:rsid w:val="00C87E83"/>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DE0FDA"/>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0FE7E93"/>
    <w:rsid w:val="01322275"/>
    <w:rsid w:val="01DC6F05"/>
    <w:rsid w:val="02A3489A"/>
    <w:rsid w:val="02CA138D"/>
    <w:rsid w:val="033646FC"/>
    <w:rsid w:val="03C75F80"/>
    <w:rsid w:val="0478364D"/>
    <w:rsid w:val="053D4C0D"/>
    <w:rsid w:val="0557532E"/>
    <w:rsid w:val="0799329C"/>
    <w:rsid w:val="08397436"/>
    <w:rsid w:val="086F16A7"/>
    <w:rsid w:val="0A0F7225"/>
    <w:rsid w:val="0A2B7D82"/>
    <w:rsid w:val="0ADC40E9"/>
    <w:rsid w:val="0AE607F4"/>
    <w:rsid w:val="0B386127"/>
    <w:rsid w:val="0B451598"/>
    <w:rsid w:val="0B770C6E"/>
    <w:rsid w:val="0BEC73F4"/>
    <w:rsid w:val="0C392698"/>
    <w:rsid w:val="0EF04602"/>
    <w:rsid w:val="10BD36F6"/>
    <w:rsid w:val="11BF0649"/>
    <w:rsid w:val="11C66D5F"/>
    <w:rsid w:val="123E3E08"/>
    <w:rsid w:val="127D199E"/>
    <w:rsid w:val="133212F4"/>
    <w:rsid w:val="13D22E22"/>
    <w:rsid w:val="144A6853"/>
    <w:rsid w:val="146D2C0E"/>
    <w:rsid w:val="161C2DFF"/>
    <w:rsid w:val="16373578"/>
    <w:rsid w:val="16D3336B"/>
    <w:rsid w:val="17200028"/>
    <w:rsid w:val="17806C36"/>
    <w:rsid w:val="17A74F62"/>
    <w:rsid w:val="18A47774"/>
    <w:rsid w:val="1A8D28EB"/>
    <w:rsid w:val="1A9F2D78"/>
    <w:rsid w:val="1B2E6FD8"/>
    <w:rsid w:val="1B877D21"/>
    <w:rsid w:val="1B9405EC"/>
    <w:rsid w:val="1BF96EF0"/>
    <w:rsid w:val="1C4319A9"/>
    <w:rsid w:val="1C5538DC"/>
    <w:rsid w:val="1CBA4FE1"/>
    <w:rsid w:val="1E2511F2"/>
    <w:rsid w:val="1E443B4B"/>
    <w:rsid w:val="1E994F4A"/>
    <w:rsid w:val="1EAF0224"/>
    <w:rsid w:val="1F2230A4"/>
    <w:rsid w:val="1F243A53"/>
    <w:rsid w:val="1FAF7DD0"/>
    <w:rsid w:val="1FE229CB"/>
    <w:rsid w:val="20210932"/>
    <w:rsid w:val="202448E0"/>
    <w:rsid w:val="20F614FE"/>
    <w:rsid w:val="21302EEA"/>
    <w:rsid w:val="22376FB5"/>
    <w:rsid w:val="23E152D7"/>
    <w:rsid w:val="23EE2489"/>
    <w:rsid w:val="24F133E8"/>
    <w:rsid w:val="255D43C8"/>
    <w:rsid w:val="26714EF8"/>
    <w:rsid w:val="26876BDD"/>
    <w:rsid w:val="26F82BED"/>
    <w:rsid w:val="2714632A"/>
    <w:rsid w:val="27541E73"/>
    <w:rsid w:val="27B0539E"/>
    <w:rsid w:val="29365CF8"/>
    <w:rsid w:val="299469B3"/>
    <w:rsid w:val="2A805789"/>
    <w:rsid w:val="2ADC0D75"/>
    <w:rsid w:val="2B4A0E52"/>
    <w:rsid w:val="2C975890"/>
    <w:rsid w:val="2DEF21BB"/>
    <w:rsid w:val="2E4A2F05"/>
    <w:rsid w:val="2E876484"/>
    <w:rsid w:val="2ECC1061"/>
    <w:rsid w:val="2FA476AD"/>
    <w:rsid w:val="2FD74661"/>
    <w:rsid w:val="303F7540"/>
    <w:rsid w:val="31DD00BF"/>
    <w:rsid w:val="3293174C"/>
    <w:rsid w:val="32B36180"/>
    <w:rsid w:val="32BB38D4"/>
    <w:rsid w:val="32C9376D"/>
    <w:rsid w:val="330D18CC"/>
    <w:rsid w:val="33780472"/>
    <w:rsid w:val="33AF0905"/>
    <w:rsid w:val="355932F4"/>
    <w:rsid w:val="35611882"/>
    <w:rsid w:val="36106EFF"/>
    <w:rsid w:val="36746FC3"/>
    <w:rsid w:val="368763AE"/>
    <w:rsid w:val="37D6043C"/>
    <w:rsid w:val="395D59E7"/>
    <w:rsid w:val="39A93932"/>
    <w:rsid w:val="3A915562"/>
    <w:rsid w:val="3B822C0A"/>
    <w:rsid w:val="3B8D4765"/>
    <w:rsid w:val="3C000DBA"/>
    <w:rsid w:val="3DC045D3"/>
    <w:rsid w:val="3E504FFB"/>
    <w:rsid w:val="3E615CD0"/>
    <w:rsid w:val="3E9C47F6"/>
    <w:rsid w:val="3F8B0112"/>
    <w:rsid w:val="3FAB3095"/>
    <w:rsid w:val="3FE45947"/>
    <w:rsid w:val="4079589D"/>
    <w:rsid w:val="41242965"/>
    <w:rsid w:val="412C62BA"/>
    <w:rsid w:val="412F5D4D"/>
    <w:rsid w:val="435671EA"/>
    <w:rsid w:val="440809E9"/>
    <w:rsid w:val="442407A6"/>
    <w:rsid w:val="44805EA1"/>
    <w:rsid w:val="44A60A7A"/>
    <w:rsid w:val="45710696"/>
    <w:rsid w:val="46142B1B"/>
    <w:rsid w:val="47E60DD0"/>
    <w:rsid w:val="48735039"/>
    <w:rsid w:val="490F29A6"/>
    <w:rsid w:val="492C684B"/>
    <w:rsid w:val="49500594"/>
    <w:rsid w:val="49E7604E"/>
    <w:rsid w:val="4BF67CDD"/>
    <w:rsid w:val="4D173441"/>
    <w:rsid w:val="4D603DD6"/>
    <w:rsid w:val="4EBF010F"/>
    <w:rsid w:val="4F471EB0"/>
    <w:rsid w:val="51331326"/>
    <w:rsid w:val="514B47BA"/>
    <w:rsid w:val="51740A7F"/>
    <w:rsid w:val="517B3EB5"/>
    <w:rsid w:val="51A5541E"/>
    <w:rsid w:val="51C96242"/>
    <w:rsid w:val="52F83C52"/>
    <w:rsid w:val="53906AE1"/>
    <w:rsid w:val="547653C5"/>
    <w:rsid w:val="54CF3154"/>
    <w:rsid w:val="54F46F60"/>
    <w:rsid w:val="559E5DD9"/>
    <w:rsid w:val="55A37BEA"/>
    <w:rsid w:val="56362CD2"/>
    <w:rsid w:val="5784687B"/>
    <w:rsid w:val="57846959"/>
    <w:rsid w:val="578E6A87"/>
    <w:rsid w:val="5AC2203A"/>
    <w:rsid w:val="5CBB3334"/>
    <w:rsid w:val="5D115FAF"/>
    <w:rsid w:val="5FB7A95C"/>
    <w:rsid w:val="62811722"/>
    <w:rsid w:val="62E75A72"/>
    <w:rsid w:val="64571880"/>
    <w:rsid w:val="649125B6"/>
    <w:rsid w:val="652F4C1A"/>
    <w:rsid w:val="666D37F1"/>
    <w:rsid w:val="66F30409"/>
    <w:rsid w:val="67087D8F"/>
    <w:rsid w:val="671F687E"/>
    <w:rsid w:val="67317098"/>
    <w:rsid w:val="67F415F8"/>
    <w:rsid w:val="682640D1"/>
    <w:rsid w:val="684B73E5"/>
    <w:rsid w:val="6A040A94"/>
    <w:rsid w:val="6A047A2A"/>
    <w:rsid w:val="6B9F2B53"/>
    <w:rsid w:val="6EFB7548"/>
    <w:rsid w:val="6F3831C3"/>
    <w:rsid w:val="6F8B71C1"/>
    <w:rsid w:val="70753482"/>
    <w:rsid w:val="707B522A"/>
    <w:rsid w:val="73177623"/>
    <w:rsid w:val="73194D05"/>
    <w:rsid w:val="73A83B0E"/>
    <w:rsid w:val="744D3EF9"/>
    <w:rsid w:val="74794411"/>
    <w:rsid w:val="75867C40"/>
    <w:rsid w:val="75B10B26"/>
    <w:rsid w:val="75FF98E4"/>
    <w:rsid w:val="76312C11"/>
    <w:rsid w:val="76432199"/>
    <w:rsid w:val="76F44829"/>
    <w:rsid w:val="77A267C0"/>
    <w:rsid w:val="78882278"/>
    <w:rsid w:val="78B118A6"/>
    <w:rsid w:val="79135044"/>
    <w:rsid w:val="7A7D0F99"/>
    <w:rsid w:val="7BEAD707"/>
    <w:rsid w:val="7CEC7892"/>
    <w:rsid w:val="7D4551F4"/>
    <w:rsid w:val="7E4A0E7C"/>
    <w:rsid w:val="7E9F8A05"/>
    <w:rsid w:val="7EFD449D"/>
    <w:rsid w:val="7F2257ED"/>
    <w:rsid w:val="7FC06DB4"/>
    <w:rsid w:val="7FE0D67A"/>
    <w:rsid w:val="7FFFDC72"/>
    <w:rsid w:val="7FFFFF25"/>
    <w:rsid w:val="CF561795"/>
    <w:rsid w:val="DC7E8774"/>
    <w:rsid w:val="DEE8E29C"/>
    <w:rsid w:val="DFA62FDF"/>
    <w:rsid w:val="EBBABD50"/>
    <w:rsid w:val="EECFBB04"/>
    <w:rsid w:val="EFD3F3C4"/>
    <w:rsid w:val="F7D6E679"/>
    <w:rsid w:val="F8379159"/>
    <w:rsid w:val="FBFFE332"/>
    <w:rsid w:val="FC7F6DF2"/>
    <w:rsid w:val="FCFBB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32</Pages>
  <Words>8482</Words>
  <Characters>10213</Characters>
  <Lines>88</Lines>
  <Paragraphs>24</Paragraphs>
  <TotalTime>7</TotalTime>
  <ScaleCrop>false</ScaleCrop>
  <LinksUpToDate>false</LinksUpToDate>
  <CharactersWithSpaces>10444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2023-05-09T03:04:00Z</dcterms:created>
  <dc:creator>管理者</dc:creator>
  <cp:lastModifiedBy>lenovo</cp:lastModifiedBy>
  <cp:lastPrinted>2023-02-20T15:57:00Z</cp:lastPrinted>
  <dcterms:modified xsi:type="dcterms:W3CDTF">2023-09-12T11:22:37Z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C0A3D7B301274E57A87C72285D924EA0_13</vt:lpwstr>
  </property>
</Properties>
</file>