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许昌市自然资源和规划局经济技术开发区分局</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rPr>
        <w:t>许昌市自然资源和规划局经济技术开发区分局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rPr>
        <w:t>许昌市自然资源和规划局经济技术开发区分局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（一）负责宣传和贯彻执行中央、省、市有关城乡规划</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的法律、法规、规章及方针、政策；</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（二）负责拟订辖区城乡规划编制计划；</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（三）负责组织编制辖区内分区规划、控制性详细规划、</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城市设计、专项规划、重要地块修建性详细规划；</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（四）负责辖区内建设项目规划方案的初审、论证及上报工作；</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（五）负责辖区内建设项目的批后监管工作；</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（六）做好本辖区城建重点项目的谋划、规划技术服务工作。</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七）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（八）承办市自然资源和规划局交办的其他事项。</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eastAsia="仿宋_GB2312"/>
          <w:color w:val="auto"/>
          <w:sz w:val="32"/>
          <w:szCs w:val="32"/>
          <w:highlight w:val="none"/>
        </w:rPr>
        <w:t>许昌市自然资源和规划局经济技术开发区分局内设科室</w:t>
      </w:r>
      <w:r>
        <w:rPr>
          <w:rFonts w:hint="eastAsia" w:eastAsia="仿宋_GB2312"/>
          <w:color w:val="auto"/>
          <w:sz w:val="32"/>
          <w:szCs w:val="32"/>
          <w:highlight w:val="none"/>
          <w:lang w:val="en-US" w:eastAsia="zh-CN"/>
        </w:rPr>
        <w:t>1个，包括：办公室</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eastAsia="仿宋_GB2312"/>
          <w:color w:val="auto"/>
          <w:sz w:val="32"/>
          <w:szCs w:val="32"/>
          <w:highlight w:val="none"/>
        </w:rPr>
        <w:t>许昌市自然资源和规划局经济技术开发区分局</w:t>
      </w:r>
      <w:r>
        <w:rPr>
          <w:rFonts w:hint="eastAsia" w:eastAsia="仿宋_GB2312"/>
          <w:color w:val="auto"/>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eastAsia="仿宋_GB2312"/>
          <w:color w:val="auto"/>
          <w:sz w:val="32"/>
          <w:szCs w:val="32"/>
          <w:highlight w:val="none"/>
        </w:rPr>
        <w:t>许昌市自然资源和规划局经济技术开发区分局</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46" w:tblpY="45"/>
        <w:tblOverlap w:val="never"/>
        <w:tblW w:w="14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3"/>
        <w:gridCol w:w="921"/>
        <w:gridCol w:w="998"/>
        <w:gridCol w:w="4935"/>
        <w:gridCol w:w="921"/>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15"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43"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92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9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9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91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62"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：许昌市自然资源和规划局经济技术开发区分局</w:t>
            </w:r>
          </w:p>
        </w:tc>
        <w:tc>
          <w:tcPr>
            <w:tcW w:w="49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91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6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收入</w:t>
            </w:r>
          </w:p>
        </w:tc>
        <w:tc>
          <w:tcPr>
            <w:tcW w:w="6853"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92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92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一、一般公共预算财政拨款收入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84.54</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一、一般公共服务支出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二、政府性基金预算财政拨款收入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二、外交支出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三、国有资本经营预算财政拨款收入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三、国防支出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四、上级补助收入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四、公共安全支出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五、事业收入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五、教育支出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六、经营收入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六、科学技术支出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七、附属单位上缴收入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七、文化旅游体育与传媒支出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八、其他收入</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八、社会保障和就业支出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九、卫生健康支出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十、节能环保支出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十一、城乡社区支出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十二、农林水支出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十三、交通运输支出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十四、资源勘探工业信息等支出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十五、商业服务业等支出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十六、金融支出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十七、援助其他地区支出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十八、自然资源海洋气象等支出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十九、住房保障支出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二十、粮油物资储备支出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二十一、国有资本经营预算支出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二十二、灾害防治及应急管理支出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二十三、其他支出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18"/>
                <w:szCs w:val="18"/>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18"/>
                <w:szCs w:val="18"/>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二十四、债务还本支出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18"/>
                <w:szCs w:val="18"/>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18"/>
                <w:szCs w:val="18"/>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二十五、债务付息支出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18"/>
                <w:szCs w:val="18"/>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18"/>
                <w:szCs w:val="18"/>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二十六、抗疫特别国债安排的支出</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本年收入合计</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84.54</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本年支出合计</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使用非财政拨款结余</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结余分配</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9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年初结转和结余</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年末结转和结余</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4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9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493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99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24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92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9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86.82</w:t>
            </w:r>
          </w:p>
        </w:tc>
        <w:tc>
          <w:tcPr>
            <w:tcW w:w="4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9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15"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91" w:tblpY="54"/>
        <w:tblOverlap w:val="never"/>
        <w:tblW w:w="13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5208"/>
        <w:gridCol w:w="1105"/>
        <w:gridCol w:w="1399"/>
        <w:gridCol w:w="1096"/>
        <w:gridCol w:w="870"/>
        <w:gridCol w:w="870"/>
        <w:gridCol w:w="112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9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20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9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9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5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9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：许昌市自然资源和规划局经济技术开发区分局</w:t>
            </w:r>
          </w:p>
        </w:tc>
        <w:tc>
          <w:tcPr>
            <w:tcW w:w="109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5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9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1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本年收入合计</w:t>
            </w:r>
          </w:p>
        </w:tc>
        <w:tc>
          <w:tcPr>
            <w:tcW w:w="139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财政拨款收入</w:t>
            </w:r>
          </w:p>
        </w:tc>
        <w:tc>
          <w:tcPr>
            <w:tcW w:w="109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上级补助收入</w:t>
            </w:r>
          </w:p>
        </w:tc>
        <w:tc>
          <w:tcPr>
            <w:tcW w:w="8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事业收入</w:t>
            </w:r>
          </w:p>
        </w:tc>
        <w:tc>
          <w:tcPr>
            <w:tcW w:w="8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经营收入</w:t>
            </w:r>
          </w:p>
        </w:tc>
        <w:tc>
          <w:tcPr>
            <w:tcW w:w="11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附属单位上缴收入</w:t>
            </w:r>
          </w:p>
        </w:tc>
        <w:tc>
          <w:tcPr>
            <w:tcW w:w="12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520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1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20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1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20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1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9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9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1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9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11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9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95"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84.54</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84.54</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社会保障和就业支出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行政事业单位养老支出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2080505</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机关事业单位基本养老保险缴费支出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卫生健康支出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行政事业单位医疗</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2101101</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行政单位医疗</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2101103</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城乡社区支出</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75.06</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城乡社区管理事务</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75.06</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2120101</w:t>
            </w:r>
          </w:p>
        </w:tc>
        <w:tc>
          <w:tcPr>
            <w:tcW w:w="52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行政运行</w:t>
            </w:r>
          </w:p>
        </w:tc>
        <w:tc>
          <w:tcPr>
            <w:tcW w:w="11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75.06</w:t>
            </w:r>
          </w:p>
        </w:tc>
        <w:tc>
          <w:tcPr>
            <w:tcW w:w="139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520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5208"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11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9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90"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
        <w:gridCol w:w="317"/>
        <w:gridCol w:w="317"/>
        <w:gridCol w:w="4987"/>
        <w:gridCol w:w="1499"/>
        <w:gridCol w:w="1499"/>
        <w:gridCol w:w="1141"/>
        <w:gridCol w:w="1279"/>
        <w:gridCol w:w="1109"/>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5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：许昌市自然资源和规划局经济技术开发区分局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5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本年支出合计</w:t>
            </w:r>
          </w:p>
        </w:tc>
        <w:tc>
          <w:tcPr>
            <w:tcW w:w="15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基本支出</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项目支出</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上缴上级支出</w:t>
            </w:r>
          </w:p>
        </w:tc>
        <w:tc>
          <w:tcPr>
            <w:tcW w:w="12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1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5"/>
        <w:gridCol w:w="575"/>
        <w:gridCol w:w="947"/>
        <w:gridCol w:w="3924"/>
        <w:gridCol w:w="575"/>
        <w:gridCol w:w="855"/>
        <w:gridCol w:w="1172"/>
        <w:gridCol w:w="1077"/>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1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：许昌市自然资源和规划局经济技术开发区分局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6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c>
          <w:tcPr>
            <w:tcW w:w="34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一般公共预算财政拨款</w:t>
            </w:r>
          </w:p>
        </w:tc>
        <w:tc>
          <w:tcPr>
            <w:tcW w:w="14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政府性基金预算财政拨款</w:t>
            </w:r>
          </w:p>
        </w:tc>
        <w:tc>
          <w:tcPr>
            <w:tcW w:w="15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06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34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1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
        <w:gridCol w:w="270"/>
        <w:gridCol w:w="2202"/>
        <w:gridCol w:w="4484"/>
        <w:gridCol w:w="2296"/>
        <w:gridCol w:w="217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2"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0"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0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8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9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4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522"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：许昌市自然资源和规划局经济技术开发区分局</w:t>
            </w:r>
          </w:p>
        </w:tc>
        <w:tc>
          <w:tcPr>
            <w:tcW w:w="444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673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448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22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21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基本支出</w:t>
            </w:r>
          </w:p>
        </w:tc>
        <w:tc>
          <w:tcPr>
            <w:tcW w:w="22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74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4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21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22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448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22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21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22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86.48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86.48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社会保障和就业支出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行政事业单位养老支出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2080505</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机关事业单位基本养老保险缴费支出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4.79</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卫生健康支出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行政事业单位医疗</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4.71</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2101101</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行政单位医疗</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2101103</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城乡社区支出</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城乡社区管理事务</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2120101</w:t>
            </w:r>
          </w:p>
        </w:tc>
        <w:tc>
          <w:tcPr>
            <w:tcW w:w="448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行政运行</w:t>
            </w:r>
          </w:p>
        </w:tc>
        <w:tc>
          <w:tcPr>
            <w:tcW w:w="22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76.98</w:t>
            </w: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44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2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42"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44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22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2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2"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3216"/>
        <w:gridCol w:w="764"/>
        <w:gridCol w:w="735"/>
        <w:gridCol w:w="2216"/>
        <w:gridCol w:w="671"/>
        <w:gridCol w:w="749"/>
        <w:gridCol w:w="4016"/>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6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：许昌市自然资源和规划局经济技术开发区分局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27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20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2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35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0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5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80.07</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许昌市自然资源和规划局经济技术开发区分局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没有预算安排的三公经费，也没有预算安排的三公支出，故本表无数据</w:t>
      </w: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6"/>
        <w:gridCol w:w="222"/>
        <w:gridCol w:w="222"/>
        <w:gridCol w:w="1056"/>
        <w:gridCol w:w="1209"/>
        <w:gridCol w:w="1210"/>
        <w:gridCol w:w="1210"/>
        <w:gridCol w:w="1210"/>
        <w:gridCol w:w="121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398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：许昌市自然资源和规划局经济技术开发区分局</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2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年初结转和结余</w:t>
            </w:r>
          </w:p>
        </w:tc>
        <w:tc>
          <w:tcPr>
            <w:tcW w:w="12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本年收入</w:t>
            </w:r>
          </w:p>
        </w:tc>
        <w:tc>
          <w:tcPr>
            <w:tcW w:w="383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本年支出</w:t>
            </w:r>
          </w:p>
        </w:tc>
        <w:tc>
          <w:tcPr>
            <w:tcW w:w="157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2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2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基本支出</w:t>
            </w:r>
          </w:p>
        </w:tc>
        <w:tc>
          <w:tcPr>
            <w:tcW w:w="127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项目支出</w:t>
            </w:r>
          </w:p>
        </w:tc>
        <w:tc>
          <w:tcPr>
            <w:tcW w:w="15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2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5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99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1"/>
                <w:szCs w:val="21"/>
                <w:highlight w:val="none"/>
                <w:u w:val="none"/>
              </w:rPr>
            </w:pPr>
          </w:p>
        </w:tc>
        <w:tc>
          <w:tcPr>
            <w:tcW w:w="12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2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5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86.82</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87.99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50.33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根据工作业务安排，</w:t>
      </w:r>
      <w:r>
        <w:rPr>
          <w:rFonts w:hint="eastAsia" w:ascii="仿宋_GB2312" w:hAnsi="仿宋_GB2312" w:eastAsia="仿宋_GB2312" w:cs="仿宋_GB2312"/>
          <w:color w:val="auto"/>
          <w:sz w:val="32"/>
          <w:szCs w:val="32"/>
          <w:highlight w:val="none"/>
          <w:lang w:val="en-US" w:eastAsia="zh-CN"/>
        </w:rPr>
        <w:t>贯彻落实上级过紧日子要求</w:t>
      </w:r>
      <w:r>
        <w:rPr>
          <w:rFonts w:hint="eastAsia" w:ascii="仿宋_GB2312" w:hAnsi="仿宋_GB2312" w:eastAsia="仿宋_GB2312" w:cs="仿宋_GB2312"/>
          <w:color w:val="auto"/>
          <w:sz w:val="32"/>
          <w:szCs w:val="32"/>
          <w:highlight w:val="none"/>
        </w:rPr>
        <w:t>厉行节约，</w:t>
      </w:r>
      <w:r>
        <w:rPr>
          <w:rFonts w:hint="eastAsia" w:ascii="仿宋_GB2312" w:hAnsi="仿宋_GB2312" w:eastAsia="仿宋_GB2312" w:cs="仿宋_GB2312"/>
          <w:color w:val="auto"/>
          <w:sz w:val="32"/>
          <w:szCs w:val="32"/>
          <w:highlight w:val="none"/>
          <w:lang w:eastAsia="zh-CN"/>
        </w:rPr>
        <w:t>严控支出。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84.54</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84.54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86.48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86.48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86.48</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48.55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128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 w:eastAsia="仿宋_GB2312" w:cs="仿宋"/>
          <w:color w:val="auto"/>
          <w:sz w:val="32"/>
          <w:szCs w:val="32"/>
          <w:highlight w:val="none"/>
          <w:lang w:val="en-US" w:eastAsia="zh-CN"/>
        </w:rPr>
        <w:t>我</w:t>
      </w:r>
      <w:r>
        <w:rPr>
          <w:rFonts w:hint="eastAsia" w:ascii="仿宋_GB2312" w:hAnsi="仿宋" w:eastAsia="仿宋_GB2312" w:cs="仿宋"/>
          <w:color w:val="auto"/>
          <w:sz w:val="32"/>
          <w:szCs w:val="32"/>
          <w:highlight w:val="none"/>
        </w:rPr>
        <w:t>单位</w:t>
      </w:r>
      <w:r>
        <w:rPr>
          <w:rFonts w:hint="eastAsia" w:ascii="仿宋_GB2312" w:hAnsi="仿宋" w:eastAsia="仿宋_GB2312" w:cs="仿宋"/>
          <w:color w:val="auto"/>
          <w:sz w:val="32"/>
          <w:szCs w:val="32"/>
          <w:highlight w:val="none"/>
          <w:lang w:val="en-US" w:eastAsia="zh-CN"/>
        </w:rPr>
        <w:t>是</w:t>
      </w:r>
      <w:r>
        <w:rPr>
          <w:rFonts w:hint="eastAsia" w:ascii="仿宋_GB2312" w:hAnsi="仿宋" w:eastAsia="仿宋_GB2312" w:cs="仿宋"/>
          <w:color w:val="auto"/>
          <w:sz w:val="32"/>
          <w:szCs w:val="32"/>
          <w:highlight w:val="none"/>
        </w:rPr>
        <w:t>2020年度</w:t>
      </w:r>
      <w:r>
        <w:rPr>
          <w:rFonts w:hint="eastAsia" w:ascii="仿宋_GB2312" w:hAnsi="仿宋" w:eastAsia="仿宋_GB2312" w:cs="仿宋"/>
          <w:color w:val="auto"/>
          <w:sz w:val="32"/>
          <w:szCs w:val="32"/>
          <w:highlight w:val="none"/>
          <w:lang w:val="en-US" w:eastAsia="zh-CN"/>
        </w:rPr>
        <w:t>下半年</w:t>
      </w:r>
      <w:r>
        <w:rPr>
          <w:rFonts w:hint="eastAsia" w:ascii="仿宋_GB2312" w:hAnsi="仿宋" w:eastAsia="仿宋_GB2312" w:cs="仿宋"/>
          <w:color w:val="auto"/>
          <w:sz w:val="32"/>
          <w:szCs w:val="32"/>
          <w:highlight w:val="none"/>
        </w:rPr>
        <w:t>新成立单位</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2020年度财政拨款决算数是半年数，2021年度财政拨款决算数是全年数</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86.48</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51.07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144.22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我</w:t>
      </w:r>
      <w:r>
        <w:rPr>
          <w:rFonts w:hint="eastAsia" w:ascii="仿宋_GB2312" w:hAnsi="仿宋" w:eastAsia="仿宋_GB2312" w:cs="仿宋"/>
          <w:color w:val="auto"/>
          <w:sz w:val="32"/>
          <w:szCs w:val="32"/>
          <w:highlight w:val="none"/>
        </w:rPr>
        <w:t>单位</w:t>
      </w:r>
      <w:r>
        <w:rPr>
          <w:rFonts w:hint="eastAsia" w:ascii="仿宋_GB2312" w:hAnsi="仿宋" w:eastAsia="仿宋_GB2312" w:cs="仿宋"/>
          <w:color w:val="auto"/>
          <w:sz w:val="32"/>
          <w:szCs w:val="32"/>
          <w:highlight w:val="none"/>
          <w:lang w:val="en-US" w:eastAsia="zh-CN"/>
        </w:rPr>
        <w:t>是</w:t>
      </w:r>
      <w:r>
        <w:rPr>
          <w:rFonts w:hint="eastAsia" w:ascii="仿宋_GB2312" w:hAnsi="仿宋" w:eastAsia="仿宋_GB2312" w:cs="仿宋"/>
          <w:color w:val="auto"/>
          <w:sz w:val="32"/>
          <w:szCs w:val="32"/>
          <w:highlight w:val="none"/>
        </w:rPr>
        <w:t>2020年度</w:t>
      </w:r>
      <w:r>
        <w:rPr>
          <w:rFonts w:hint="eastAsia" w:ascii="仿宋_GB2312" w:hAnsi="仿宋" w:eastAsia="仿宋_GB2312" w:cs="仿宋"/>
          <w:color w:val="auto"/>
          <w:sz w:val="32"/>
          <w:szCs w:val="32"/>
          <w:highlight w:val="none"/>
          <w:lang w:val="en-US" w:eastAsia="zh-CN"/>
        </w:rPr>
        <w:t>下半年</w:t>
      </w:r>
      <w:r>
        <w:rPr>
          <w:rFonts w:hint="eastAsia" w:ascii="仿宋_GB2312" w:hAnsi="仿宋" w:eastAsia="仿宋_GB2312" w:cs="仿宋"/>
          <w:color w:val="auto"/>
          <w:sz w:val="32"/>
          <w:szCs w:val="32"/>
          <w:highlight w:val="none"/>
        </w:rPr>
        <w:t>新成立单位</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2020年度财政拨款决算数是半年数，2021年度财政拨款决算数是全年数</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86.48</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社会保障和就业（类）支出4.79万元，占5.54%；卫生健康（类）支出4.71万元，占5.45%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城乡社区（</w:t>
      </w:r>
      <w:r>
        <w:rPr>
          <w:rFonts w:hint="eastAsia" w:ascii="仿宋_GB2312" w:hAnsi="仿宋_GB2312" w:eastAsia="仿宋_GB2312" w:cs="仿宋_GB2312"/>
          <w:color w:val="auto"/>
          <w:sz w:val="32"/>
          <w:szCs w:val="32"/>
          <w:highlight w:val="none"/>
          <w:lang w:eastAsia="zh-CN"/>
        </w:rPr>
        <w:t>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76.98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89.01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88.62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rPr>
        <w:t>元，支出决算为</w:t>
      </w:r>
      <w:r>
        <w:rPr>
          <w:rFonts w:hint="eastAsia" w:ascii="仿宋_GB2312" w:hAnsi="仿宋_GB2312" w:eastAsia="仿宋_GB2312" w:cs="仿宋_GB2312"/>
          <w:color w:val="auto"/>
          <w:sz w:val="32"/>
          <w:szCs w:val="32"/>
          <w:highlight w:val="none"/>
          <w:lang w:val="en-US" w:eastAsia="zh-CN"/>
        </w:rPr>
        <w:t>86.48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97.59</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城乡社区支出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城乡社区管理事务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行政运行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78.85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76.98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97.63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贯彻落实上级过紧日子要求，厉行节约，压缩开支</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4.79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4.79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行政单位医疗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2.38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val="en-US" w:eastAsia="zh-CN"/>
        </w:rPr>
        <w:t>公务员医疗补助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2.33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89.62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w:t>
      </w:r>
      <w:r>
        <w:rPr>
          <w:rFonts w:hint="eastAsia" w:ascii="仿宋_GB2312" w:hAnsi="仿宋_GB2312" w:eastAsia="仿宋_GB2312" w:cs="仿宋_GB2312"/>
          <w:color w:val="auto"/>
          <w:sz w:val="32"/>
          <w:szCs w:val="32"/>
          <w:highlight w:val="none"/>
          <w:lang w:val="en-US" w:eastAsia="zh-CN"/>
        </w:rPr>
        <w:t>的主要原因是使用上年结转结余资金安排支出。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86.48</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80.07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公务员医疗补助缴费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其他社会保障缴费、其他工资福利支出、住房公积金；公用经费</w:t>
      </w:r>
      <w:r>
        <w:rPr>
          <w:rFonts w:hint="eastAsia" w:ascii="仿宋_GB2312" w:hAnsi="仿宋_GB2312" w:eastAsia="仿宋_GB2312" w:cs="仿宋_GB2312"/>
          <w:color w:val="auto"/>
          <w:sz w:val="32"/>
          <w:szCs w:val="32"/>
          <w:highlight w:val="none"/>
          <w:lang w:val="en-US" w:eastAsia="zh-CN"/>
        </w:rPr>
        <w:t>6.41</w:t>
      </w:r>
      <w:r>
        <w:rPr>
          <w:rFonts w:hint="eastAsia" w:ascii="仿宋_GB2312" w:hAnsi="仿宋_GB2312" w:eastAsia="仿宋_GB2312" w:cs="仿宋_GB2312"/>
          <w:color w:val="auto"/>
          <w:sz w:val="32"/>
          <w:szCs w:val="32"/>
          <w:highlight w:val="none"/>
        </w:rPr>
        <w:t>万元，主要包括：办公费、印刷费、差旅费、工会经费、福利费、</w:t>
      </w:r>
      <w:r>
        <w:rPr>
          <w:rFonts w:hint="eastAsia" w:ascii="仿宋_GB2312" w:hAnsi="仿宋_GB2312" w:eastAsia="仿宋_GB2312" w:cs="仿宋_GB2312"/>
          <w:color w:val="auto"/>
          <w:sz w:val="32"/>
          <w:szCs w:val="32"/>
          <w:highlight w:val="none"/>
          <w:lang w:eastAsia="zh-CN"/>
        </w:rPr>
        <w:t>其</w:t>
      </w:r>
      <w:r>
        <w:rPr>
          <w:rFonts w:hint="eastAsia" w:ascii="仿宋_GB2312" w:hAnsi="仿宋_GB2312" w:eastAsia="仿宋_GB2312" w:cs="仿宋_GB2312"/>
          <w:color w:val="auto"/>
          <w:sz w:val="32"/>
          <w:szCs w:val="32"/>
          <w:highlight w:val="none"/>
        </w:rPr>
        <w:t>他交通费用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其他商品和服务支出</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rPr>
        <w:t>。因公出国（境）团组数0个，</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0人</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0辆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我部门2021年度没有政府性基金收入，也没有使用政府性基金安排的支出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10.63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6.41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60.30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贯彻落实上级过紧日子要求，厉行节约，压缩开支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86.48万元，其中：基本支出86.48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0E3F44"/>
    <w:rsid w:val="001003F8"/>
    <w:rsid w:val="00144159"/>
    <w:rsid w:val="001718A8"/>
    <w:rsid w:val="00182842"/>
    <w:rsid w:val="00184D53"/>
    <w:rsid w:val="001905F2"/>
    <w:rsid w:val="00197592"/>
    <w:rsid w:val="001C32F0"/>
    <w:rsid w:val="001D61B1"/>
    <w:rsid w:val="001F5040"/>
    <w:rsid w:val="002006EB"/>
    <w:rsid w:val="00214AE1"/>
    <w:rsid w:val="00260D70"/>
    <w:rsid w:val="00270BE1"/>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A24"/>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F50E1"/>
    <w:rsid w:val="0125519A"/>
    <w:rsid w:val="01284C10"/>
    <w:rsid w:val="01322275"/>
    <w:rsid w:val="017240DE"/>
    <w:rsid w:val="01B31FD7"/>
    <w:rsid w:val="01DC6F05"/>
    <w:rsid w:val="022C24DE"/>
    <w:rsid w:val="0241242E"/>
    <w:rsid w:val="025A704C"/>
    <w:rsid w:val="027125E7"/>
    <w:rsid w:val="02A3489A"/>
    <w:rsid w:val="02C62933"/>
    <w:rsid w:val="02C64E6A"/>
    <w:rsid w:val="02CA138D"/>
    <w:rsid w:val="033646FC"/>
    <w:rsid w:val="03A013D6"/>
    <w:rsid w:val="03A26EFC"/>
    <w:rsid w:val="03C75F80"/>
    <w:rsid w:val="04671EF4"/>
    <w:rsid w:val="0478364D"/>
    <w:rsid w:val="04A9250C"/>
    <w:rsid w:val="04BC4E3F"/>
    <w:rsid w:val="053D4C0D"/>
    <w:rsid w:val="0557532E"/>
    <w:rsid w:val="058C7E64"/>
    <w:rsid w:val="05EF3F4F"/>
    <w:rsid w:val="063876A4"/>
    <w:rsid w:val="064E6EC7"/>
    <w:rsid w:val="06896151"/>
    <w:rsid w:val="06C23411"/>
    <w:rsid w:val="06DC0977"/>
    <w:rsid w:val="07200A7F"/>
    <w:rsid w:val="0799329C"/>
    <w:rsid w:val="07EC6998"/>
    <w:rsid w:val="081B54CF"/>
    <w:rsid w:val="08397436"/>
    <w:rsid w:val="086F16A7"/>
    <w:rsid w:val="094D790A"/>
    <w:rsid w:val="096372B7"/>
    <w:rsid w:val="09734E97"/>
    <w:rsid w:val="098701D3"/>
    <w:rsid w:val="0A0F7225"/>
    <w:rsid w:val="0A2738C0"/>
    <w:rsid w:val="0A2B7D82"/>
    <w:rsid w:val="0A334D52"/>
    <w:rsid w:val="0A456833"/>
    <w:rsid w:val="0A654D74"/>
    <w:rsid w:val="0AA109E1"/>
    <w:rsid w:val="0AA3355A"/>
    <w:rsid w:val="0ADC40E9"/>
    <w:rsid w:val="0AE607F4"/>
    <w:rsid w:val="0B386127"/>
    <w:rsid w:val="0B451598"/>
    <w:rsid w:val="0B957346"/>
    <w:rsid w:val="0BEA7692"/>
    <w:rsid w:val="0BEC73F4"/>
    <w:rsid w:val="0C392698"/>
    <w:rsid w:val="0CA5180B"/>
    <w:rsid w:val="0CEE4F60"/>
    <w:rsid w:val="0D044784"/>
    <w:rsid w:val="0D336E17"/>
    <w:rsid w:val="0D8E229F"/>
    <w:rsid w:val="0DAD3475"/>
    <w:rsid w:val="0E032DFA"/>
    <w:rsid w:val="0E2D1AB8"/>
    <w:rsid w:val="0E3F3599"/>
    <w:rsid w:val="0EB3315D"/>
    <w:rsid w:val="0EC56195"/>
    <w:rsid w:val="0F8D3F05"/>
    <w:rsid w:val="10354C54"/>
    <w:rsid w:val="10501A8E"/>
    <w:rsid w:val="105022FC"/>
    <w:rsid w:val="10977EAC"/>
    <w:rsid w:val="10BD36F6"/>
    <w:rsid w:val="10FB65A4"/>
    <w:rsid w:val="11001706"/>
    <w:rsid w:val="11BF0649"/>
    <w:rsid w:val="11D72467"/>
    <w:rsid w:val="123E3E08"/>
    <w:rsid w:val="1266652F"/>
    <w:rsid w:val="129127AC"/>
    <w:rsid w:val="12AA4648"/>
    <w:rsid w:val="12E57141"/>
    <w:rsid w:val="12E8708A"/>
    <w:rsid w:val="133212F4"/>
    <w:rsid w:val="13800646"/>
    <w:rsid w:val="13C92283"/>
    <w:rsid w:val="13D22E22"/>
    <w:rsid w:val="13E946D3"/>
    <w:rsid w:val="144A4233"/>
    <w:rsid w:val="149208C7"/>
    <w:rsid w:val="14A44A93"/>
    <w:rsid w:val="14BC3B96"/>
    <w:rsid w:val="14D902A4"/>
    <w:rsid w:val="150B76E2"/>
    <w:rsid w:val="15B12FCF"/>
    <w:rsid w:val="15CD74CE"/>
    <w:rsid w:val="161C2DFF"/>
    <w:rsid w:val="16223ECC"/>
    <w:rsid w:val="16373578"/>
    <w:rsid w:val="167800C9"/>
    <w:rsid w:val="167F30CD"/>
    <w:rsid w:val="16C86822"/>
    <w:rsid w:val="16D3336B"/>
    <w:rsid w:val="17200028"/>
    <w:rsid w:val="177C142C"/>
    <w:rsid w:val="17806C36"/>
    <w:rsid w:val="178A7F7B"/>
    <w:rsid w:val="17A74F62"/>
    <w:rsid w:val="17B9260F"/>
    <w:rsid w:val="17E970DA"/>
    <w:rsid w:val="18A47774"/>
    <w:rsid w:val="18D74585"/>
    <w:rsid w:val="18FF4051"/>
    <w:rsid w:val="191E4E1F"/>
    <w:rsid w:val="19393BBF"/>
    <w:rsid w:val="196933D6"/>
    <w:rsid w:val="199724DC"/>
    <w:rsid w:val="19DB2CBB"/>
    <w:rsid w:val="1A0F772D"/>
    <w:rsid w:val="1A2C531A"/>
    <w:rsid w:val="1A4F0D0E"/>
    <w:rsid w:val="1A533F73"/>
    <w:rsid w:val="1A8D28EB"/>
    <w:rsid w:val="1A9F2D78"/>
    <w:rsid w:val="1B0B3181"/>
    <w:rsid w:val="1B1A329E"/>
    <w:rsid w:val="1B2C2CEB"/>
    <w:rsid w:val="1B2E6FD8"/>
    <w:rsid w:val="1B3C158C"/>
    <w:rsid w:val="1B877D21"/>
    <w:rsid w:val="1BEA2D97"/>
    <w:rsid w:val="1C006A5E"/>
    <w:rsid w:val="1C2061BC"/>
    <w:rsid w:val="1C35495A"/>
    <w:rsid w:val="1C422BD3"/>
    <w:rsid w:val="1C4319A9"/>
    <w:rsid w:val="1CD83537"/>
    <w:rsid w:val="1D24052A"/>
    <w:rsid w:val="1D2742F2"/>
    <w:rsid w:val="1D5801D4"/>
    <w:rsid w:val="1DA63635"/>
    <w:rsid w:val="1DAA6C81"/>
    <w:rsid w:val="1E2F7187"/>
    <w:rsid w:val="1E443B4B"/>
    <w:rsid w:val="1E994F4A"/>
    <w:rsid w:val="1EAF0224"/>
    <w:rsid w:val="1EB402D5"/>
    <w:rsid w:val="1EF04B68"/>
    <w:rsid w:val="1F2230A4"/>
    <w:rsid w:val="1F8D0609"/>
    <w:rsid w:val="1FEC1E20"/>
    <w:rsid w:val="1FED72F9"/>
    <w:rsid w:val="20210932"/>
    <w:rsid w:val="202448E0"/>
    <w:rsid w:val="204014F7"/>
    <w:rsid w:val="20F614FE"/>
    <w:rsid w:val="20FF72E4"/>
    <w:rsid w:val="21120C7B"/>
    <w:rsid w:val="21302EEA"/>
    <w:rsid w:val="21471BB1"/>
    <w:rsid w:val="2186530F"/>
    <w:rsid w:val="21DF0EC4"/>
    <w:rsid w:val="22376FB5"/>
    <w:rsid w:val="226338A3"/>
    <w:rsid w:val="227416D1"/>
    <w:rsid w:val="22835CF3"/>
    <w:rsid w:val="22BA77F6"/>
    <w:rsid w:val="22FB3ADB"/>
    <w:rsid w:val="22FD5AA5"/>
    <w:rsid w:val="233F6835"/>
    <w:rsid w:val="23946E10"/>
    <w:rsid w:val="23E152D7"/>
    <w:rsid w:val="23EE2489"/>
    <w:rsid w:val="23FE3883"/>
    <w:rsid w:val="242A28CA"/>
    <w:rsid w:val="2492046F"/>
    <w:rsid w:val="255D43C8"/>
    <w:rsid w:val="25A13517"/>
    <w:rsid w:val="25F52A64"/>
    <w:rsid w:val="25FA43DD"/>
    <w:rsid w:val="26714EF8"/>
    <w:rsid w:val="26780F20"/>
    <w:rsid w:val="26876BDD"/>
    <w:rsid w:val="268D5392"/>
    <w:rsid w:val="26AA7CF2"/>
    <w:rsid w:val="26D20FF7"/>
    <w:rsid w:val="2714160F"/>
    <w:rsid w:val="2714632A"/>
    <w:rsid w:val="273D0B66"/>
    <w:rsid w:val="27541E73"/>
    <w:rsid w:val="276F4A98"/>
    <w:rsid w:val="279736C1"/>
    <w:rsid w:val="27AC57B7"/>
    <w:rsid w:val="27B0539E"/>
    <w:rsid w:val="27E62FAC"/>
    <w:rsid w:val="28096C9A"/>
    <w:rsid w:val="282B4E63"/>
    <w:rsid w:val="28E13773"/>
    <w:rsid w:val="28F75508"/>
    <w:rsid w:val="29000578"/>
    <w:rsid w:val="29365CF8"/>
    <w:rsid w:val="294855A0"/>
    <w:rsid w:val="296D58B8"/>
    <w:rsid w:val="298505A2"/>
    <w:rsid w:val="299469B3"/>
    <w:rsid w:val="299B47B4"/>
    <w:rsid w:val="29A053DC"/>
    <w:rsid w:val="29AE388C"/>
    <w:rsid w:val="29E41F19"/>
    <w:rsid w:val="2A021BF3"/>
    <w:rsid w:val="2A805789"/>
    <w:rsid w:val="2ADC0D75"/>
    <w:rsid w:val="2AFE3CB1"/>
    <w:rsid w:val="2B0106ED"/>
    <w:rsid w:val="2B277B63"/>
    <w:rsid w:val="2B295D02"/>
    <w:rsid w:val="2B4A0E52"/>
    <w:rsid w:val="2B4F0E68"/>
    <w:rsid w:val="2B514BE0"/>
    <w:rsid w:val="2B942D1F"/>
    <w:rsid w:val="2C7F535E"/>
    <w:rsid w:val="2C844B41"/>
    <w:rsid w:val="2C975890"/>
    <w:rsid w:val="2D3227EF"/>
    <w:rsid w:val="2D397E10"/>
    <w:rsid w:val="2DA52FC1"/>
    <w:rsid w:val="2DE03FF9"/>
    <w:rsid w:val="2DEF21BB"/>
    <w:rsid w:val="2E4A2F05"/>
    <w:rsid w:val="2E5C5D76"/>
    <w:rsid w:val="2ECC1061"/>
    <w:rsid w:val="2ED0406E"/>
    <w:rsid w:val="2F034C67"/>
    <w:rsid w:val="2F0672EF"/>
    <w:rsid w:val="2F25085E"/>
    <w:rsid w:val="2F25260C"/>
    <w:rsid w:val="2F261EE0"/>
    <w:rsid w:val="2F4D01E2"/>
    <w:rsid w:val="2F665A68"/>
    <w:rsid w:val="2F6F1AD9"/>
    <w:rsid w:val="2FA476AD"/>
    <w:rsid w:val="2FB85070"/>
    <w:rsid w:val="2FD91648"/>
    <w:rsid w:val="302B7E22"/>
    <w:rsid w:val="303F7540"/>
    <w:rsid w:val="304F4436"/>
    <w:rsid w:val="310266CF"/>
    <w:rsid w:val="313A7EC4"/>
    <w:rsid w:val="314E571E"/>
    <w:rsid w:val="31CF2D03"/>
    <w:rsid w:val="31DD00BF"/>
    <w:rsid w:val="325D2496"/>
    <w:rsid w:val="3293174C"/>
    <w:rsid w:val="32BB38D4"/>
    <w:rsid w:val="32C0264B"/>
    <w:rsid w:val="32C9376D"/>
    <w:rsid w:val="32D3412D"/>
    <w:rsid w:val="33780472"/>
    <w:rsid w:val="33AF0905"/>
    <w:rsid w:val="342A2472"/>
    <w:rsid w:val="342D3D10"/>
    <w:rsid w:val="34C06933"/>
    <w:rsid w:val="34C93A39"/>
    <w:rsid w:val="34E95E89"/>
    <w:rsid w:val="35002E9C"/>
    <w:rsid w:val="35447564"/>
    <w:rsid w:val="35523A2F"/>
    <w:rsid w:val="355932F4"/>
    <w:rsid w:val="35611882"/>
    <w:rsid w:val="35A324DC"/>
    <w:rsid w:val="35AA386B"/>
    <w:rsid w:val="35C81F43"/>
    <w:rsid w:val="35FD5224"/>
    <w:rsid w:val="362D7FF8"/>
    <w:rsid w:val="36746FC3"/>
    <w:rsid w:val="368763AE"/>
    <w:rsid w:val="36B85B13"/>
    <w:rsid w:val="37117919"/>
    <w:rsid w:val="37257271"/>
    <w:rsid w:val="37305FF2"/>
    <w:rsid w:val="374D6BA3"/>
    <w:rsid w:val="377063EE"/>
    <w:rsid w:val="378E2D18"/>
    <w:rsid w:val="37B3452D"/>
    <w:rsid w:val="37BF2ED1"/>
    <w:rsid w:val="37FC1548"/>
    <w:rsid w:val="394FB3EB"/>
    <w:rsid w:val="395D59E7"/>
    <w:rsid w:val="39882115"/>
    <w:rsid w:val="39A93932"/>
    <w:rsid w:val="39CA4BE7"/>
    <w:rsid w:val="3A7C63CB"/>
    <w:rsid w:val="3A915562"/>
    <w:rsid w:val="3AC837F5"/>
    <w:rsid w:val="3B6E0E96"/>
    <w:rsid w:val="3B712735"/>
    <w:rsid w:val="3B7A6486"/>
    <w:rsid w:val="3B8D4765"/>
    <w:rsid w:val="3BAC19BF"/>
    <w:rsid w:val="3BB56AC5"/>
    <w:rsid w:val="3BDA1D32"/>
    <w:rsid w:val="3BFF5F92"/>
    <w:rsid w:val="3C000DBA"/>
    <w:rsid w:val="3C047A4D"/>
    <w:rsid w:val="3C3757AA"/>
    <w:rsid w:val="3C595008"/>
    <w:rsid w:val="3C7E335B"/>
    <w:rsid w:val="3DAE7C70"/>
    <w:rsid w:val="3DC045D3"/>
    <w:rsid w:val="3DF153E6"/>
    <w:rsid w:val="3E504FFB"/>
    <w:rsid w:val="3E615CD0"/>
    <w:rsid w:val="3E9C47F6"/>
    <w:rsid w:val="3EF71ACA"/>
    <w:rsid w:val="3F3441A5"/>
    <w:rsid w:val="3F6E5909"/>
    <w:rsid w:val="3F870779"/>
    <w:rsid w:val="3F8B0112"/>
    <w:rsid w:val="3FAB3095"/>
    <w:rsid w:val="3FB20C15"/>
    <w:rsid w:val="3FCC775D"/>
    <w:rsid w:val="3FE45947"/>
    <w:rsid w:val="403365DF"/>
    <w:rsid w:val="40624D42"/>
    <w:rsid w:val="40B8393A"/>
    <w:rsid w:val="40E85247"/>
    <w:rsid w:val="40ED0AAF"/>
    <w:rsid w:val="41210759"/>
    <w:rsid w:val="41242965"/>
    <w:rsid w:val="412D35A2"/>
    <w:rsid w:val="415C0A44"/>
    <w:rsid w:val="4171348E"/>
    <w:rsid w:val="41721EF5"/>
    <w:rsid w:val="418331C2"/>
    <w:rsid w:val="41FE26EE"/>
    <w:rsid w:val="427710D4"/>
    <w:rsid w:val="42CF08C1"/>
    <w:rsid w:val="42EA174A"/>
    <w:rsid w:val="42FC147E"/>
    <w:rsid w:val="430B16C1"/>
    <w:rsid w:val="435671EA"/>
    <w:rsid w:val="436E73D9"/>
    <w:rsid w:val="43F16B09"/>
    <w:rsid w:val="440809E9"/>
    <w:rsid w:val="44223166"/>
    <w:rsid w:val="442407A6"/>
    <w:rsid w:val="445F3A72"/>
    <w:rsid w:val="44626A91"/>
    <w:rsid w:val="44692B43"/>
    <w:rsid w:val="44805EA1"/>
    <w:rsid w:val="44837AB8"/>
    <w:rsid w:val="44A678F3"/>
    <w:rsid w:val="44D0671E"/>
    <w:rsid w:val="44F543D6"/>
    <w:rsid w:val="453F38A4"/>
    <w:rsid w:val="4550160D"/>
    <w:rsid w:val="45710696"/>
    <w:rsid w:val="46081EE8"/>
    <w:rsid w:val="46142B1B"/>
    <w:rsid w:val="46963997"/>
    <w:rsid w:val="47135BBA"/>
    <w:rsid w:val="472752C5"/>
    <w:rsid w:val="472D60AA"/>
    <w:rsid w:val="4766224F"/>
    <w:rsid w:val="47E60DD0"/>
    <w:rsid w:val="47EE2CBF"/>
    <w:rsid w:val="48270D4B"/>
    <w:rsid w:val="48735039"/>
    <w:rsid w:val="48855A71"/>
    <w:rsid w:val="489839F7"/>
    <w:rsid w:val="48D52555"/>
    <w:rsid w:val="48E409EA"/>
    <w:rsid w:val="492C684B"/>
    <w:rsid w:val="49500594"/>
    <w:rsid w:val="4950607F"/>
    <w:rsid w:val="496C66EB"/>
    <w:rsid w:val="49865F45"/>
    <w:rsid w:val="49D336D4"/>
    <w:rsid w:val="49E7604E"/>
    <w:rsid w:val="4A4200BE"/>
    <w:rsid w:val="4A494271"/>
    <w:rsid w:val="4A77763C"/>
    <w:rsid w:val="4B521A66"/>
    <w:rsid w:val="4BF67CDD"/>
    <w:rsid w:val="4C416153"/>
    <w:rsid w:val="4C8C73CE"/>
    <w:rsid w:val="4CA104C4"/>
    <w:rsid w:val="4CF17D0F"/>
    <w:rsid w:val="4D173441"/>
    <w:rsid w:val="4D2120CF"/>
    <w:rsid w:val="4D2515D1"/>
    <w:rsid w:val="4D46004F"/>
    <w:rsid w:val="4D603DD6"/>
    <w:rsid w:val="4D7A7B6F"/>
    <w:rsid w:val="4DDE1EAC"/>
    <w:rsid w:val="4DFA4165"/>
    <w:rsid w:val="4E21623C"/>
    <w:rsid w:val="4E2D698F"/>
    <w:rsid w:val="4EBF010F"/>
    <w:rsid w:val="4EFFCBB1"/>
    <w:rsid w:val="4F1311AB"/>
    <w:rsid w:val="4F471EB0"/>
    <w:rsid w:val="4F4F2935"/>
    <w:rsid w:val="4F5A37B4"/>
    <w:rsid w:val="4F756840"/>
    <w:rsid w:val="4FB761B8"/>
    <w:rsid w:val="50A8758A"/>
    <w:rsid w:val="50AA076B"/>
    <w:rsid w:val="50AF7B2F"/>
    <w:rsid w:val="50E86033"/>
    <w:rsid w:val="51085492"/>
    <w:rsid w:val="512A365A"/>
    <w:rsid w:val="51331326"/>
    <w:rsid w:val="51740A7F"/>
    <w:rsid w:val="51A5541E"/>
    <w:rsid w:val="51C96242"/>
    <w:rsid w:val="52224331"/>
    <w:rsid w:val="525339F8"/>
    <w:rsid w:val="52CD3FF0"/>
    <w:rsid w:val="52F45CCD"/>
    <w:rsid w:val="53906AE1"/>
    <w:rsid w:val="541D535F"/>
    <w:rsid w:val="5438608E"/>
    <w:rsid w:val="54F46F60"/>
    <w:rsid w:val="55133F6F"/>
    <w:rsid w:val="5523289A"/>
    <w:rsid w:val="555E1B24"/>
    <w:rsid w:val="55A37BEA"/>
    <w:rsid w:val="55AE6607"/>
    <w:rsid w:val="56362CD2"/>
    <w:rsid w:val="573568B4"/>
    <w:rsid w:val="57420221"/>
    <w:rsid w:val="5784687B"/>
    <w:rsid w:val="57846959"/>
    <w:rsid w:val="578E6A87"/>
    <w:rsid w:val="57BB325E"/>
    <w:rsid w:val="57E91B79"/>
    <w:rsid w:val="58010960"/>
    <w:rsid w:val="587358E6"/>
    <w:rsid w:val="58DF4D2A"/>
    <w:rsid w:val="596D2336"/>
    <w:rsid w:val="5987329B"/>
    <w:rsid w:val="59AC7302"/>
    <w:rsid w:val="5A510CEB"/>
    <w:rsid w:val="5AA93841"/>
    <w:rsid w:val="5AC2203A"/>
    <w:rsid w:val="5AF820D3"/>
    <w:rsid w:val="5BC052E6"/>
    <w:rsid w:val="5C003935"/>
    <w:rsid w:val="5CA0764C"/>
    <w:rsid w:val="5CAC586B"/>
    <w:rsid w:val="5CBB3334"/>
    <w:rsid w:val="5CBC5AAE"/>
    <w:rsid w:val="5CFE61C2"/>
    <w:rsid w:val="5CFF3BED"/>
    <w:rsid w:val="5D115FAF"/>
    <w:rsid w:val="5D953CD4"/>
    <w:rsid w:val="5DD9443E"/>
    <w:rsid w:val="5DE0757A"/>
    <w:rsid w:val="5E053485"/>
    <w:rsid w:val="5E150B4B"/>
    <w:rsid w:val="5F1310DF"/>
    <w:rsid w:val="5F182D44"/>
    <w:rsid w:val="5F5DB689"/>
    <w:rsid w:val="5F61293D"/>
    <w:rsid w:val="607B5C80"/>
    <w:rsid w:val="60824919"/>
    <w:rsid w:val="608556D0"/>
    <w:rsid w:val="60917251"/>
    <w:rsid w:val="60A800F7"/>
    <w:rsid w:val="60B62814"/>
    <w:rsid w:val="60C74A21"/>
    <w:rsid w:val="61261920"/>
    <w:rsid w:val="61D05B58"/>
    <w:rsid w:val="61FB0E26"/>
    <w:rsid w:val="62127F1E"/>
    <w:rsid w:val="62811722"/>
    <w:rsid w:val="62C70D09"/>
    <w:rsid w:val="62D524B4"/>
    <w:rsid w:val="62E75A72"/>
    <w:rsid w:val="62FF3B6B"/>
    <w:rsid w:val="63124C4A"/>
    <w:rsid w:val="63161C90"/>
    <w:rsid w:val="63B219B9"/>
    <w:rsid w:val="63C40F86"/>
    <w:rsid w:val="64571880"/>
    <w:rsid w:val="649125B6"/>
    <w:rsid w:val="64C64FF0"/>
    <w:rsid w:val="64D140C0"/>
    <w:rsid w:val="652F4C1A"/>
    <w:rsid w:val="65A544E3"/>
    <w:rsid w:val="65AE717A"/>
    <w:rsid w:val="65E47E23"/>
    <w:rsid w:val="660404C6"/>
    <w:rsid w:val="66091B9E"/>
    <w:rsid w:val="666D37F1"/>
    <w:rsid w:val="66D41C46"/>
    <w:rsid w:val="67087D8F"/>
    <w:rsid w:val="671B7875"/>
    <w:rsid w:val="671F687E"/>
    <w:rsid w:val="67310E46"/>
    <w:rsid w:val="67560FAD"/>
    <w:rsid w:val="67F415F8"/>
    <w:rsid w:val="68091DC3"/>
    <w:rsid w:val="682640D1"/>
    <w:rsid w:val="683F57E5"/>
    <w:rsid w:val="684B73E5"/>
    <w:rsid w:val="68815DFE"/>
    <w:rsid w:val="689437B2"/>
    <w:rsid w:val="68F330E1"/>
    <w:rsid w:val="69130D08"/>
    <w:rsid w:val="691F503B"/>
    <w:rsid w:val="6941642C"/>
    <w:rsid w:val="69780FAF"/>
    <w:rsid w:val="69C325C9"/>
    <w:rsid w:val="69CC12FA"/>
    <w:rsid w:val="6A047A2A"/>
    <w:rsid w:val="6A6634FD"/>
    <w:rsid w:val="6AEE789B"/>
    <w:rsid w:val="6BDD54C4"/>
    <w:rsid w:val="6C133210"/>
    <w:rsid w:val="6C7517D5"/>
    <w:rsid w:val="6C8E608E"/>
    <w:rsid w:val="6CD53133"/>
    <w:rsid w:val="6CD7423E"/>
    <w:rsid w:val="6CF11045"/>
    <w:rsid w:val="6D2531FB"/>
    <w:rsid w:val="6DA85BDA"/>
    <w:rsid w:val="6E207435"/>
    <w:rsid w:val="6E3D1853"/>
    <w:rsid w:val="6E797A32"/>
    <w:rsid w:val="6E8421A4"/>
    <w:rsid w:val="6E9A3775"/>
    <w:rsid w:val="6EE449F0"/>
    <w:rsid w:val="6EFB7548"/>
    <w:rsid w:val="6F1E3EA8"/>
    <w:rsid w:val="6F3831C3"/>
    <w:rsid w:val="6F8B71C1"/>
    <w:rsid w:val="701E2184"/>
    <w:rsid w:val="70741DA4"/>
    <w:rsid w:val="70753482"/>
    <w:rsid w:val="707B522A"/>
    <w:rsid w:val="70976390"/>
    <w:rsid w:val="709F5073"/>
    <w:rsid w:val="70AA4FDD"/>
    <w:rsid w:val="70F76C5D"/>
    <w:rsid w:val="710C4966"/>
    <w:rsid w:val="714479C8"/>
    <w:rsid w:val="73194D05"/>
    <w:rsid w:val="735222C2"/>
    <w:rsid w:val="73942E89"/>
    <w:rsid w:val="73A83B0E"/>
    <w:rsid w:val="73C05A2C"/>
    <w:rsid w:val="744321B9"/>
    <w:rsid w:val="744D3EF9"/>
    <w:rsid w:val="74794411"/>
    <w:rsid w:val="74820F33"/>
    <w:rsid w:val="748A603A"/>
    <w:rsid w:val="74C975DD"/>
    <w:rsid w:val="74DB2424"/>
    <w:rsid w:val="75096F5F"/>
    <w:rsid w:val="752C0E9F"/>
    <w:rsid w:val="75734D20"/>
    <w:rsid w:val="75867C40"/>
    <w:rsid w:val="758C0877"/>
    <w:rsid w:val="75B10B26"/>
    <w:rsid w:val="76432199"/>
    <w:rsid w:val="76530DD9"/>
    <w:rsid w:val="765B457B"/>
    <w:rsid w:val="76676633"/>
    <w:rsid w:val="766F770F"/>
    <w:rsid w:val="769F7133"/>
    <w:rsid w:val="76F44829"/>
    <w:rsid w:val="775A6197"/>
    <w:rsid w:val="77754D7F"/>
    <w:rsid w:val="7779732F"/>
    <w:rsid w:val="77A267C0"/>
    <w:rsid w:val="77A70D03"/>
    <w:rsid w:val="77DC582C"/>
    <w:rsid w:val="781E0F73"/>
    <w:rsid w:val="782C7B94"/>
    <w:rsid w:val="78340796"/>
    <w:rsid w:val="78882278"/>
    <w:rsid w:val="788B54EB"/>
    <w:rsid w:val="78B118A6"/>
    <w:rsid w:val="78B552E8"/>
    <w:rsid w:val="78CE0BEB"/>
    <w:rsid w:val="78E0091E"/>
    <w:rsid w:val="79135044"/>
    <w:rsid w:val="79641415"/>
    <w:rsid w:val="797F0575"/>
    <w:rsid w:val="79AB4A88"/>
    <w:rsid w:val="79B871A5"/>
    <w:rsid w:val="7A4C4F3D"/>
    <w:rsid w:val="7A7D0F99"/>
    <w:rsid w:val="7A84715F"/>
    <w:rsid w:val="7A86235C"/>
    <w:rsid w:val="7AEF87E1"/>
    <w:rsid w:val="7B5B428C"/>
    <w:rsid w:val="7B98728E"/>
    <w:rsid w:val="7C52568F"/>
    <w:rsid w:val="7CAD4FBB"/>
    <w:rsid w:val="7CB2612E"/>
    <w:rsid w:val="7CB63E70"/>
    <w:rsid w:val="7D0C1CE2"/>
    <w:rsid w:val="7D0F62C2"/>
    <w:rsid w:val="7D344D95"/>
    <w:rsid w:val="7D3D633F"/>
    <w:rsid w:val="7DAA32A9"/>
    <w:rsid w:val="7DB3482D"/>
    <w:rsid w:val="7E266DD3"/>
    <w:rsid w:val="7E4A0E7C"/>
    <w:rsid w:val="7EFD449D"/>
    <w:rsid w:val="7F6851CA"/>
    <w:rsid w:val="7F77926E"/>
    <w:rsid w:val="7F80A050"/>
    <w:rsid w:val="9B351DF9"/>
    <w:rsid w:val="F5FF85E0"/>
    <w:rsid w:val="FBCE138D"/>
    <w:rsid w:val="FF4FCD33"/>
    <w:rsid w:val="FF6F55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7723</Words>
  <Characters>8961</Characters>
  <Lines>60</Lines>
  <Paragraphs>16</Paragraphs>
  <TotalTime>40</TotalTime>
  <ScaleCrop>false</ScaleCrop>
  <LinksUpToDate>false</LinksUpToDate>
  <CharactersWithSpaces>9166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2023-02-20T09:45:00Z</cp:lastPrinted>
  <dcterms:modified xsi:type="dcterms:W3CDTF">2023-09-17T11:15:36Z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B73E1920E437438B8A0672A44AD0DDB9</vt:lpwstr>
  </property>
</Properties>
</file>