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jc w:val="center"/>
        <w:rPr>
          <w:rFonts w:ascii="黑体" w:hAnsi="黑体" w:eastAsia="黑体" w:cs="黑体"/>
          <w:sz w:val="52"/>
          <w:szCs w:val="52"/>
        </w:rPr>
      </w:pPr>
      <w:r>
        <w:rPr>
          <w:rFonts w:hint="eastAsia" w:ascii="黑体" w:hAnsi="黑体" w:eastAsia="黑体" w:cs="黑体"/>
          <w:sz w:val="52"/>
          <w:szCs w:val="52"/>
        </w:rPr>
        <w:t>20</w:t>
      </w:r>
      <w:r>
        <w:rPr>
          <w:rFonts w:ascii="黑体" w:hAnsi="黑体" w:eastAsia="黑体" w:cs="黑体"/>
          <w:sz w:val="52"/>
          <w:szCs w:val="52"/>
        </w:rPr>
        <w:t>21</w:t>
      </w:r>
      <w:r>
        <w:rPr>
          <w:rFonts w:hint="eastAsia" w:ascii="黑体" w:hAnsi="黑体" w:eastAsia="黑体" w:cs="黑体"/>
          <w:sz w:val="52"/>
          <w:szCs w:val="52"/>
        </w:rPr>
        <w:t>年度</w:t>
      </w:r>
    </w:p>
    <w:p>
      <w:pPr>
        <w:jc w:val="center"/>
        <w:rPr>
          <w:rFonts w:ascii="黑体" w:hAnsi="黑体" w:eastAsia="黑体" w:cs="黑体"/>
          <w:sz w:val="52"/>
          <w:szCs w:val="52"/>
        </w:rPr>
      </w:pPr>
      <w:r>
        <w:rPr>
          <w:rFonts w:hint="eastAsia" w:ascii="黑体" w:hAnsi="黑体" w:eastAsia="黑体" w:cs="黑体"/>
          <w:sz w:val="52"/>
          <w:szCs w:val="52"/>
        </w:rPr>
        <w:t>许昌市军队离退休干部第一休养所</w:t>
      </w:r>
    </w:p>
    <w:p>
      <w:pPr>
        <w:jc w:val="center"/>
        <w:rPr>
          <w:rFonts w:hint="eastAsia" w:ascii="黑体" w:hAnsi="黑体" w:eastAsia="黑体" w:cs="黑体"/>
          <w:sz w:val="52"/>
          <w:szCs w:val="52"/>
          <w:lang w:eastAsia="zh-CN"/>
        </w:rPr>
      </w:pPr>
      <w:r>
        <w:rPr>
          <w:rFonts w:hint="eastAsia" w:ascii="黑体" w:hAnsi="黑体" w:eastAsia="黑体" w:cs="黑体"/>
          <w:sz w:val="52"/>
          <w:szCs w:val="52"/>
          <w:lang w:eastAsia="zh-CN"/>
        </w:rPr>
        <w:t>单位决算</w:t>
      </w: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32"/>
          <w:szCs w:val="32"/>
        </w:rPr>
        <w:sectPr>
          <w:pgSz w:w="11906" w:h="16838"/>
          <w:pgMar w:top="1440" w:right="1531" w:bottom="1440" w:left="1587" w:header="850" w:footer="992" w:gutter="0"/>
          <w:pgNumType w:fmt="numberInDash"/>
          <w:cols w:space="720" w:num="1"/>
          <w:docGrid w:type="lines" w:linePitch="317" w:charSpace="0"/>
        </w:sectPr>
      </w:pPr>
      <w:r>
        <w:rPr>
          <w:rFonts w:hint="eastAsia" w:ascii="黑体" w:hAnsi="黑体" w:eastAsia="黑体" w:cs="黑体"/>
          <w:sz w:val="32"/>
          <w:szCs w:val="32"/>
        </w:rPr>
        <w:t>二〇二二年九月</w:t>
      </w:r>
    </w:p>
    <w:p>
      <w:pPr>
        <w:jc w:val="center"/>
        <w:rPr>
          <w:rFonts w:ascii="黑体" w:hAnsi="黑体" w:eastAsia="黑体" w:cs="黑体"/>
          <w:sz w:val="36"/>
          <w:szCs w:val="36"/>
        </w:rPr>
      </w:pPr>
      <w:r>
        <w:rPr>
          <w:rFonts w:hint="eastAsia" w:ascii="黑体" w:hAnsi="黑体" w:eastAsia="黑体" w:cs="黑体"/>
          <w:sz w:val="36"/>
          <w:szCs w:val="36"/>
        </w:rPr>
        <w:t>目　　录</w:t>
      </w:r>
    </w:p>
    <w:p>
      <w:pPr>
        <w:jc w:val="left"/>
        <w:rPr>
          <w:rFonts w:ascii="黑体" w:hAnsi="黑体" w:eastAsia="黑体" w:cs="黑体"/>
          <w:sz w:val="32"/>
          <w:szCs w:val="32"/>
        </w:rPr>
      </w:pPr>
      <w:r>
        <w:rPr>
          <w:rFonts w:hint="eastAsia" w:ascii="黑体" w:hAnsi="黑体" w:eastAsia="黑体" w:cs="黑体"/>
          <w:sz w:val="32"/>
          <w:szCs w:val="32"/>
        </w:rPr>
        <w:t>第一部分　许昌市军队离退休干部第一休养所概况</w:t>
      </w:r>
    </w:p>
    <w:p>
      <w:pPr>
        <w:numPr>
          <w:ilvl w:val="0"/>
          <w:numId w:val="1"/>
        </w:numPr>
        <w:ind w:firstLine="640" w:firstLineChars="200"/>
        <w:jc w:val="left"/>
        <w:rPr>
          <w:rFonts w:ascii="宋体" w:hAnsi="宋体" w:cs="宋体"/>
          <w:sz w:val="32"/>
          <w:szCs w:val="32"/>
        </w:rPr>
      </w:pPr>
      <w:r>
        <w:rPr>
          <w:rFonts w:hint="eastAsia" w:ascii="宋体" w:hAnsi="宋体" w:cs="宋体"/>
          <w:sz w:val="32"/>
          <w:szCs w:val="32"/>
          <w:lang w:eastAsia="zh-CN"/>
        </w:rPr>
        <w:t>单位</w:t>
      </w:r>
      <w:r>
        <w:rPr>
          <w:rFonts w:hint="eastAsia" w:ascii="宋体" w:hAnsi="宋体" w:cs="宋体"/>
          <w:sz w:val="32"/>
          <w:szCs w:val="32"/>
        </w:rPr>
        <w:t>职责</w:t>
      </w:r>
    </w:p>
    <w:p>
      <w:pPr>
        <w:numPr>
          <w:ilvl w:val="0"/>
          <w:numId w:val="1"/>
        </w:numPr>
        <w:ind w:firstLine="640" w:firstLineChars="200"/>
        <w:jc w:val="left"/>
        <w:rPr>
          <w:rFonts w:ascii="宋体" w:hAnsi="宋体" w:cs="宋体"/>
          <w:sz w:val="32"/>
          <w:szCs w:val="32"/>
        </w:rPr>
      </w:pPr>
      <w:r>
        <w:rPr>
          <w:rFonts w:hint="eastAsia" w:ascii="宋体" w:hAnsi="宋体" w:cs="宋体"/>
          <w:sz w:val="32"/>
          <w:szCs w:val="32"/>
        </w:rPr>
        <w:t>机构设置</w:t>
      </w:r>
    </w:p>
    <w:p>
      <w:pPr>
        <w:jc w:val="left"/>
        <w:rPr>
          <w:rFonts w:ascii="黑体" w:hAnsi="黑体" w:eastAsia="黑体" w:cs="黑体"/>
          <w:sz w:val="32"/>
          <w:szCs w:val="32"/>
        </w:rPr>
      </w:pPr>
      <w:r>
        <w:rPr>
          <w:rFonts w:hint="eastAsia" w:ascii="黑体" w:hAnsi="黑体" w:eastAsia="黑体" w:cs="黑体"/>
          <w:sz w:val="32"/>
          <w:szCs w:val="32"/>
        </w:rPr>
        <w:t>第二部分  2021年度</w:t>
      </w:r>
      <w:r>
        <w:rPr>
          <w:rFonts w:hint="eastAsia" w:ascii="黑体" w:hAnsi="黑体" w:eastAsia="黑体" w:cs="黑体"/>
          <w:sz w:val="32"/>
          <w:szCs w:val="32"/>
          <w:lang w:eastAsia="zh-CN"/>
        </w:rPr>
        <w:t>单位决算</w:t>
      </w:r>
      <w:r>
        <w:rPr>
          <w:rFonts w:hint="eastAsia" w:ascii="黑体" w:hAnsi="黑体" w:eastAsia="黑体" w:cs="黑体"/>
          <w:sz w:val="32"/>
          <w:szCs w:val="32"/>
        </w:rPr>
        <w:t>表</w:t>
      </w:r>
    </w:p>
    <w:p>
      <w:pPr>
        <w:ind w:firstLine="640" w:firstLineChars="200"/>
        <w:jc w:val="left"/>
        <w:rPr>
          <w:rFonts w:ascii="宋体" w:hAnsi="宋体" w:cs="黑体"/>
          <w:sz w:val="32"/>
          <w:szCs w:val="32"/>
        </w:rPr>
      </w:pPr>
      <w:r>
        <w:rPr>
          <w:rFonts w:hint="eastAsia" w:ascii="宋体" w:hAnsi="宋体" w:cs="黑体"/>
          <w:sz w:val="32"/>
          <w:szCs w:val="32"/>
        </w:rPr>
        <w:t>一、收入支出决算总表</w:t>
      </w:r>
    </w:p>
    <w:p>
      <w:pPr>
        <w:ind w:firstLine="640" w:firstLineChars="200"/>
        <w:jc w:val="left"/>
        <w:rPr>
          <w:rFonts w:ascii="宋体" w:hAnsi="宋体" w:cs="黑体"/>
          <w:sz w:val="32"/>
          <w:szCs w:val="32"/>
        </w:rPr>
      </w:pPr>
      <w:r>
        <w:rPr>
          <w:rFonts w:hint="eastAsia" w:ascii="宋体" w:hAnsi="宋体" w:cs="黑体"/>
          <w:sz w:val="32"/>
          <w:szCs w:val="32"/>
        </w:rPr>
        <w:t>二、收入决算表</w:t>
      </w:r>
    </w:p>
    <w:p>
      <w:pPr>
        <w:ind w:firstLine="640" w:firstLineChars="200"/>
        <w:jc w:val="left"/>
        <w:rPr>
          <w:rFonts w:ascii="宋体" w:hAnsi="宋体" w:cs="黑体"/>
          <w:sz w:val="32"/>
          <w:szCs w:val="32"/>
        </w:rPr>
      </w:pPr>
      <w:r>
        <w:rPr>
          <w:rFonts w:hint="eastAsia" w:ascii="宋体" w:hAnsi="宋体" w:cs="黑体"/>
          <w:sz w:val="32"/>
          <w:szCs w:val="32"/>
        </w:rPr>
        <w:t>三、支出决算表</w:t>
      </w:r>
    </w:p>
    <w:p>
      <w:pPr>
        <w:ind w:firstLine="640" w:firstLineChars="200"/>
        <w:jc w:val="left"/>
        <w:rPr>
          <w:rFonts w:ascii="宋体" w:hAnsi="宋体" w:cs="黑体"/>
          <w:sz w:val="32"/>
          <w:szCs w:val="32"/>
        </w:rPr>
      </w:pPr>
      <w:r>
        <w:rPr>
          <w:rFonts w:hint="eastAsia" w:ascii="宋体" w:hAnsi="宋体" w:cs="黑体"/>
          <w:sz w:val="32"/>
          <w:szCs w:val="32"/>
        </w:rPr>
        <w:t>四、财政拨款收入支出决算总表</w:t>
      </w:r>
    </w:p>
    <w:p>
      <w:pPr>
        <w:ind w:firstLine="640" w:firstLineChars="200"/>
        <w:jc w:val="left"/>
        <w:rPr>
          <w:rFonts w:ascii="宋体" w:hAnsi="宋体" w:cs="黑体"/>
          <w:sz w:val="32"/>
          <w:szCs w:val="32"/>
        </w:rPr>
      </w:pPr>
      <w:r>
        <w:rPr>
          <w:rFonts w:hint="eastAsia" w:ascii="宋体" w:hAnsi="宋体" w:cs="黑体"/>
          <w:sz w:val="32"/>
          <w:szCs w:val="32"/>
        </w:rPr>
        <w:t>五、一般公共预算财政拨款支出决算表</w:t>
      </w:r>
    </w:p>
    <w:p>
      <w:pPr>
        <w:ind w:firstLine="640" w:firstLineChars="200"/>
        <w:jc w:val="left"/>
        <w:rPr>
          <w:rFonts w:ascii="宋体" w:hAnsi="宋体" w:cs="黑体"/>
          <w:sz w:val="32"/>
          <w:szCs w:val="32"/>
        </w:rPr>
      </w:pPr>
      <w:r>
        <w:rPr>
          <w:rFonts w:hint="eastAsia" w:ascii="宋体" w:hAnsi="宋体" w:cs="黑体"/>
          <w:sz w:val="32"/>
          <w:szCs w:val="32"/>
        </w:rPr>
        <w:t>六、一般公共预算财政拨款基本支出决算明细表</w:t>
      </w:r>
    </w:p>
    <w:p>
      <w:pPr>
        <w:ind w:firstLine="640" w:firstLineChars="200"/>
        <w:jc w:val="left"/>
        <w:rPr>
          <w:rFonts w:ascii="宋体" w:hAnsi="宋体" w:cs="黑体"/>
          <w:sz w:val="32"/>
          <w:szCs w:val="32"/>
        </w:rPr>
      </w:pPr>
      <w:r>
        <w:rPr>
          <w:rFonts w:hint="eastAsia" w:ascii="宋体" w:hAnsi="宋体" w:cs="黑体"/>
          <w:sz w:val="32"/>
          <w:szCs w:val="32"/>
        </w:rPr>
        <w:t>七、一般公共预算财政拨款“三公”经费支出决算表</w:t>
      </w:r>
    </w:p>
    <w:p>
      <w:pPr>
        <w:ind w:firstLine="640" w:firstLineChars="200"/>
        <w:jc w:val="left"/>
        <w:rPr>
          <w:rFonts w:ascii="宋体" w:hAnsi="宋体" w:cs="黑体"/>
          <w:sz w:val="32"/>
          <w:szCs w:val="32"/>
        </w:rPr>
      </w:pPr>
      <w:r>
        <w:rPr>
          <w:rFonts w:hint="eastAsia" w:ascii="宋体" w:hAnsi="宋体" w:cs="黑体"/>
          <w:sz w:val="32"/>
          <w:szCs w:val="32"/>
        </w:rPr>
        <w:t>八、政府性基金预算财政拨款收入支出决算表</w:t>
      </w:r>
    </w:p>
    <w:p>
      <w:pPr>
        <w:jc w:val="left"/>
        <w:rPr>
          <w:rFonts w:ascii="黑体" w:hAnsi="黑体" w:eastAsia="黑体" w:cs="黑体"/>
          <w:sz w:val="32"/>
          <w:szCs w:val="32"/>
        </w:rPr>
      </w:pPr>
      <w:r>
        <w:rPr>
          <w:rFonts w:hint="eastAsia" w:ascii="黑体" w:hAnsi="黑体" w:eastAsia="黑体" w:cs="黑体"/>
          <w:sz w:val="32"/>
          <w:szCs w:val="32"/>
        </w:rPr>
        <w:t>第三部分　</w:t>
      </w:r>
      <w:r>
        <w:rPr>
          <w:rFonts w:ascii="黑体" w:hAnsi="黑体" w:eastAsia="黑体" w:cs="黑体"/>
          <w:sz w:val="32"/>
          <w:szCs w:val="32"/>
        </w:rPr>
        <w:t>2021</w:t>
      </w:r>
      <w:r>
        <w:rPr>
          <w:rFonts w:hint="eastAsia" w:ascii="黑体" w:hAnsi="黑体" w:eastAsia="黑体" w:cs="黑体"/>
          <w:sz w:val="32"/>
          <w:szCs w:val="32"/>
        </w:rPr>
        <w:t>年度</w:t>
      </w:r>
      <w:r>
        <w:rPr>
          <w:rFonts w:hint="eastAsia" w:ascii="黑体" w:hAnsi="黑体" w:eastAsia="黑体" w:cs="黑体"/>
          <w:sz w:val="32"/>
          <w:szCs w:val="32"/>
          <w:lang w:eastAsia="zh-CN"/>
        </w:rPr>
        <w:t>单位决算</w:t>
      </w:r>
      <w:r>
        <w:rPr>
          <w:rFonts w:hint="eastAsia" w:ascii="黑体" w:hAnsi="黑体" w:eastAsia="黑体" w:cs="黑体"/>
          <w:sz w:val="32"/>
          <w:szCs w:val="32"/>
        </w:rPr>
        <w:t>情况说明</w:t>
      </w:r>
    </w:p>
    <w:p>
      <w:pPr>
        <w:ind w:firstLine="640" w:firstLineChars="200"/>
        <w:jc w:val="left"/>
        <w:rPr>
          <w:rFonts w:ascii="宋体" w:hAnsi="宋体" w:cs="宋体"/>
          <w:sz w:val="32"/>
          <w:szCs w:val="32"/>
        </w:rPr>
      </w:pPr>
      <w:r>
        <w:rPr>
          <w:rFonts w:hint="eastAsia" w:ascii="宋体" w:hAnsi="宋体" w:cs="宋体"/>
          <w:sz w:val="32"/>
          <w:szCs w:val="32"/>
        </w:rPr>
        <w:t>一、收入支出决算总体情况说明</w:t>
      </w:r>
    </w:p>
    <w:p>
      <w:pPr>
        <w:ind w:firstLine="640" w:firstLineChars="200"/>
        <w:jc w:val="left"/>
        <w:rPr>
          <w:rFonts w:ascii="宋体" w:hAnsi="宋体" w:cs="宋体"/>
          <w:sz w:val="32"/>
          <w:szCs w:val="32"/>
        </w:rPr>
      </w:pPr>
      <w:r>
        <w:rPr>
          <w:rFonts w:hint="eastAsia" w:ascii="宋体" w:hAnsi="宋体" w:cs="宋体"/>
          <w:sz w:val="32"/>
          <w:szCs w:val="32"/>
        </w:rPr>
        <w:t>二、收入决算情况说明</w:t>
      </w:r>
    </w:p>
    <w:p>
      <w:pPr>
        <w:ind w:firstLine="640" w:firstLineChars="200"/>
        <w:jc w:val="left"/>
        <w:rPr>
          <w:rFonts w:ascii="宋体" w:hAnsi="宋体" w:cs="宋体"/>
          <w:sz w:val="32"/>
          <w:szCs w:val="32"/>
        </w:rPr>
      </w:pPr>
      <w:r>
        <w:rPr>
          <w:rFonts w:hint="eastAsia" w:ascii="宋体" w:hAnsi="宋体" w:cs="宋体"/>
          <w:sz w:val="32"/>
          <w:szCs w:val="32"/>
        </w:rPr>
        <w:t>三、支出决算情况说明</w:t>
      </w:r>
    </w:p>
    <w:p>
      <w:pPr>
        <w:ind w:firstLine="640" w:firstLineChars="200"/>
        <w:jc w:val="left"/>
        <w:rPr>
          <w:rFonts w:ascii="宋体" w:hAnsi="宋体" w:cs="宋体"/>
          <w:sz w:val="32"/>
          <w:szCs w:val="32"/>
        </w:rPr>
      </w:pPr>
      <w:r>
        <w:rPr>
          <w:rFonts w:hint="eastAsia" w:ascii="宋体" w:hAnsi="宋体" w:cs="宋体"/>
          <w:sz w:val="32"/>
          <w:szCs w:val="32"/>
        </w:rPr>
        <w:t>四、财政拨款收入支出决算总体情况说明</w:t>
      </w:r>
    </w:p>
    <w:p>
      <w:pPr>
        <w:ind w:firstLine="640" w:firstLineChars="200"/>
        <w:jc w:val="left"/>
        <w:rPr>
          <w:rFonts w:ascii="宋体" w:hAnsi="宋体" w:cs="宋体"/>
          <w:sz w:val="32"/>
          <w:szCs w:val="32"/>
        </w:rPr>
      </w:pPr>
      <w:r>
        <w:rPr>
          <w:rFonts w:hint="eastAsia" w:ascii="宋体" w:hAnsi="宋体" w:cs="宋体"/>
          <w:sz w:val="32"/>
          <w:szCs w:val="32"/>
        </w:rPr>
        <w:t>五、一般公共预算财政拨款支出决算情况说明</w:t>
      </w:r>
    </w:p>
    <w:p>
      <w:pPr>
        <w:ind w:firstLine="640" w:firstLineChars="200"/>
        <w:jc w:val="left"/>
        <w:rPr>
          <w:rFonts w:ascii="宋体" w:hAnsi="宋体" w:cs="宋体"/>
          <w:sz w:val="32"/>
          <w:szCs w:val="32"/>
        </w:rPr>
      </w:pPr>
      <w:r>
        <w:rPr>
          <w:rFonts w:hint="eastAsia" w:ascii="宋体" w:hAnsi="宋体" w:cs="宋体"/>
          <w:sz w:val="32"/>
          <w:szCs w:val="32"/>
        </w:rPr>
        <w:t>六、一般公共预算财政拨款基本支出决算情况说明</w:t>
      </w:r>
    </w:p>
    <w:p>
      <w:pPr>
        <w:ind w:firstLine="640" w:firstLineChars="200"/>
        <w:jc w:val="left"/>
        <w:rPr>
          <w:rFonts w:ascii="宋体" w:hAnsi="宋体" w:cs="宋体"/>
          <w:sz w:val="32"/>
          <w:szCs w:val="32"/>
        </w:rPr>
      </w:pPr>
      <w:r>
        <w:rPr>
          <w:rFonts w:hint="eastAsia" w:ascii="宋体" w:hAnsi="宋体" w:cs="宋体"/>
          <w:sz w:val="32"/>
          <w:szCs w:val="32"/>
        </w:rPr>
        <w:t>七、一般公共预算财政拨款“三公”经费支出决算情况说明</w:t>
      </w:r>
    </w:p>
    <w:p>
      <w:pPr>
        <w:ind w:firstLine="640" w:firstLineChars="200"/>
        <w:jc w:val="left"/>
        <w:rPr>
          <w:rFonts w:ascii="宋体" w:hAnsi="宋体" w:cs="宋体"/>
          <w:sz w:val="32"/>
          <w:szCs w:val="32"/>
        </w:rPr>
      </w:pPr>
      <w:r>
        <w:rPr>
          <w:rFonts w:hint="eastAsia" w:ascii="宋体" w:hAnsi="宋体" w:cs="宋体"/>
          <w:sz w:val="32"/>
          <w:szCs w:val="32"/>
        </w:rPr>
        <w:t>八、政府性基金预算财政拨款支出决算情况说明</w:t>
      </w:r>
    </w:p>
    <w:p>
      <w:pPr>
        <w:ind w:firstLine="640" w:firstLineChars="200"/>
        <w:jc w:val="left"/>
        <w:rPr>
          <w:rFonts w:ascii="宋体" w:hAnsi="宋体" w:cs="宋体"/>
          <w:sz w:val="32"/>
          <w:szCs w:val="32"/>
        </w:rPr>
      </w:pPr>
      <w:r>
        <w:rPr>
          <w:rFonts w:hint="eastAsia" w:ascii="宋体" w:hAnsi="宋体" w:cs="宋体"/>
          <w:sz w:val="32"/>
          <w:szCs w:val="32"/>
        </w:rPr>
        <w:t>九、机关运行经费支出情况说明</w:t>
      </w:r>
    </w:p>
    <w:p>
      <w:pPr>
        <w:ind w:firstLine="640" w:firstLineChars="200"/>
        <w:jc w:val="left"/>
        <w:rPr>
          <w:rFonts w:ascii="宋体" w:hAnsi="宋体" w:cs="宋体"/>
          <w:sz w:val="32"/>
          <w:szCs w:val="32"/>
        </w:rPr>
      </w:pPr>
      <w:r>
        <w:rPr>
          <w:rFonts w:hint="eastAsia" w:ascii="宋体" w:hAnsi="宋体" w:cs="宋体"/>
          <w:sz w:val="32"/>
          <w:szCs w:val="32"/>
        </w:rPr>
        <w:t>十、政府采购支出情况说明</w:t>
      </w:r>
    </w:p>
    <w:p>
      <w:pPr>
        <w:ind w:firstLine="640" w:firstLineChars="200"/>
        <w:jc w:val="left"/>
        <w:rPr>
          <w:rFonts w:ascii="宋体" w:hAnsi="宋体" w:cs="宋体"/>
          <w:sz w:val="32"/>
          <w:szCs w:val="32"/>
        </w:rPr>
      </w:pPr>
      <w:r>
        <w:rPr>
          <w:rFonts w:hint="eastAsia" w:ascii="宋体" w:hAnsi="宋体" w:cs="宋体"/>
          <w:sz w:val="32"/>
          <w:szCs w:val="32"/>
        </w:rPr>
        <w:t>十一、国有资产占用情况说明</w:t>
      </w:r>
    </w:p>
    <w:p>
      <w:pPr>
        <w:ind w:firstLine="640" w:firstLineChars="200"/>
        <w:jc w:val="left"/>
        <w:rPr>
          <w:rFonts w:ascii="宋体" w:hAnsi="宋体" w:cs="宋体"/>
          <w:sz w:val="32"/>
          <w:szCs w:val="32"/>
        </w:rPr>
      </w:pPr>
      <w:r>
        <w:rPr>
          <w:rFonts w:hint="eastAsia" w:ascii="宋体" w:hAnsi="宋体" w:cs="宋体"/>
          <w:sz w:val="32"/>
          <w:szCs w:val="32"/>
        </w:rPr>
        <w:t>十二、预算绩效情况说明</w:t>
      </w:r>
    </w:p>
    <w:p>
      <w:pPr>
        <w:jc w:val="left"/>
        <w:rPr>
          <w:rFonts w:ascii="黑体" w:hAnsi="黑体" w:eastAsia="黑体" w:cs="黑体"/>
          <w:sz w:val="32"/>
          <w:szCs w:val="32"/>
        </w:rPr>
      </w:pPr>
      <w:r>
        <w:rPr>
          <w:rFonts w:hint="eastAsia" w:ascii="黑体" w:hAnsi="黑体" w:eastAsia="黑体" w:cs="黑体"/>
          <w:sz w:val="32"/>
          <w:szCs w:val="32"/>
        </w:rPr>
        <w:t>第四部分　　名词解释</w:t>
      </w: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outlineLvl w:val="0"/>
        <w:rPr>
          <w:rFonts w:ascii="黑体" w:hAnsi="黑体" w:eastAsia="黑体" w:cs="黑体"/>
          <w:sz w:val="48"/>
          <w:szCs w:val="48"/>
        </w:rPr>
      </w:pPr>
    </w:p>
    <w:p>
      <w:pPr>
        <w:widowControl/>
        <w:jc w:val="center"/>
        <w:outlineLvl w:val="0"/>
        <w:rPr>
          <w:rFonts w:ascii="黑体" w:hAnsi="黑体" w:eastAsia="黑体" w:cs="黑体"/>
          <w:sz w:val="48"/>
          <w:szCs w:val="48"/>
        </w:rPr>
      </w:pPr>
    </w:p>
    <w:p>
      <w:pPr>
        <w:widowControl/>
        <w:jc w:val="center"/>
        <w:outlineLvl w:val="0"/>
        <w:rPr>
          <w:rFonts w:ascii="黑体" w:hAnsi="黑体" w:eastAsia="黑体" w:cs="黑体"/>
          <w:sz w:val="48"/>
          <w:szCs w:val="48"/>
        </w:rPr>
      </w:pPr>
    </w:p>
    <w:p>
      <w:pPr>
        <w:widowControl/>
        <w:jc w:val="center"/>
        <w:outlineLvl w:val="0"/>
        <w:rPr>
          <w:rFonts w:ascii="黑体" w:hAnsi="黑体" w:eastAsia="黑体" w:cs="黑体"/>
          <w:sz w:val="48"/>
          <w:szCs w:val="48"/>
        </w:rPr>
      </w:pPr>
    </w:p>
    <w:p>
      <w:pPr>
        <w:widowControl/>
        <w:jc w:val="center"/>
        <w:outlineLvl w:val="0"/>
        <w:rPr>
          <w:rFonts w:ascii="黑体" w:hAnsi="黑体" w:eastAsia="黑体" w:cs="黑体"/>
          <w:sz w:val="48"/>
          <w:szCs w:val="48"/>
        </w:rPr>
      </w:pPr>
    </w:p>
    <w:p>
      <w:pPr>
        <w:widowControl/>
        <w:jc w:val="center"/>
        <w:outlineLvl w:val="0"/>
        <w:rPr>
          <w:rFonts w:ascii="黑体" w:hAnsi="黑体" w:eastAsia="黑体" w:cs="黑体"/>
          <w:sz w:val="48"/>
          <w:szCs w:val="48"/>
        </w:rPr>
      </w:pPr>
    </w:p>
    <w:p>
      <w:pPr>
        <w:widowControl/>
        <w:jc w:val="center"/>
        <w:outlineLvl w:val="0"/>
        <w:rPr>
          <w:rFonts w:ascii="黑体" w:hAnsi="宋体" w:eastAsia="黑体" w:cs="宋体"/>
          <w:kern w:val="0"/>
          <w:sz w:val="28"/>
          <w:szCs w:val="28"/>
        </w:rPr>
      </w:pPr>
      <w:r>
        <w:rPr>
          <w:rFonts w:hint="eastAsia" w:ascii="黑体" w:hAnsi="黑体" w:eastAsia="黑体" w:cs="黑体"/>
          <w:sz w:val="48"/>
          <w:szCs w:val="48"/>
        </w:rPr>
        <w:t>第一部分  许昌市军队离退休干部第一休养所概况</w:t>
      </w: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r>
        <w:rPr>
          <w:rFonts w:hint="eastAsia" w:ascii="黑体" w:hAnsi="黑体" w:eastAsia="黑体" w:cs="黑体"/>
          <w:kern w:val="0"/>
          <w:sz w:val="32"/>
          <w:szCs w:val="32"/>
        </w:rPr>
        <w:t>一、</w:t>
      </w:r>
      <w:r>
        <w:rPr>
          <w:rFonts w:hint="eastAsia" w:ascii="黑体" w:hAnsi="黑体" w:eastAsia="黑体" w:cs="黑体"/>
          <w:kern w:val="0"/>
          <w:sz w:val="32"/>
          <w:szCs w:val="32"/>
          <w:lang w:eastAsia="zh-CN"/>
        </w:rPr>
        <w:t>单位</w:t>
      </w:r>
      <w:r>
        <w:rPr>
          <w:rFonts w:hint="eastAsia" w:ascii="黑体" w:hAnsi="黑体" w:eastAsia="黑体" w:cs="黑体"/>
          <w:bCs/>
          <w:sz w:val="32"/>
          <w:szCs w:val="32"/>
        </w:rPr>
        <w:t>职责</w:t>
      </w:r>
    </w:p>
    <w:p>
      <w:pPr>
        <w:spacing w:line="336" w:lineRule="auto"/>
        <w:ind w:firstLine="640" w:firstLineChars="200"/>
        <w:rPr>
          <w:rFonts w:ascii="仿宋_GB2312" w:hAnsi="宋体" w:eastAsia="仿宋_GB2312" w:cs="宋体"/>
          <w:kern w:val="0"/>
          <w:sz w:val="32"/>
          <w:szCs w:val="32"/>
        </w:rPr>
      </w:pPr>
      <w:r>
        <w:rPr>
          <w:rFonts w:hint="eastAsia" w:ascii="仿宋_GB2312" w:hAnsi="仿宋_GB2312" w:eastAsia="仿宋_GB2312" w:cs="仿宋_GB2312"/>
          <w:sz w:val="32"/>
          <w:szCs w:val="32"/>
        </w:rPr>
        <w:t>拟定</w:t>
      </w:r>
      <w:r>
        <w:rPr>
          <w:rFonts w:hint="eastAsia" w:ascii="仿宋_GB2312" w:eastAsia="仿宋_GB2312"/>
          <w:sz w:val="32"/>
          <w:szCs w:val="32"/>
        </w:rPr>
        <w:t>为军休干部提供</w:t>
      </w:r>
      <w:r>
        <w:rPr>
          <w:rFonts w:hint="eastAsia" w:ascii="仿宋_GB2312" w:eastAsia="仿宋_GB2312"/>
          <w:sz w:val="32"/>
          <w:szCs w:val="32"/>
          <w:lang w:eastAsia="zh-CN"/>
        </w:rPr>
        <w:t>休</w:t>
      </w:r>
      <w:r>
        <w:rPr>
          <w:rFonts w:hint="eastAsia" w:ascii="仿宋_GB2312" w:eastAsia="仿宋_GB2312"/>
          <w:sz w:val="32"/>
          <w:szCs w:val="32"/>
        </w:rPr>
        <w:t>养住所与相关服务，包括军休干部生活扶助、医疗保健、生活待遇费发放、文件阅读与重要活动组织等工作。</w:t>
      </w:r>
    </w:p>
    <w:p>
      <w:pPr>
        <w:widowControl/>
        <w:ind w:firstLine="640" w:firstLineChars="200"/>
        <w:jc w:val="left"/>
        <w:outlineLvl w:val="1"/>
        <w:rPr>
          <w:rFonts w:ascii="黑体" w:hAnsi="黑体" w:eastAsia="黑体" w:cs="黑体"/>
          <w:kern w:val="0"/>
          <w:sz w:val="32"/>
          <w:szCs w:val="32"/>
        </w:rPr>
      </w:pPr>
      <w:r>
        <w:rPr>
          <w:rFonts w:hint="eastAsia" w:ascii="黑体" w:hAnsi="黑体" w:eastAsia="黑体" w:cs="黑体"/>
          <w:kern w:val="0"/>
          <w:sz w:val="32"/>
          <w:szCs w:val="32"/>
        </w:rPr>
        <w:t>二、机构设置</w:t>
      </w:r>
    </w:p>
    <w:p>
      <w:pPr>
        <w:widowControl/>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许昌市军队离退休干部第一休养所内设机构3个，包括：办公室、财务室、医保室。</w:t>
      </w:r>
    </w:p>
    <w:p>
      <w:pPr>
        <w:widowControl/>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从决算单位构成看，许昌市军队离退休干部第一休养所</w:t>
      </w:r>
      <w:r>
        <w:rPr>
          <w:rFonts w:hint="eastAsia" w:ascii="仿宋_GB2312" w:hAnsi="仿宋_GB2312" w:eastAsia="仿宋_GB2312" w:cs="仿宋_GB2312"/>
          <w:kern w:val="0"/>
          <w:sz w:val="32"/>
          <w:szCs w:val="32"/>
          <w:lang w:eastAsia="zh-CN"/>
        </w:rPr>
        <w:t>单位决算</w:t>
      </w:r>
      <w:r>
        <w:rPr>
          <w:rFonts w:hint="eastAsia" w:ascii="仿宋_GB2312" w:hAnsi="仿宋_GB2312" w:eastAsia="仿宋_GB2312" w:cs="仿宋_GB2312"/>
          <w:kern w:val="0"/>
          <w:sz w:val="32"/>
          <w:szCs w:val="32"/>
        </w:rPr>
        <w:t>包括：本级决算。</w:t>
      </w:r>
    </w:p>
    <w:p>
      <w:pPr>
        <w:widowControl/>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纳入本</w:t>
      </w:r>
      <w:r>
        <w:rPr>
          <w:rFonts w:hint="eastAsia" w:ascii="仿宋_GB2312" w:hAnsi="仿宋_GB2312" w:eastAsia="仿宋_GB2312" w:cs="仿宋_GB2312"/>
          <w:kern w:val="0"/>
          <w:sz w:val="32"/>
          <w:szCs w:val="32"/>
          <w:lang w:eastAsia="zh-CN"/>
        </w:rPr>
        <w:t>单位</w:t>
      </w:r>
      <w:r>
        <w:rPr>
          <w:rFonts w:hint="eastAsia" w:ascii="仿宋_GB2312" w:hAnsi="仿宋_GB2312" w:eastAsia="仿宋_GB2312" w:cs="仿宋_GB2312"/>
          <w:kern w:val="0"/>
          <w:sz w:val="32"/>
          <w:szCs w:val="32"/>
        </w:rPr>
        <w:t>2021年度</w:t>
      </w:r>
      <w:r>
        <w:rPr>
          <w:rFonts w:hint="eastAsia" w:ascii="仿宋_GB2312" w:hAnsi="仿宋_GB2312" w:eastAsia="仿宋_GB2312" w:cs="仿宋_GB2312"/>
          <w:kern w:val="0"/>
          <w:sz w:val="32"/>
          <w:szCs w:val="32"/>
          <w:lang w:eastAsia="zh-CN"/>
        </w:rPr>
        <w:t>单位决算</w:t>
      </w:r>
      <w:r>
        <w:rPr>
          <w:rFonts w:hint="eastAsia" w:ascii="仿宋_GB2312" w:hAnsi="仿宋_GB2312" w:eastAsia="仿宋_GB2312" w:cs="仿宋_GB2312"/>
          <w:kern w:val="0"/>
          <w:sz w:val="32"/>
          <w:szCs w:val="32"/>
        </w:rPr>
        <w:t>编制范围的单位共1个，具体是：</w:t>
      </w:r>
    </w:p>
    <w:p>
      <w:pPr>
        <w:widowControl/>
        <w:ind w:firstLine="640" w:firstLineChars="200"/>
        <w:jc w:val="left"/>
        <w:rPr>
          <w:rFonts w:ascii="仿宋" w:hAnsi="仿宋" w:eastAsia="仿宋" w:cs="仿宋"/>
          <w:sz w:val="32"/>
          <w:szCs w:val="32"/>
        </w:rPr>
      </w:pPr>
      <w:r>
        <w:rPr>
          <w:rFonts w:hint="eastAsia" w:ascii="仿宋_GB2312" w:hAnsi="仿宋_GB2312" w:eastAsia="仿宋_GB2312" w:cs="仿宋_GB2312"/>
          <w:kern w:val="0"/>
          <w:sz w:val="32"/>
          <w:szCs w:val="32"/>
        </w:rPr>
        <w:t>许昌市军队离退休干部第一休养所。</w:t>
      </w:r>
    </w:p>
    <w:p>
      <w:pPr>
        <w:widowControl/>
        <w:ind w:firstLine="640" w:firstLineChars="200"/>
        <w:jc w:val="left"/>
        <w:rPr>
          <w:rFonts w:ascii="仿宋_GB2312" w:hAnsi="仿宋_GB2312" w:eastAsia="仿宋_GB2312" w:cs="仿宋_GB2312"/>
          <w:kern w:val="0"/>
          <w:sz w:val="32"/>
          <w:szCs w:val="32"/>
        </w:rPr>
      </w:pPr>
    </w:p>
    <w:p>
      <w:pPr>
        <w:widowControl/>
        <w:jc w:val="left"/>
        <w:rPr>
          <w:rFonts w:ascii="黑体" w:hAnsi="宋体" w:eastAsia="黑体" w:cs="宋体"/>
          <w:kern w:val="0"/>
          <w:sz w:val="28"/>
          <w:szCs w:val="28"/>
        </w:rPr>
        <w:sectPr>
          <w:footerReference r:id="rId3" w:type="default"/>
          <w:footerReference r:id="rId4" w:type="even"/>
          <w:pgSz w:w="11906" w:h="16838"/>
          <w:pgMar w:top="1440" w:right="1800" w:bottom="1440" w:left="1800" w:header="720" w:footer="720" w:gutter="0"/>
          <w:pgNumType w:fmt="numberInDash"/>
          <w:cols w:space="720" w:num="1"/>
          <w:docGrid w:type="lines" w:linePitch="312" w:charSpace="0"/>
        </w:sect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jc w:val="center"/>
        <w:outlineLvl w:val="0"/>
        <w:rPr>
          <w:rFonts w:ascii="黑体" w:hAnsi="黑体" w:eastAsia="黑体" w:cs="黑体"/>
          <w:sz w:val="48"/>
          <w:szCs w:val="48"/>
        </w:rPr>
      </w:pPr>
      <w:r>
        <w:rPr>
          <w:rFonts w:hint="eastAsia" w:ascii="黑体" w:hAnsi="黑体" w:eastAsia="黑体" w:cs="黑体"/>
          <w:sz w:val="48"/>
          <w:szCs w:val="48"/>
        </w:rPr>
        <w:t>第二部分  2021年度</w:t>
      </w:r>
      <w:r>
        <w:rPr>
          <w:rFonts w:hint="eastAsia" w:ascii="黑体" w:hAnsi="黑体" w:eastAsia="黑体" w:cs="黑体"/>
          <w:sz w:val="48"/>
          <w:szCs w:val="48"/>
          <w:lang w:eastAsia="zh-CN"/>
        </w:rPr>
        <w:t>单位决算</w:t>
      </w:r>
      <w:r>
        <w:rPr>
          <w:rFonts w:hint="eastAsia" w:ascii="黑体" w:hAnsi="黑体" w:eastAsia="黑体" w:cs="黑体"/>
          <w:sz w:val="48"/>
          <w:szCs w:val="48"/>
        </w:rPr>
        <w:t>表</w:t>
      </w: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sectPr>
          <w:pgSz w:w="11906" w:h="16838"/>
          <w:pgMar w:top="1440" w:right="1800" w:bottom="1440" w:left="1800" w:header="720" w:footer="720" w:gutter="0"/>
          <w:pgNumType w:fmt="numberInDash"/>
          <w:cols w:space="720" w:num="1"/>
          <w:docGrid w:type="lines" w:linePitch="312" w:charSpace="0"/>
        </w:sectPr>
      </w:pPr>
    </w:p>
    <w:tbl>
      <w:tblPr>
        <w:tblStyle w:val="6"/>
        <w:tblW w:w="13988" w:type="dxa"/>
        <w:tblInd w:w="0" w:type="dxa"/>
        <w:tblLayout w:type="fixed"/>
        <w:tblCellMar>
          <w:top w:w="0" w:type="dxa"/>
          <w:left w:w="0" w:type="dxa"/>
          <w:bottom w:w="0" w:type="dxa"/>
          <w:right w:w="0" w:type="dxa"/>
        </w:tblCellMar>
      </w:tblPr>
      <w:tblGrid>
        <w:gridCol w:w="4279"/>
        <w:gridCol w:w="825"/>
        <w:gridCol w:w="1764"/>
        <w:gridCol w:w="4671"/>
        <w:gridCol w:w="750"/>
        <w:gridCol w:w="1699"/>
      </w:tblGrid>
      <w:tr>
        <w:tblPrEx>
          <w:tblCellMar>
            <w:top w:w="0" w:type="dxa"/>
            <w:left w:w="0" w:type="dxa"/>
            <w:bottom w:w="0" w:type="dxa"/>
            <w:right w:w="0" w:type="dxa"/>
          </w:tblCellMar>
        </w:tblPrEx>
        <w:trPr>
          <w:trHeight w:val="360" w:hRule="atLeast"/>
        </w:trPr>
        <w:tc>
          <w:tcPr>
            <w:tcW w:w="13988" w:type="dxa"/>
            <w:gridSpan w:val="6"/>
            <w:tcBorders>
              <w:top w:val="nil"/>
              <w:left w:val="nil"/>
              <w:bottom w:val="nil"/>
              <w:right w:val="nil"/>
            </w:tcBorders>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lang w:bidi="ar"/>
              </w:rPr>
              <w:t>收入支出决算总表</w:t>
            </w:r>
          </w:p>
        </w:tc>
      </w:tr>
      <w:tr>
        <w:tblPrEx>
          <w:tblCellMar>
            <w:top w:w="0" w:type="dxa"/>
            <w:left w:w="0" w:type="dxa"/>
            <w:bottom w:w="0" w:type="dxa"/>
            <w:right w:w="0" w:type="dxa"/>
          </w:tblCellMar>
        </w:tblPrEx>
        <w:trPr>
          <w:trHeight w:val="199" w:hRule="atLeast"/>
        </w:trPr>
        <w:tc>
          <w:tcPr>
            <w:tcW w:w="4279" w:type="dxa"/>
            <w:tcBorders>
              <w:top w:val="nil"/>
              <w:left w:val="nil"/>
              <w:bottom w:val="nil"/>
              <w:right w:val="nil"/>
            </w:tcBorders>
            <w:shd w:val="clear" w:color="auto" w:fill="FFFFFF"/>
            <w:tcMar>
              <w:top w:w="15" w:type="dxa"/>
              <w:left w:w="15" w:type="dxa"/>
              <w:right w:w="15" w:type="dxa"/>
            </w:tcMar>
            <w:vAlign w:val="center"/>
          </w:tcPr>
          <w:p>
            <w:pPr>
              <w:jc w:val="right"/>
              <w:rPr>
                <w:rFonts w:ascii="宋体" w:hAnsi="宋体" w:cs="宋体"/>
                <w:color w:val="000000"/>
                <w:sz w:val="20"/>
                <w:szCs w:val="20"/>
              </w:rPr>
            </w:pPr>
          </w:p>
        </w:tc>
        <w:tc>
          <w:tcPr>
            <w:tcW w:w="825" w:type="dxa"/>
            <w:tcBorders>
              <w:top w:val="nil"/>
              <w:left w:val="nil"/>
              <w:bottom w:val="nil"/>
              <w:right w:val="nil"/>
            </w:tcBorders>
            <w:shd w:val="clear" w:color="auto" w:fill="FFFFFF"/>
            <w:tcMar>
              <w:top w:w="15" w:type="dxa"/>
              <w:left w:w="15" w:type="dxa"/>
              <w:right w:w="15" w:type="dxa"/>
            </w:tcMar>
            <w:vAlign w:val="center"/>
          </w:tcPr>
          <w:p>
            <w:pPr>
              <w:jc w:val="right"/>
              <w:rPr>
                <w:rFonts w:ascii="宋体" w:hAnsi="宋体" w:cs="宋体"/>
                <w:color w:val="000000"/>
                <w:sz w:val="20"/>
                <w:szCs w:val="20"/>
              </w:rPr>
            </w:pPr>
          </w:p>
        </w:tc>
        <w:tc>
          <w:tcPr>
            <w:tcW w:w="1764" w:type="dxa"/>
            <w:tcBorders>
              <w:top w:val="nil"/>
              <w:left w:val="nil"/>
              <w:bottom w:val="nil"/>
              <w:right w:val="nil"/>
            </w:tcBorders>
            <w:shd w:val="clear" w:color="auto" w:fill="FFFFFF"/>
            <w:tcMar>
              <w:top w:w="15" w:type="dxa"/>
              <w:left w:w="15" w:type="dxa"/>
              <w:right w:w="15" w:type="dxa"/>
            </w:tcMar>
            <w:vAlign w:val="center"/>
          </w:tcPr>
          <w:p>
            <w:pPr>
              <w:jc w:val="right"/>
              <w:rPr>
                <w:rFonts w:ascii="宋体" w:hAnsi="宋体" w:cs="宋体"/>
                <w:color w:val="000000"/>
                <w:sz w:val="20"/>
                <w:szCs w:val="20"/>
              </w:rPr>
            </w:pPr>
          </w:p>
        </w:tc>
        <w:tc>
          <w:tcPr>
            <w:tcW w:w="4671" w:type="dxa"/>
            <w:tcBorders>
              <w:top w:val="nil"/>
              <w:left w:val="nil"/>
              <w:bottom w:val="nil"/>
              <w:right w:val="nil"/>
            </w:tcBorders>
            <w:shd w:val="clear" w:color="auto" w:fill="FFFFFF"/>
            <w:tcMar>
              <w:top w:w="15" w:type="dxa"/>
              <w:left w:w="15" w:type="dxa"/>
              <w:right w:w="15" w:type="dxa"/>
            </w:tcMar>
            <w:vAlign w:val="center"/>
          </w:tcPr>
          <w:p>
            <w:pPr>
              <w:jc w:val="right"/>
              <w:rPr>
                <w:rFonts w:ascii="宋体" w:hAnsi="宋体" w:cs="宋体"/>
                <w:color w:val="000000"/>
                <w:sz w:val="20"/>
                <w:szCs w:val="20"/>
              </w:rPr>
            </w:pPr>
          </w:p>
        </w:tc>
        <w:tc>
          <w:tcPr>
            <w:tcW w:w="750" w:type="dxa"/>
            <w:tcBorders>
              <w:top w:val="nil"/>
              <w:left w:val="nil"/>
              <w:bottom w:val="nil"/>
              <w:right w:val="nil"/>
            </w:tcBorders>
            <w:shd w:val="clear" w:color="auto" w:fill="FFFFFF"/>
            <w:tcMar>
              <w:top w:w="15" w:type="dxa"/>
              <w:left w:w="15" w:type="dxa"/>
              <w:right w:w="15" w:type="dxa"/>
            </w:tcMar>
            <w:vAlign w:val="center"/>
          </w:tcPr>
          <w:p>
            <w:pPr>
              <w:jc w:val="right"/>
              <w:rPr>
                <w:rFonts w:ascii="宋体" w:hAnsi="宋体" w:cs="宋体"/>
                <w:color w:val="000000"/>
                <w:sz w:val="20"/>
                <w:szCs w:val="20"/>
              </w:rPr>
            </w:pPr>
          </w:p>
        </w:tc>
        <w:tc>
          <w:tcPr>
            <w:tcW w:w="1699" w:type="dxa"/>
            <w:tcBorders>
              <w:top w:val="nil"/>
              <w:left w:val="nil"/>
              <w:bottom w:val="nil"/>
              <w:right w:val="nil"/>
            </w:tcBorders>
            <w:shd w:val="clear" w:color="auto" w:fill="FFFFFF"/>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公开01表</w:t>
            </w:r>
          </w:p>
        </w:tc>
      </w:tr>
      <w:tr>
        <w:tblPrEx>
          <w:tblCellMar>
            <w:top w:w="0" w:type="dxa"/>
            <w:left w:w="0" w:type="dxa"/>
            <w:bottom w:w="0" w:type="dxa"/>
            <w:right w:w="0" w:type="dxa"/>
          </w:tblCellMar>
        </w:tblPrEx>
        <w:trPr>
          <w:trHeight w:val="300" w:hRule="atLeast"/>
        </w:trPr>
        <w:tc>
          <w:tcPr>
            <w:tcW w:w="4279" w:type="dxa"/>
            <w:tcBorders>
              <w:top w:val="nil"/>
              <w:left w:val="nil"/>
              <w:bottom w:val="nil"/>
              <w:right w:val="nil"/>
            </w:tcBorders>
            <w:shd w:val="clear" w:color="auto" w:fill="FFFFFF"/>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eastAsia="zh-CN" w:bidi="ar"/>
              </w:rPr>
              <w:t>单位</w:t>
            </w:r>
            <w:r>
              <w:rPr>
                <w:rFonts w:hint="eastAsia" w:ascii="宋体" w:hAnsi="宋体" w:cs="宋体"/>
                <w:color w:val="000000"/>
                <w:kern w:val="0"/>
                <w:sz w:val="20"/>
                <w:szCs w:val="20"/>
                <w:lang w:bidi="ar"/>
              </w:rPr>
              <w:t>：许昌市军队离退休干部第一休养所</w:t>
            </w:r>
          </w:p>
        </w:tc>
        <w:tc>
          <w:tcPr>
            <w:tcW w:w="825" w:type="dxa"/>
            <w:tcBorders>
              <w:top w:val="nil"/>
              <w:left w:val="nil"/>
              <w:bottom w:val="nil"/>
              <w:right w:val="nil"/>
            </w:tcBorders>
            <w:shd w:val="clear" w:color="auto" w:fill="FFFFFF"/>
            <w:tcMar>
              <w:top w:w="15" w:type="dxa"/>
              <w:left w:w="15" w:type="dxa"/>
              <w:right w:w="15" w:type="dxa"/>
            </w:tcMar>
            <w:vAlign w:val="center"/>
          </w:tcPr>
          <w:p>
            <w:pPr>
              <w:jc w:val="right"/>
              <w:rPr>
                <w:rFonts w:ascii="宋体" w:hAnsi="宋体" w:cs="宋体"/>
                <w:color w:val="000000"/>
                <w:sz w:val="20"/>
                <w:szCs w:val="20"/>
              </w:rPr>
            </w:pPr>
          </w:p>
        </w:tc>
        <w:tc>
          <w:tcPr>
            <w:tcW w:w="1764" w:type="dxa"/>
            <w:tcBorders>
              <w:top w:val="nil"/>
              <w:left w:val="nil"/>
              <w:bottom w:val="nil"/>
              <w:right w:val="nil"/>
            </w:tcBorders>
            <w:shd w:val="clear" w:color="auto" w:fill="FFFFFF"/>
            <w:tcMar>
              <w:top w:w="15" w:type="dxa"/>
              <w:left w:w="15" w:type="dxa"/>
              <w:right w:w="15" w:type="dxa"/>
            </w:tcMar>
            <w:vAlign w:val="center"/>
          </w:tcPr>
          <w:p>
            <w:pPr>
              <w:jc w:val="right"/>
              <w:rPr>
                <w:rFonts w:ascii="宋体" w:hAnsi="宋体" w:cs="宋体"/>
                <w:color w:val="000000"/>
                <w:sz w:val="20"/>
                <w:szCs w:val="20"/>
              </w:rPr>
            </w:pPr>
          </w:p>
        </w:tc>
        <w:tc>
          <w:tcPr>
            <w:tcW w:w="4671" w:type="dxa"/>
            <w:tcBorders>
              <w:top w:val="nil"/>
              <w:left w:val="nil"/>
              <w:bottom w:val="nil"/>
              <w:right w:val="nil"/>
            </w:tcBorders>
            <w:shd w:val="clear" w:color="auto" w:fill="FFFFFF"/>
            <w:tcMar>
              <w:top w:w="15" w:type="dxa"/>
              <w:left w:w="15" w:type="dxa"/>
              <w:right w:w="15" w:type="dxa"/>
            </w:tcMar>
            <w:vAlign w:val="center"/>
          </w:tcPr>
          <w:p>
            <w:pPr>
              <w:jc w:val="right"/>
              <w:rPr>
                <w:rFonts w:ascii="宋体" w:hAnsi="宋体" w:cs="宋体"/>
                <w:color w:val="000000"/>
                <w:sz w:val="20"/>
                <w:szCs w:val="20"/>
              </w:rPr>
            </w:pPr>
          </w:p>
        </w:tc>
        <w:tc>
          <w:tcPr>
            <w:tcW w:w="750" w:type="dxa"/>
            <w:tcBorders>
              <w:top w:val="nil"/>
              <w:left w:val="nil"/>
              <w:bottom w:val="nil"/>
              <w:right w:val="nil"/>
            </w:tcBorders>
            <w:shd w:val="clear" w:color="auto" w:fill="FFFFFF"/>
            <w:tcMar>
              <w:top w:w="15" w:type="dxa"/>
              <w:left w:w="15" w:type="dxa"/>
              <w:right w:w="15" w:type="dxa"/>
            </w:tcMar>
            <w:vAlign w:val="center"/>
          </w:tcPr>
          <w:p>
            <w:pPr>
              <w:jc w:val="right"/>
              <w:rPr>
                <w:rFonts w:ascii="宋体" w:hAnsi="宋体" w:cs="宋体"/>
                <w:color w:val="000000"/>
                <w:sz w:val="20"/>
                <w:szCs w:val="20"/>
              </w:rPr>
            </w:pPr>
          </w:p>
        </w:tc>
        <w:tc>
          <w:tcPr>
            <w:tcW w:w="1699" w:type="dxa"/>
            <w:tcBorders>
              <w:top w:val="nil"/>
              <w:left w:val="nil"/>
              <w:bottom w:val="nil"/>
              <w:right w:val="nil"/>
            </w:tcBorders>
            <w:shd w:val="clear" w:color="auto" w:fill="FFFFFF"/>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val="en-US" w:eastAsia="zh-CN" w:bidi="ar"/>
              </w:rPr>
              <w:t>金额</w:t>
            </w:r>
            <w:r>
              <w:rPr>
                <w:rFonts w:hint="eastAsia" w:ascii="宋体" w:hAnsi="宋体" w:cs="宋体"/>
                <w:color w:val="000000"/>
                <w:kern w:val="0"/>
                <w:sz w:val="20"/>
                <w:szCs w:val="20"/>
                <w:lang w:bidi="ar"/>
              </w:rPr>
              <w:t>单位：万元</w:t>
            </w:r>
          </w:p>
        </w:tc>
      </w:tr>
      <w:tr>
        <w:tblPrEx>
          <w:tblCellMar>
            <w:top w:w="0" w:type="dxa"/>
            <w:left w:w="0" w:type="dxa"/>
            <w:bottom w:w="0" w:type="dxa"/>
            <w:right w:w="0" w:type="dxa"/>
          </w:tblCellMar>
        </w:tblPrEx>
        <w:trPr>
          <w:trHeight w:val="439" w:hRule="atLeast"/>
        </w:trPr>
        <w:tc>
          <w:tcPr>
            <w:tcW w:w="6868" w:type="dxa"/>
            <w:gridSpan w:val="3"/>
            <w:tcBorders>
              <w:top w:val="single" w:color="000000" w:sz="8"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收入</w:t>
            </w:r>
          </w:p>
        </w:tc>
        <w:tc>
          <w:tcPr>
            <w:tcW w:w="7120" w:type="dxa"/>
            <w:gridSpan w:val="3"/>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支出</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项    目</w:t>
            </w:r>
          </w:p>
        </w:tc>
        <w:tc>
          <w:tcPr>
            <w:tcW w:w="8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行次</w:t>
            </w:r>
          </w:p>
        </w:tc>
        <w:tc>
          <w:tcPr>
            <w:tcW w:w="176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决算数</w:t>
            </w:r>
          </w:p>
        </w:tc>
        <w:tc>
          <w:tcPr>
            <w:tcW w:w="467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项    目</w:t>
            </w: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行次</w:t>
            </w:r>
          </w:p>
        </w:tc>
        <w:tc>
          <w:tcPr>
            <w:tcW w:w="1699"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决算数</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栏    次</w:t>
            </w:r>
          </w:p>
        </w:tc>
        <w:tc>
          <w:tcPr>
            <w:tcW w:w="8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76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w:t>
            </w:r>
          </w:p>
        </w:tc>
        <w:tc>
          <w:tcPr>
            <w:tcW w:w="467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栏    次</w:t>
            </w: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699"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一、一般公共预算财政拨款收入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w:t>
            </w:r>
          </w:p>
        </w:tc>
        <w:tc>
          <w:tcPr>
            <w:tcW w:w="1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718.62</w:t>
            </w:r>
          </w:p>
        </w:tc>
        <w:tc>
          <w:tcPr>
            <w:tcW w:w="467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一、一般公共服务支出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32</w:t>
            </w:r>
          </w:p>
        </w:tc>
        <w:tc>
          <w:tcPr>
            <w:tcW w:w="169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二、政府性基金</w:t>
            </w:r>
            <w:r>
              <w:rPr>
                <w:rFonts w:ascii="宋体" w:hAnsi="宋体" w:cs="宋体"/>
                <w:color w:val="000000"/>
                <w:kern w:val="0"/>
                <w:sz w:val="20"/>
                <w:szCs w:val="20"/>
                <w:lang w:bidi="ar"/>
              </w:rPr>
              <w:t>预算财政拨款</w:t>
            </w:r>
            <w:r>
              <w:rPr>
                <w:rFonts w:hint="eastAsia" w:ascii="宋体" w:hAnsi="宋体" w:cs="宋体"/>
                <w:color w:val="000000"/>
                <w:kern w:val="0"/>
                <w:sz w:val="20"/>
                <w:szCs w:val="20"/>
                <w:lang w:bidi="ar"/>
              </w:rPr>
              <w:t>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w:t>
            </w:r>
          </w:p>
        </w:tc>
        <w:tc>
          <w:tcPr>
            <w:tcW w:w="1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c>
          <w:tcPr>
            <w:tcW w:w="467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二、外交支出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33</w:t>
            </w:r>
          </w:p>
        </w:tc>
        <w:tc>
          <w:tcPr>
            <w:tcW w:w="169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三、国有资本</w:t>
            </w:r>
            <w:r>
              <w:rPr>
                <w:rFonts w:ascii="宋体" w:hAnsi="宋体" w:cs="宋体"/>
                <w:color w:val="000000"/>
                <w:kern w:val="0"/>
                <w:sz w:val="20"/>
                <w:szCs w:val="20"/>
                <w:lang w:bidi="ar"/>
              </w:rPr>
              <w:t>经营预算财政拨款</w:t>
            </w:r>
            <w:r>
              <w:rPr>
                <w:rFonts w:hint="eastAsia" w:ascii="宋体" w:hAnsi="宋体" w:cs="宋体"/>
                <w:color w:val="000000"/>
                <w:kern w:val="0"/>
                <w:sz w:val="20"/>
                <w:szCs w:val="20"/>
                <w:lang w:bidi="ar"/>
              </w:rPr>
              <w:t>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w:t>
            </w:r>
          </w:p>
        </w:tc>
        <w:tc>
          <w:tcPr>
            <w:tcW w:w="1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c>
          <w:tcPr>
            <w:tcW w:w="467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三、国防支出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34</w:t>
            </w:r>
          </w:p>
        </w:tc>
        <w:tc>
          <w:tcPr>
            <w:tcW w:w="169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四、上级补助收入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4</w:t>
            </w:r>
          </w:p>
        </w:tc>
        <w:tc>
          <w:tcPr>
            <w:tcW w:w="1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c>
          <w:tcPr>
            <w:tcW w:w="467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四、公共安全支出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sz w:val="20"/>
                <w:szCs w:val="20"/>
              </w:rPr>
              <w:t>35</w:t>
            </w:r>
          </w:p>
        </w:tc>
        <w:tc>
          <w:tcPr>
            <w:tcW w:w="169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五、事业收入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5</w:t>
            </w:r>
          </w:p>
        </w:tc>
        <w:tc>
          <w:tcPr>
            <w:tcW w:w="1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c>
          <w:tcPr>
            <w:tcW w:w="467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五、教育支出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36</w:t>
            </w:r>
          </w:p>
        </w:tc>
        <w:tc>
          <w:tcPr>
            <w:tcW w:w="169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六、经营收入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6</w:t>
            </w:r>
          </w:p>
        </w:tc>
        <w:tc>
          <w:tcPr>
            <w:tcW w:w="1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c>
          <w:tcPr>
            <w:tcW w:w="467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六、科学技术支出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sz w:val="20"/>
                <w:szCs w:val="20"/>
              </w:rPr>
              <w:t>37</w:t>
            </w:r>
          </w:p>
        </w:tc>
        <w:tc>
          <w:tcPr>
            <w:tcW w:w="169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七、附属单位上缴收入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7</w:t>
            </w:r>
          </w:p>
        </w:tc>
        <w:tc>
          <w:tcPr>
            <w:tcW w:w="1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c>
          <w:tcPr>
            <w:tcW w:w="4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七、文化旅游体育与传媒支出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38</w:t>
            </w:r>
          </w:p>
        </w:tc>
        <w:tc>
          <w:tcPr>
            <w:tcW w:w="169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八、其他收入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8</w:t>
            </w:r>
          </w:p>
        </w:tc>
        <w:tc>
          <w:tcPr>
            <w:tcW w:w="1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c>
          <w:tcPr>
            <w:tcW w:w="4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八、社会保障和就业支出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39</w:t>
            </w:r>
          </w:p>
        </w:tc>
        <w:tc>
          <w:tcPr>
            <w:tcW w:w="169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980.63</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宋体" w:hAnsi="宋体" w:cs="宋体"/>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9</w:t>
            </w:r>
          </w:p>
        </w:tc>
        <w:tc>
          <w:tcPr>
            <w:tcW w:w="1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cs="宋体"/>
                <w:color w:val="000000"/>
                <w:sz w:val="20"/>
                <w:szCs w:val="20"/>
              </w:rPr>
            </w:pPr>
          </w:p>
        </w:tc>
        <w:tc>
          <w:tcPr>
            <w:tcW w:w="4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九、卫生健康支出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40</w:t>
            </w:r>
          </w:p>
        </w:tc>
        <w:tc>
          <w:tcPr>
            <w:tcW w:w="169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w:t>
            </w:r>
          </w:p>
        </w:tc>
        <w:tc>
          <w:tcPr>
            <w:tcW w:w="1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20"/>
                <w:szCs w:val="20"/>
              </w:rPr>
            </w:pPr>
          </w:p>
        </w:tc>
        <w:tc>
          <w:tcPr>
            <w:tcW w:w="467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十、节能环保支出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41</w:t>
            </w:r>
          </w:p>
        </w:tc>
        <w:tc>
          <w:tcPr>
            <w:tcW w:w="1699" w:type="dxa"/>
            <w:tcBorders>
              <w:top w:val="single" w:color="000000" w:sz="4" w:space="0"/>
              <w:left w:val="nil"/>
              <w:bottom w:val="single" w:color="000000" w:sz="4" w:space="0"/>
              <w:right w:val="single" w:color="000000" w:sz="8" w:space="0"/>
            </w:tcBorders>
            <w:tcMar>
              <w:top w:w="15" w:type="dxa"/>
              <w:left w:w="15" w:type="dxa"/>
              <w:right w:w="15" w:type="dxa"/>
            </w:tcMar>
            <w:vAlign w:val="center"/>
          </w:tcPr>
          <w:p>
            <w:pPr>
              <w:jc w:val="right"/>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11</w:t>
            </w:r>
          </w:p>
        </w:tc>
        <w:tc>
          <w:tcPr>
            <w:tcW w:w="1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20"/>
                <w:szCs w:val="20"/>
              </w:rPr>
            </w:pPr>
          </w:p>
        </w:tc>
        <w:tc>
          <w:tcPr>
            <w:tcW w:w="467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十一、城乡社区支出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42</w:t>
            </w:r>
          </w:p>
        </w:tc>
        <w:tc>
          <w:tcPr>
            <w:tcW w:w="1699" w:type="dxa"/>
            <w:tcBorders>
              <w:top w:val="single" w:color="000000" w:sz="4" w:space="0"/>
              <w:left w:val="nil"/>
              <w:bottom w:val="single" w:color="000000" w:sz="4" w:space="0"/>
              <w:right w:val="single" w:color="000000" w:sz="8" w:space="0"/>
            </w:tcBorders>
            <w:tcMar>
              <w:top w:w="15" w:type="dxa"/>
              <w:left w:w="15" w:type="dxa"/>
              <w:right w:w="15" w:type="dxa"/>
            </w:tcMar>
            <w:vAlign w:val="center"/>
          </w:tcPr>
          <w:p>
            <w:pPr>
              <w:jc w:val="right"/>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12</w:t>
            </w:r>
          </w:p>
        </w:tc>
        <w:tc>
          <w:tcPr>
            <w:tcW w:w="1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20"/>
                <w:szCs w:val="20"/>
              </w:rPr>
            </w:pPr>
          </w:p>
        </w:tc>
        <w:tc>
          <w:tcPr>
            <w:tcW w:w="467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十二、农林水支出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43</w:t>
            </w:r>
          </w:p>
        </w:tc>
        <w:tc>
          <w:tcPr>
            <w:tcW w:w="1699" w:type="dxa"/>
            <w:tcBorders>
              <w:top w:val="single" w:color="000000" w:sz="4" w:space="0"/>
              <w:left w:val="nil"/>
              <w:bottom w:val="single" w:color="000000" w:sz="4" w:space="0"/>
              <w:right w:val="single" w:color="000000" w:sz="8" w:space="0"/>
            </w:tcBorders>
            <w:tcMar>
              <w:top w:w="15" w:type="dxa"/>
              <w:left w:w="15" w:type="dxa"/>
              <w:right w:w="15" w:type="dxa"/>
            </w:tcMar>
            <w:vAlign w:val="center"/>
          </w:tcPr>
          <w:p>
            <w:pPr>
              <w:jc w:val="right"/>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13</w:t>
            </w:r>
          </w:p>
        </w:tc>
        <w:tc>
          <w:tcPr>
            <w:tcW w:w="1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20"/>
                <w:szCs w:val="20"/>
              </w:rPr>
            </w:pPr>
          </w:p>
        </w:tc>
        <w:tc>
          <w:tcPr>
            <w:tcW w:w="467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十三、交通运输支出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44</w:t>
            </w:r>
          </w:p>
        </w:tc>
        <w:tc>
          <w:tcPr>
            <w:tcW w:w="1699" w:type="dxa"/>
            <w:tcBorders>
              <w:top w:val="single" w:color="000000" w:sz="4" w:space="0"/>
              <w:left w:val="nil"/>
              <w:bottom w:val="single" w:color="000000" w:sz="4" w:space="0"/>
              <w:right w:val="single" w:color="000000" w:sz="8" w:space="0"/>
            </w:tcBorders>
            <w:tcMar>
              <w:top w:w="15" w:type="dxa"/>
              <w:left w:w="15" w:type="dxa"/>
              <w:right w:w="15" w:type="dxa"/>
            </w:tcMar>
            <w:vAlign w:val="center"/>
          </w:tcPr>
          <w:p>
            <w:pPr>
              <w:jc w:val="right"/>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14</w:t>
            </w:r>
          </w:p>
        </w:tc>
        <w:tc>
          <w:tcPr>
            <w:tcW w:w="1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20"/>
                <w:szCs w:val="20"/>
              </w:rPr>
            </w:pPr>
          </w:p>
        </w:tc>
        <w:tc>
          <w:tcPr>
            <w:tcW w:w="467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十四、资源勘探信息等支出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45</w:t>
            </w:r>
          </w:p>
        </w:tc>
        <w:tc>
          <w:tcPr>
            <w:tcW w:w="1699" w:type="dxa"/>
            <w:tcBorders>
              <w:top w:val="single" w:color="000000" w:sz="4" w:space="0"/>
              <w:left w:val="nil"/>
              <w:bottom w:val="single" w:color="000000" w:sz="4" w:space="0"/>
              <w:right w:val="single" w:color="000000" w:sz="8" w:space="0"/>
            </w:tcBorders>
            <w:tcMar>
              <w:top w:w="15" w:type="dxa"/>
              <w:left w:w="15" w:type="dxa"/>
              <w:right w:w="15" w:type="dxa"/>
            </w:tcMar>
            <w:vAlign w:val="center"/>
          </w:tcPr>
          <w:p>
            <w:pPr>
              <w:jc w:val="right"/>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15</w:t>
            </w:r>
          </w:p>
        </w:tc>
        <w:tc>
          <w:tcPr>
            <w:tcW w:w="1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20"/>
                <w:szCs w:val="20"/>
              </w:rPr>
            </w:pPr>
          </w:p>
        </w:tc>
        <w:tc>
          <w:tcPr>
            <w:tcW w:w="467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十五、商业服务业等支出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46</w:t>
            </w:r>
          </w:p>
        </w:tc>
        <w:tc>
          <w:tcPr>
            <w:tcW w:w="1699" w:type="dxa"/>
            <w:tcBorders>
              <w:top w:val="single" w:color="000000" w:sz="4" w:space="0"/>
              <w:left w:val="nil"/>
              <w:bottom w:val="single" w:color="000000" w:sz="4" w:space="0"/>
              <w:right w:val="single" w:color="000000" w:sz="8" w:space="0"/>
            </w:tcBorders>
            <w:tcMar>
              <w:top w:w="15" w:type="dxa"/>
              <w:left w:w="15" w:type="dxa"/>
              <w:right w:w="15" w:type="dxa"/>
            </w:tcMar>
            <w:vAlign w:val="center"/>
          </w:tcPr>
          <w:p>
            <w:pPr>
              <w:jc w:val="right"/>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16</w:t>
            </w:r>
          </w:p>
        </w:tc>
        <w:tc>
          <w:tcPr>
            <w:tcW w:w="1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20"/>
                <w:szCs w:val="20"/>
              </w:rPr>
            </w:pPr>
          </w:p>
        </w:tc>
        <w:tc>
          <w:tcPr>
            <w:tcW w:w="467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十六、金融支出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47</w:t>
            </w:r>
          </w:p>
        </w:tc>
        <w:tc>
          <w:tcPr>
            <w:tcW w:w="1699" w:type="dxa"/>
            <w:tcBorders>
              <w:top w:val="single" w:color="000000" w:sz="4" w:space="0"/>
              <w:left w:val="nil"/>
              <w:bottom w:val="single" w:color="000000" w:sz="4" w:space="0"/>
              <w:right w:val="single" w:color="000000" w:sz="8" w:space="0"/>
            </w:tcBorders>
            <w:tcMar>
              <w:top w:w="15" w:type="dxa"/>
              <w:left w:w="15" w:type="dxa"/>
              <w:right w:w="15" w:type="dxa"/>
            </w:tcMar>
            <w:vAlign w:val="center"/>
          </w:tcPr>
          <w:p>
            <w:pPr>
              <w:jc w:val="right"/>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17</w:t>
            </w:r>
          </w:p>
        </w:tc>
        <w:tc>
          <w:tcPr>
            <w:tcW w:w="1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20"/>
                <w:szCs w:val="20"/>
              </w:rPr>
            </w:pPr>
          </w:p>
        </w:tc>
        <w:tc>
          <w:tcPr>
            <w:tcW w:w="467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十七、援助其他地区支出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48</w:t>
            </w:r>
          </w:p>
        </w:tc>
        <w:tc>
          <w:tcPr>
            <w:tcW w:w="1699" w:type="dxa"/>
            <w:tcBorders>
              <w:top w:val="single" w:color="000000" w:sz="4" w:space="0"/>
              <w:left w:val="nil"/>
              <w:bottom w:val="single" w:color="000000" w:sz="4" w:space="0"/>
              <w:right w:val="single" w:color="000000" w:sz="8" w:space="0"/>
            </w:tcBorders>
            <w:tcMar>
              <w:top w:w="15" w:type="dxa"/>
              <w:left w:w="15" w:type="dxa"/>
              <w:right w:w="15" w:type="dxa"/>
            </w:tcMar>
            <w:vAlign w:val="center"/>
          </w:tcPr>
          <w:p>
            <w:pPr>
              <w:jc w:val="right"/>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18</w:t>
            </w:r>
          </w:p>
        </w:tc>
        <w:tc>
          <w:tcPr>
            <w:tcW w:w="1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20"/>
                <w:szCs w:val="20"/>
              </w:rPr>
            </w:pPr>
          </w:p>
        </w:tc>
        <w:tc>
          <w:tcPr>
            <w:tcW w:w="467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十八、自然资源海洋气象等支出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49</w:t>
            </w:r>
          </w:p>
        </w:tc>
        <w:tc>
          <w:tcPr>
            <w:tcW w:w="1699" w:type="dxa"/>
            <w:tcBorders>
              <w:top w:val="single" w:color="000000" w:sz="4" w:space="0"/>
              <w:left w:val="nil"/>
              <w:bottom w:val="single" w:color="000000" w:sz="4" w:space="0"/>
              <w:right w:val="single" w:color="000000" w:sz="8" w:space="0"/>
            </w:tcBorders>
            <w:tcMar>
              <w:top w:w="15" w:type="dxa"/>
              <w:left w:w="15" w:type="dxa"/>
              <w:right w:w="15" w:type="dxa"/>
            </w:tcMar>
            <w:vAlign w:val="center"/>
          </w:tcPr>
          <w:p>
            <w:pPr>
              <w:jc w:val="right"/>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19</w:t>
            </w:r>
          </w:p>
        </w:tc>
        <w:tc>
          <w:tcPr>
            <w:tcW w:w="1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20"/>
                <w:szCs w:val="20"/>
              </w:rPr>
            </w:pPr>
          </w:p>
        </w:tc>
        <w:tc>
          <w:tcPr>
            <w:tcW w:w="467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十九、住房保障支出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50</w:t>
            </w:r>
          </w:p>
        </w:tc>
        <w:tc>
          <w:tcPr>
            <w:tcW w:w="1699" w:type="dxa"/>
            <w:tcBorders>
              <w:top w:val="single" w:color="000000" w:sz="4" w:space="0"/>
              <w:left w:val="nil"/>
              <w:bottom w:val="single" w:color="000000" w:sz="4" w:space="0"/>
              <w:right w:val="single" w:color="000000" w:sz="8" w:space="0"/>
            </w:tcBorders>
            <w:tcMar>
              <w:top w:w="15" w:type="dxa"/>
              <w:left w:w="15" w:type="dxa"/>
              <w:right w:w="15" w:type="dxa"/>
            </w:tcMar>
            <w:vAlign w:val="center"/>
          </w:tcPr>
          <w:p>
            <w:pPr>
              <w:jc w:val="right"/>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20</w:t>
            </w:r>
          </w:p>
        </w:tc>
        <w:tc>
          <w:tcPr>
            <w:tcW w:w="1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20"/>
                <w:szCs w:val="20"/>
              </w:rPr>
            </w:pPr>
          </w:p>
        </w:tc>
        <w:tc>
          <w:tcPr>
            <w:tcW w:w="467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二十、粮油物资储备支出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51</w:t>
            </w:r>
          </w:p>
        </w:tc>
        <w:tc>
          <w:tcPr>
            <w:tcW w:w="1699" w:type="dxa"/>
            <w:tcBorders>
              <w:top w:val="single" w:color="000000" w:sz="4" w:space="0"/>
              <w:left w:val="nil"/>
              <w:bottom w:val="single" w:color="000000" w:sz="4" w:space="0"/>
              <w:right w:val="single" w:color="000000" w:sz="8" w:space="0"/>
            </w:tcBorders>
            <w:tcMar>
              <w:top w:w="15" w:type="dxa"/>
              <w:left w:w="15" w:type="dxa"/>
              <w:right w:w="15" w:type="dxa"/>
            </w:tcMar>
            <w:vAlign w:val="center"/>
          </w:tcPr>
          <w:p>
            <w:pPr>
              <w:jc w:val="right"/>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21</w:t>
            </w:r>
          </w:p>
        </w:tc>
        <w:tc>
          <w:tcPr>
            <w:tcW w:w="1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20"/>
                <w:szCs w:val="20"/>
              </w:rPr>
            </w:pPr>
          </w:p>
        </w:tc>
        <w:tc>
          <w:tcPr>
            <w:tcW w:w="467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二十一、国有资本经营预算支出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52</w:t>
            </w:r>
          </w:p>
        </w:tc>
        <w:tc>
          <w:tcPr>
            <w:tcW w:w="1699" w:type="dxa"/>
            <w:tcBorders>
              <w:top w:val="single" w:color="000000" w:sz="4" w:space="0"/>
              <w:left w:val="nil"/>
              <w:bottom w:val="single" w:color="000000" w:sz="4" w:space="0"/>
              <w:right w:val="single" w:color="000000" w:sz="8" w:space="0"/>
            </w:tcBorders>
            <w:tcMar>
              <w:top w:w="15" w:type="dxa"/>
              <w:left w:w="15" w:type="dxa"/>
              <w:right w:w="15" w:type="dxa"/>
            </w:tcMar>
            <w:vAlign w:val="center"/>
          </w:tcPr>
          <w:p>
            <w:pPr>
              <w:jc w:val="right"/>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22</w:t>
            </w:r>
          </w:p>
        </w:tc>
        <w:tc>
          <w:tcPr>
            <w:tcW w:w="1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20"/>
                <w:szCs w:val="20"/>
              </w:rPr>
            </w:pPr>
          </w:p>
        </w:tc>
        <w:tc>
          <w:tcPr>
            <w:tcW w:w="467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二十二、灾害防治及应急管理支出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53</w:t>
            </w:r>
          </w:p>
        </w:tc>
        <w:tc>
          <w:tcPr>
            <w:tcW w:w="1699" w:type="dxa"/>
            <w:tcBorders>
              <w:top w:val="single" w:color="000000" w:sz="4" w:space="0"/>
              <w:left w:val="nil"/>
              <w:bottom w:val="single" w:color="000000" w:sz="4" w:space="0"/>
              <w:right w:val="single" w:color="000000" w:sz="8" w:space="0"/>
            </w:tcBorders>
            <w:tcMar>
              <w:top w:w="15" w:type="dxa"/>
              <w:left w:w="15" w:type="dxa"/>
              <w:right w:w="15" w:type="dxa"/>
            </w:tcMar>
            <w:vAlign w:val="center"/>
          </w:tcPr>
          <w:p>
            <w:pPr>
              <w:jc w:val="right"/>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23</w:t>
            </w:r>
          </w:p>
        </w:tc>
        <w:tc>
          <w:tcPr>
            <w:tcW w:w="1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20"/>
                <w:szCs w:val="20"/>
              </w:rPr>
            </w:pPr>
          </w:p>
        </w:tc>
        <w:tc>
          <w:tcPr>
            <w:tcW w:w="467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二十三、其他支出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54</w:t>
            </w:r>
          </w:p>
        </w:tc>
        <w:tc>
          <w:tcPr>
            <w:tcW w:w="1699" w:type="dxa"/>
            <w:tcBorders>
              <w:top w:val="single" w:color="000000" w:sz="4" w:space="0"/>
              <w:left w:val="nil"/>
              <w:bottom w:val="single" w:color="000000" w:sz="4" w:space="0"/>
              <w:right w:val="single" w:color="000000" w:sz="8" w:space="0"/>
            </w:tcBorders>
            <w:tcMar>
              <w:top w:w="15" w:type="dxa"/>
              <w:left w:w="15" w:type="dxa"/>
              <w:right w:w="15" w:type="dxa"/>
            </w:tcMar>
            <w:vAlign w:val="center"/>
          </w:tcPr>
          <w:p>
            <w:pPr>
              <w:jc w:val="right"/>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24</w:t>
            </w:r>
          </w:p>
        </w:tc>
        <w:tc>
          <w:tcPr>
            <w:tcW w:w="1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20"/>
                <w:szCs w:val="20"/>
              </w:rPr>
            </w:pPr>
          </w:p>
        </w:tc>
        <w:tc>
          <w:tcPr>
            <w:tcW w:w="467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bCs/>
                <w:color w:val="000000"/>
                <w:kern w:val="0"/>
                <w:sz w:val="20"/>
                <w:szCs w:val="20"/>
                <w:lang w:bidi="ar"/>
              </w:rPr>
              <w:t>二十四、债务还本支出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55</w:t>
            </w:r>
          </w:p>
        </w:tc>
        <w:tc>
          <w:tcPr>
            <w:tcW w:w="1699" w:type="dxa"/>
            <w:tcBorders>
              <w:top w:val="single" w:color="000000" w:sz="4" w:space="0"/>
              <w:left w:val="nil"/>
              <w:bottom w:val="single" w:color="000000" w:sz="4" w:space="0"/>
              <w:right w:val="single" w:color="000000" w:sz="8" w:space="0"/>
            </w:tcBorders>
            <w:tcMar>
              <w:top w:w="15" w:type="dxa"/>
              <w:left w:w="15" w:type="dxa"/>
              <w:right w:w="15" w:type="dxa"/>
            </w:tcMar>
            <w:vAlign w:val="center"/>
          </w:tcPr>
          <w:p>
            <w:pPr>
              <w:jc w:val="right"/>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25</w:t>
            </w:r>
          </w:p>
        </w:tc>
        <w:tc>
          <w:tcPr>
            <w:tcW w:w="1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20"/>
                <w:szCs w:val="20"/>
              </w:rPr>
            </w:pPr>
          </w:p>
        </w:tc>
        <w:tc>
          <w:tcPr>
            <w:tcW w:w="467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bCs/>
                <w:color w:val="000000"/>
                <w:kern w:val="0"/>
                <w:sz w:val="20"/>
                <w:szCs w:val="20"/>
                <w:lang w:bidi="ar"/>
              </w:rPr>
              <w:t>二十五、债务付息支出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56</w:t>
            </w:r>
          </w:p>
        </w:tc>
        <w:tc>
          <w:tcPr>
            <w:tcW w:w="1699" w:type="dxa"/>
            <w:tcBorders>
              <w:top w:val="single" w:color="000000" w:sz="4" w:space="0"/>
              <w:left w:val="nil"/>
              <w:bottom w:val="single" w:color="000000" w:sz="4" w:space="0"/>
              <w:right w:val="single" w:color="000000" w:sz="8" w:space="0"/>
            </w:tcBorders>
            <w:tcMar>
              <w:top w:w="15" w:type="dxa"/>
              <w:left w:w="15" w:type="dxa"/>
              <w:right w:w="15" w:type="dxa"/>
            </w:tcMar>
            <w:vAlign w:val="center"/>
          </w:tcPr>
          <w:p>
            <w:pPr>
              <w:jc w:val="right"/>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26</w:t>
            </w:r>
          </w:p>
        </w:tc>
        <w:tc>
          <w:tcPr>
            <w:tcW w:w="1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20"/>
                <w:szCs w:val="20"/>
              </w:rPr>
            </w:pPr>
          </w:p>
        </w:tc>
        <w:tc>
          <w:tcPr>
            <w:tcW w:w="467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bCs/>
                <w:color w:val="000000"/>
                <w:kern w:val="0"/>
                <w:sz w:val="20"/>
                <w:szCs w:val="20"/>
                <w:lang w:bidi="ar"/>
              </w:rPr>
              <w:t>二十六、抗疫特别国债安排的支出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57</w:t>
            </w:r>
          </w:p>
        </w:tc>
        <w:tc>
          <w:tcPr>
            <w:tcW w:w="1699" w:type="dxa"/>
            <w:tcBorders>
              <w:top w:val="single" w:color="000000" w:sz="4" w:space="0"/>
              <w:left w:val="nil"/>
              <w:bottom w:val="single" w:color="000000" w:sz="4" w:space="0"/>
              <w:right w:val="single" w:color="000000" w:sz="8" w:space="0"/>
            </w:tcBorders>
            <w:tcMar>
              <w:top w:w="15" w:type="dxa"/>
              <w:left w:w="15" w:type="dxa"/>
              <w:right w:w="15" w:type="dxa"/>
            </w:tcMar>
            <w:vAlign w:val="center"/>
          </w:tcPr>
          <w:p>
            <w:pPr>
              <w:jc w:val="right"/>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lang w:bidi="ar"/>
              </w:rPr>
              <w:t>本年收入合计</w:t>
            </w:r>
          </w:p>
        </w:tc>
        <w:tc>
          <w:tcPr>
            <w:tcW w:w="8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27</w:t>
            </w:r>
          </w:p>
        </w:tc>
        <w:tc>
          <w:tcPr>
            <w:tcW w:w="1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718.62</w:t>
            </w:r>
          </w:p>
        </w:tc>
        <w:tc>
          <w:tcPr>
            <w:tcW w:w="467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lang w:bidi="ar"/>
              </w:rPr>
              <w:t>本年支出合计</w:t>
            </w: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58</w:t>
            </w:r>
          </w:p>
        </w:tc>
        <w:tc>
          <w:tcPr>
            <w:tcW w:w="1699" w:type="dxa"/>
            <w:tcBorders>
              <w:top w:val="single" w:color="000000" w:sz="4" w:space="0"/>
              <w:left w:val="nil"/>
              <w:bottom w:val="single" w:color="000000" w:sz="4" w:space="0"/>
              <w:right w:val="single" w:color="000000" w:sz="8" w:space="0"/>
            </w:tcBorders>
            <w:tcMar>
              <w:top w:w="15" w:type="dxa"/>
              <w:left w:w="15" w:type="dxa"/>
              <w:right w:w="15" w:type="dxa"/>
            </w:tcMar>
            <w:vAlign w:val="center"/>
          </w:tcPr>
          <w:p>
            <w:pPr>
              <w:tabs>
                <w:tab w:val="center" w:pos="834"/>
                <w:tab w:val="right" w:pos="1789"/>
              </w:tabs>
              <w:jc w:val="right"/>
              <w:rPr>
                <w:rFonts w:ascii="宋体" w:hAnsi="宋体" w:cs="宋体"/>
                <w:b/>
                <w:color w:val="000000"/>
                <w:sz w:val="20"/>
                <w:szCs w:val="20"/>
              </w:rPr>
            </w:pPr>
            <w:r>
              <w:rPr>
                <w:rFonts w:hint="eastAsia" w:ascii="宋体" w:hAnsi="宋体" w:cs="宋体"/>
                <w:color w:val="000000"/>
                <w:sz w:val="20"/>
                <w:szCs w:val="20"/>
              </w:rPr>
              <w:tab/>
            </w:r>
            <w:r>
              <w:rPr>
                <w:rFonts w:hint="eastAsia" w:ascii="宋体" w:hAnsi="宋体" w:cs="宋体"/>
                <w:color w:val="000000"/>
                <w:sz w:val="20"/>
                <w:szCs w:val="20"/>
              </w:rPr>
              <w:t>980.63</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使用非</w:t>
            </w:r>
            <w:r>
              <w:rPr>
                <w:rFonts w:ascii="宋体" w:hAnsi="宋体" w:cs="宋体"/>
                <w:color w:val="000000"/>
                <w:kern w:val="0"/>
                <w:sz w:val="20"/>
                <w:szCs w:val="20"/>
                <w:lang w:bidi="ar"/>
              </w:rPr>
              <w:t>财政拨款结余</w:t>
            </w:r>
          </w:p>
        </w:tc>
        <w:tc>
          <w:tcPr>
            <w:tcW w:w="8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28</w:t>
            </w:r>
          </w:p>
        </w:tc>
        <w:tc>
          <w:tcPr>
            <w:tcW w:w="1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cs="宋体"/>
                <w:color w:val="000000"/>
                <w:sz w:val="20"/>
                <w:szCs w:val="20"/>
              </w:rPr>
            </w:pPr>
          </w:p>
        </w:tc>
        <w:tc>
          <w:tcPr>
            <w:tcW w:w="467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结余分配</w:t>
            </w: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59</w:t>
            </w:r>
          </w:p>
        </w:tc>
        <w:tc>
          <w:tcPr>
            <w:tcW w:w="1699" w:type="dxa"/>
            <w:tcBorders>
              <w:top w:val="single" w:color="000000" w:sz="4" w:space="0"/>
              <w:left w:val="nil"/>
              <w:bottom w:val="single" w:color="000000" w:sz="4" w:space="0"/>
              <w:right w:val="single" w:color="000000" w:sz="8" w:space="0"/>
            </w:tcBorders>
            <w:tcMar>
              <w:top w:w="15" w:type="dxa"/>
              <w:left w:w="15" w:type="dxa"/>
              <w:right w:w="15" w:type="dxa"/>
            </w:tcMar>
            <w:vAlign w:val="center"/>
          </w:tcPr>
          <w:p>
            <w:pPr>
              <w:jc w:val="right"/>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年初结转和结余</w:t>
            </w:r>
          </w:p>
        </w:tc>
        <w:tc>
          <w:tcPr>
            <w:tcW w:w="8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29</w:t>
            </w:r>
          </w:p>
        </w:tc>
        <w:tc>
          <w:tcPr>
            <w:tcW w:w="1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262.01</w:t>
            </w:r>
          </w:p>
        </w:tc>
        <w:tc>
          <w:tcPr>
            <w:tcW w:w="467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年末结转和结余</w:t>
            </w: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60</w:t>
            </w:r>
          </w:p>
        </w:tc>
        <w:tc>
          <w:tcPr>
            <w:tcW w:w="1699" w:type="dxa"/>
            <w:tcBorders>
              <w:top w:val="single" w:color="000000" w:sz="4" w:space="0"/>
              <w:left w:val="nil"/>
              <w:bottom w:val="single" w:color="000000" w:sz="4" w:space="0"/>
              <w:right w:val="single" w:color="000000" w:sz="8" w:space="0"/>
            </w:tcBorders>
            <w:tcMar>
              <w:top w:w="15" w:type="dxa"/>
              <w:left w:w="15" w:type="dxa"/>
              <w:right w:w="15" w:type="dxa"/>
            </w:tcMar>
            <w:vAlign w:val="center"/>
          </w:tcPr>
          <w:p>
            <w:pPr>
              <w:jc w:val="right"/>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nil"/>
              <w:right w:val="nil"/>
            </w:tcBorders>
            <w:shd w:val="clear" w:color="auto" w:fill="auto"/>
            <w:tcMar>
              <w:top w:w="15" w:type="dxa"/>
              <w:left w:w="15" w:type="dxa"/>
              <w:right w:w="15" w:type="dxa"/>
            </w:tcMar>
            <w:vAlign w:val="center"/>
          </w:tcPr>
          <w:p>
            <w:pPr>
              <w:jc w:val="left"/>
              <w:rPr>
                <w:rFonts w:ascii="宋体" w:hAnsi="宋体" w:cs="宋体"/>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30</w:t>
            </w:r>
          </w:p>
        </w:tc>
        <w:tc>
          <w:tcPr>
            <w:tcW w:w="1764"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right"/>
              <w:rPr>
                <w:rFonts w:ascii="宋体" w:hAnsi="宋体" w:cs="宋体"/>
                <w:color w:val="000000"/>
                <w:sz w:val="20"/>
                <w:szCs w:val="20"/>
              </w:rPr>
            </w:pPr>
          </w:p>
        </w:tc>
        <w:tc>
          <w:tcPr>
            <w:tcW w:w="4671" w:type="dxa"/>
            <w:tcBorders>
              <w:top w:val="single" w:color="000000" w:sz="4" w:space="0"/>
              <w:left w:val="single" w:color="000000" w:sz="4" w:space="0"/>
              <w:bottom w:val="nil"/>
              <w:right w:val="nil"/>
            </w:tcBorders>
            <w:shd w:val="clear" w:color="auto" w:fill="auto"/>
            <w:tcMar>
              <w:top w:w="15" w:type="dxa"/>
              <w:left w:w="15" w:type="dxa"/>
              <w:right w:w="15" w:type="dxa"/>
            </w:tcMar>
            <w:vAlign w:val="center"/>
          </w:tcPr>
          <w:p>
            <w:pPr>
              <w:jc w:val="left"/>
              <w:rPr>
                <w:rFonts w:ascii="宋体" w:hAnsi="宋体" w:cs="宋体"/>
                <w:color w:val="000000"/>
                <w:sz w:val="20"/>
                <w:szCs w:val="20"/>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61</w:t>
            </w:r>
          </w:p>
        </w:tc>
        <w:tc>
          <w:tcPr>
            <w:tcW w:w="1699" w:type="dxa"/>
            <w:tcBorders>
              <w:top w:val="single" w:color="000000" w:sz="4" w:space="0"/>
              <w:left w:val="nil"/>
              <w:bottom w:val="nil"/>
              <w:right w:val="single" w:color="000000" w:sz="8" w:space="0"/>
            </w:tcBorders>
            <w:tcMar>
              <w:top w:w="15" w:type="dxa"/>
              <w:left w:w="15" w:type="dxa"/>
              <w:right w:w="15" w:type="dxa"/>
            </w:tcMar>
            <w:vAlign w:val="center"/>
          </w:tcPr>
          <w:p>
            <w:pPr>
              <w:rPr>
                <w:rFonts w:ascii="宋体" w:hAnsi="宋体" w:cs="宋体"/>
                <w:color w:val="000000"/>
                <w:sz w:val="20"/>
                <w:szCs w:val="20"/>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8" w:space="0"/>
              <w:right w:val="nil"/>
            </w:tcBorders>
            <w:shd w:val="clear" w:color="auto" w:fill="FFFFFF"/>
            <w:tcMar>
              <w:top w:w="15" w:type="dxa"/>
              <w:left w:w="15" w:type="dxa"/>
              <w:right w:w="15" w:type="dxa"/>
            </w:tcMar>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lang w:bidi="ar"/>
              </w:rPr>
              <w:t>总计</w:t>
            </w:r>
          </w:p>
        </w:tc>
        <w:tc>
          <w:tcPr>
            <w:tcW w:w="8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31</w:t>
            </w:r>
          </w:p>
        </w:tc>
        <w:tc>
          <w:tcPr>
            <w:tcW w:w="1764" w:type="dxa"/>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980.63</w:t>
            </w:r>
          </w:p>
        </w:tc>
        <w:tc>
          <w:tcPr>
            <w:tcW w:w="4671" w:type="dxa"/>
            <w:tcBorders>
              <w:top w:val="single" w:color="000000" w:sz="4" w:space="0"/>
              <w:left w:val="single" w:color="000000" w:sz="4" w:space="0"/>
              <w:bottom w:val="single" w:color="000000" w:sz="8" w:space="0"/>
              <w:right w:val="nil"/>
            </w:tcBorders>
            <w:shd w:val="clear" w:color="auto" w:fill="FFFFFF"/>
            <w:tcMar>
              <w:top w:w="15" w:type="dxa"/>
              <w:left w:w="15" w:type="dxa"/>
              <w:right w:w="15" w:type="dxa"/>
            </w:tcMar>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lang w:bidi="ar"/>
              </w:rPr>
              <w:t>总计</w:t>
            </w: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62</w:t>
            </w:r>
          </w:p>
        </w:tc>
        <w:tc>
          <w:tcPr>
            <w:tcW w:w="1699" w:type="dxa"/>
            <w:tcBorders>
              <w:top w:val="single" w:color="000000" w:sz="4" w:space="0"/>
              <w:left w:val="nil"/>
              <w:bottom w:val="single" w:color="000000" w:sz="8" w:space="0"/>
              <w:right w:val="single" w:color="000000" w:sz="8" w:space="0"/>
            </w:tcBorders>
            <w:tcMar>
              <w:top w:w="15" w:type="dxa"/>
              <w:left w:w="15" w:type="dxa"/>
              <w:right w:w="15" w:type="dxa"/>
            </w:tcMar>
            <w:vAlign w:val="center"/>
          </w:tcPr>
          <w:p>
            <w:pPr>
              <w:jc w:val="right"/>
              <w:rPr>
                <w:rFonts w:ascii="宋体" w:hAnsi="宋体" w:cs="宋体"/>
                <w:b/>
                <w:color w:val="000000"/>
                <w:sz w:val="20"/>
                <w:szCs w:val="20"/>
              </w:rPr>
            </w:pPr>
            <w:r>
              <w:rPr>
                <w:rFonts w:hint="eastAsia" w:ascii="宋体" w:hAnsi="宋体" w:cs="宋体"/>
                <w:b/>
                <w:color w:val="000000"/>
                <w:sz w:val="20"/>
                <w:szCs w:val="20"/>
              </w:rPr>
              <w:t>980.63</w:t>
            </w:r>
          </w:p>
        </w:tc>
      </w:tr>
      <w:tr>
        <w:tblPrEx>
          <w:tblCellMar>
            <w:top w:w="0" w:type="dxa"/>
            <w:left w:w="0" w:type="dxa"/>
            <w:bottom w:w="0" w:type="dxa"/>
            <w:right w:w="0" w:type="dxa"/>
          </w:tblCellMar>
        </w:tblPrEx>
        <w:trPr>
          <w:trHeight w:val="585" w:hRule="atLeast"/>
        </w:trPr>
        <w:tc>
          <w:tcPr>
            <w:tcW w:w="13988" w:type="dxa"/>
            <w:gridSpan w:val="6"/>
            <w:tcBorders>
              <w:top w:val="single" w:color="000000" w:sz="8" w:space="0"/>
              <w:left w:val="nil"/>
              <w:bottom w:val="nil"/>
              <w:right w:val="nil"/>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注：本表反映</w:t>
            </w:r>
            <w:r>
              <w:rPr>
                <w:rFonts w:hint="eastAsia" w:ascii="宋体" w:hAnsi="宋体" w:cs="宋体"/>
                <w:color w:val="000000"/>
                <w:kern w:val="0"/>
                <w:sz w:val="20"/>
                <w:szCs w:val="20"/>
                <w:lang w:eastAsia="zh-CN" w:bidi="ar"/>
              </w:rPr>
              <w:t>单位</w:t>
            </w:r>
            <w:r>
              <w:rPr>
                <w:rFonts w:hint="eastAsia" w:ascii="宋体" w:hAnsi="宋体" w:cs="宋体"/>
                <w:color w:val="000000"/>
                <w:kern w:val="0"/>
                <w:sz w:val="20"/>
                <w:szCs w:val="20"/>
                <w:lang w:bidi="ar"/>
              </w:rPr>
              <w:t>本年度的总收支和年末结转结余情况。本表金额转换为万元时，因四舍五入可能存在尾差。</w:t>
            </w:r>
          </w:p>
        </w:tc>
      </w:tr>
    </w:tbl>
    <w:p>
      <w:pPr>
        <w:rPr>
          <w:rFonts w:ascii="仿宋_GB2312" w:hAnsi="仿宋_GB2312" w:eastAsia="仿宋_GB2312" w:cs="仿宋_GB2312"/>
          <w:sz w:val="32"/>
          <w:szCs w:val="32"/>
        </w:rPr>
      </w:pPr>
    </w:p>
    <w:p>
      <w:pPr>
        <w:rPr>
          <w:rFonts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6"/>
        <w:tblW w:w="13845" w:type="dxa"/>
        <w:tblInd w:w="0" w:type="dxa"/>
        <w:tblLayout w:type="fixed"/>
        <w:tblCellMar>
          <w:top w:w="0" w:type="dxa"/>
          <w:left w:w="0" w:type="dxa"/>
          <w:bottom w:w="0" w:type="dxa"/>
          <w:right w:w="0" w:type="dxa"/>
        </w:tblCellMar>
      </w:tblPr>
      <w:tblGrid>
        <w:gridCol w:w="1027"/>
        <w:gridCol w:w="59"/>
        <w:gridCol w:w="1271"/>
        <w:gridCol w:w="1553"/>
        <w:gridCol w:w="467"/>
        <w:gridCol w:w="1086"/>
        <w:gridCol w:w="414"/>
        <w:gridCol w:w="1139"/>
        <w:gridCol w:w="406"/>
        <w:gridCol w:w="1147"/>
        <w:gridCol w:w="308"/>
        <w:gridCol w:w="1245"/>
        <w:gridCol w:w="1230"/>
        <w:gridCol w:w="323"/>
        <w:gridCol w:w="937"/>
        <w:gridCol w:w="1233"/>
      </w:tblGrid>
      <w:tr>
        <w:tblPrEx>
          <w:tblCellMar>
            <w:top w:w="0" w:type="dxa"/>
            <w:left w:w="0" w:type="dxa"/>
            <w:bottom w:w="0" w:type="dxa"/>
            <w:right w:w="0" w:type="dxa"/>
          </w:tblCellMar>
        </w:tblPrEx>
        <w:trPr>
          <w:trHeight w:val="435" w:hRule="atLeast"/>
        </w:trPr>
        <w:tc>
          <w:tcPr>
            <w:tcW w:w="13845" w:type="dxa"/>
            <w:gridSpan w:val="16"/>
            <w:tcBorders>
              <w:top w:val="nil"/>
              <w:left w:val="nil"/>
              <w:bottom w:val="nil"/>
              <w:right w:val="nil"/>
            </w:tcBorders>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lang w:bidi="ar"/>
              </w:rPr>
              <w:t>收入决算表</w:t>
            </w:r>
          </w:p>
        </w:tc>
      </w:tr>
      <w:tr>
        <w:tblPrEx>
          <w:tblCellMar>
            <w:top w:w="0" w:type="dxa"/>
            <w:left w:w="0" w:type="dxa"/>
            <w:bottom w:w="0" w:type="dxa"/>
            <w:right w:w="0" w:type="dxa"/>
          </w:tblCellMar>
        </w:tblPrEx>
        <w:trPr>
          <w:trHeight w:val="285" w:hRule="atLeast"/>
        </w:trPr>
        <w:tc>
          <w:tcPr>
            <w:tcW w:w="1027" w:type="dxa"/>
            <w:tcBorders>
              <w:top w:val="nil"/>
              <w:left w:val="nil"/>
              <w:bottom w:val="nil"/>
              <w:right w:val="nil"/>
            </w:tcBorders>
            <w:shd w:val="clear" w:color="auto" w:fill="FFFFFF"/>
            <w:tcMar>
              <w:top w:w="15" w:type="dxa"/>
              <w:left w:w="15" w:type="dxa"/>
              <w:right w:w="15" w:type="dxa"/>
            </w:tcMar>
            <w:vAlign w:val="center"/>
          </w:tcPr>
          <w:p>
            <w:pPr>
              <w:jc w:val="right"/>
              <w:rPr>
                <w:rFonts w:ascii="宋体" w:hAnsi="宋体" w:cs="宋体"/>
                <w:color w:val="000000"/>
                <w:sz w:val="20"/>
                <w:szCs w:val="20"/>
              </w:rPr>
            </w:pPr>
          </w:p>
        </w:tc>
        <w:tc>
          <w:tcPr>
            <w:tcW w:w="59" w:type="dxa"/>
            <w:tcBorders>
              <w:top w:val="nil"/>
              <w:left w:val="nil"/>
              <w:bottom w:val="nil"/>
              <w:right w:val="nil"/>
            </w:tcBorders>
            <w:shd w:val="clear" w:color="auto" w:fill="FFFFFF"/>
            <w:tcMar>
              <w:top w:w="15" w:type="dxa"/>
              <w:left w:w="15" w:type="dxa"/>
              <w:right w:w="15" w:type="dxa"/>
            </w:tcMar>
            <w:vAlign w:val="center"/>
          </w:tcPr>
          <w:p>
            <w:pPr>
              <w:jc w:val="right"/>
              <w:rPr>
                <w:rFonts w:ascii="宋体" w:hAnsi="宋体" w:cs="宋体"/>
                <w:color w:val="000000"/>
                <w:sz w:val="20"/>
                <w:szCs w:val="20"/>
              </w:rPr>
            </w:pPr>
          </w:p>
        </w:tc>
        <w:tc>
          <w:tcPr>
            <w:tcW w:w="1271" w:type="dxa"/>
            <w:tcBorders>
              <w:top w:val="nil"/>
              <w:left w:val="nil"/>
              <w:bottom w:val="nil"/>
              <w:right w:val="nil"/>
            </w:tcBorders>
            <w:shd w:val="clear" w:color="auto" w:fill="FFFFFF"/>
            <w:tcMar>
              <w:top w:w="15" w:type="dxa"/>
              <w:left w:w="15" w:type="dxa"/>
              <w:right w:w="15" w:type="dxa"/>
            </w:tcMar>
            <w:vAlign w:val="center"/>
          </w:tcPr>
          <w:p>
            <w:pPr>
              <w:jc w:val="right"/>
              <w:rPr>
                <w:rFonts w:ascii="宋体" w:hAnsi="宋体" w:cs="宋体"/>
                <w:color w:val="000000"/>
                <w:sz w:val="20"/>
                <w:szCs w:val="20"/>
              </w:rPr>
            </w:pPr>
          </w:p>
        </w:tc>
        <w:tc>
          <w:tcPr>
            <w:tcW w:w="1553" w:type="dxa"/>
            <w:tcBorders>
              <w:top w:val="nil"/>
              <w:left w:val="nil"/>
              <w:bottom w:val="nil"/>
              <w:right w:val="nil"/>
            </w:tcBorders>
            <w:shd w:val="clear" w:color="auto" w:fill="FFFFFF"/>
            <w:tcMar>
              <w:top w:w="15" w:type="dxa"/>
              <w:left w:w="15" w:type="dxa"/>
              <w:right w:w="15" w:type="dxa"/>
            </w:tcMar>
            <w:vAlign w:val="center"/>
          </w:tcPr>
          <w:p>
            <w:pPr>
              <w:jc w:val="right"/>
              <w:rPr>
                <w:rFonts w:ascii="宋体" w:hAnsi="宋体" w:cs="宋体"/>
                <w:color w:val="000000"/>
                <w:sz w:val="20"/>
                <w:szCs w:val="20"/>
              </w:rPr>
            </w:pPr>
          </w:p>
        </w:tc>
        <w:tc>
          <w:tcPr>
            <w:tcW w:w="1553" w:type="dxa"/>
            <w:gridSpan w:val="2"/>
            <w:tcBorders>
              <w:top w:val="nil"/>
              <w:left w:val="nil"/>
              <w:bottom w:val="nil"/>
              <w:right w:val="nil"/>
            </w:tcBorders>
            <w:shd w:val="clear" w:color="auto" w:fill="FFFFFF"/>
            <w:tcMar>
              <w:top w:w="15" w:type="dxa"/>
              <w:left w:w="15" w:type="dxa"/>
              <w:right w:w="15" w:type="dxa"/>
            </w:tcMar>
            <w:vAlign w:val="center"/>
          </w:tcPr>
          <w:p>
            <w:pPr>
              <w:jc w:val="right"/>
              <w:rPr>
                <w:rFonts w:ascii="宋体" w:hAnsi="宋体" w:cs="宋体"/>
                <w:color w:val="000000"/>
                <w:sz w:val="20"/>
                <w:szCs w:val="20"/>
              </w:rPr>
            </w:pPr>
          </w:p>
        </w:tc>
        <w:tc>
          <w:tcPr>
            <w:tcW w:w="1553" w:type="dxa"/>
            <w:gridSpan w:val="2"/>
            <w:tcBorders>
              <w:top w:val="nil"/>
              <w:left w:val="nil"/>
              <w:bottom w:val="nil"/>
              <w:right w:val="nil"/>
            </w:tcBorders>
            <w:shd w:val="clear" w:color="auto" w:fill="FFFFFF"/>
            <w:tcMar>
              <w:top w:w="15" w:type="dxa"/>
              <w:left w:w="15" w:type="dxa"/>
              <w:right w:w="15" w:type="dxa"/>
            </w:tcMar>
            <w:vAlign w:val="center"/>
          </w:tcPr>
          <w:p>
            <w:pPr>
              <w:jc w:val="right"/>
              <w:rPr>
                <w:rFonts w:ascii="宋体" w:hAnsi="宋体" w:cs="宋体"/>
                <w:color w:val="000000"/>
                <w:sz w:val="20"/>
                <w:szCs w:val="20"/>
              </w:rPr>
            </w:pPr>
          </w:p>
        </w:tc>
        <w:tc>
          <w:tcPr>
            <w:tcW w:w="1553" w:type="dxa"/>
            <w:gridSpan w:val="2"/>
            <w:tcBorders>
              <w:top w:val="nil"/>
              <w:left w:val="nil"/>
              <w:bottom w:val="nil"/>
              <w:right w:val="nil"/>
            </w:tcBorders>
            <w:shd w:val="clear" w:color="auto" w:fill="FFFFFF"/>
            <w:tcMar>
              <w:top w:w="15" w:type="dxa"/>
              <w:left w:w="15" w:type="dxa"/>
              <w:right w:w="15" w:type="dxa"/>
            </w:tcMar>
            <w:vAlign w:val="center"/>
          </w:tcPr>
          <w:p>
            <w:pPr>
              <w:jc w:val="right"/>
              <w:rPr>
                <w:rFonts w:ascii="宋体" w:hAnsi="宋体" w:cs="宋体"/>
                <w:color w:val="000000"/>
                <w:sz w:val="20"/>
                <w:szCs w:val="20"/>
              </w:rPr>
            </w:pPr>
          </w:p>
        </w:tc>
        <w:tc>
          <w:tcPr>
            <w:tcW w:w="1553" w:type="dxa"/>
            <w:gridSpan w:val="2"/>
            <w:tcBorders>
              <w:top w:val="nil"/>
              <w:left w:val="nil"/>
              <w:bottom w:val="nil"/>
              <w:right w:val="nil"/>
            </w:tcBorders>
            <w:shd w:val="clear" w:color="auto" w:fill="FFFFFF"/>
            <w:tcMar>
              <w:top w:w="15" w:type="dxa"/>
              <w:left w:w="15" w:type="dxa"/>
              <w:right w:w="15" w:type="dxa"/>
            </w:tcMar>
            <w:vAlign w:val="center"/>
          </w:tcPr>
          <w:p>
            <w:pPr>
              <w:jc w:val="right"/>
              <w:rPr>
                <w:rFonts w:ascii="宋体" w:hAnsi="宋体" w:cs="宋体"/>
                <w:color w:val="000000"/>
                <w:sz w:val="20"/>
                <w:szCs w:val="20"/>
              </w:rPr>
            </w:pPr>
          </w:p>
        </w:tc>
        <w:tc>
          <w:tcPr>
            <w:tcW w:w="1553" w:type="dxa"/>
            <w:gridSpan w:val="2"/>
            <w:tcBorders>
              <w:top w:val="nil"/>
              <w:left w:val="nil"/>
              <w:bottom w:val="nil"/>
              <w:right w:val="nil"/>
            </w:tcBorders>
            <w:shd w:val="clear" w:color="auto" w:fill="FFFFFF"/>
            <w:tcMar>
              <w:top w:w="15" w:type="dxa"/>
              <w:left w:w="15" w:type="dxa"/>
              <w:right w:w="15" w:type="dxa"/>
            </w:tcMar>
            <w:vAlign w:val="center"/>
          </w:tcPr>
          <w:p>
            <w:pPr>
              <w:jc w:val="right"/>
              <w:rPr>
                <w:rFonts w:ascii="宋体" w:hAnsi="宋体" w:cs="宋体"/>
                <w:color w:val="000000"/>
                <w:sz w:val="20"/>
                <w:szCs w:val="20"/>
              </w:rPr>
            </w:pPr>
          </w:p>
        </w:tc>
        <w:tc>
          <w:tcPr>
            <w:tcW w:w="2170" w:type="dxa"/>
            <w:gridSpan w:val="2"/>
            <w:tcBorders>
              <w:top w:val="nil"/>
              <w:left w:val="nil"/>
              <w:bottom w:val="nil"/>
              <w:right w:val="nil"/>
            </w:tcBorders>
            <w:shd w:val="clear" w:color="auto" w:fill="FFFFFF"/>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公开02表</w:t>
            </w:r>
          </w:p>
        </w:tc>
      </w:tr>
      <w:tr>
        <w:tblPrEx>
          <w:tblCellMar>
            <w:top w:w="0" w:type="dxa"/>
            <w:left w:w="0" w:type="dxa"/>
            <w:bottom w:w="0" w:type="dxa"/>
            <w:right w:w="0" w:type="dxa"/>
          </w:tblCellMar>
        </w:tblPrEx>
        <w:trPr>
          <w:trHeight w:val="300" w:hRule="atLeast"/>
        </w:trPr>
        <w:tc>
          <w:tcPr>
            <w:tcW w:w="3910" w:type="dxa"/>
            <w:gridSpan w:val="4"/>
            <w:tcBorders>
              <w:top w:val="nil"/>
              <w:left w:val="nil"/>
              <w:bottom w:val="nil"/>
            </w:tcBorders>
            <w:shd w:val="clear" w:color="auto" w:fill="FFFFFF"/>
            <w:tcMar>
              <w:top w:w="15" w:type="dxa"/>
              <w:left w:w="15" w:type="dxa"/>
              <w:right w:w="15" w:type="dxa"/>
            </w:tcMar>
            <w:vAlign w:val="center"/>
          </w:tcPr>
          <w:p>
            <w:pPr>
              <w:jc w:val="left"/>
              <w:rPr>
                <w:rFonts w:ascii="宋体" w:hAnsi="宋体" w:cs="宋体"/>
                <w:color w:val="000000"/>
                <w:sz w:val="20"/>
                <w:szCs w:val="20"/>
              </w:rPr>
            </w:pPr>
            <w:r>
              <w:rPr>
                <w:rFonts w:hint="eastAsia" w:ascii="宋体" w:hAnsi="宋体" w:cs="宋体"/>
                <w:color w:val="000000"/>
                <w:kern w:val="0"/>
                <w:sz w:val="20"/>
                <w:szCs w:val="20"/>
                <w:lang w:eastAsia="zh-CN" w:bidi="ar"/>
              </w:rPr>
              <w:t>单位</w:t>
            </w:r>
            <w:r>
              <w:rPr>
                <w:rFonts w:hint="eastAsia" w:ascii="宋体" w:hAnsi="宋体" w:cs="宋体"/>
                <w:color w:val="000000"/>
                <w:kern w:val="0"/>
                <w:sz w:val="20"/>
                <w:szCs w:val="20"/>
                <w:lang w:bidi="ar"/>
              </w:rPr>
              <w:t>：许昌市军队离退休干部第一休养所</w:t>
            </w:r>
          </w:p>
        </w:tc>
        <w:tc>
          <w:tcPr>
            <w:tcW w:w="1553" w:type="dxa"/>
            <w:gridSpan w:val="2"/>
            <w:tcBorders>
              <w:top w:val="nil"/>
              <w:left w:val="nil"/>
              <w:bottom w:val="nil"/>
              <w:right w:val="nil"/>
            </w:tcBorders>
            <w:shd w:val="clear" w:color="auto" w:fill="FFFFFF"/>
            <w:tcMar>
              <w:top w:w="15" w:type="dxa"/>
              <w:left w:w="15" w:type="dxa"/>
              <w:right w:w="15" w:type="dxa"/>
            </w:tcMar>
            <w:vAlign w:val="center"/>
          </w:tcPr>
          <w:p>
            <w:pPr>
              <w:jc w:val="right"/>
              <w:rPr>
                <w:rFonts w:ascii="宋体" w:hAnsi="宋体" w:cs="宋体"/>
                <w:color w:val="000000"/>
                <w:sz w:val="20"/>
                <w:szCs w:val="20"/>
              </w:rPr>
            </w:pPr>
          </w:p>
        </w:tc>
        <w:tc>
          <w:tcPr>
            <w:tcW w:w="1553" w:type="dxa"/>
            <w:gridSpan w:val="2"/>
            <w:tcBorders>
              <w:top w:val="nil"/>
              <w:left w:val="nil"/>
              <w:bottom w:val="nil"/>
              <w:right w:val="nil"/>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553" w:type="dxa"/>
            <w:gridSpan w:val="2"/>
            <w:tcBorders>
              <w:top w:val="nil"/>
              <w:left w:val="nil"/>
              <w:bottom w:val="nil"/>
              <w:right w:val="nil"/>
            </w:tcBorders>
            <w:shd w:val="clear" w:color="auto" w:fill="FFFFFF"/>
            <w:tcMar>
              <w:top w:w="15" w:type="dxa"/>
              <w:left w:w="15" w:type="dxa"/>
              <w:right w:w="15" w:type="dxa"/>
            </w:tcMar>
            <w:vAlign w:val="center"/>
          </w:tcPr>
          <w:p>
            <w:pPr>
              <w:jc w:val="right"/>
              <w:rPr>
                <w:rFonts w:ascii="宋体" w:hAnsi="宋体" w:cs="宋体"/>
                <w:color w:val="000000"/>
                <w:sz w:val="20"/>
                <w:szCs w:val="20"/>
              </w:rPr>
            </w:pPr>
          </w:p>
        </w:tc>
        <w:tc>
          <w:tcPr>
            <w:tcW w:w="1553" w:type="dxa"/>
            <w:gridSpan w:val="2"/>
            <w:tcBorders>
              <w:top w:val="nil"/>
              <w:left w:val="nil"/>
              <w:bottom w:val="nil"/>
              <w:right w:val="nil"/>
            </w:tcBorders>
            <w:shd w:val="clear" w:color="auto" w:fill="FFFFFF"/>
            <w:tcMar>
              <w:top w:w="15" w:type="dxa"/>
              <w:left w:w="15" w:type="dxa"/>
              <w:right w:w="15" w:type="dxa"/>
            </w:tcMar>
            <w:vAlign w:val="center"/>
          </w:tcPr>
          <w:p>
            <w:pPr>
              <w:jc w:val="right"/>
              <w:rPr>
                <w:rFonts w:ascii="宋体" w:hAnsi="宋体" w:cs="宋体"/>
                <w:color w:val="000000"/>
                <w:sz w:val="20"/>
                <w:szCs w:val="20"/>
              </w:rPr>
            </w:pPr>
          </w:p>
        </w:tc>
        <w:tc>
          <w:tcPr>
            <w:tcW w:w="1553" w:type="dxa"/>
            <w:gridSpan w:val="2"/>
            <w:tcBorders>
              <w:top w:val="nil"/>
              <w:left w:val="nil"/>
              <w:bottom w:val="nil"/>
              <w:right w:val="nil"/>
            </w:tcBorders>
            <w:shd w:val="clear" w:color="auto" w:fill="FFFFFF"/>
            <w:tcMar>
              <w:top w:w="15" w:type="dxa"/>
              <w:left w:w="15" w:type="dxa"/>
              <w:right w:w="15" w:type="dxa"/>
            </w:tcMar>
            <w:vAlign w:val="center"/>
          </w:tcPr>
          <w:p>
            <w:pPr>
              <w:jc w:val="right"/>
              <w:rPr>
                <w:rFonts w:ascii="宋体" w:hAnsi="宋体" w:cs="宋体"/>
                <w:color w:val="000000"/>
                <w:sz w:val="20"/>
                <w:szCs w:val="20"/>
              </w:rPr>
            </w:pPr>
          </w:p>
        </w:tc>
        <w:tc>
          <w:tcPr>
            <w:tcW w:w="2170" w:type="dxa"/>
            <w:gridSpan w:val="2"/>
            <w:tcBorders>
              <w:top w:val="nil"/>
              <w:left w:val="nil"/>
              <w:bottom w:val="nil"/>
              <w:right w:val="nil"/>
            </w:tcBorders>
            <w:shd w:val="clear" w:color="auto" w:fill="FFFFFF"/>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val="en-US" w:eastAsia="zh-CN" w:bidi="ar"/>
              </w:rPr>
              <w:t>金额</w:t>
            </w:r>
            <w:r>
              <w:rPr>
                <w:rFonts w:hint="eastAsia" w:ascii="宋体" w:hAnsi="宋体" w:cs="宋体"/>
                <w:color w:val="000000"/>
                <w:kern w:val="0"/>
                <w:sz w:val="20"/>
                <w:szCs w:val="20"/>
                <w:lang w:bidi="ar"/>
              </w:rPr>
              <w:t>单位：万元</w:t>
            </w:r>
          </w:p>
        </w:tc>
      </w:tr>
      <w:tr>
        <w:tblPrEx>
          <w:tblCellMar>
            <w:top w:w="0" w:type="dxa"/>
            <w:left w:w="0" w:type="dxa"/>
            <w:bottom w:w="0" w:type="dxa"/>
            <w:right w:w="0" w:type="dxa"/>
          </w:tblCellMar>
        </w:tblPrEx>
        <w:trPr>
          <w:trHeight w:val="450" w:hRule="atLeast"/>
        </w:trPr>
        <w:tc>
          <w:tcPr>
            <w:tcW w:w="4377" w:type="dxa"/>
            <w:gridSpan w:val="5"/>
            <w:tcBorders>
              <w:top w:val="single" w:color="000000" w:sz="8" w:space="0"/>
              <w:left w:val="single" w:color="000000" w:sz="8" w:space="0"/>
              <w:bottom w:val="single" w:color="000000" w:sz="4" w:space="0"/>
              <w:right w:val="nil"/>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项    目</w:t>
            </w:r>
          </w:p>
        </w:tc>
        <w:tc>
          <w:tcPr>
            <w:tcW w:w="1500"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本年收入合计</w:t>
            </w:r>
          </w:p>
        </w:tc>
        <w:tc>
          <w:tcPr>
            <w:tcW w:w="1545" w:type="dxa"/>
            <w:gridSpan w:val="2"/>
            <w:vMerge w:val="restart"/>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财政拨款收入</w:t>
            </w:r>
          </w:p>
        </w:tc>
        <w:tc>
          <w:tcPr>
            <w:tcW w:w="1455"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上级补助收入</w:t>
            </w:r>
          </w:p>
        </w:tc>
        <w:tc>
          <w:tcPr>
            <w:tcW w:w="1245" w:type="dxa"/>
            <w:vMerge w:val="restart"/>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事业收入</w:t>
            </w:r>
          </w:p>
        </w:tc>
        <w:tc>
          <w:tcPr>
            <w:tcW w:w="1230" w:type="dxa"/>
            <w:vMerge w:val="restart"/>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经营收入</w:t>
            </w:r>
          </w:p>
        </w:tc>
        <w:tc>
          <w:tcPr>
            <w:tcW w:w="1260"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附属单位上缴收入</w:t>
            </w:r>
          </w:p>
        </w:tc>
        <w:tc>
          <w:tcPr>
            <w:tcW w:w="1233" w:type="dxa"/>
            <w:vMerge w:val="restart"/>
            <w:tcBorders>
              <w:top w:val="single" w:color="000000" w:sz="8"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其他收入</w:t>
            </w:r>
          </w:p>
        </w:tc>
      </w:tr>
      <w:tr>
        <w:tblPrEx>
          <w:tblCellMar>
            <w:top w:w="0" w:type="dxa"/>
            <w:left w:w="0" w:type="dxa"/>
            <w:bottom w:w="0" w:type="dxa"/>
            <w:right w:w="0" w:type="dxa"/>
          </w:tblCellMar>
        </w:tblPrEx>
        <w:trPr>
          <w:trHeight w:val="450" w:hRule="atLeast"/>
        </w:trPr>
        <w:tc>
          <w:tcPr>
            <w:tcW w:w="1086" w:type="dxa"/>
            <w:gridSpan w:val="2"/>
            <w:vMerge w:val="restart"/>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功能分类</w:t>
            </w:r>
          </w:p>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科目编码</w:t>
            </w:r>
          </w:p>
        </w:tc>
        <w:tc>
          <w:tcPr>
            <w:tcW w:w="3291" w:type="dxa"/>
            <w:gridSpan w:val="3"/>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科目名称</w:t>
            </w:r>
          </w:p>
        </w:tc>
        <w:tc>
          <w:tcPr>
            <w:tcW w:w="1500"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545" w:type="dxa"/>
            <w:gridSpan w:val="2"/>
            <w:vMerge w:val="continue"/>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1455"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245" w:type="dxa"/>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230" w:type="dxa"/>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260"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233" w:type="dxa"/>
            <w:vMerge w:val="continue"/>
            <w:tcBorders>
              <w:top w:val="single" w:color="000000" w:sz="8"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r>
      <w:tr>
        <w:tblPrEx>
          <w:tblCellMar>
            <w:top w:w="0" w:type="dxa"/>
            <w:left w:w="0" w:type="dxa"/>
            <w:bottom w:w="0" w:type="dxa"/>
            <w:right w:w="0" w:type="dxa"/>
          </w:tblCellMar>
        </w:tblPrEx>
        <w:trPr>
          <w:trHeight w:val="450" w:hRule="atLeast"/>
        </w:trPr>
        <w:tc>
          <w:tcPr>
            <w:tcW w:w="1086" w:type="dxa"/>
            <w:gridSpan w:val="2"/>
            <w:vMerge w:val="continue"/>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3291"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500"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545" w:type="dxa"/>
            <w:gridSpan w:val="2"/>
            <w:vMerge w:val="continue"/>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1455"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245" w:type="dxa"/>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230" w:type="dxa"/>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260"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233" w:type="dxa"/>
            <w:vMerge w:val="continue"/>
            <w:tcBorders>
              <w:top w:val="single" w:color="000000" w:sz="8"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r>
      <w:tr>
        <w:tblPrEx>
          <w:tblCellMar>
            <w:top w:w="0" w:type="dxa"/>
            <w:left w:w="0" w:type="dxa"/>
            <w:bottom w:w="0" w:type="dxa"/>
            <w:right w:w="0" w:type="dxa"/>
          </w:tblCellMar>
        </w:tblPrEx>
        <w:trPr>
          <w:trHeight w:val="450" w:hRule="atLeast"/>
        </w:trPr>
        <w:tc>
          <w:tcPr>
            <w:tcW w:w="4377" w:type="dxa"/>
            <w:gridSpan w:val="5"/>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栏次</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w:t>
            </w:r>
          </w:p>
        </w:tc>
        <w:tc>
          <w:tcPr>
            <w:tcW w:w="154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w:t>
            </w:r>
          </w:p>
        </w:tc>
        <w:tc>
          <w:tcPr>
            <w:tcW w:w="145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w:t>
            </w:r>
          </w:p>
        </w:tc>
        <w:tc>
          <w:tcPr>
            <w:tcW w:w="12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w:t>
            </w:r>
          </w:p>
        </w:tc>
        <w:tc>
          <w:tcPr>
            <w:tcW w:w="126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w:t>
            </w:r>
          </w:p>
        </w:tc>
        <w:tc>
          <w:tcPr>
            <w:tcW w:w="1233"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7</w:t>
            </w:r>
          </w:p>
        </w:tc>
      </w:tr>
      <w:tr>
        <w:tblPrEx>
          <w:tblCellMar>
            <w:top w:w="0" w:type="dxa"/>
            <w:left w:w="0" w:type="dxa"/>
            <w:bottom w:w="0" w:type="dxa"/>
            <w:right w:w="0" w:type="dxa"/>
          </w:tblCellMar>
        </w:tblPrEx>
        <w:trPr>
          <w:trHeight w:val="450" w:hRule="atLeast"/>
        </w:trPr>
        <w:tc>
          <w:tcPr>
            <w:tcW w:w="4377" w:type="dxa"/>
            <w:gridSpan w:val="5"/>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合计</w:t>
            </w:r>
          </w:p>
        </w:tc>
        <w:tc>
          <w:tcPr>
            <w:tcW w:w="150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718.62</w:t>
            </w:r>
          </w:p>
        </w:tc>
        <w:tc>
          <w:tcPr>
            <w:tcW w:w="154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718.62</w:t>
            </w:r>
          </w:p>
        </w:tc>
        <w:tc>
          <w:tcPr>
            <w:tcW w:w="145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c>
          <w:tcPr>
            <w:tcW w:w="12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c>
          <w:tcPr>
            <w:tcW w:w="12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c>
          <w:tcPr>
            <w:tcW w:w="126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c>
          <w:tcPr>
            <w:tcW w:w="1233"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r>
      <w:tr>
        <w:tblPrEx>
          <w:tblCellMar>
            <w:top w:w="0" w:type="dxa"/>
            <w:left w:w="0" w:type="dxa"/>
            <w:bottom w:w="0" w:type="dxa"/>
            <w:right w:w="0" w:type="dxa"/>
          </w:tblCellMar>
        </w:tblPrEx>
        <w:trPr>
          <w:trHeight w:val="41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宋体" w:hAnsi="宋体" w:cs="宋体"/>
                <w:color w:val="000000"/>
                <w:sz w:val="20"/>
                <w:szCs w:val="20"/>
              </w:rPr>
            </w:pPr>
            <w:r>
              <w:rPr>
                <w:rFonts w:hint="eastAsia" w:ascii="宋体" w:hAnsi="宋体" w:cs="宋体"/>
                <w:color w:val="000000"/>
                <w:sz w:val="20"/>
                <w:szCs w:val="20"/>
              </w:rPr>
              <w:t>208</w:t>
            </w:r>
          </w:p>
        </w:tc>
        <w:tc>
          <w:tcPr>
            <w:tcW w:w="3291"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宋体" w:hAnsi="宋体" w:cs="宋体"/>
                <w:color w:val="000000"/>
                <w:sz w:val="20"/>
                <w:szCs w:val="20"/>
              </w:rPr>
            </w:pPr>
            <w:r>
              <w:rPr>
                <w:rFonts w:hint="eastAsia" w:ascii="宋体" w:hAnsi="宋体" w:cs="宋体"/>
                <w:color w:val="000000"/>
                <w:sz w:val="20"/>
                <w:szCs w:val="20"/>
              </w:rPr>
              <w:t>社会保障和就业支出</w:t>
            </w:r>
          </w:p>
        </w:tc>
        <w:tc>
          <w:tcPr>
            <w:tcW w:w="150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718.62</w:t>
            </w:r>
          </w:p>
        </w:tc>
        <w:tc>
          <w:tcPr>
            <w:tcW w:w="154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718.62</w:t>
            </w:r>
          </w:p>
        </w:tc>
        <w:tc>
          <w:tcPr>
            <w:tcW w:w="145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c>
          <w:tcPr>
            <w:tcW w:w="12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c>
          <w:tcPr>
            <w:tcW w:w="12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c>
          <w:tcPr>
            <w:tcW w:w="126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c>
          <w:tcPr>
            <w:tcW w:w="1233"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r>
      <w:tr>
        <w:tblPrEx>
          <w:tblCellMar>
            <w:top w:w="0" w:type="dxa"/>
            <w:left w:w="0" w:type="dxa"/>
            <w:bottom w:w="0" w:type="dxa"/>
            <w:right w:w="0" w:type="dxa"/>
          </w:tblCellMar>
        </w:tblPrEx>
        <w:trPr>
          <w:trHeight w:val="38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宋体" w:hAnsi="宋体" w:cs="宋体"/>
                <w:color w:val="000000"/>
                <w:sz w:val="20"/>
                <w:szCs w:val="20"/>
              </w:rPr>
            </w:pPr>
            <w:r>
              <w:rPr>
                <w:rFonts w:hint="eastAsia" w:ascii="宋体" w:hAnsi="宋体" w:cs="宋体"/>
                <w:color w:val="000000"/>
                <w:sz w:val="20"/>
                <w:szCs w:val="20"/>
              </w:rPr>
              <w:t>20805</w:t>
            </w:r>
          </w:p>
        </w:tc>
        <w:tc>
          <w:tcPr>
            <w:tcW w:w="3291"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宋体" w:hAnsi="宋体" w:cs="宋体"/>
                <w:color w:val="000000"/>
                <w:sz w:val="20"/>
                <w:szCs w:val="20"/>
              </w:rPr>
            </w:pPr>
            <w:r>
              <w:rPr>
                <w:rFonts w:hint="eastAsia" w:ascii="宋体" w:hAnsi="宋体" w:cs="宋体"/>
                <w:color w:val="000000"/>
                <w:sz w:val="20"/>
                <w:szCs w:val="20"/>
              </w:rPr>
              <w:t>行政事业单位养老支出</w:t>
            </w:r>
          </w:p>
        </w:tc>
        <w:tc>
          <w:tcPr>
            <w:tcW w:w="150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华文中宋" w:hAnsi="华文中宋" w:eastAsia="华文中宋" w:cs="华文中宋"/>
                <w:color w:val="000000"/>
                <w:sz w:val="20"/>
                <w:szCs w:val="20"/>
              </w:rPr>
            </w:pPr>
            <w:r>
              <w:rPr>
                <w:rFonts w:hint="eastAsia" w:ascii="宋体" w:hAnsi="宋体" w:cs="宋体"/>
                <w:color w:val="000000"/>
                <w:sz w:val="20"/>
                <w:szCs w:val="20"/>
              </w:rPr>
              <w:t>54.12</w:t>
            </w:r>
          </w:p>
        </w:tc>
        <w:tc>
          <w:tcPr>
            <w:tcW w:w="154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54.12</w:t>
            </w:r>
          </w:p>
        </w:tc>
        <w:tc>
          <w:tcPr>
            <w:tcW w:w="145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c>
          <w:tcPr>
            <w:tcW w:w="12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c>
          <w:tcPr>
            <w:tcW w:w="12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c>
          <w:tcPr>
            <w:tcW w:w="126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c>
          <w:tcPr>
            <w:tcW w:w="1233"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r>
      <w:tr>
        <w:tblPrEx>
          <w:tblCellMar>
            <w:top w:w="0" w:type="dxa"/>
            <w:left w:w="0" w:type="dxa"/>
            <w:bottom w:w="0" w:type="dxa"/>
            <w:right w:w="0" w:type="dxa"/>
          </w:tblCellMar>
        </w:tblPrEx>
        <w:trPr>
          <w:trHeight w:val="40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宋体" w:hAnsi="宋体" w:cs="宋体"/>
                <w:color w:val="000000"/>
                <w:sz w:val="20"/>
                <w:szCs w:val="20"/>
              </w:rPr>
            </w:pPr>
            <w:r>
              <w:rPr>
                <w:rFonts w:hint="eastAsia" w:ascii="宋体" w:hAnsi="宋体" w:cs="宋体"/>
                <w:color w:val="000000"/>
                <w:sz w:val="20"/>
                <w:szCs w:val="20"/>
              </w:rPr>
              <w:t>2080502</w:t>
            </w:r>
          </w:p>
        </w:tc>
        <w:tc>
          <w:tcPr>
            <w:tcW w:w="3291"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ind w:firstLine="200" w:firstLineChars="100"/>
              <w:jc w:val="left"/>
              <w:rPr>
                <w:rFonts w:ascii="宋体" w:hAnsi="宋体" w:cs="宋体"/>
                <w:color w:val="000000"/>
                <w:sz w:val="20"/>
                <w:szCs w:val="20"/>
              </w:rPr>
            </w:pPr>
            <w:r>
              <w:rPr>
                <w:rFonts w:hint="eastAsia" w:ascii="宋体" w:hAnsi="宋体" w:cs="宋体"/>
                <w:color w:val="000000"/>
                <w:sz w:val="20"/>
                <w:szCs w:val="20"/>
              </w:rPr>
              <w:t>事业单位离退休</w:t>
            </w:r>
          </w:p>
        </w:tc>
        <w:tc>
          <w:tcPr>
            <w:tcW w:w="150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54.12</w:t>
            </w:r>
          </w:p>
        </w:tc>
        <w:tc>
          <w:tcPr>
            <w:tcW w:w="154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54.12</w:t>
            </w:r>
          </w:p>
        </w:tc>
        <w:tc>
          <w:tcPr>
            <w:tcW w:w="145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c>
          <w:tcPr>
            <w:tcW w:w="12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c>
          <w:tcPr>
            <w:tcW w:w="12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c>
          <w:tcPr>
            <w:tcW w:w="126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c>
          <w:tcPr>
            <w:tcW w:w="1233"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r>
      <w:tr>
        <w:tblPrEx>
          <w:tblCellMar>
            <w:top w:w="0" w:type="dxa"/>
            <w:left w:w="0" w:type="dxa"/>
            <w:bottom w:w="0" w:type="dxa"/>
            <w:right w:w="0" w:type="dxa"/>
          </w:tblCellMar>
        </w:tblPrEx>
        <w:trPr>
          <w:trHeight w:val="37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宋体" w:hAnsi="宋体" w:cs="宋体"/>
                <w:color w:val="000000"/>
                <w:sz w:val="20"/>
                <w:szCs w:val="20"/>
              </w:rPr>
            </w:pPr>
            <w:r>
              <w:rPr>
                <w:rFonts w:hint="eastAsia" w:ascii="宋体" w:hAnsi="宋体" w:cs="宋体"/>
                <w:color w:val="000000"/>
                <w:sz w:val="20"/>
                <w:szCs w:val="20"/>
              </w:rPr>
              <w:t>20808</w:t>
            </w:r>
          </w:p>
        </w:tc>
        <w:tc>
          <w:tcPr>
            <w:tcW w:w="3291"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宋体" w:hAnsi="宋体" w:cs="宋体"/>
                <w:color w:val="000000"/>
                <w:sz w:val="20"/>
                <w:szCs w:val="20"/>
              </w:rPr>
            </w:pPr>
            <w:r>
              <w:rPr>
                <w:rFonts w:hint="eastAsia" w:ascii="宋体" w:hAnsi="宋体" w:cs="宋体"/>
                <w:color w:val="000000"/>
                <w:sz w:val="20"/>
                <w:szCs w:val="20"/>
              </w:rPr>
              <w:t>抚恤</w:t>
            </w:r>
          </w:p>
        </w:tc>
        <w:tc>
          <w:tcPr>
            <w:tcW w:w="150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35.17</w:t>
            </w:r>
          </w:p>
        </w:tc>
        <w:tc>
          <w:tcPr>
            <w:tcW w:w="154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35.17</w:t>
            </w:r>
          </w:p>
        </w:tc>
        <w:tc>
          <w:tcPr>
            <w:tcW w:w="145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c>
          <w:tcPr>
            <w:tcW w:w="12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c>
          <w:tcPr>
            <w:tcW w:w="12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c>
          <w:tcPr>
            <w:tcW w:w="126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c>
          <w:tcPr>
            <w:tcW w:w="1233"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r>
      <w:tr>
        <w:tblPrEx>
          <w:tblCellMar>
            <w:top w:w="0" w:type="dxa"/>
            <w:left w:w="0" w:type="dxa"/>
            <w:bottom w:w="0" w:type="dxa"/>
            <w:right w:w="0" w:type="dxa"/>
          </w:tblCellMar>
        </w:tblPrEx>
        <w:trPr>
          <w:trHeight w:val="365"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宋体" w:hAnsi="宋体" w:cs="宋体"/>
                <w:color w:val="000000"/>
                <w:sz w:val="20"/>
                <w:szCs w:val="20"/>
              </w:rPr>
            </w:pPr>
            <w:r>
              <w:rPr>
                <w:rFonts w:hint="eastAsia" w:ascii="宋体" w:hAnsi="宋体" w:cs="宋体"/>
                <w:color w:val="000000"/>
                <w:sz w:val="20"/>
                <w:szCs w:val="20"/>
              </w:rPr>
              <w:t>2080801</w:t>
            </w:r>
          </w:p>
        </w:tc>
        <w:tc>
          <w:tcPr>
            <w:tcW w:w="3291"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ind w:firstLine="200" w:firstLineChars="100"/>
              <w:jc w:val="left"/>
              <w:rPr>
                <w:rFonts w:ascii="宋体" w:hAnsi="宋体" w:cs="宋体"/>
                <w:color w:val="000000"/>
                <w:sz w:val="20"/>
                <w:szCs w:val="20"/>
              </w:rPr>
            </w:pPr>
            <w:r>
              <w:rPr>
                <w:rFonts w:hint="eastAsia" w:ascii="宋体" w:hAnsi="宋体" w:cs="宋体"/>
                <w:color w:val="000000"/>
                <w:sz w:val="20"/>
                <w:szCs w:val="20"/>
              </w:rPr>
              <w:t>死亡抚恤</w:t>
            </w:r>
          </w:p>
        </w:tc>
        <w:tc>
          <w:tcPr>
            <w:tcW w:w="150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35.17</w:t>
            </w:r>
          </w:p>
        </w:tc>
        <w:tc>
          <w:tcPr>
            <w:tcW w:w="154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35.17</w:t>
            </w:r>
          </w:p>
        </w:tc>
        <w:tc>
          <w:tcPr>
            <w:tcW w:w="145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c>
          <w:tcPr>
            <w:tcW w:w="12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c>
          <w:tcPr>
            <w:tcW w:w="12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c>
          <w:tcPr>
            <w:tcW w:w="126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c>
          <w:tcPr>
            <w:tcW w:w="1233"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r>
      <w:tr>
        <w:tblPrEx>
          <w:tblCellMar>
            <w:top w:w="0" w:type="dxa"/>
            <w:left w:w="0" w:type="dxa"/>
            <w:bottom w:w="0" w:type="dxa"/>
            <w:right w:w="0" w:type="dxa"/>
          </w:tblCellMar>
        </w:tblPrEx>
        <w:trPr>
          <w:trHeight w:val="38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宋体" w:hAnsi="宋体" w:cs="宋体"/>
                <w:color w:val="000000"/>
                <w:sz w:val="20"/>
                <w:szCs w:val="20"/>
              </w:rPr>
            </w:pPr>
            <w:r>
              <w:rPr>
                <w:rFonts w:hint="eastAsia" w:ascii="宋体" w:hAnsi="宋体" w:cs="宋体"/>
                <w:color w:val="000000"/>
                <w:sz w:val="20"/>
                <w:szCs w:val="20"/>
              </w:rPr>
              <w:t>20809</w:t>
            </w:r>
          </w:p>
        </w:tc>
        <w:tc>
          <w:tcPr>
            <w:tcW w:w="3291"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宋体" w:hAnsi="宋体" w:cs="宋体"/>
                <w:color w:val="000000"/>
                <w:sz w:val="20"/>
                <w:szCs w:val="20"/>
              </w:rPr>
            </w:pPr>
            <w:r>
              <w:rPr>
                <w:rFonts w:hint="eastAsia" w:ascii="宋体" w:hAnsi="宋体" w:cs="宋体"/>
                <w:color w:val="000000"/>
                <w:sz w:val="20"/>
                <w:szCs w:val="20"/>
              </w:rPr>
              <w:t>退役安置</w:t>
            </w:r>
          </w:p>
        </w:tc>
        <w:tc>
          <w:tcPr>
            <w:tcW w:w="150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629.32</w:t>
            </w:r>
          </w:p>
        </w:tc>
        <w:tc>
          <w:tcPr>
            <w:tcW w:w="154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629.32</w:t>
            </w:r>
          </w:p>
        </w:tc>
        <w:tc>
          <w:tcPr>
            <w:tcW w:w="145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c>
          <w:tcPr>
            <w:tcW w:w="12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c>
          <w:tcPr>
            <w:tcW w:w="12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c>
          <w:tcPr>
            <w:tcW w:w="126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c>
          <w:tcPr>
            <w:tcW w:w="1233"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r>
      <w:tr>
        <w:tblPrEx>
          <w:tblCellMar>
            <w:top w:w="0" w:type="dxa"/>
            <w:left w:w="0" w:type="dxa"/>
            <w:bottom w:w="0" w:type="dxa"/>
            <w:right w:w="0" w:type="dxa"/>
          </w:tblCellMar>
        </w:tblPrEx>
        <w:trPr>
          <w:trHeight w:val="41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宋体" w:hAnsi="宋体" w:cs="宋体"/>
                <w:color w:val="000000"/>
                <w:sz w:val="20"/>
                <w:szCs w:val="20"/>
              </w:rPr>
            </w:pPr>
            <w:r>
              <w:rPr>
                <w:rFonts w:hint="eastAsia" w:ascii="宋体" w:hAnsi="宋体" w:cs="宋体"/>
                <w:color w:val="000000"/>
                <w:sz w:val="20"/>
                <w:szCs w:val="20"/>
              </w:rPr>
              <w:t>2080902</w:t>
            </w:r>
          </w:p>
        </w:tc>
        <w:tc>
          <w:tcPr>
            <w:tcW w:w="3291"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ind w:firstLine="200" w:firstLineChars="100"/>
              <w:jc w:val="left"/>
              <w:rPr>
                <w:rFonts w:ascii="宋体" w:hAnsi="宋体" w:cs="宋体"/>
                <w:color w:val="000000"/>
                <w:sz w:val="20"/>
                <w:szCs w:val="20"/>
              </w:rPr>
            </w:pPr>
            <w:r>
              <w:rPr>
                <w:rFonts w:hint="eastAsia" w:ascii="宋体" w:hAnsi="宋体" w:cs="宋体"/>
                <w:color w:val="000000"/>
                <w:sz w:val="20"/>
                <w:szCs w:val="20"/>
              </w:rPr>
              <w:t>军队移交政府的离退休人员安置</w:t>
            </w:r>
          </w:p>
        </w:tc>
        <w:tc>
          <w:tcPr>
            <w:tcW w:w="150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533.23</w:t>
            </w:r>
          </w:p>
        </w:tc>
        <w:tc>
          <w:tcPr>
            <w:tcW w:w="154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533.23</w:t>
            </w:r>
          </w:p>
        </w:tc>
        <w:tc>
          <w:tcPr>
            <w:tcW w:w="145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c>
          <w:tcPr>
            <w:tcW w:w="12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c>
          <w:tcPr>
            <w:tcW w:w="12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c>
          <w:tcPr>
            <w:tcW w:w="126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c>
          <w:tcPr>
            <w:tcW w:w="1233"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r>
      <w:tr>
        <w:tblPrEx>
          <w:tblCellMar>
            <w:top w:w="0" w:type="dxa"/>
            <w:left w:w="0" w:type="dxa"/>
            <w:bottom w:w="0" w:type="dxa"/>
            <w:right w:w="0" w:type="dxa"/>
          </w:tblCellMar>
        </w:tblPrEx>
        <w:trPr>
          <w:trHeight w:val="41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宋体" w:hAnsi="宋体" w:cs="宋体"/>
                <w:color w:val="000000"/>
                <w:sz w:val="20"/>
                <w:szCs w:val="20"/>
              </w:rPr>
            </w:pPr>
            <w:r>
              <w:rPr>
                <w:rFonts w:hint="eastAsia" w:ascii="宋体" w:hAnsi="宋体" w:cs="宋体"/>
                <w:color w:val="000000"/>
                <w:sz w:val="20"/>
                <w:szCs w:val="20"/>
              </w:rPr>
              <w:t>2080903</w:t>
            </w:r>
          </w:p>
        </w:tc>
        <w:tc>
          <w:tcPr>
            <w:tcW w:w="3291"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ind w:firstLine="200" w:firstLineChars="100"/>
              <w:jc w:val="left"/>
              <w:rPr>
                <w:rFonts w:ascii="宋体" w:hAnsi="宋体" w:cs="宋体"/>
                <w:color w:val="000000"/>
                <w:sz w:val="20"/>
                <w:szCs w:val="20"/>
              </w:rPr>
            </w:pPr>
            <w:r>
              <w:rPr>
                <w:rFonts w:hint="eastAsia" w:ascii="宋体" w:hAnsi="宋体" w:cs="宋体"/>
                <w:color w:val="000000"/>
                <w:sz w:val="20"/>
                <w:szCs w:val="20"/>
              </w:rPr>
              <w:t>军队移交政府离退休干部管理机构</w:t>
            </w:r>
          </w:p>
        </w:tc>
        <w:tc>
          <w:tcPr>
            <w:tcW w:w="150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94.84</w:t>
            </w:r>
          </w:p>
        </w:tc>
        <w:tc>
          <w:tcPr>
            <w:tcW w:w="154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94.84</w:t>
            </w:r>
          </w:p>
        </w:tc>
        <w:tc>
          <w:tcPr>
            <w:tcW w:w="145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c>
          <w:tcPr>
            <w:tcW w:w="12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c>
          <w:tcPr>
            <w:tcW w:w="12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c>
          <w:tcPr>
            <w:tcW w:w="126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c>
          <w:tcPr>
            <w:tcW w:w="1233"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r>
      <w:tr>
        <w:tblPrEx>
          <w:tblCellMar>
            <w:top w:w="0" w:type="dxa"/>
            <w:left w:w="0" w:type="dxa"/>
            <w:bottom w:w="0" w:type="dxa"/>
            <w:right w:w="0" w:type="dxa"/>
          </w:tblCellMar>
        </w:tblPrEx>
        <w:trPr>
          <w:trHeight w:val="40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tcMar>
              <w:top w:w="15" w:type="dxa"/>
              <w:left w:w="15" w:type="dxa"/>
              <w:right w:w="15" w:type="dxa"/>
            </w:tcMar>
            <w:vAlign w:val="center"/>
          </w:tcPr>
          <w:p>
            <w:pPr>
              <w:jc w:val="left"/>
              <w:rPr>
                <w:rFonts w:ascii="宋体" w:hAnsi="宋体" w:cs="宋体"/>
                <w:color w:val="000000"/>
                <w:sz w:val="20"/>
                <w:szCs w:val="20"/>
              </w:rPr>
            </w:pPr>
            <w:r>
              <w:rPr>
                <w:rFonts w:hint="eastAsia" w:ascii="宋体" w:hAnsi="宋体" w:cs="宋体"/>
                <w:color w:val="000000"/>
                <w:sz w:val="20"/>
                <w:szCs w:val="20"/>
              </w:rPr>
              <w:t>2080999</w:t>
            </w:r>
          </w:p>
        </w:tc>
        <w:tc>
          <w:tcPr>
            <w:tcW w:w="3291" w:type="dxa"/>
            <w:gridSpan w:val="3"/>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ind w:firstLine="200" w:firstLineChars="100"/>
              <w:jc w:val="left"/>
              <w:rPr>
                <w:rFonts w:ascii="宋体" w:hAnsi="宋体" w:cs="宋体"/>
                <w:color w:val="000000"/>
                <w:sz w:val="20"/>
                <w:szCs w:val="20"/>
              </w:rPr>
            </w:pPr>
            <w:r>
              <w:rPr>
                <w:rFonts w:hint="eastAsia" w:ascii="宋体" w:hAnsi="宋体" w:cs="宋体"/>
                <w:color w:val="000000"/>
                <w:sz w:val="20"/>
                <w:szCs w:val="20"/>
              </w:rPr>
              <w:t>其他退役安置支出</w:t>
            </w:r>
          </w:p>
        </w:tc>
        <w:tc>
          <w:tcPr>
            <w:tcW w:w="1500"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1.25</w:t>
            </w:r>
          </w:p>
        </w:tc>
        <w:tc>
          <w:tcPr>
            <w:tcW w:w="1545"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1.25</w:t>
            </w:r>
          </w:p>
        </w:tc>
        <w:tc>
          <w:tcPr>
            <w:tcW w:w="1455"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c>
          <w:tcPr>
            <w:tcW w:w="1245"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c>
          <w:tcPr>
            <w:tcW w:w="1230"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c>
          <w:tcPr>
            <w:tcW w:w="1260"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c>
          <w:tcPr>
            <w:tcW w:w="1233"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r>
      <w:tr>
        <w:tblPrEx>
          <w:tblCellMar>
            <w:top w:w="0" w:type="dxa"/>
            <w:left w:w="0" w:type="dxa"/>
            <w:bottom w:w="0" w:type="dxa"/>
            <w:right w:w="0" w:type="dxa"/>
          </w:tblCellMar>
        </w:tblPrEx>
        <w:trPr>
          <w:trHeight w:val="615" w:hRule="atLeast"/>
        </w:trPr>
        <w:tc>
          <w:tcPr>
            <w:tcW w:w="13845" w:type="dxa"/>
            <w:gridSpan w:val="16"/>
            <w:tcBorders>
              <w:top w:val="single" w:color="000000" w:sz="8" w:space="0"/>
              <w:left w:val="nil"/>
              <w:bottom w:val="nil"/>
              <w:right w:val="nil"/>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注：本表反映</w:t>
            </w:r>
            <w:r>
              <w:rPr>
                <w:rFonts w:hint="eastAsia" w:ascii="宋体" w:hAnsi="宋体" w:cs="宋体"/>
                <w:color w:val="000000"/>
                <w:kern w:val="0"/>
                <w:sz w:val="20"/>
                <w:szCs w:val="20"/>
                <w:lang w:eastAsia="zh-CN" w:bidi="ar"/>
              </w:rPr>
              <w:t>单位</w:t>
            </w:r>
            <w:r>
              <w:rPr>
                <w:rFonts w:hint="eastAsia" w:ascii="宋体" w:hAnsi="宋体" w:cs="宋体"/>
                <w:color w:val="000000"/>
                <w:kern w:val="0"/>
                <w:sz w:val="20"/>
                <w:szCs w:val="20"/>
                <w:lang w:bidi="ar"/>
              </w:rPr>
              <w:t>本年度取得的各项收入情况。本表金额转换为万元时，因四舍五入可能存在尾差。</w:t>
            </w:r>
          </w:p>
        </w:tc>
      </w:tr>
    </w:tbl>
    <w:p>
      <w:pPr>
        <w:rPr>
          <w:rFonts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6"/>
        <w:tblW w:w="13988" w:type="dxa"/>
        <w:tblInd w:w="0" w:type="dxa"/>
        <w:tblLayout w:type="fixed"/>
        <w:tblCellMar>
          <w:top w:w="0" w:type="dxa"/>
          <w:left w:w="0" w:type="dxa"/>
          <w:bottom w:w="0" w:type="dxa"/>
          <w:right w:w="0" w:type="dxa"/>
        </w:tblCellMar>
      </w:tblPr>
      <w:tblGrid>
        <w:gridCol w:w="1120"/>
        <w:gridCol w:w="63"/>
        <w:gridCol w:w="27"/>
        <w:gridCol w:w="3332"/>
        <w:gridCol w:w="90"/>
        <w:gridCol w:w="1802"/>
        <w:gridCol w:w="133"/>
        <w:gridCol w:w="1668"/>
        <w:gridCol w:w="42"/>
        <w:gridCol w:w="1461"/>
        <w:gridCol w:w="299"/>
        <w:gridCol w:w="1300"/>
        <w:gridCol w:w="501"/>
        <w:gridCol w:w="924"/>
        <w:gridCol w:w="1226"/>
      </w:tblGrid>
      <w:tr>
        <w:tblPrEx>
          <w:tblCellMar>
            <w:top w:w="0" w:type="dxa"/>
            <w:left w:w="0" w:type="dxa"/>
            <w:bottom w:w="0" w:type="dxa"/>
            <w:right w:w="0" w:type="dxa"/>
          </w:tblCellMar>
        </w:tblPrEx>
        <w:trPr>
          <w:trHeight w:val="435" w:hRule="atLeast"/>
        </w:trPr>
        <w:tc>
          <w:tcPr>
            <w:tcW w:w="13988" w:type="dxa"/>
            <w:gridSpan w:val="15"/>
            <w:tcBorders>
              <w:top w:val="nil"/>
              <w:left w:val="nil"/>
              <w:bottom w:val="nil"/>
              <w:right w:val="nil"/>
            </w:tcBorders>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lang w:bidi="ar"/>
              </w:rPr>
              <w:t>支出决算表</w:t>
            </w:r>
          </w:p>
        </w:tc>
      </w:tr>
      <w:tr>
        <w:tblPrEx>
          <w:tblCellMar>
            <w:top w:w="0" w:type="dxa"/>
            <w:left w:w="0" w:type="dxa"/>
            <w:bottom w:w="0" w:type="dxa"/>
            <w:right w:w="0" w:type="dxa"/>
          </w:tblCellMar>
        </w:tblPrEx>
        <w:trPr>
          <w:trHeight w:val="285" w:hRule="atLeast"/>
        </w:trPr>
        <w:tc>
          <w:tcPr>
            <w:tcW w:w="1120" w:type="dxa"/>
            <w:tcBorders>
              <w:top w:val="nil"/>
              <w:left w:val="nil"/>
              <w:bottom w:val="nil"/>
              <w:right w:val="nil"/>
            </w:tcBorders>
            <w:shd w:val="clear" w:color="auto" w:fill="FFFFFF"/>
            <w:tcMar>
              <w:top w:w="15" w:type="dxa"/>
              <w:left w:w="15" w:type="dxa"/>
              <w:right w:w="15" w:type="dxa"/>
            </w:tcMar>
            <w:vAlign w:val="center"/>
          </w:tcPr>
          <w:p>
            <w:pPr>
              <w:jc w:val="right"/>
              <w:rPr>
                <w:rFonts w:ascii="宋体" w:hAnsi="宋体" w:cs="宋体"/>
                <w:color w:val="000000"/>
                <w:sz w:val="20"/>
                <w:szCs w:val="20"/>
              </w:rPr>
            </w:pPr>
          </w:p>
        </w:tc>
        <w:tc>
          <w:tcPr>
            <w:tcW w:w="90" w:type="dxa"/>
            <w:gridSpan w:val="2"/>
            <w:tcBorders>
              <w:top w:val="nil"/>
              <w:left w:val="nil"/>
              <w:bottom w:val="nil"/>
              <w:right w:val="nil"/>
            </w:tcBorders>
            <w:shd w:val="clear" w:color="auto" w:fill="FFFFFF"/>
            <w:tcMar>
              <w:top w:w="15" w:type="dxa"/>
              <w:left w:w="15" w:type="dxa"/>
              <w:right w:w="15" w:type="dxa"/>
            </w:tcMar>
            <w:vAlign w:val="center"/>
          </w:tcPr>
          <w:p>
            <w:pPr>
              <w:jc w:val="right"/>
              <w:rPr>
                <w:rFonts w:ascii="宋体" w:hAnsi="宋体" w:cs="宋体"/>
                <w:color w:val="000000"/>
                <w:sz w:val="20"/>
                <w:szCs w:val="20"/>
              </w:rPr>
            </w:pPr>
          </w:p>
        </w:tc>
        <w:tc>
          <w:tcPr>
            <w:tcW w:w="3332" w:type="dxa"/>
            <w:tcBorders>
              <w:top w:val="nil"/>
              <w:left w:val="nil"/>
              <w:bottom w:val="nil"/>
              <w:right w:val="nil"/>
            </w:tcBorders>
            <w:shd w:val="clear" w:color="auto" w:fill="FFFFFF"/>
            <w:tcMar>
              <w:top w:w="15" w:type="dxa"/>
              <w:left w:w="15" w:type="dxa"/>
              <w:right w:w="15" w:type="dxa"/>
            </w:tcMar>
            <w:vAlign w:val="center"/>
          </w:tcPr>
          <w:p>
            <w:pPr>
              <w:jc w:val="right"/>
              <w:rPr>
                <w:rFonts w:ascii="宋体" w:hAnsi="宋体" w:cs="宋体"/>
                <w:color w:val="000000"/>
                <w:sz w:val="20"/>
                <w:szCs w:val="20"/>
              </w:rPr>
            </w:pPr>
          </w:p>
        </w:tc>
        <w:tc>
          <w:tcPr>
            <w:tcW w:w="90" w:type="dxa"/>
            <w:tcBorders>
              <w:top w:val="nil"/>
              <w:left w:val="nil"/>
              <w:bottom w:val="nil"/>
              <w:right w:val="nil"/>
            </w:tcBorders>
            <w:shd w:val="clear" w:color="auto" w:fill="FFFFFF"/>
            <w:tcMar>
              <w:top w:w="15" w:type="dxa"/>
              <w:left w:w="15" w:type="dxa"/>
              <w:right w:w="15" w:type="dxa"/>
            </w:tcMar>
            <w:vAlign w:val="center"/>
          </w:tcPr>
          <w:p>
            <w:pPr>
              <w:jc w:val="right"/>
              <w:rPr>
                <w:rFonts w:ascii="宋体" w:hAnsi="宋体" w:cs="宋体"/>
                <w:color w:val="000000"/>
                <w:sz w:val="20"/>
                <w:szCs w:val="20"/>
              </w:rPr>
            </w:pPr>
          </w:p>
        </w:tc>
        <w:tc>
          <w:tcPr>
            <w:tcW w:w="1802" w:type="dxa"/>
            <w:tcBorders>
              <w:top w:val="nil"/>
              <w:left w:val="nil"/>
              <w:bottom w:val="nil"/>
              <w:right w:val="nil"/>
            </w:tcBorders>
            <w:shd w:val="clear" w:color="auto" w:fill="FFFFFF"/>
            <w:tcMar>
              <w:top w:w="15" w:type="dxa"/>
              <w:left w:w="15" w:type="dxa"/>
              <w:right w:w="15" w:type="dxa"/>
            </w:tcMar>
            <w:vAlign w:val="center"/>
          </w:tcPr>
          <w:p>
            <w:pPr>
              <w:jc w:val="right"/>
              <w:rPr>
                <w:rFonts w:ascii="宋体" w:hAnsi="宋体" w:cs="宋体"/>
                <w:color w:val="000000"/>
                <w:sz w:val="20"/>
                <w:szCs w:val="20"/>
              </w:rPr>
            </w:pPr>
          </w:p>
        </w:tc>
        <w:tc>
          <w:tcPr>
            <w:tcW w:w="1801" w:type="dxa"/>
            <w:gridSpan w:val="2"/>
            <w:tcBorders>
              <w:top w:val="nil"/>
              <w:left w:val="nil"/>
              <w:bottom w:val="nil"/>
              <w:right w:val="nil"/>
            </w:tcBorders>
            <w:shd w:val="clear" w:color="auto" w:fill="FFFFFF"/>
            <w:tcMar>
              <w:top w:w="15" w:type="dxa"/>
              <w:left w:w="15" w:type="dxa"/>
              <w:right w:w="15" w:type="dxa"/>
            </w:tcMar>
            <w:vAlign w:val="center"/>
          </w:tcPr>
          <w:p>
            <w:pPr>
              <w:jc w:val="right"/>
              <w:rPr>
                <w:rFonts w:ascii="宋体" w:hAnsi="宋体" w:cs="宋体"/>
                <w:color w:val="000000"/>
                <w:sz w:val="20"/>
                <w:szCs w:val="20"/>
              </w:rPr>
            </w:pPr>
          </w:p>
        </w:tc>
        <w:tc>
          <w:tcPr>
            <w:tcW w:w="1802" w:type="dxa"/>
            <w:gridSpan w:val="3"/>
            <w:tcBorders>
              <w:top w:val="nil"/>
              <w:left w:val="nil"/>
              <w:bottom w:val="nil"/>
              <w:right w:val="nil"/>
            </w:tcBorders>
            <w:shd w:val="clear" w:color="auto" w:fill="FFFFFF"/>
            <w:tcMar>
              <w:top w:w="15" w:type="dxa"/>
              <w:left w:w="15" w:type="dxa"/>
              <w:right w:w="15" w:type="dxa"/>
            </w:tcMar>
            <w:vAlign w:val="center"/>
          </w:tcPr>
          <w:p>
            <w:pPr>
              <w:jc w:val="right"/>
              <w:rPr>
                <w:rFonts w:ascii="宋体" w:hAnsi="宋体" w:cs="宋体"/>
                <w:color w:val="000000"/>
                <w:sz w:val="20"/>
                <w:szCs w:val="20"/>
              </w:rPr>
            </w:pPr>
          </w:p>
        </w:tc>
        <w:tc>
          <w:tcPr>
            <w:tcW w:w="1801" w:type="dxa"/>
            <w:gridSpan w:val="2"/>
            <w:tcBorders>
              <w:top w:val="nil"/>
              <w:left w:val="nil"/>
              <w:bottom w:val="nil"/>
              <w:right w:val="nil"/>
            </w:tcBorders>
            <w:shd w:val="clear" w:color="auto" w:fill="FFFFFF"/>
            <w:tcMar>
              <w:top w:w="15" w:type="dxa"/>
              <w:left w:w="15" w:type="dxa"/>
              <w:right w:w="15" w:type="dxa"/>
            </w:tcMar>
            <w:vAlign w:val="center"/>
          </w:tcPr>
          <w:p>
            <w:pPr>
              <w:jc w:val="right"/>
              <w:rPr>
                <w:rFonts w:ascii="宋体" w:hAnsi="宋体" w:cs="宋体"/>
                <w:color w:val="000000"/>
                <w:sz w:val="20"/>
                <w:szCs w:val="20"/>
              </w:rPr>
            </w:pPr>
          </w:p>
        </w:tc>
        <w:tc>
          <w:tcPr>
            <w:tcW w:w="2150" w:type="dxa"/>
            <w:gridSpan w:val="2"/>
            <w:tcBorders>
              <w:top w:val="nil"/>
              <w:left w:val="nil"/>
              <w:bottom w:val="nil"/>
              <w:right w:val="nil"/>
            </w:tcBorders>
            <w:shd w:val="clear" w:color="auto" w:fill="FFFFFF"/>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公开03表</w:t>
            </w:r>
          </w:p>
        </w:tc>
      </w:tr>
      <w:tr>
        <w:tblPrEx>
          <w:tblCellMar>
            <w:top w:w="0" w:type="dxa"/>
            <w:left w:w="0" w:type="dxa"/>
            <w:bottom w:w="0" w:type="dxa"/>
            <w:right w:w="0" w:type="dxa"/>
          </w:tblCellMar>
        </w:tblPrEx>
        <w:trPr>
          <w:trHeight w:val="300" w:hRule="atLeast"/>
        </w:trPr>
        <w:tc>
          <w:tcPr>
            <w:tcW w:w="4542" w:type="dxa"/>
            <w:gridSpan w:val="4"/>
            <w:tcBorders>
              <w:top w:val="nil"/>
              <w:left w:val="nil"/>
              <w:bottom w:val="nil"/>
            </w:tcBorders>
            <w:shd w:val="clear" w:color="auto" w:fill="FFFFFF"/>
            <w:tcMar>
              <w:top w:w="15" w:type="dxa"/>
              <w:left w:w="15" w:type="dxa"/>
              <w:right w:w="15" w:type="dxa"/>
            </w:tcMar>
            <w:vAlign w:val="center"/>
          </w:tcPr>
          <w:p>
            <w:pPr>
              <w:jc w:val="left"/>
              <w:rPr>
                <w:rFonts w:ascii="宋体" w:hAnsi="宋体" w:cs="宋体"/>
                <w:color w:val="000000"/>
                <w:sz w:val="20"/>
                <w:szCs w:val="20"/>
              </w:rPr>
            </w:pPr>
            <w:r>
              <w:rPr>
                <w:rFonts w:hint="eastAsia" w:ascii="宋体" w:hAnsi="宋体" w:cs="宋体"/>
                <w:color w:val="000000"/>
                <w:kern w:val="0"/>
                <w:sz w:val="20"/>
                <w:szCs w:val="20"/>
                <w:lang w:eastAsia="zh-CN" w:bidi="ar"/>
              </w:rPr>
              <w:t>单位</w:t>
            </w:r>
            <w:r>
              <w:rPr>
                <w:rFonts w:hint="eastAsia" w:ascii="宋体" w:hAnsi="宋体" w:cs="宋体"/>
                <w:color w:val="000000"/>
                <w:kern w:val="0"/>
                <w:sz w:val="20"/>
                <w:szCs w:val="20"/>
                <w:lang w:bidi="ar"/>
              </w:rPr>
              <w:t>：许昌市军队离退休干部第一休养所</w:t>
            </w:r>
          </w:p>
        </w:tc>
        <w:tc>
          <w:tcPr>
            <w:tcW w:w="90" w:type="dxa"/>
            <w:tcBorders>
              <w:top w:val="nil"/>
              <w:left w:val="nil"/>
              <w:bottom w:val="nil"/>
              <w:right w:val="nil"/>
            </w:tcBorders>
            <w:shd w:val="clear" w:color="auto" w:fill="FFFFFF"/>
            <w:tcMar>
              <w:top w:w="15" w:type="dxa"/>
              <w:left w:w="15" w:type="dxa"/>
              <w:right w:w="15" w:type="dxa"/>
            </w:tcMar>
            <w:vAlign w:val="center"/>
          </w:tcPr>
          <w:p>
            <w:pPr>
              <w:jc w:val="right"/>
              <w:rPr>
                <w:rFonts w:ascii="宋体" w:hAnsi="宋体" w:cs="宋体"/>
                <w:color w:val="000000"/>
                <w:sz w:val="20"/>
                <w:szCs w:val="20"/>
              </w:rPr>
            </w:pPr>
          </w:p>
        </w:tc>
        <w:tc>
          <w:tcPr>
            <w:tcW w:w="1802" w:type="dxa"/>
            <w:tcBorders>
              <w:top w:val="nil"/>
              <w:left w:val="nil"/>
              <w:bottom w:val="nil"/>
              <w:right w:val="nil"/>
            </w:tcBorders>
            <w:shd w:val="clear" w:color="auto" w:fill="FFFFFF"/>
            <w:tcMar>
              <w:top w:w="15" w:type="dxa"/>
              <w:left w:w="15" w:type="dxa"/>
              <w:right w:w="15" w:type="dxa"/>
            </w:tcMar>
            <w:vAlign w:val="center"/>
          </w:tcPr>
          <w:p>
            <w:pPr>
              <w:jc w:val="right"/>
              <w:rPr>
                <w:rFonts w:ascii="宋体" w:hAnsi="宋体" w:cs="宋体"/>
                <w:color w:val="000000"/>
                <w:sz w:val="20"/>
                <w:szCs w:val="20"/>
              </w:rPr>
            </w:pPr>
          </w:p>
        </w:tc>
        <w:tc>
          <w:tcPr>
            <w:tcW w:w="1801" w:type="dxa"/>
            <w:gridSpan w:val="2"/>
            <w:tcBorders>
              <w:top w:val="nil"/>
              <w:left w:val="nil"/>
              <w:bottom w:val="nil"/>
              <w:right w:val="nil"/>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802" w:type="dxa"/>
            <w:gridSpan w:val="3"/>
            <w:tcBorders>
              <w:top w:val="nil"/>
              <w:left w:val="nil"/>
              <w:bottom w:val="nil"/>
              <w:right w:val="nil"/>
            </w:tcBorders>
            <w:shd w:val="clear" w:color="auto" w:fill="FFFFFF"/>
            <w:tcMar>
              <w:top w:w="15" w:type="dxa"/>
              <w:left w:w="15" w:type="dxa"/>
              <w:right w:w="15" w:type="dxa"/>
            </w:tcMar>
            <w:vAlign w:val="center"/>
          </w:tcPr>
          <w:p>
            <w:pPr>
              <w:jc w:val="right"/>
              <w:rPr>
                <w:rFonts w:ascii="宋体" w:hAnsi="宋体" w:cs="宋体"/>
                <w:color w:val="000000"/>
                <w:sz w:val="20"/>
                <w:szCs w:val="20"/>
              </w:rPr>
            </w:pPr>
          </w:p>
        </w:tc>
        <w:tc>
          <w:tcPr>
            <w:tcW w:w="1801" w:type="dxa"/>
            <w:gridSpan w:val="2"/>
            <w:tcBorders>
              <w:top w:val="nil"/>
              <w:left w:val="nil"/>
              <w:bottom w:val="nil"/>
              <w:right w:val="nil"/>
            </w:tcBorders>
            <w:shd w:val="clear" w:color="auto" w:fill="FFFFFF"/>
            <w:tcMar>
              <w:top w:w="15" w:type="dxa"/>
              <w:left w:w="15" w:type="dxa"/>
              <w:right w:w="15" w:type="dxa"/>
            </w:tcMar>
            <w:vAlign w:val="center"/>
          </w:tcPr>
          <w:p>
            <w:pPr>
              <w:jc w:val="right"/>
              <w:rPr>
                <w:rFonts w:ascii="宋体" w:hAnsi="宋体" w:cs="宋体"/>
                <w:color w:val="000000"/>
                <w:sz w:val="20"/>
                <w:szCs w:val="20"/>
              </w:rPr>
            </w:pPr>
          </w:p>
        </w:tc>
        <w:tc>
          <w:tcPr>
            <w:tcW w:w="2150" w:type="dxa"/>
            <w:gridSpan w:val="2"/>
            <w:tcBorders>
              <w:top w:val="nil"/>
              <w:left w:val="nil"/>
              <w:bottom w:val="nil"/>
              <w:right w:val="nil"/>
            </w:tcBorders>
            <w:shd w:val="clear" w:color="auto" w:fill="FFFFFF"/>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val="en-US" w:eastAsia="zh-CN" w:bidi="ar"/>
              </w:rPr>
              <w:t>金额</w:t>
            </w:r>
            <w:r>
              <w:rPr>
                <w:rFonts w:hint="eastAsia" w:ascii="宋体" w:hAnsi="宋体" w:cs="宋体"/>
                <w:color w:val="000000"/>
                <w:kern w:val="0"/>
                <w:sz w:val="20"/>
                <w:szCs w:val="20"/>
                <w:lang w:bidi="ar"/>
              </w:rPr>
              <w:t>单位：万元</w:t>
            </w:r>
          </w:p>
        </w:tc>
      </w:tr>
      <w:tr>
        <w:tblPrEx>
          <w:tblCellMar>
            <w:top w:w="0" w:type="dxa"/>
            <w:left w:w="0" w:type="dxa"/>
            <w:bottom w:w="0" w:type="dxa"/>
            <w:right w:w="0" w:type="dxa"/>
          </w:tblCellMar>
        </w:tblPrEx>
        <w:trPr>
          <w:trHeight w:val="450" w:hRule="atLeast"/>
        </w:trPr>
        <w:tc>
          <w:tcPr>
            <w:tcW w:w="4542" w:type="dxa"/>
            <w:gridSpan w:val="4"/>
            <w:tcBorders>
              <w:top w:val="single" w:color="000000" w:sz="8" w:space="0"/>
              <w:left w:val="single" w:color="000000" w:sz="8" w:space="0"/>
              <w:bottom w:val="single" w:color="000000" w:sz="4" w:space="0"/>
              <w:right w:val="nil"/>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项    目</w:t>
            </w:r>
          </w:p>
        </w:tc>
        <w:tc>
          <w:tcPr>
            <w:tcW w:w="2025" w:type="dxa"/>
            <w:gridSpan w:val="3"/>
            <w:vMerge w:val="restart"/>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本年支出合计</w:t>
            </w:r>
          </w:p>
        </w:tc>
        <w:tc>
          <w:tcPr>
            <w:tcW w:w="1710"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基本支出</w:t>
            </w:r>
          </w:p>
        </w:tc>
        <w:tc>
          <w:tcPr>
            <w:tcW w:w="1461" w:type="dxa"/>
            <w:vMerge w:val="restart"/>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项目支出</w:t>
            </w:r>
          </w:p>
        </w:tc>
        <w:tc>
          <w:tcPr>
            <w:tcW w:w="1599"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上缴上级支出</w:t>
            </w:r>
          </w:p>
        </w:tc>
        <w:tc>
          <w:tcPr>
            <w:tcW w:w="1425"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经营支出</w:t>
            </w:r>
          </w:p>
        </w:tc>
        <w:tc>
          <w:tcPr>
            <w:tcW w:w="1226" w:type="dxa"/>
            <w:vMerge w:val="restart"/>
            <w:tcBorders>
              <w:top w:val="single" w:color="000000" w:sz="8"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对附属单位补助支出</w:t>
            </w:r>
          </w:p>
        </w:tc>
      </w:tr>
      <w:tr>
        <w:tblPrEx>
          <w:tblCellMar>
            <w:top w:w="0" w:type="dxa"/>
            <w:left w:w="0" w:type="dxa"/>
            <w:bottom w:w="0" w:type="dxa"/>
            <w:right w:w="0" w:type="dxa"/>
          </w:tblCellMar>
        </w:tblPrEx>
        <w:trPr>
          <w:trHeight w:val="450" w:hRule="atLeast"/>
        </w:trPr>
        <w:tc>
          <w:tcPr>
            <w:tcW w:w="1183" w:type="dxa"/>
            <w:gridSpan w:val="2"/>
            <w:vMerge w:val="restart"/>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功能分类</w:t>
            </w:r>
          </w:p>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科目编码</w:t>
            </w:r>
          </w:p>
        </w:tc>
        <w:tc>
          <w:tcPr>
            <w:tcW w:w="3359"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科目名称</w:t>
            </w:r>
          </w:p>
        </w:tc>
        <w:tc>
          <w:tcPr>
            <w:tcW w:w="2025" w:type="dxa"/>
            <w:gridSpan w:val="3"/>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710"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461" w:type="dxa"/>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599"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425"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226" w:type="dxa"/>
            <w:vMerge w:val="continue"/>
            <w:tcBorders>
              <w:top w:val="single" w:color="000000" w:sz="8"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r>
      <w:tr>
        <w:tblPrEx>
          <w:tblCellMar>
            <w:top w:w="0" w:type="dxa"/>
            <w:left w:w="0" w:type="dxa"/>
            <w:bottom w:w="0" w:type="dxa"/>
            <w:right w:w="0" w:type="dxa"/>
          </w:tblCellMar>
        </w:tblPrEx>
        <w:trPr>
          <w:trHeight w:val="450" w:hRule="atLeast"/>
        </w:trPr>
        <w:tc>
          <w:tcPr>
            <w:tcW w:w="1183" w:type="dxa"/>
            <w:gridSpan w:val="2"/>
            <w:vMerge w:val="continue"/>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3359"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2025" w:type="dxa"/>
            <w:gridSpan w:val="3"/>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710"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461" w:type="dxa"/>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599"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425"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226" w:type="dxa"/>
            <w:vMerge w:val="continue"/>
            <w:tcBorders>
              <w:top w:val="single" w:color="000000" w:sz="8"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r>
      <w:tr>
        <w:tblPrEx>
          <w:tblCellMar>
            <w:top w:w="0" w:type="dxa"/>
            <w:left w:w="0" w:type="dxa"/>
            <w:bottom w:w="0" w:type="dxa"/>
            <w:right w:w="0" w:type="dxa"/>
          </w:tblCellMar>
        </w:tblPrEx>
        <w:trPr>
          <w:trHeight w:val="450" w:hRule="atLeast"/>
        </w:trPr>
        <w:tc>
          <w:tcPr>
            <w:tcW w:w="4542" w:type="dxa"/>
            <w:gridSpan w:val="4"/>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栏次</w:t>
            </w:r>
          </w:p>
        </w:tc>
        <w:tc>
          <w:tcPr>
            <w:tcW w:w="2025"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w:t>
            </w:r>
          </w:p>
        </w:tc>
        <w:tc>
          <w:tcPr>
            <w:tcW w:w="171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w:t>
            </w:r>
          </w:p>
        </w:tc>
        <w:tc>
          <w:tcPr>
            <w:tcW w:w="14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w:t>
            </w:r>
          </w:p>
        </w:tc>
        <w:tc>
          <w:tcPr>
            <w:tcW w:w="1599"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w:t>
            </w:r>
          </w:p>
        </w:tc>
        <w:tc>
          <w:tcPr>
            <w:tcW w:w="1226"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w:t>
            </w:r>
          </w:p>
        </w:tc>
      </w:tr>
      <w:tr>
        <w:tblPrEx>
          <w:tblCellMar>
            <w:top w:w="0" w:type="dxa"/>
            <w:left w:w="0" w:type="dxa"/>
            <w:bottom w:w="0" w:type="dxa"/>
            <w:right w:w="0" w:type="dxa"/>
          </w:tblCellMar>
        </w:tblPrEx>
        <w:trPr>
          <w:trHeight w:val="450" w:hRule="atLeast"/>
        </w:trPr>
        <w:tc>
          <w:tcPr>
            <w:tcW w:w="4542" w:type="dxa"/>
            <w:gridSpan w:val="4"/>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合计</w:t>
            </w:r>
          </w:p>
        </w:tc>
        <w:tc>
          <w:tcPr>
            <w:tcW w:w="202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980.63</w:t>
            </w:r>
          </w:p>
        </w:tc>
        <w:tc>
          <w:tcPr>
            <w:tcW w:w="171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148.78</w:t>
            </w:r>
          </w:p>
        </w:tc>
        <w:tc>
          <w:tcPr>
            <w:tcW w:w="14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831.85</w:t>
            </w:r>
          </w:p>
        </w:tc>
        <w:tc>
          <w:tcPr>
            <w:tcW w:w="1599"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c>
          <w:tcPr>
            <w:tcW w:w="142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c>
          <w:tcPr>
            <w:tcW w:w="1226"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r>
      <w:tr>
        <w:tblPrEx>
          <w:tblCellMar>
            <w:top w:w="0" w:type="dxa"/>
            <w:left w:w="0" w:type="dxa"/>
            <w:bottom w:w="0" w:type="dxa"/>
            <w:right w:w="0" w:type="dxa"/>
          </w:tblCellMar>
        </w:tblPrEx>
        <w:trPr>
          <w:trHeight w:val="365" w:hRule="atLeast"/>
        </w:trPr>
        <w:tc>
          <w:tcPr>
            <w:tcW w:w="1183" w:type="dxa"/>
            <w:gridSpan w:val="2"/>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jc w:val="left"/>
              <w:rPr>
                <w:rFonts w:ascii="宋体" w:hAnsi="宋体" w:cs="宋体"/>
                <w:color w:val="000000"/>
                <w:sz w:val="20"/>
                <w:szCs w:val="20"/>
              </w:rPr>
            </w:pPr>
            <w:r>
              <w:rPr>
                <w:rFonts w:hint="eastAsia" w:ascii="宋体" w:hAnsi="宋体" w:cs="宋体"/>
                <w:color w:val="000000"/>
                <w:sz w:val="20"/>
                <w:szCs w:val="20"/>
              </w:rPr>
              <w:t>208</w:t>
            </w:r>
          </w:p>
        </w:tc>
        <w:tc>
          <w:tcPr>
            <w:tcW w:w="3359"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宋体" w:hAnsi="宋体" w:cs="宋体"/>
                <w:color w:val="000000"/>
                <w:sz w:val="20"/>
                <w:szCs w:val="20"/>
              </w:rPr>
            </w:pPr>
            <w:r>
              <w:rPr>
                <w:rFonts w:hint="eastAsia" w:ascii="宋体" w:hAnsi="宋体" w:cs="宋体"/>
                <w:color w:val="000000"/>
                <w:sz w:val="20"/>
                <w:szCs w:val="20"/>
              </w:rPr>
              <w:t>社会保障和就业支出</w:t>
            </w:r>
          </w:p>
        </w:tc>
        <w:tc>
          <w:tcPr>
            <w:tcW w:w="202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980.63</w:t>
            </w:r>
          </w:p>
        </w:tc>
        <w:tc>
          <w:tcPr>
            <w:tcW w:w="171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148.78</w:t>
            </w:r>
          </w:p>
        </w:tc>
        <w:tc>
          <w:tcPr>
            <w:tcW w:w="14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ordWrap w:val="0"/>
              <w:jc w:val="right"/>
              <w:rPr>
                <w:rFonts w:ascii="宋体" w:hAnsi="宋体" w:cs="宋体"/>
                <w:color w:val="000000"/>
                <w:sz w:val="20"/>
                <w:szCs w:val="20"/>
              </w:rPr>
            </w:pPr>
            <w:r>
              <w:rPr>
                <w:rFonts w:hint="eastAsia" w:ascii="宋体" w:hAnsi="宋体" w:cs="宋体"/>
                <w:color w:val="000000"/>
                <w:sz w:val="20"/>
                <w:szCs w:val="20"/>
              </w:rPr>
              <w:t>831.85</w:t>
            </w:r>
          </w:p>
        </w:tc>
        <w:tc>
          <w:tcPr>
            <w:tcW w:w="1599"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c>
          <w:tcPr>
            <w:tcW w:w="142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c>
          <w:tcPr>
            <w:tcW w:w="1226"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r>
      <w:tr>
        <w:tblPrEx>
          <w:tblCellMar>
            <w:top w:w="0" w:type="dxa"/>
            <w:left w:w="0" w:type="dxa"/>
            <w:bottom w:w="0" w:type="dxa"/>
            <w:right w:w="0" w:type="dxa"/>
          </w:tblCellMar>
        </w:tblPrEx>
        <w:trPr>
          <w:trHeight w:val="365" w:hRule="atLeast"/>
        </w:trPr>
        <w:tc>
          <w:tcPr>
            <w:tcW w:w="1183" w:type="dxa"/>
            <w:gridSpan w:val="2"/>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jc w:val="left"/>
              <w:rPr>
                <w:rFonts w:ascii="宋体" w:hAnsi="宋体" w:cs="宋体"/>
                <w:color w:val="000000"/>
                <w:sz w:val="20"/>
                <w:szCs w:val="20"/>
              </w:rPr>
            </w:pPr>
            <w:r>
              <w:rPr>
                <w:rFonts w:hint="eastAsia" w:ascii="宋体" w:hAnsi="宋体" w:cs="宋体"/>
                <w:color w:val="000000"/>
                <w:sz w:val="20"/>
                <w:szCs w:val="20"/>
              </w:rPr>
              <w:t>20805</w:t>
            </w:r>
          </w:p>
        </w:tc>
        <w:tc>
          <w:tcPr>
            <w:tcW w:w="3359"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宋体" w:hAnsi="宋体" w:cs="宋体"/>
                <w:color w:val="000000"/>
                <w:sz w:val="20"/>
                <w:szCs w:val="20"/>
              </w:rPr>
            </w:pPr>
            <w:r>
              <w:rPr>
                <w:rFonts w:hint="eastAsia" w:ascii="宋体" w:hAnsi="宋体" w:cs="宋体"/>
                <w:color w:val="000000"/>
                <w:sz w:val="20"/>
                <w:szCs w:val="20"/>
              </w:rPr>
              <w:t>行政事业单位养老支出</w:t>
            </w:r>
          </w:p>
        </w:tc>
        <w:tc>
          <w:tcPr>
            <w:tcW w:w="202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54.12</w:t>
            </w:r>
          </w:p>
        </w:tc>
        <w:tc>
          <w:tcPr>
            <w:tcW w:w="171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54.12</w:t>
            </w:r>
          </w:p>
        </w:tc>
        <w:tc>
          <w:tcPr>
            <w:tcW w:w="14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c>
          <w:tcPr>
            <w:tcW w:w="1599"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c>
          <w:tcPr>
            <w:tcW w:w="142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c>
          <w:tcPr>
            <w:tcW w:w="1226"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r>
      <w:tr>
        <w:tblPrEx>
          <w:tblCellMar>
            <w:top w:w="0" w:type="dxa"/>
            <w:left w:w="0" w:type="dxa"/>
            <w:bottom w:w="0" w:type="dxa"/>
            <w:right w:w="0" w:type="dxa"/>
          </w:tblCellMar>
        </w:tblPrEx>
        <w:trPr>
          <w:trHeight w:val="395" w:hRule="atLeast"/>
        </w:trPr>
        <w:tc>
          <w:tcPr>
            <w:tcW w:w="1183" w:type="dxa"/>
            <w:gridSpan w:val="2"/>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jc w:val="left"/>
              <w:rPr>
                <w:rFonts w:ascii="宋体" w:hAnsi="宋体" w:cs="宋体"/>
                <w:color w:val="000000"/>
                <w:sz w:val="20"/>
                <w:szCs w:val="20"/>
              </w:rPr>
            </w:pPr>
            <w:r>
              <w:rPr>
                <w:rFonts w:hint="eastAsia" w:ascii="宋体" w:hAnsi="宋体" w:cs="宋体"/>
                <w:color w:val="000000"/>
                <w:sz w:val="20"/>
                <w:szCs w:val="20"/>
              </w:rPr>
              <w:t>2080502</w:t>
            </w:r>
          </w:p>
        </w:tc>
        <w:tc>
          <w:tcPr>
            <w:tcW w:w="3359"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ind w:firstLine="200" w:firstLineChars="100"/>
              <w:jc w:val="left"/>
              <w:rPr>
                <w:rFonts w:ascii="宋体" w:hAnsi="宋体" w:cs="宋体"/>
                <w:color w:val="000000"/>
                <w:sz w:val="20"/>
                <w:szCs w:val="20"/>
              </w:rPr>
            </w:pPr>
            <w:r>
              <w:rPr>
                <w:rFonts w:hint="eastAsia" w:ascii="宋体" w:hAnsi="宋体" w:cs="宋体"/>
                <w:color w:val="000000"/>
                <w:sz w:val="20"/>
                <w:szCs w:val="20"/>
              </w:rPr>
              <w:t>事业单位离退休</w:t>
            </w:r>
          </w:p>
        </w:tc>
        <w:tc>
          <w:tcPr>
            <w:tcW w:w="202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54.12</w:t>
            </w:r>
          </w:p>
        </w:tc>
        <w:tc>
          <w:tcPr>
            <w:tcW w:w="171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54.12</w:t>
            </w:r>
          </w:p>
        </w:tc>
        <w:tc>
          <w:tcPr>
            <w:tcW w:w="14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c>
          <w:tcPr>
            <w:tcW w:w="1599"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c>
          <w:tcPr>
            <w:tcW w:w="142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c>
          <w:tcPr>
            <w:tcW w:w="1226"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r>
      <w:tr>
        <w:tblPrEx>
          <w:tblCellMar>
            <w:top w:w="0" w:type="dxa"/>
            <w:left w:w="0" w:type="dxa"/>
            <w:bottom w:w="0" w:type="dxa"/>
            <w:right w:w="0" w:type="dxa"/>
          </w:tblCellMar>
        </w:tblPrEx>
        <w:trPr>
          <w:trHeight w:val="410" w:hRule="atLeast"/>
        </w:trPr>
        <w:tc>
          <w:tcPr>
            <w:tcW w:w="1183" w:type="dxa"/>
            <w:gridSpan w:val="2"/>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jc w:val="left"/>
              <w:rPr>
                <w:rFonts w:ascii="宋体" w:hAnsi="宋体" w:cs="宋体"/>
                <w:color w:val="000000"/>
                <w:sz w:val="20"/>
                <w:szCs w:val="20"/>
              </w:rPr>
            </w:pPr>
            <w:r>
              <w:rPr>
                <w:rFonts w:hint="eastAsia" w:ascii="宋体" w:hAnsi="宋体" w:cs="宋体"/>
                <w:color w:val="000000"/>
                <w:sz w:val="20"/>
                <w:szCs w:val="20"/>
              </w:rPr>
              <w:t>20808</w:t>
            </w:r>
          </w:p>
        </w:tc>
        <w:tc>
          <w:tcPr>
            <w:tcW w:w="3359"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宋体" w:hAnsi="宋体" w:cs="宋体"/>
                <w:color w:val="000000"/>
                <w:sz w:val="20"/>
                <w:szCs w:val="20"/>
              </w:rPr>
            </w:pPr>
            <w:r>
              <w:rPr>
                <w:rFonts w:hint="eastAsia" w:ascii="宋体" w:hAnsi="宋体" w:cs="宋体"/>
                <w:color w:val="000000"/>
                <w:sz w:val="20"/>
                <w:szCs w:val="20"/>
              </w:rPr>
              <w:t>抚恤</w:t>
            </w:r>
          </w:p>
        </w:tc>
        <w:tc>
          <w:tcPr>
            <w:tcW w:w="202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35.17</w:t>
            </w:r>
          </w:p>
        </w:tc>
        <w:tc>
          <w:tcPr>
            <w:tcW w:w="171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35.17</w:t>
            </w:r>
          </w:p>
        </w:tc>
        <w:tc>
          <w:tcPr>
            <w:tcW w:w="14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c>
          <w:tcPr>
            <w:tcW w:w="1599"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c>
          <w:tcPr>
            <w:tcW w:w="142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c>
          <w:tcPr>
            <w:tcW w:w="1226"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r>
      <w:tr>
        <w:tblPrEx>
          <w:tblCellMar>
            <w:top w:w="0" w:type="dxa"/>
            <w:left w:w="0" w:type="dxa"/>
            <w:bottom w:w="0" w:type="dxa"/>
            <w:right w:w="0" w:type="dxa"/>
          </w:tblCellMar>
        </w:tblPrEx>
        <w:trPr>
          <w:trHeight w:val="380" w:hRule="atLeast"/>
        </w:trPr>
        <w:tc>
          <w:tcPr>
            <w:tcW w:w="1183" w:type="dxa"/>
            <w:gridSpan w:val="2"/>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jc w:val="left"/>
              <w:rPr>
                <w:rFonts w:ascii="宋体" w:hAnsi="宋体" w:cs="宋体"/>
                <w:color w:val="000000"/>
                <w:sz w:val="20"/>
                <w:szCs w:val="20"/>
              </w:rPr>
            </w:pPr>
            <w:r>
              <w:rPr>
                <w:rFonts w:hint="eastAsia" w:ascii="宋体" w:hAnsi="宋体" w:cs="宋体"/>
                <w:color w:val="000000"/>
                <w:sz w:val="20"/>
                <w:szCs w:val="20"/>
              </w:rPr>
              <w:t>2080801</w:t>
            </w:r>
          </w:p>
        </w:tc>
        <w:tc>
          <w:tcPr>
            <w:tcW w:w="3359"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ind w:firstLine="200" w:firstLineChars="100"/>
              <w:jc w:val="left"/>
              <w:rPr>
                <w:rFonts w:ascii="宋体" w:hAnsi="宋体" w:cs="宋体"/>
                <w:color w:val="000000"/>
                <w:sz w:val="20"/>
                <w:szCs w:val="20"/>
              </w:rPr>
            </w:pPr>
            <w:r>
              <w:rPr>
                <w:rFonts w:hint="eastAsia" w:ascii="宋体" w:hAnsi="宋体" w:cs="宋体"/>
                <w:color w:val="000000"/>
                <w:sz w:val="20"/>
                <w:szCs w:val="20"/>
              </w:rPr>
              <w:t>死亡抚恤</w:t>
            </w:r>
          </w:p>
        </w:tc>
        <w:tc>
          <w:tcPr>
            <w:tcW w:w="202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35.17</w:t>
            </w:r>
          </w:p>
        </w:tc>
        <w:tc>
          <w:tcPr>
            <w:tcW w:w="171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35.17</w:t>
            </w:r>
          </w:p>
        </w:tc>
        <w:tc>
          <w:tcPr>
            <w:tcW w:w="14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c>
          <w:tcPr>
            <w:tcW w:w="1599"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c>
          <w:tcPr>
            <w:tcW w:w="142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c>
          <w:tcPr>
            <w:tcW w:w="1226"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r>
      <w:tr>
        <w:tblPrEx>
          <w:tblCellMar>
            <w:top w:w="0" w:type="dxa"/>
            <w:left w:w="0" w:type="dxa"/>
            <w:bottom w:w="0" w:type="dxa"/>
            <w:right w:w="0" w:type="dxa"/>
          </w:tblCellMar>
        </w:tblPrEx>
        <w:trPr>
          <w:trHeight w:val="380" w:hRule="atLeast"/>
        </w:trPr>
        <w:tc>
          <w:tcPr>
            <w:tcW w:w="1183" w:type="dxa"/>
            <w:gridSpan w:val="2"/>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jc w:val="left"/>
              <w:rPr>
                <w:rFonts w:ascii="宋体" w:hAnsi="宋体" w:cs="宋体"/>
                <w:color w:val="000000"/>
                <w:sz w:val="20"/>
                <w:szCs w:val="20"/>
              </w:rPr>
            </w:pPr>
            <w:r>
              <w:rPr>
                <w:rFonts w:hint="eastAsia" w:ascii="宋体" w:hAnsi="宋体" w:cs="宋体"/>
                <w:color w:val="000000"/>
                <w:sz w:val="20"/>
                <w:szCs w:val="20"/>
              </w:rPr>
              <w:t>20809</w:t>
            </w:r>
          </w:p>
        </w:tc>
        <w:tc>
          <w:tcPr>
            <w:tcW w:w="3359"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宋体" w:hAnsi="宋体" w:cs="宋体"/>
                <w:color w:val="000000"/>
                <w:sz w:val="20"/>
                <w:szCs w:val="20"/>
              </w:rPr>
            </w:pPr>
            <w:r>
              <w:rPr>
                <w:rFonts w:hint="eastAsia" w:ascii="宋体" w:hAnsi="宋体" w:cs="宋体"/>
                <w:color w:val="000000"/>
                <w:sz w:val="20"/>
                <w:szCs w:val="20"/>
              </w:rPr>
              <w:t>退役安置</w:t>
            </w:r>
          </w:p>
        </w:tc>
        <w:tc>
          <w:tcPr>
            <w:tcW w:w="202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894.34</w:t>
            </w:r>
          </w:p>
        </w:tc>
        <w:tc>
          <w:tcPr>
            <w:tcW w:w="171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59.49</w:t>
            </w:r>
          </w:p>
        </w:tc>
        <w:tc>
          <w:tcPr>
            <w:tcW w:w="14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831.85</w:t>
            </w:r>
          </w:p>
        </w:tc>
        <w:tc>
          <w:tcPr>
            <w:tcW w:w="1599"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c>
          <w:tcPr>
            <w:tcW w:w="142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c>
          <w:tcPr>
            <w:tcW w:w="1226"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r>
      <w:tr>
        <w:tblPrEx>
          <w:tblCellMar>
            <w:top w:w="0" w:type="dxa"/>
            <w:left w:w="0" w:type="dxa"/>
            <w:bottom w:w="0" w:type="dxa"/>
            <w:right w:w="0" w:type="dxa"/>
          </w:tblCellMar>
        </w:tblPrEx>
        <w:trPr>
          <w:trHeight w:val="380" w:hRule="atLeast"/>
        </w:trPr>
        <w:tc>
          <w:tcPr>
            <w:tcW w:w="1183" w:type="dxa"/>
            <w:gridSpan w:val="2"/>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jc w:val="left"/>
              <w:rPr>
                <w:rFonts w:ascii="宋体" w:hAnsi="宋体" w:cs="宋体"/>
                <w:color w:val="000000"/>
                <w:sz w:val="20"/>
                <w:szCs w:val="20"/>
              </w:rPr>
            </w:pPr>
            <w:r>
              <w:rPr>
                <w:rFonts w:hint="eastAsia" w:ascii="宋体" w:hAnsi="宋体" w:cs="宋体"/>
                <w:color w:val="000000"/>
                <w:sz w:val="20"/>
                <w:szCs w:val="20"/>
              </w:rPr>
              <w:t>2080902</w:t>
            </w:r>
          </w:p>
        </w:tc>
        <w:tc>
          <w:tcPr>
            <w:tcW w:w="3359"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ind w:firstLine="200" w:firstLineChars="100"/>
              <w:jc w:val="left"/>
              <w:rPr>
                <w:rFonts w:ascii="宋体" w:hAnsi="宋体" w:cs="宋体"/>
                <w:color w:val="000000"/>
                <w:sz w:val="20"/>
                <w:szCs w:val="20"/>
              </w:rPr>
            </w:pPr>
            <w:r>
              <w:rPr>
                <w:rFonts w:hint="eastAsia" w:ascii="宋体" w:hAnsi="宋体" w:cs="宋体"/>
                <w:color w:val="000000"/>
                <w:sz w:val="20"/>
                <w:szCs w:val="20"/>
              </w:rPr>
              <w:t>军队移交政府的离退休人员安置</w:t>
            </w:r>
          </w:p>
        </w:tc>
        <w:tc>
          <w:tcPr>
            <w:tcW w:w="202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709.52</w:t>
            </w:r>
          </w:p>
        </w:tc>
        <w:tc>
          <w:tcPr>
            <w:tcW w:w="171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c>
          <w:tcPr>
            <w:tcW w:w="14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709.52</w:t>
            </w:r>
          </w:p>
        </w:tc>
        <w:tc>
          <w:tcPr>
            <w:tcW w:w="1599"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c>
          <w:tcPr>
            <w:tcW w:w="142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c>
          <w:tcPr>
            <w:tcW w:w="1226"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r>
      <w:tr>
        <w:tblPrEx>
          <w:tblCellMar>
            <w:top w:w="0" w:type="dxa"/>
            <w:left w:w="0" w:type="dxa"/>
            <w:bottom w:w="0" w:type="dxa"/>
            <w:right w:w="0" w:type="dxa"/>
          </w:tblCellMar>
        </w:tblPrEx>
        <w:trPr>
          <w:trHeight w:val="410" w:hRule="atLeast"/>
        </w:trPr>
        <w:tc>
          <w:tcPr>
            <w:tcW w:w="1183" w:type="dxa"/>
            <w:gridSpan w:val="2"/>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jc w:val="left"/>
              <w:rPr>
                <w:rFonts w:ascii="宋体" w:hAnsi="宋体" w:cs="宋体"/>
                <w:color w:val="000000"/>
                <w:sz w:val="20"/>
                <w:szCs w:val="20"/>
              </w:rPr>
            </w:pPr>
            <w:r>
              <w:rPr>
                <w:rFonts w:hint="eastAsia" w:ascii="宋体" w:hAnsi="宋体" w:cs="宋体"/>
                <w:color w:val="000000"/>
                <w:sz w:val="20"/>
                <w:szCs w:val="20"/>
              </w:rPr>
              <w:t>2080903</w:t>
            </w:r>
          </w:p>
        </w:tc>
        <w:tc>
          <w:tcPr>
            <w:tcW w:w="3359"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ind w:firstLine="200" w:firstLineChars="100"/>
              <w:jc w:val="left"/>
              <w:rPr>
                <w:rFonts w:ascii="宋体" w:hAnsi="宋体" w:cs="宋体"/>
                <w:color w:val="000000"/>
                <w:sz w:val="20"/>
                <w:szCs w:val="20"/>
              </w:rPr>
            </w:pPr>
            <w:r>
              <w:rPr>
                <w:rFonts w:hint="eastAsia" w:ascii="宋体" w:hAnsi="宋体" w:cs="宋体"/>
                <w:color w:val="000000"/>
                <w:sz w:val="20"/>
                <w:szCs w:val="20"/>
              </w:rPr>
              <w:t>军队移交政府离退休干部管理机构</w:t>
            </w:r>
          </w:p>
        </w:tc>
        <w:tc>
          <w:tcPr>
            <w:tcW w:w="202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180.57</w:t>
            </w:r>
          </w:p>
        </w:tc>
        <w:tc>
          <w:tcPr>
            <w:tcW w:w="171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59.49</w:t>
            </w:r>
          </w:p>
        </w:tc>
        <w:tc>
          <w:tcPr>
            <w:tcW w:w="14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121.08</w:t>
            </w:r>
          </w:p>
        </w:tc>
        <w:tc>
          <w:tcPr>
            <w:tcW w:w="1599"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c>
          <w:tcPr>
            <w:tcW w:w="142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c>
          <w:tcPr>
            <w:tcW w:w="1226"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r>
      <w:tr>
        <w:tblPrEx>
          <w:tblCellMar>
            <w:top w:w="0" w:type="dxa"/>
            <w:left w:w="0" w:type="dxa"/>
            <w:bottom w:w="0" w:type="dxa"/>
            <w:right w:w="0" w:type="dxa"/>
          </w:tblCellMar>
        </w:tblPrEx>
        <w:trPr>
          <w:trHeight w:val="370" w:hRule="atLeast"/>
        </w:trPr>
        <w:tc>
          <w:tcPr>
            <w:tcW w:w="1183" w:type="dxa"/>
            <w:gridSpan w:val="2"/>
            <w:tcBorders>
              <w:top w:val="single" w:color="000000" w:sz="4" w:space="0"/>
              <w:left w:val="single" w:color="000000" w:sz="8" w:space="0"/>
              <w:bottom w:val="single" w:color="000000" w:sz="8" w:space="0"/>
              <w:right w:val="nil"/>
            </w:tcBorders>
            <w:shd w:val="clear" w:color="auto" w:fill="FFFFFF"/>
            <w:tcMar>
              <w:top w:w="15" w:type="dxa"/>
              <w:left w:w="15" w:type="dxa"/>
              <w:right w:w="15" w:type="dxa"/>
            </w:tcMar>
            <w:vAlign w:val="center"/>
          </w:tcPr>
          <w:p>
            <w:pPr>
              <w:jc w:val="left"/>
              <w:rPr>
                <w:rFonts w:ascii="宋体" w:hAnsi="宋体" w:cs="宋体"/>
                <w:color w:val="000000"/>
                <w:sz w:val="20"/>
                <w:szCs w:val="20"/>
              </w:rPr>
            </w:pPr>
            <w:r>
              <w:rPr>
                <w:rFonts w:hint="eastAsia" w:ascii="宋体" w:hAnsi="宋体" w:cs="宋体"/>
                <w:color w:val="000000"/>
                <w:sz w:val="20"/>
                <w:szCs w:val="20"/>
              </w:rPr>
              <w:t>2080999</w:t>
            </w:r>
          </w:p>
        </w:tc>
        <w:tc>
          <w:tcPr>
            <w:tcW w:w="3359" w:type="dxa"/>
            <w:gridSpan w:val="2"/>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ind w:firstLine="200" w:firstLineChars="100"/>
              <w:jc w:val="left"/>
              <w:rPr>
                <w:rFonts w:ascii="宋体" w:hAnsi="宋体" w:cs="宋体"/>
                <w:color w:val="000000"/>
                <w:sz w:val="20"/>
                <w:szCs w:val="20"/>
              </w:rPr>
            </w:pPr>
            <w:r>
              <w:rPr>
                <w:rFonts w:hint="eastAsia" w:ascii="宋体" w:hAnsi="宋体" w:cs="宋体"/>
                <w:color w:val="000000"/>
                <w:sz w:val="20"/>
                <w:szCs w:val="20"/>
              </w:rPr>
              <w:t>其他退役安置支出</w:t>
            </w:r>
          </w:p>
        </w:tc>
        <w:tc>
          <w:tcPr>
            <w:tcW w:w="2025" w:type="dxa"/>
            <w:gridSpan w:val="3"/>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1.25</w:t>
            </w:r>
          </w:p>
        </w:tc>
        <w:tc>
          <w:tcPr>
            <w:tcW w:w="1710"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c>
          <w:tcPr>
            <w:tcW w:w="1461"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1.25</w:t>
            </w:r>
          </w:p>
        </w:tc>
        <w:tc>
          <w:tcPr>
            <w:tcW w:w="1599"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c>
          <w:tcPr>
            <w:tcW w:w="1425"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c>
          <w:tcPr>
            <w:tcW w:w="1226"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r>
      <w:tr>
        <w:tblPrEx>
          <w:tblCellMar>
            <w:top w:w="0" w:type="dxa"/>
            <w:left w:w="0" w:type="dxa"/>
            <w:bottom w:w="0" w:type="dxa"/>
            <w:right w:w="0" w:type="dxa"/>
          </w:tblCellMar>
        </w:tblPrEx>
        <w:trPr>
          <w:trHeight w:val="630" w:hRule="atLeast"/>
        </w:trPr>
        <w:tc>
          <w:tcPr>
            <w:tcW w:w="13988" w:type="dxa"/>
            <w:gridSpan w:val="15"/>
            <w:tcBorders>
              <w:top w:val="single" w:color="000000" w:sz="8" w:space="0"/>
              <w:left w:val="nil"/>
              <w:bottom w:val="nil"/>
              <w:right w:val="nil"/>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注：本表反映</w:t>
            </w:r>
            <w:r>
              <w:rPr>
                <w:rFonts w:hint="eastAsia" w:ascii="宋体" w:hAnsi="宋体" w:cs="宋体"/>
                <w:color w:val="000000"/>
                <w:kern w:val="0"/>
                <w:sz w:val="20"/>
                <w:szCs w:val="20"/>
                <w:lang w:eastAsia="zh-CN" w:bidi="ar"/>
              </w:rPr>
              <w:t>单位</w:t>
            </w:r>
            <w:r>
              <w:rPr>
                <w:rFonts w:hint="eastAsia" w:ascii="宋体" w:hAnsi="宋体" w:cs="宋体"/>
                <w:color w:val="000000"/>
                <w:kern w:val="0"/>
                <w:sz w:val="20"/>
                <w:szCs w:val="20"/>
                <w:lang w:bidi="ar"/>
              </w:rPr>
              <w:t>本年度各项支出情况。本表金额转换为万元时，因四舍五入可能存在尾差。</w:t>
            </w:r>
          </w:p>
        </w:tc>
      </w:tr>
    </w:tbl>
    <w:p>
      <w:pPr>
        <w:rPr>
          <w:rFonts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6"/>
        <w:tblW w:w="13973" w:type="dxa"/>
        <w:tblInd w:w="0" w:type="dxa"/>
        <w:tblLayout w:type="fixed"/>
        <w:tblCellMar>
          <w:top w:w="0" w:type="dxa"/>
          <w:left w:w="0" w:type="dxa"/>
          <w:bottom w:w="0" w:type="dxa"/>
          <w:right w:w="0" w:type="dxa"/>
        </w:tblCellMar>
      </w:tblPr>
      <w:tblGrid>
        <w:gridCol w:w="3417"/>
        <w:gridCol w:w="210"/>
        <w:gridCol w:w="555"/>
        <w:gridCol w:w="532"/>
        <w:gridCol w:w="743"/>
        <w:gridCol w:w="180"/>
        <w:gridCol w:w="2883"/>
        <w:gridCol w:w="657"/>
        <w:gridCol w:w="336"/>
        <w:gridCol w:w="567"/>
        <w:gridCol w:w="1275"/>
        <w:gridCol w:w="617"/>
        <w:gridCol w:w="526"/>
        <w:gridCol w:w="1475"/>
      </w:tblGrid>
      <w:tr>
        <w:tblPrEx>
          <w:tblCellMar>
            <w:top w:w="0" w:type="dxa"/>
            <w:left w:w="0" w:type="dxa"/>
            <w:bottom w:w="0" w:type="dxa"/>
            <w:right w:w="0" w:type="dxa"/>
          </w:tblCellMar>
        </w:tblPrEx>
        <w:trPr>
          <w:trHeight w:val="360" w:hRule="atLeast"/>
        </w:trPr>
        <w:tc>
          <w:tcPr>
            <w:tcW w:w="12498" w:type="dxa"/>
            <w:gridSpan w:val="13"/>
            <w:tcBorders>
              <w:top w:val="nil"/>
              <w:left w:val="nil"/>
              <w:bottom w:val="nil"/>
              <w:right w:val="nil"/>
            </w:tcBorders>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lang w:bidi="ar"/>
              </w:rPr>
              <w:t>财政拨款收入支出决算总表</w:t>
            </w:r>
          </w:p>
        </w:tc>
        <w:tc>
          <w:tcPr>
            <w:tcW w:w="1475" w:type="dxa"/>
            <w:tcBorders>
              <w:top w:val="nil"/>
              <w:left w:val="nil"/>
              <w:bottom w:val="nil"/>
              <w:right w:val="nil"/>
            </w:tcBorders>
          </w:tcPr>
          <w:p>
            <w:pPr>
              <w:widowControl/>
              <w:jc w:val="center"/>
              <w:textAlignment w:val="center"/>
              <w:rPr>
                <w:rFonts w:ascii="华文中宋" w:hAnsi="华文中宋" w:eastAsia="华文中宋" w:cs="华文中宋"/>
                <w:color w:val="000000"/>
                <w:kern w:val="0"/>
                <w:sz w:val="32"/>
                <w:szCs w:val="32"/>
                <w:lang w:bidi="ar"/>
              </w:rPr>
            </w:pPr>
          </w:p>
        </w:tc>
      </w:tr>
      <w:tr>
        <w:tblPrEx>
          <w:tblCellMar>
            <w:top w:w="0" w:type="dxa"/>
            <w:left w:w="0" w:type="dxa"/>
            <w:bottom w:w="0" w:type="dxa"/>
            <w:right w:w="0" w:type="dxa"/>
          </w:tblCellMar>
        </w:tblPrEx>
        <w:trPr>
          <w:trHeight w:val="199" w:hRule="atLeast"/>
        </w:trPr>
        <w:tc>
          <w:tcPr>
            <w:tcW w:w="3627" w:type="dxa"/>
            <w:gridSpan w:val="2"/>
            <w:tcBorders>
              <w:top w:val="nil"/>
              <w:left w:val="nil"/>
              <w:bottom w:val="nil"/>
              <w:right w:val="nil"/>
            </w:tcBorders>
            <w:shd w:val="clear" w:color="auto" w:fill="FFFFFF"/>
            <w:tcMar>
              <w:top w:w="15" w:type="dxa"/>
              <w:left w:w="15" w:type="dxa"/>
              <w:right w:w="15" w:type="dxa"/>
            </w:tcMar>
            <w:vAlign w:val="center"/>
          </w:tcPr>
          <w:p>
            <w:pPr>
              <w:jc w:val="right"/>
              <w:rPr>
                <w:rFonts w:ascii="宋体" w:hAnsi="宋体" w:cs="宋体"/>
                <w:color w:val="000000"/>
                <w:sz w:val="20"/>
                <w:szCs w:val="20"/>
              </w:rPr>
            </w:pPr>
          </w:p>
        </w:tc>
        <w:tc>
          <w:tcPr>
            <w:tcW w:w="1087" w:type="dxa"/>
            <w:gridSpan w:val="2"/>
            <w:tcBorders>
              <w:top w:val="nil"/>
              <w:left w:val="nil"/>
              <w:bottom w:val="nil"/>
              <w:right w:val="nil"/>
            </w:tcBorders>
            <w:shd w:val="clear" w:color="auto" w:fill="FFFFFF"/>
            <w:tcMar>
              <w:top w:w="15" w:type="dxa"/>
              <w:left w:w="15" w:type="dxa"/>
              <w:right w:w="15" w:type="dxa"/>
            </w:tcMar>
            <w:vAlign w:val="center"/>
          </w:tcPr>
          <w:p>
            <w:pPr>
              <w:jc w:val="right"/>
              <w:rPr>
                <w:rFonts w:ascii="宋体" w:hAnsi="宋体" w:cs="宋体"/>
                <w:color w:val="000000"/>
                <w:sz w:val="20"/>
                <w:szCs w:val="20"/>
              </w:rPr>
            </w:pPr>
          </w:p>
        </w:tc>
        <w:tc>
          <w:tcPr>
            <w:tcW w:w="923" w:type="dxa"/>
            <w:gridSpan w:val="2"/>
            <w:tcBorders>
              <w:top w:val="nil"/>
              <w:left w:val="nil"/>
              <w:bottom w:val="nil"/>
              <w:right w:val="nil"/>
            </w:tcBorders>
            <w:shd w:val="clear" w:color="auto" w:fill="FFFFFF"/>
            <w:tcMar>
              <w:top w:w="15" w:type="dxa"/>
              <w:left w:w="15" w:type="dxa"/>
              <w:right w:w="15" w:type="dxa"/>
            </w:tcMar>
            <w:vAlign w:val="center"/>
          </w:tcPr>
          <w:p>
            <w:pPr>
              <w:jc w:val="right"/>
              <w:rPr>
                <w:rFonts w:ascii="宋体" w:hAnsi="宋体" w:cs="宋体"/>
                <w:color w:val="000000"/>
                <w:sz w:val="20"/>
                <w:szCs w:val="20"/>
              </w:rPr>
            </w:pPr>
          </w:p>
        </w:tc>
        <w:tc>
          <w:tcPr>
            <w:tcW w:w="2883" w:type="dxa"/>
            <w:tcBorders>
              <w:top w:val="nil"/>
              <w:left w:val="nil"/>
              <w:bottom w:val="nil"/>
              <w:right w:val="nil"/>
            </w:tcBorders>
            <w:shd w:val="clear" w:color="auto" w:fill="FFFFFF"/>
            <w:tcMar>
              <w:top w:w="15" w:type="dxa"/>
              <w:left w:w="15" w:type="dxa"/>
              <w:right w:w="15" w:type="dxa"/>
            </w:tcMar>
            <w:vAlign w:val="center"/>
          </w:tcPr>
          <w:p>
            <w:pPr>
              <w:jc w:val="right"/>
              <w:rPr>
                <w:rFonts w:ascii="宋体" w:hAnsi="宋体" w:cs="宋体"/>
                <w:color w:val="000000"/>
                <w:sz w:val="20"/>
                <w:szCs w:val="20"/>
              </w:rPr>
            </w:pPr>
          </w:p>
        </w:tc>
        <w:tc>
          <w:tcPr>
            <w:tcW w:w="993" w:type="dxa"/>
            <w:gridSpan w:val="2"/>
            <w:tcBorders>
              <w:top w:val="nil"/>
              <w:left w:val="nil"/>
              <w:bottom w:val="nil"/>
              <w:right w:val="nil"/>
            </w:tcBorders>
            <w:shd w:val="clear" w:color="auto" w:fill="FFFFFF"/>
            <w:tcMar>
              <w:top w:w="15" w:type="dxa"/>
              <w:left w:w="15" w:type="dxa"/>
              <w:right w:w="15" w:type="dxa"/>
            </w:tcMar>
            <w:vAlign w:val="center"/>
          </w:tcPr>
          <w:p>
            <w:pPr>
              <w:jc w:val="right"/>
              <w:rPr>
                <w:rFonts w:ascii="宋体" w:hAnsi="宋体" w:cs="宋体"/>
                <w:color w:val="000000"/>
                <w:sz w:val="20"/>
                <w:szCs w:val="20"/>
              </w:rPr>
            </w:pPr>
          </w:p>
        </w:tc>
        <w:tc>
          <w:tcPr>
            <w:tcW w:w="567" w:type="dxa"/>
            <w:tcBorders>
              <w:top w:val="nil"/>
              <w:left w:val="nil"/>
              <w:bottom w:val="nil"/>
              <w:right w:val="nil"/>
            </w:tcBorders>
            <w:shd w:val="clear" w:color="auto" w:fill="FFFFFF"/>
            <w:tcMar>
              <w:top w:w="15" w:type="dxa"/>
              <w:left w:w="15" w:type="dxa"/>
              <w:right w:w="15" w:type="dxa"/>
            </w:tcMar>
            <w:vAlign w:val="center"/>
          </w:tcPr>
          <w:p>
            <w:pPr>
              <w:jc w:val="right"/>
              <w:rPr>
                <w:rFonts w:ascii="宋体" w:hAnsi="宋体" w:cs="宋体"/>
                <w:color w:val="000000"/>
                <w:sz w:val="20"/>
                <w:szCs w:val="20"/>
              </w:rPr>
            </w:pPr>
          </w:p>
        </w:tc>
        <w:tc>
          <w:tcPr>
            <w:tcW w:w="1892" w:type="dxa"/>
            <w:gridSpan w:val="2"/>
            <w:tcBorders>
              <w:top w:val="nil"/>
              <w:left w:val="nil"/>
              <w:bottom w:val="nil"/>
              <w:right w:val="nil"/>
            </w:tcBorders>
            <w:shd w:val="clear" w:color="auto" w:fill="FFFFFF"/>
            <w:tcMar>
              <w:top w:w="15" w:type="dxa"/>
              <w:left w:w="15" w:type="dxa"/>
              <w:right w:w="15" w:type="dxa"/>
            </w:tcMar>
            <w:vAlign w:val="center"/>
          </w:tcPr>
          <w:p>
            <w:pPr>
              <w:wordWrap w:val="0"/>
              <w:jc w:val="right"/>
              <w:rPr>
                <w:rFonts w:ascii="宋体" w:hAnsi="宋体" w:cs="宋体"/>
                <w:color w:val="000000"/>
                <w:sz w:val="20"/>
                <w:szCs w:val="20"/>
              </w:rPr>
            </w:pPr>
            <w:r>
              <w:rPr>
                <w:rFonts w:hint="eastAsia" w:ascii="宋体" w:hAnsi="宋体" w:cs="宋体"/>
                <w:color w:val="000000"/>
                <w:sz w:val="20"/>
                <w:szCs w:val="20"/>
              </w:rPr>
              <w:t xml:space="preserve"> </w:t>
            </w:r>
            <w:r>
              <w:rPr>
                <w:rFonts w:ascii="宋体" w:hAnsi="宋体" w:cs="宋体"/>
                <w:color w:val="000000"/>
                <w:sz w:val="20"/>
                <w:szCs w:val="20"/>
              </w:rPr>
              <w:t xml:space="preserve">       </w:t>
            </w:r>
          </w:p>
        </w:tc>
        <w:tc>
          <w:tcPr>
            <w:tcW w:w="526" w:type="dxa"/>
            <w:tcBorders>
              <w:top w:val="nil"/>
              <w:left w:val="nil"/>
              <w:bottom w:val="nil"/>
              <w:right w:val="nil"/>
            </w:tcBorders>
            <w:shd w:val="clear" w:color="auto" w:fill="FFFFFF"/>
            <w:tcMar>
              <w:top w:w="15" w:type="dxa"/>
              <w:left w:w="15" w:type="dxa"/>
              <w:right w:w="15" w:type="dxa"/>
            </w:tcMar>
            <w:vAlign w:val="center"/>
          </w:tcPr>
          <w:p>
            <w:pPr>
              <w:widowControl/>
              <w:jc w:val="right"/>
              <w:textAlignment w:val="center"/>
              <w:rPr>
                <w:rFonts w:ascii="宋体" w:hAnsi="宋体" w:cs="宋体"/>
                <w:color w:val="000000"/>
                <w:kern w:val="0"/>
                <w:sz w:val="20"/>
                <w:szCs w:val="20"/>
                <w:lang w:bidi="ar"/>
              </w:rPr>
            </w:pPr>
          </w:p>
        </w:tc>
        <w:tc>
          <w:tcPr>
            <w:tcW w:w="1475" w:type="dxa"/>
            <w:tcBorders>
              <w:top w:val="nil"/>
              <w:left w:val="nil"/>
              <w:bottom w:val="nil"/>
              <w:right w:val="nil"/>
            </w:tcBorders>
            <w:shd w:val="clear" w:color="auto" w:fill="FFFFFF"/>
            <w:vAlign w:val="center"/>
          </w:tcPr>
          <w:p>
            <w:pPr>
              <w:widowControl/>
              <w:jc w:val="righ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公开04表</w:t>
            </w:r>
          </w:p>
        </w:tc>
      </w:tr>
      <w:tr>
        <w:tblPrEx>
          <w:tblCellMar>
            <w:top w:w="0" w:type="dxa"/>
            <w:left w:w="0" w:type="dxa"/>
            <w:bottom w:w="0" w:type="dxa"/>
            <w:right w:w="0" w:type="dxa"/>
          </w:tblCellMar>
        </w:tblPrEx>
        <w:trPr>
          <w:trHeight w:val="300" w:hRule="atLeast"/>
        </w:trPr>
        <w:tc>
          <w:tcPr>
            <w:tcW w:w="3627" w:type="dxa"/>
            <w:gridSpan w:val="2"/>
            <w:tcBorders>
              <w:top w:val="nil"/>
              <w:left w:val="nil"/>
              <w:bottom w:val="nil"/>
              <w:right w:val="nil"/>
            </w:tcBorders>
            <w:shd w:val="clear" w:color="auto" w:fill="FFFFFF"/>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eastAsia="zh-CN" w:bidi="ar"/>
              </w:rPr>
              <w:t>单位</w:t>
            </w:r>
            <w:r>
              <w:rPr>
                <w:rFonts w:hint="eastAsia" w:ascii="宋体" w:hAnsi="宋体" w:cs="宋体"/>
                <w:color w:val="000000"/>
                <w:kern w:val="0"/>
                <w:sz w:val="20"/>
                <w:szCs w:val="20"/>
                <w:lang w:bidi="ar"/>
              </w:rPr>
              <w:t>：许昌市军队离退休干部第一休养所</w:t>
            </w:r>
          </w:p>
        </w:tc>
        <w:tc>
          <w:tcPr>
            <w:tcW w:w="1087" w:type="dxa"/>
            <w:gridSpan w:val="2"/>
            <w:tcBorders>
              <w:top w:val="nil"/>
              <w:left w:val="nil"/>
              <w:bottom w:val="nil"/>
              <w:right w:val="nil"/>
            </w:tcBorders>
            <w:shd w:val="clear" w:color="auto" w:fill="FFFFFF"/>
            <w:tcMar>
              <w:top w:w="15" w:type="dxa"/>
              <w:left w:w="15" w:type="dxa"/>
              <w:right w:w="15" w:type="dxa"/>
            </w:tcMar>
            <w:vAlign w:val="center"/>
          </w:tcPr>
          <w:p>
            <w:pPr>
              <w:jc w:val="right"/>
              <w:rPr>
                <w:rFonts w:ascii="宋体" w:hAnsi="宋体" w:cs="宋体"/>
                <w:color w:val="000000"/>
                <w:sz w:val="20"/>
                <w:szCs w:val="20"/>
              </w:rPr>
            </w:pPr>
          </w:p>
        </w:tc>
        <w:tc>
          <w:tcPr>
            <w:tcW w:w="923" w:type="dxa"/>
            <w:gridSpan w:val="2"/>
            <w:tcBorders>
              <w:top w:val="nil"/>
              <w:left w:val="nil"/>
              <w:bottom w:val="nil"/>
              <w:right w:val="nil"/>
            </w:tcBorders>
            <w:shd w:val="clear" w:color="auto" w:fill="FFFFFF"/>
            <w:tcMar>
              <w:top w:w="15" w:type="dxa"/>
              <w:left w:w="15" w:type="dxa"/>
              <w:right w:w="15" w:type="dxa"/>
            </w:tcMar>
            <w:vAlign w:val="center"/>
          </w:tcPr>
          <w:p>
            <w:pPr>
              <w:jc w:val="right"/>
              <w:rPr>
                <w:rFonts w:ascii="宋体" w:hAnsi="宋体" w:cs="宋体"/>
                <w:color w:val="000000"/>
                <w:sz w:val="20"/>
                <w:szCs w:val="20"/>
              </w:rPr>
            </w:pPr>
          </w:p>
        </w:tc>
        <w:tc>
          <w:tcPr>
            <w:tcW w:w="2883" w:type="dxa"/>
            <w:tcBorders>
              <w:top w:val="nil"/>
              <w:left w:val="nil"/>
              <w:bottom w:val="nil"/>
              <w:right w:val="nil"/>
            </w:tcBorders>
            <w:shd w:val="clear" w:color="auto" w:fill="FFFFFF"/>
            <w:tcMar>
              <w:top w:w="15" w:type="dxa"/>
              <w:left w:w="15" w:type="dxa"/>
              <w:right w:w="15" w:type="dxa"/>
            </w:tcMar>
            <w:vAlign w:val="center"/>
          </w:tcPr>
          <w:p>
            <w:pPr>
              <w:jc w:val="right"/>
              <w:rPr>
                <w:rFonts w:ascii="宋体" w:hAnsi="宋体" w:cs="宋体"/>
                <w:color w:val="000000"/>
                <w:sz w:val="20"/>
                <w:szCs w:val="20"/>
              </w:rPr>
            </w:pPr>
          </w:p>
        </w:tc>
        <w:tc>
          <w:tcPr>
            <w:tcW w:w="993" w:type="dxa"/>
            <w:gridSpan w:val="2"/>
            <w:tcBorders>
              <w:top w:val="nil"/>
              <w:left w:val="nil"/>
              <w:bottom w:val="nil"/>
              <w:right w:val="nil"/>
            </w:tcBorders>
            <w:shd w:val="clear" w:color="auto" w:fill="FFFFFF"/>
            <w:tcMar>
              <w:top w:w="15" w:type="dxa"/>
              <w:left w:w="15" w:type="dxa"/>
              <w:right w:w="15" w:type="dxa"/>
            </w:tcMar>
            <w:vAlign w:val="center"/>
          </w:tcPr>
          <w:p>
            <w:pPr>
              <w:jc w:val="right"/>
              <w:rPr>
                <w:rFonts w:ascii="宋体" w:hAnsi="宋体" w:cs="宋体"/>
                <w:color w:val="000000"/>
                <w:sz w:val="20"/>
                <w:szCs w:val="20"/>
              </w:rPr>
            </w:pPr>
          </w:p>
        </w:tc>
        <w:tc>
          <w:tcPr>
            <w:tcW w:w="567" w:type="dxa"/>
            <w:tcBorders>
              <w:top w:val="nil"/>
              <w:left w:val="nil"/>
              <w:bottom w:val="nil"/>
              <w:right w:val="nil"/>
            </w:tcBorders>
            <w:shd w:val="clear" w:color="auto" w:fill="FFFFFF"/>
            <w:tcMar>
              <w:top w:w="15" w:type="dxa"/>
              <w:left w:w="15" w:type="dxa"/>
              <w:right w:w="15" w:type="dxa"/>
            </w:tcMar>
            <w:vAlign w:val="center"/>
          </w:tcPr>
          <w:p>
            <w:pPr>
              <w:jc w:val="right"/>
              <w:rPr>
                <w:rFonts w:ascii="宋体" w:hAnsi="宋体" w:cs="宋体"/>
                <w:color w:val="000000"/>
                <w:sz w:val="20"/>
                <w:szCs w:val="20"/>
              </w:rPr>
            </w:pPr>
          </w:p>
        </w:tc>
        <w:tc>
          <w:tcPr>
            <w:tcW w:w="1892" w:type="dxa"/>
            <w:gridSpan w:val="2"/>
            <w:tcBorders>
              <w:top w:val="nil"/>
              <w:left w:val="nil"/>
              <w:bottom w:val="nil"/>
              <w:right w:val="nil"/>
            </w:tcBorders>
            <w:shd w:val="clear" w:color="auto" w:fill="FFFFFF"/>
            <w:tcMar>
              <w:top w:w="15" w:type="dxa"/>
              <w:left w:w="15" w:type="dxa"/>
              <w:right w:w="15" w:type="dxa"/>
            </w:tcMar>
            <w:vAlign w:val="center"/>
          </w:tcPr>
          <w:p>
            <w:pPr>
              <w:jc w:val="right"/>
              <w:rPr>
                <w:rFonts w:ascii="宋体" w:hAnsi="宋体" w:cs="宋体"/>
                <w:color w:val="000000"/>
                <w:sz w:val="20"/>
                <w:szCs w:val="20"/>
              </w:rPr>
            </w:pPr>
          </w:p>
        </w:tc>
        <w:tc>
          <w:tcPr>
            <w:tcW w:w="526" w:type="dxa"/>
            <w:tcBorders>
              <w:top w:val="nil"/>
              <w:left w:val="nil"/>
              <w:bottom w:val="nil"/>
              <w:right w:val="nil"/>
            </w:tcBorders>
            <w:shd w:val="clear" w:color="auto" w:fill="FFFFFF"/>
            <w:tcMar>
              <w:top w:w="15" w:type="dxa"/>
              <w:left w:w="15" w:type="dxa"/>
              <w:right w:w="15" w:type="dxa"/>
            </w:tcMar>
            <w:vAlign w:val="center"/>
          </w:tcPr>
          <w:p>
            <w:pPr>
              <w:widowControl/>
              <w:jc w:val="right"/>
              <w:textAlignment w:val="center"/>
              <w:rPr>
                <w:rFonts w:ascii="宋体" w:hAnsi="宋体" w:cs="宋体"/>
                <w:color w:val="000000"/>
                <w:kern w:val="0"/>
                <w:sz w:val="20"/>
                <w:szCs w:val="20"/>
                <w:lang w:bidi="ar"/>
              </w:rPr>
            </w:pPr>
          </w:p>
        </w:tc>
        <w:tc>
          <w:tcPr>
            <w:tcW w:w="1475" w:type="dxa"/>
            <w:tcBorders>
              <w:top w:val="nil"/>
              <w:left w:val="nil"/>
              <w:bottom w:val="nil"/>
              <w:right w:val="nil"/>
            </w:tcBorders>
            <w:shd w:val="clear" w:color="auto" w:fill="FFFFFF"/>
            <w:vAlign w:val="center"/>
          </w:tcPr>
          <w:p>
            <w:pPr>
              <w:widowControl/>
              <w:jc w:val="righ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val="en-US" w:eastAsia="zh-CN" w:bidi="ar"/>
              </w:rPr>
              <w:t>金额</w:t>
            </w:r>
            <w:r>
              <w:rPr>
                <w:rFonts w:hint="eastAsia" w:ascii="宋体" w:hAnsi="宋体" w:cs="宋体"/>
                <w:color w:val="000000"/>
                <w:kern w:val="0"/>
                <w:sz w:val="20"/>
                <w:szCs w:val="20"/>
                <w:lang w:bidi="ar"/>
              </w:rPr>
              <w:t>单位：万元</w:t>
            </w:r>
          </w:p>
        </w:tc>
      </w:tr>
      <w:tr>
        <w:tblPrEx>
          <w:tblCellMar>
            <w:top w:w="0" w:type="dxa"/>
            <w:left w:w="0" w:type="dxa"/>
            <w:bottom w:w="0" w:type="dxa"/>
            <w:right w:w="0" w:type="dxa"/>
          </w:tblCellMar>
        </w:tblPrEx>
        <w:trPr>
          <w:trHeight w:val="402" w:hRule="atLeast"/>
        </w:trPr>
        <w:tc>
          <w:tcPr>
            <w:tcW w:w="5637" w:type="dxa"/>
            <w:gridSpan w:val="6"/>
            <w:tcBorders>
              <w:top w:val="single" w:color="000000" w:sz="8"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收入</w:t>
            </w:r>
          </w:p>
        </w:tc>
        <w:tc>
          <w:tcPr>
            <w:tcW w:w="8336" w:type="dxa"/>
            <w:gridSpan w:val="8"/>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支出</w:t>
            </w:r>
          </w:p>
        </w:tc>
      </w:tr>
      <w:tr>
        <w:tblPrEx>
          <w:tblCellMar>
            <w:top w:w="0" w:type="dxa"/>
            <w:left w:w="0" w:type="dxa"/>
            <w:bottom w:w="0" w:type="dxa"/>
            <w:right w:w="0" w:type="dxa"/>
          </w:tblCellMar>
        </w:tblPrEx>
        <w:trPr>
          <w:trHeight w:val="630" w:hRule="atLeast"/>
        </w:trPr>
        <w:tc>
          <w:tcPr>
            <w:tcW w:w="3417"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项    目</w:t>
            </w:r>
          </w:p>
        </w:tc>
        <w:tc>
          <w:tcPr>
            <w:tcW w:w="7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行次</w:t>
            </w:r>
          </w:p>
        </w:tc>
        <w:tc>
          <w:tcPr>
            <w:tcW w:w="1455"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金额</w:t>
            </w:r>
          </w:p>
        </w:tc>
        <w:tc>
          <w:tcPr>
            <w:tcW w:w="28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项    目</w:t>
            </w:r>
          </w:p>
        </w:tc>
        <w:tc>
          <w:tcPr>
            <w:tcW w:w="6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行次</w:t>
            </w:r>
          </w:p>
        </w:tc>
        <w:tc>
          <w:tcPr>
            <w:tcW w:w="903"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合计</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一般公共预算财政拨款</w:t>
            </w:r>
          </w:p>
        </w:tc>
        <w:tc>
          <w:tcPr>
            <w:tcW w:w="1143"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政府性基金预算财政拨款</w:t>
            </w:r>
          </w:p>
        </w:tc>
        <w:tc>
          <w:tcPr>
            <w:tcW w:w="1475" w:type="dxa"/>
            <w:tcBorders>
              <w:top w:val="single" w:color="000000" w:sz="4" w:space="0"/>
              <w:left w:val="single" w:color="000000" w:sz="4" w:space="0"/>
              <w:bottom w:val="single" w:color="000000" w:sz="4" w:space="0"/>
              <w:right w:val="single" w:color="000000" w:sz="8" w:space="0"/>
            </w:tcBorders>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sz w:val="20"/>
                <w:szCs w:val="20"/>
              </w:rPr>
              <w:t>国有资本经营预算财政拨款</w:t>
            </w: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栏    次</w:t>
            </w:r>
          </w:p>
        </w:tc>
        <w:tc>
          <w:tcPr>
            <w:tcW w:w="7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455"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w:t>
            </w:r>
          </w:p>
        </w:tc>
        <w:tc>
          <w:tcPr>
            <w:tcW w:w="28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栏    次</w:t>
            </w:r>
          </w:p>
        </w:tc>
        <w:tc>
          <w:tcPr>
            <w:tcW w:w="6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903"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w:t>
            </w:r>
          </w:p>
        </w:tc>
        <w:tc>
          <w:tcPr>
            <w:tcW w:w="12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w:t>
            </w:r>
          </w:p>
        </w:tc>
        <w:tc>
          <w:tcPr>
            <w:tcW w:w="1143" w:type="dxa"/>
            <w:gridSpan w:val="2"/>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w:t>
            </w:r>
          </w:p>
        </w:tc>
        <w:tc>
          <w:tcPr>
            <w:tcW w:w="1475" w:type="dxa"/>
            <w:tcBorders>
              <w:top w:val="single" w:color="000000" w:sz="4" w:space="0"/>
              <w:left w:val="single" w:color="000000" w:sz="4" w:space="0"/>
              <w:bottom w:val="single" w:color="000000" w:sz="4" w:space="0"/>
              <w:right w:val="single" w:color="000000" w:sz="8" w:space="0"/>
            </w:tcBorders>
            <w:shd w:val="clear" w:color="auto" w:fill="FFFFFF"/>
          </w:tcPr>
          <w:p>
            <w:pPr>
              <w:widowControl/>
              <w:jc w:val="center"/>
              <w:textAlignment w:val="center"/>
              <w:rPr>
                <w:rFonts w:ascii="宋体" w:hAnsi="宋体" w:cs="宋体"/>
                <w:color w:val="000000"/>
                <w:kern w:val="0"/>
                <w:sz w:val="20"/>
                <w:szCs w:val="20"/>
                <w:lang w:bidi="ar"/>
              </w:rPr>
            </w:pPr>
            <w:r>
              <w:rPr>
                <w:rFonts w:ascii="宋体" w:hAnsi="宋体" w:cs="宋体"/>
                <w:color w:val="000000"/>
                <w:kern w:val="0"/>
                <w:sz w:val="20"/>
                <w:szCs w:val="20"/>
                <w:lang w:bidi="ar"/>
              </w:rPr>
              <w:t>5</w:t>
            </w: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一、一般公共预算财政拨款</w:t>
            </w:r>
          </w:p>
        </w:tc>
        <w:tc>
          <w:tcPr>
            <w:tcW w:w="7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w:t>
            </w:r>
          </w:p>
        </w:tc>
        <w:tc>
          <w:tcPr>
            <w:tcW w:w="145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718.62</w:t>
            </w:r>
          </w:p>
        </w:tc>
        <w:tc>
          <w:tcPr>
            <w:tcW w:w="28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一、一般公共服务支出</w:t>
            </w:r>
          </w:p>
        </w:tc>
        <w:tc>
          <w:tcPr>
            <w:tcW w:w="6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35</w:t>
            </w:r>
          </w:p>
        </w:tc>
        <w:tc>
          <w:tcPr>
            <w:tcW w:w="903" w:type="dxa"/>
            <w:gridSpan w:val="2"/>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center"/>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c>
          <w:tcPr>
            <w:tcW w:w="1275"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center"/>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c>
          <w:tcPr>
            <w:tcW w:w="1143"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c>
          <w:tcPr>
            <w:tcW w:w="1475" w:type="dxa"/>
            <w:tcBorders>
              <w:top w:val="single" w:color="000000" w:sz="4" w:space="0"/>
              <w:left w:val="single" w:color="000000" w:sz="4" w:space="0"/>
              <w:bottom w:val="single" w:color="000000" w:sz="4" w:space="0"/>
              <w:right w:val="single" w:color="000000" w:sz="8" w:space="0"/>
            </w:tcBorders>
            <w:vAlign w:val="center"/>
          </w:tcPr>
          <w:p>
            <w:pPr>
              <w:jc w:val="right"/>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二、政府性基金预算财政拨款</w:t>
            </w:r>
          </w:p>
        </w:tc>
        <w:tc>
          <w:tcPr>
            <w:tcW w:w="7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w:t>
            </w:r>
          </w:p>
        </w:tc>
        <w:tc>
          <w:tcPr>
            <w:tcW w:w="145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c>
          <w:tcPr>
            <w:tcW w:w="28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二、外交支出</w:t>
            </w:r>
          </w:p>
        </w:tc>
        <w:tc>
          <w:tcPr>
            <w:tcW w:w="6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36</w:t>
            </w:r>
          </w:p>
        </w:tc>
        <w:tc>
          <w:tcPr>
            <w:tcW w:w="903" w:type="dxa"/>
            <w:gridSpan w:val="2"/>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center"/>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c>
          <w:tcPr>
            <w:tcW w:w="1275"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center"/>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c>
          <w:tcPr>
            <w:tcW w:w="1143"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c>
          <w:tcPr>
            <w:tcW w:w="1475" w:type="dxa"/>
            <w:tcBorders>
              <w:top w:val="single" w:color="000000" w:sz="4" w:space="0"/>
              <w:left w:val="single" w:color="000000" w:sz="4" w:space="0"/>
              <w:bottom w:val="single" w:color="000000" w:sz="4" w:space="0"/>
              <w:right w:val="single" w:color="000000" w:sz="8" w:space="0"/>
            </w:tcBorders>
            <w:vAlign w:val="center"/>
          </w:tcPr>
          <w:p>
            <w:pPr>
              <w:jc w:val="right"/>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宋体" w:hAnsi="宋体" w:cs="宋体"/>
                <w:color w:val="000000"/>
                <w:sz w:val="20"/>
                <w:szCs w:val="20"/>
              </w:rPr>
            </w:pPr>
            <w:r>
              <w:rPr>
                <w:rFonts w:hint="eastAsia" w:ascii="宋体" w:hAnsi="宋体" w:cs="宋体"/>
                <w:color w:val="000000"/>
                <w:sz w:val="20"/>
                <w:szCs w:val="20"/>
              </w:rPr>
              <w:t>三、国有资本经营预算财政拨款</w:t>
            </w:r>
          </w:p>
        </w:tc>
        <w:tc>
          <w:tcPr>
            <w:tcW w:w="7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w:t>
            </w:r>
          </w:p>
        </w:tc>
        <w:tc>
          <w:tcPr>
            <w:tcW w:w="145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c>
          <w:tcPr>
            <w:tcW w:w="28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三、国防支出</w:t>
            </w:r>
          </w:p>
        </w:tc>
        <w:tc>
          <w:tcPr>
            <w:tcW w:w="6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37</w:t>
            </w:r>
          </w:p>
        </w:tc>
        <w:tc>
          <w:tcPr>
            <w:tcW w:w="903" w:type="dxa"/>
            <w:gridSpan w:val="2"/>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center"/>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c>
          <w:tcPr>
            <w:tcW w:w="1275"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center"/>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c>
          <w:tcPr>
            <w:tcW w:w="1143"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c>
          <w:tcPr>
            <w:tcW w:w="1475" w:type="dxa"/>
            <w:tcBorders>
              <w:top w:val="single" w:color="000000" w:sz="4" w:space="0"/>
              <w:left w:val="single" w:color="000000" w:sz="4" w:space="0"/>
              <w:bottom w:val="single" w:color="000000" w:sz="4" w:space="0"/>
              <w:right w:val="single" w:color="000000" w:sz="8" w:space="0"/>
            </w:tcBorders>
            <w:vAlign w:val="center"/>
          </w:tcPr>
          <w:p>
            <w:pPr>
              <w:jc w:val="right"/>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宋体" w:hAnsi="宋体" w:cs="宋体"/>
                <w:color w:val="000000"/>
                <w:sz w:val="20"/>
                <w:szCs w:val="20"/>
              </w:rPr>
            </w:pPr>
          </w:p>
        </w:tc>
        <w:tc>
          <w:tcPr>
            <w:tcW w:w="7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w:t>
            </w:r>
          </w:p>
        </w:tc>
        <w:tc>
          <w:tcPr>
            <w:tcW w:w="145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cs="宋体"/>
                <w:color w:val="000000"/>
                <w:sz w:val="20"/>
                <w:szCs w:val="20"/>
              </w:rPr>
            </w:pPr>
          </w:p>
        </w:tc>
        <w:tc>
          <w:tcPr>
            <w:tcW w:w="28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四、公共安全支出</w:t>
            </w:r>
          </w:p>
        </w:tc>
        <w:tc>
          <w:tcPr>
            <w:tcW w:w="6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38</w:t>
            </w:r>
          </w:p>
        </w:tc>
        <w:tc>
          <w:tcPr>
            <w:tcW w:w="903" w:type="dxa"/>
            <w:gridSpan w:val="2"/>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center"/>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c>
          <w:tcPr>
            <w:tcW w:w="1275"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center"/>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c>
          <w:tcPr>
            <w:tcW w:w="1143"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c>
          <w:tcPr>
            <w:tcW w:w="1475" w:type="dxa"/>
            <w:tcBorders>
              <w:top w:val="single" w:color="000000" w:sz="4" w:space="0"/>
              <w:left w:val="single" w:color="000000" w:sz="4" w:space="0"/>
              <w:bottom w:val="single" w:color="000000" w:sz="4" w:space="0"/>
              <w:right w:val="single" w:color="000000" w:sz="8" w:space="0"/>
            </w:tcBorders>
            <w:vAlign w:val="center"/>
          </w:tcPr>
          <w:p>
            <w:pPr>
              <w:jc w:val="right"/>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宋体" w:hAnsi="宋体" w:cs="宋体"/>
                <w:color w:val="000000"/>
                <w:sz w:val="20"/>
                <w:szCs w:val="20"/>
              </w:rPr>
            </w:pPr>
          </w:p>
        </w:tc>
        <w:tc>
          <w:tcPr>
            <w:tcW w:w="7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w:t>
            </w:r>
          </w:p>
        </w:tc>
        <w:tc>
          <w:tcPr>
            <w:tcW w:w="145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cs="宋体"/>
                <w:color w:val="000000"/>
                <w:sz w:val="20"/>
                <w:szCs w:val="20"/>
              </w:rPr>
            </w:pPr>
          </w:p>
        </w:tc>
        <w:tc>
          <w:tcPr>
            <w:tcW w:w="28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五、教育支出</w:t>
            </w:r>
          </w:p>
        </w:tc>
        <w:tc>
          <w:tcPr>
            <w:tcW w:w="6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39</w:t>
            </w:r>
          </w:p>
        </w:tc>
        <w:tc>
          <w:tcPr>
            <w:tcW w:w="903" w:type="dxa"/>
            <w:gridSpan w:val="2"/>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center"/>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c>
          <w:tcPr>
            <w:tcW w:w="1275"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center"/>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c>
          <w:tcPr>
            <w:tcW w:w="1143"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c>
          <w:tcPr>
            <w:tcW w:w="1475" w:type="dxa"/>
            <w:tcBorders>
              <w:top w:val="single" w:color="000000" w:sz="4" w:space="0"/>
              <w:left w:val="single" w:color="000000" w:sz="4" w:space="0"/>
              <w:bottom w:val="single" w:color="000000" w:sz="4" w:space="0"/>
              <w:right w:val="single" w:color="000000" w:sz="8" w:space="0"/>
            </w:tcBorders>
            <w:vAlign w:val="center"/>
          </w:tcPr>
          <w:p>
            <w:pPr>
              <w:jc w:val="right"/>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宋体" w:hAnsi="宋体" w:cs="宋体"/>
                <w:color w:val="000000"/>
                <w:sz w:val="20"/>
                <w:szCs w:val="20"/>
              </w:rPr>
            </w:pPr>
          </w:p>
        </w:tc>
        <w:tc>
          <w:tcPr>
            <w:tcW w:w="7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w:t>
            </w:r>
          </w:p>
        </w:tc>
        <w:tc>
          <w:tcPr>
            <w:tcW w:w="145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cs="宋体"/>
                <w:color w:val="000000"/>
                <w:sz w:val="20"/>
                <w:szCs w:val="20"/>
              </w:rPr>
            </w:pPr>
          </w:p>
        </w:tc>
        <w:tc>
          <w:tcPr>
            <w:tcW w:w="28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六、科学技术支出</w:t>
            </w:r>
          </w:p>
        </w:tc>
        <w:tc>
          <w:tcPr>
            <w:tcW w:w="6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40</w:t>
            </w:r>
          </w:p>
        </w:tc>
        <w:tc>
          <w:tcPr>
            <w:tcW w:w="903" w:type="dxa"/>
            <w:gridSpan w:val="2"/>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center"/>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c>
          <w:tcPr>
            <w:tcW w:w="1275"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center"/>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c>
          <w:tcPr>
            <w:tcW w:w="1143"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c>
          <w:tcPr>
            <w:tcW w:w="1475" w:type="dxa"/>
            <w:tcBorders>
              <w:top w:val="single" w:color="000000" w:sz="4" w:space="0"/>
              <w:left w:val="single" w:color="000000" w:sz="4" w:space="0"/>
              <w:bottom w:val="single" w:color="000000" w:sz="4" w:space="0"/>
              <w:right w:val="single" w:color="000000" w:sz="8" w:space="0"/>
            </w:tcBorders>
            <w:vAlign w:val="center"/>
          </w:tcPr>
          <w:p>
            <w:pPr>
              <w:jc w:val="right"/>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宋体" w:hAnsi="宋体" w:cs="宋体"/>
                <w:color w:val="000000"/>
                <w:sz w:val="20"/>
                <w:szCs w:val="20"/>
              </w:rPr>
            </w:pPr>
          </w:p>
        </w:tc>
        <w:tc>
          <w:tcPr>
            <w:tcW w:w="7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7</w:t>
            </w:r>
          </w:p>
        </w:tc>
        <w:tc>
          <w:tcPr>
            <w:tcW w:w="145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cs="宋体"/>
                <w:color w:val="000000"/>
                <w:sz w:val="20"/>
                <w:szCs w:val="20"/>
              </w:rPr>
            </w:pPr>
          </w:p>
        </w:tc>
        <w:tc>
          <w:tcPr>
            <w:tcW w:w="28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七、文化旅游体育与传媒支出</w:t>
            </w:r>
          </w:p>
        </w:tc>
        <w:tc>
          <w:tcPr>
            <w:tcW w:w="6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41</w:t>
            </w:r>
          </w:p>
        </w:tc>
        <w:tc>
          <w:tcPr>
            <w:tcW w:w="903" w:type="dxa"/>
            <w:gridSpan w:val="2"/>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center"/>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c>
          <w:tcPr>
            <w:tcW w:w="1275"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center"/>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c>
          <w:tcPr>
            <w:tcW w:w="1143"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c>
          <w:tcPr>
            <w:tcW w:w="1475" w:type="dxa"/>
            <w:tcBorders>
              <w:top w:val="single" w:color="000000" w:sz="4" w:space="0"/>
              <w:left w:val="single" w:color="000000" w:sz="4" w:space="0"/>
              <w:bottom w:val="single" w:color="000000" w:sz="4" w:space="0"/>
              <w:right w:val="single" w:color="000000" w:sz="8" w:space="0"/>
            </w:tcBorders>
            <w:vAlign w:val="center"/>
          </w:tcPr>
          <w:p>
            <w:pPr>
              <w:jc w:val="right"/>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20"/>
                <w:szCs w:val="20"/>
              </w:rPr>
            </w:pPr>
          </w:p>
        </w:tc>
        <w:tc>
          <w:tcPr>
            <w:tcW w:w="7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w:t>
            </w:r>
          </w:p>
        </w:tc>
        <w:tc>
          <w:tcPr>
            <w:tcW w:w="145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20"/>
                <w:szCs w:val="20"/>
              </w:rPr>
            </w:pPr>
          </w:p>
        </w:tc>
        <w:tc>
          <w:tcPr>
            <w:tcW w:w="2883"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八、社会保障和就业支出</w:t>
            </w:r>
          </w:p>
        </w:tc>
        <w:tc>
          <w:tcPr>
            <w:tcW w:w="6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42</w:t>
            </w:r>
          </w:p>
        </w:tc>
        <w:tc>
          <w:tcPr>
            <w:tcW w:w="903" w:type="dxa"/>
            <w:gridSpan w:val="2"/>
            <w:tcBorders>
              <w:top w:val="single" w:color="000000" w:sz="4" w:space="0"/>
              <w:left w:val="nil"/>
              <w:bottom w:val="single" w:color="000000" w:sz="4" w:space="0"/>
              <w:right w:val="nil"/>
            </w:tcBorders>
            <w:shd w:val="clear" w:color="auto" w:fill="FFFFFF"/>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980.63</w:t>
            </w:r>
          </w:p>
        </w:tc>
        <w:tc>
          <w:tcPr>
            <w:tcW w:w="12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980.63</w:t>
            </w:r>
          </w:p>
        </w:tc>
        <w:tc>
          <w:tcPr>
            <w:tcW w:w="1143" w:type="dxa"/>
            <w:gridSpan w:val="2"/>
            <w:tcBorders>
              <w:top w:val="single" w:color="000000" w:sz="4" w:space="0"/>
              <w:left w:val="nil"/>
              <w:bottom w:val="single" w:color="000000" w:sz="4" w:space="0"/>
              <w:right w:val="single" w:color="000000" w:sz="8" w:space="0"/>
            </w:tcBorders>
            <w:tcMar>
              <w:top w:w="15" w:type="dxa"/>
              <w:left w:w="15" w:type="dxa"/>
              <w:right w:w="15" w:type="dxa"/>
            </w:tcMar>
            <w:vAlign w:val="center"/>
          </w:tcPr>
          <w:p>
            <w:pPr>
              <w:jc w:val="right"/>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c>
          <w:tcPr>
            <w:tcW w:w="1475" w:type="dxa"/>
            <w:tcBorders>
              <w:top w:val="single" w:color="000000" w:sz="4" w:space="0"/>
              <w:left w:val="nil"/>
              <w:bottom w:val="single" w:color="000000" w:sz="4" w:space="0"/>
              <w:right w:val="single" w:color="000000" w:sz="8" w:space="0"/>
            </w:tcBorders>
            <w:vAlign w:val="center"/>
          </w:tcPr>
          <w:p>
            <w:pPr>
              <w:jc w:val="right"/>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20"/>
                <w:szCs w:val="20"/>
              </w:rPr>
            </w:pPr>
          </w:p>
        </w:tc>
        <w:tc>
          <w:tcPr>
            <w:tcW w:w="7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9</w:t>
            </w:r>
          </w:p>
        </w:tc>
        <w:tc>
          <w:tcPr>
            <w:tcW w:w="145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20"/>
                <w:szCs w:val="20"/>
              </w:rPr>
            </w:pPr>
          </w:p>
        </w:tc>
        <w:tc>
          <w:tcPr>
            <w:tcW w:w="2883"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九、卫生健康支出</w:t>
            </w:r>
          </w:p>
        </w:tc>
        <w:tc>
          <w:tcPr>
            <w:tcW w:w="6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43</w:t>
            </w:r>
          </w:p>
        </w:tc>
        <w:tc>
          <w:tcPr>
            <w:tcW w:w="903" w:type="dxa"/>
            <w:gridSpan w:val="2"/>
            <w:tcBorders>
              <w:top w:val="single" w:color="000000" w:sz="4" w:space="0"/>
              <w:left w:val="nil"/>
              <w:bottom w:val="single" w:color="000000" w:sz="4" w:space="0"/>
              <w:right w:val="nil"/>
            </w:tcBorders>
            <w:shd w:val="clear" w:color="auto" w:fill="FFFFFF"/>
            <w:tcMar>
              <w:top w:w="15" w:type="dxa"/>
              <w:left w:w="15" w:type="dxa"/>
              <w:right w:w="15" w:type="dxa"/>
            </w:tcMar>
            <w:vAlign w:val="center"/>
          </w:tcPr>
          <w:p>
            <w:pPr>
              <w:jc w:val="center"/>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c>
          <w:tcPr>
            <w:tcW w:w="12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c>
          <w:tcPr>
            <w:tcW w:w="1143" w:type="dxa"/>
            <w:gridSpan w:val="2"/>
            <w:tcBorders>
              <w:top w:val="single" w:color="000000" w:sz="4" w:space="0"/>
              <w:left w:val="nil"/>
              <w:bottom w:val="single" w:color="000000" w:sz="4" w:space="0"/>
              <w:right w:val="single" w:color="000000" w:sz="8" w:space="0"/>
            </w:tcBorders>
            <w:tcMar>
              <w:top w:w="15" w:type="dxa"/>
              <w:left w:w="15" w:type="dxa"/>
              <w:right w:w="15" w:type="dxa"/>
            </w:tcMar>
            <w:vAlign w:val="center"/>
          </w:tcPr>
          <w:p>
            <w:pPr>
              <w:jc w:val="right"/>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c>
          <w:tcPr>
            <w:tcW w:w="1475" w:type="dxa"/>
            <w:tcBorders>
              <w:top w:val="single" w:color="000000" w:sz="4" w:space="0"/>
              <w:left w:val="nil"/>
              <w:bottom w:val="single" w:color="000000" w:sz="4" w:space="0"/>
              <w:right w:val="single" w:color="000000" w:sz="8" w:space="0"/>
            </w:tcBorders>
            <w:vAlign w:val="center"/>
          </w:tcPr>
          <w:p>
            <w:pPr>
              <w:jc w:val="right"/>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20"/>
                <w:szCs w:val="20"/>
              </w:rPr>
            </w:pPr>
          </w:p>
        </w:tc>
        <w:tc>
          <w:tcPr>
            <w:tcW w:w="7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10</w:t>
            </w:r>
          </w:p>
        </w:tc>
        <w:tc>
          <w:tcPr>
            <w:tcW w:w="145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20"/>
                <w:szCs w:val="20"/>
              </w:rPr>
            </w:pPr>
          </w:p>
        </w:tc>
        <w:tc>
          <w:tcPr>
            <w:tcW w:w="2883"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十、节能环保支出</w:t>
            </w:r>
          </w:p>
        </w:tc>
        <w:tc>
          <w:tcPr>
            <w:tcW w:w="6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44</w:t>
            </w:r>
          </w:p>
        </w:tc>
        <w:tc>
          <w:tcPr>
            <w:tcW w:w="903" w:type="dxa"/>
            <w:gridSpan w:val="2"/>
            <w:tcBorders>
              <w:top w:val="single" w:color="000000" w:sz="4" w:space="0"/>
              <w:left w:val="nil"/>
              <w:bottom w:val="single" w:color="000000" w:sz="4" w:space="0"/>
              <w:right w:val="nil"/>
            </w:tcBorders>
            <w:shd w:val="clear" w:color="auto" w:fill="FFFFFF"/>
            <w:tcMar>
              <w:top w:w="15" w:type="dxa"/>
              <w:left w:w="15" w:type="dxa"/>
              <w:right w:w="15" w:type="dxa"/>
            </w:tcMar>
            <w:vAlign w:val="center"/>
          </w:tcPr>
          <w:p>
            <w:pPr>
              <w:jc w:val="center"/>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c>
          <w:tcPr>
            <w:tcW w:w="12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c>
          <w:tcPr>
            <w:tcW w:w="1143" w:type="dxa"/>
            <w:gridSpan w:val="2"/>
            <w:tcBorders>
              <w:top w:val="single" w:color="000000" w:sz="4" w:space="0"/>
              <w:left w:val="nil"/>
              <w:bottom w:val="single" w:color="000000" w:sz="4" w:space="0"/>
              <w:right w:val="single" w:color="000000" w:sz="8" w:space="0"/>
            </w:tcBorders>
            <w:tcMar>
              <w:top w:w="15" w:type="dxa"/>
              <w:left w:w="15" w:type="dxa"/>
              <w:right w:w="15" w:type="dxa"/>
            </w:tcMar>
            <w:vAlign w:val="center"/>
          </w:tcPr>
          <w:p>
            <w:pPr>
              <w:jc w:val="right"/>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c>
          <w:tcPr>
            <w:tcW w:w="1475" w:type="dxa"/>
            <w:tcBorders>
              <w:top w:val="single" w:color="000000" w:sz="4" w:space="0"/>
              <w:left w:val="nil"/>
              <w:bottom w:val="single" w:color="000000" w:sz="4" w:space="0"/>
              <w:right w:val="single" w:color="000000" w:sz="8" w:space="0"/>
            </w:tcBorders>
            <w:vAlign w:val="center"/>
          </w:tcPr>
          <w:p>
            <w:pPr>
              <w:jc w:val="right"/>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20"/>
                <w:szCs w:val="20"/>
              </w:rPr>
            </w:pPr>
          </w:p>
        </w:tc>
        <w:tc>
          <w:tcPr>
            <w:tcW w:w="7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11</w:t>
            </w:r>
          </w:p>
        </w:tc>
        <w:tc>
          <w:tcPr>
            <w:tcW w:w="145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20"/>
                <w:szCs w:val="20"/>
              </w:rPr>
            </w:pPr>
          </w:p>
        </w:tc>
        <w:tc>
          <w:tcPr>
            <w:tcW w:w="2883"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十一、城乡社区支出</w:t>
            </w:r>
          </w:p>
        </w:tc>
        <w:tc>
          <w:tcPr>
            <w:tcW w:w="6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45</w:t>
            </w:r>
          </w:p>
        </w:tc>
        <w:tc>
          <w:tcPr>
            <w:tcW w:w="903" w:type="dxa"/>
            <w:gridSpan w:val="2"/>
            <w:tcBorders>
              <w:top w:val="single" w:color="000000" w:sz="4" w:space="0"/>
              <w:left w:val="nil"/>
              <w:bottom w:val="single" w:color="000000" w:sz="4" w:space="0"/>
              <w:right w:val="nil"/>
            </w:tcBorders>
            <w:shd w:val="clear" w:color="auto" w:fill="FFFFFF"/>
            <w:tcMar>
              <w:top w:w="15" w:type="dxa"/>
              <w:left w:w="15" w:type="dxa"/>
              <w:right w:w="15" w:type="dxa"/>
            </w:tcMar>
            <w:vAlign w:val="center"/>
          </w:tcPr>
          <w:p>
            <w:pPr>
              <w:jc w:val="center"/>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c>
          <w:tcPr>
            <w:tcW w:w="12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c>
          <w:tcPr>
            <w:tcW w:w="1143" w:type="dxa"/>
            <w:gridSpan w:val="2"/>
            <w:tcBorders>
              <w:top w:val="single" w:color="000000" w:sz="4" w:space="0"/>
              <w:left w:val="nil"/>
              <w:bottom w:val="single" w:color="000000" w:sz="4" w:space="0"/>
              <w:right w:val="single" w:color="000000" w:sz="8" w:space="0"/>
            </w:tcBorders>
            <w:tcMar>
              <w:top w:w="15" w:type="dxa"/>
              <w:left w:w="15" w:type="dxa"/>
              <w:right w:w="15" w:type="dxa"/>
            </w:tcMar>
            <w:vAlign w:val="center"/>
          </w:tcPr>
          <w:p>
            <w:pPr>
              <w:jc w:val="right"/>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c>
          <w:tcPr>
            <w:tcW w:w="1475" w:type="dxa"/>
            <w:tcBorders>
              <w:top w:val="single" w:color="000000" w:sz="4" w:space="0"/>
              <w:left w:val="nil"/>
              <w:bottom w:val="single" w:color="000000" w:sz="4" w:space="0"/>
              <w:right w:val="single" w:color="000000" w:sz="8" w:space="0"/>
            </w:tcBorders>
            <w:vAlign w:val="center"/>
          </w:tcPr>
          <w:p>
            <w:pPr>
              <w:jc w:val="right"/>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20"/>
                <w:szCs w:val="20"/>
              </w:rPr>
            </w:pPr>
          </w:p>
        </w:tc>
        <w:tc>
          <w:tcPr>
            <w:tcW w:w="7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12</w:t>
            </w:r>
          </w:p>
        </w:tc>
        <w:tc>
          <w:tcPr>
            <w:tcW w:w="145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20"/>
                <w:szCs w:val="20"/>
              </w:rPr>
            </w:pPr>
          </w:p>
        </w:tc>
        <w:tc>
          <w:tcPr>
            <w:tcW w:w="2883"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十二、农林水支出</w:t>
            </w:r>
          </w:p>
        </w:tc>
        <w:tc>
          <w:tcPr>
            <w:tcW w:w="6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46</w:t>
            </w:r>
          </w:p>
        </w:tc>
        <w:tc>
          <w:tcPr>
            <w:tcW w:w="903" w:type="dxa"/>
            <w:gridSpan w:val="2"/>
            <w:tcBorders>
              <w:top w:val="single" w:color="000000" w:sz="4" w:space="0"/>
              <w:left w:val="nil"/>
              <w:bottom w:val="single" w:color="000000" w:sz="4" w:space="0"/>
              <w:right w:val="nil"/>
            </w:tcBorders>
            <w:shd w:val="clear" w:color="auto" w:fill="FFFFFF"/>
            <w:tcMar>
              <w:top w:w="15" w:type="dxa"/>
              <w:left w:w="15" w:type="dxa"/>
              <w:right w:w="15" w:type="dxa"/>
            </w:tcMar>
            <w:vAlign w:val="center"/>
          </w:tcPr>
          <w:p>
            <w:pPr>
              <w:jc w:val="center"/>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c>
          <w:tcPr>
            <w:tcW w:w="12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c>
          <w:tcPr>
            <w:tcW w:w="1143" w:type="dxa"/>
            <w:gridSpan w:val="2"/>
            <w:tcBorders>
              <w:top w:val="single" w:color="000000" w:sz="4" w:space="0"/>
              <w:left w:val="nil"/>
              <w:bottom w:val="single" w:color="000000" w:sz="4" w:space="0"/>
              <w:right w:val="single" w:color="000000" w:sz="8" w:space="0"/>
            </w:tcBorders>
            <w:tcMar>
              <w:top w:w="15" w:type="dxa"/>
              <w:left w:w="15" w:type="dxa"/>
              <w:right w:w="15" w:type="dxa"/>
            </w:tcMar>
            <w:vAlign w:val="center"/>
          </w:tcPr>
          <w:p>
            <w:pPr>
              <w:jc w:val="right"/>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c>
          <w:tcPr>
            <w:tcW w:w="1475" w:type="dxa"/>
            <w:tcBorders>
              <w:top w:val="single" w:color="000000" w:sz="4" w:space="0"/>
              <w:left w:val="nil"/>
              <w:bottom w:val="single" w:color="000000" w:sz="4" w:space="0"/>
              <w:right w:val="single" w:color="000000" w:sz="8" w:space="0"/>
            </w:tcBorders>
            <w:vAlign w:val="center"/>
          </w:tcPr>
          <w:p>
            <w:pPr>
              <w:jc w:val="right"/>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20"/>
                <w:szCs w:val="20"/>
              </w:rPr>
            </w:pPr>
          </w:p>
        </w:tc>
        <w:tc>
          <w:tcPr>
            <w:tcW w:w="7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13</w:t>
            </w:r>
          </w:p>
        </w:tc>
        <w:tc>
          <w:tcPr>
            <w:tcW w:w="127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20"/>
                <w:szCs w:val="20"/>
              </w:rPr>
            </w:pPr>
          </w:p>
        </w:tc>
        <w:tc>
          <w:tcPr>
            <w:tcW w:w="3063" w:type="dxa"/>
            <w:gridSpan w:val="2"/>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十三、交通运输支出</w:t>
            </w:r>
          </w:p>
        </w:tc>
        <w:tc>
          <w:tcPr>
            <w:tcW w:w="6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47</w:t>
            </w:r>
          </w:p>
        </w:tc>
        <w:tc>
          <w:tcPr>
            <w:tcW w:w="903" w:type="dxa"/>
            <w:gridSpan w:val="2"/>
            <w:tcBorders>
              <w:top w:val="single" w:color="000000" w:sz="4" w:space="0"/>
              <w:left w:val="nil"/>
              <w:bottom w:val="single" w:color="000000" w:sz="4" w:space="0"/>
              <w:right w:val="nil"/>
            </w:tcBorders>
            <w:shd w:val="clear" w:color="auto" w:fill="FFFFFF"/>
            <w:tcMar>
              <w:top w:w="15" w:type="dxa"/>
              <w:left w:w="15" w:type="dxa"/>
              <w:right w:w="15" w:type="dxa"/>
            </w:tcMar>
            <w:vAlign w:val="center"/>
          </w:tcPr>
          <w:p>
            <w:pPr>
              <w:jc w:val="center"/>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c>
          <w:tcPr>
            <w:tcW w:w="12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c>
          <w:tcPr>
            <w:tcW w:w="1143" w:type="dxa"/>
            <w:gridSpan w:val="2"/>
            <w:tcBorders>
              <w:top w:val="single" w:color="000000" w:sz="4" w:space="0"/>
              <w:left w:val="nil"/>
              <w:bottom w:val="single" w:color="000000" w:sz="4" w:space="0"/>
              <w:right w:val="single" w:color="000000" w:sz="8" w:space="0"/>
            </w:tcBorders>
            <w:tcMar>
              <w:top w:w="15" w:type="dxa"/>
              <w:left w:w="15" w:type="dxa"/>
              <w:right w:w="15" w:type="dxa"/>
            </w:tcMar>
            <w:vAlign w:val="center"/>
          </w:tcPr>
          <w:p>
            <w:pPr>
              <w:jc w:val="right"/>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c>
          <w:tcPr>
            <w:tcW w:w="1475" w:type="dxa"/>
            <w:tcBorders>
              <w:top w:val="single" w:color="000000" w:sz="4" w:space="0"/>
              <w:left w:val="nil"/>
              <w:bottom w:val="single" w:color="000000" w:sz="4" w:space="0"/>
              <w:right w:val="single" w:color="000000" w:sz="8" w:space="0"/>
            </w:tcBorders>
            <w:vAlign w:val="center"/>
          </w:tcPr>
          <w:p>
            <w:pPr>
              <w:jc w:val="right"/>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20"/>
                <w:szCs w:val="20"/>
              </w:rPr>
            </w:pPr>
          </w:p>
        </w:tc>
        <w:tc>
          <w:tcPr>
            <w:tcW w:w="7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14</w:t>
            </w:r>
          </w:p>
        </w:tc>
        <w:tc>
          <w:tcPr>
            <w:tcW w:w="127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20"/>
                <w:szCs w:val="20"/>
              </w:rPr>
            </w:pPr>
          </w:p>
        </w:tc>
        <w:tc>
          <w:tcPr>
            <w:tcW w:w="3063" w:type="dxa"/>
            <w:gridSpan w:val="2"/>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十四、资源勘探信息等支出</w:t>
            </w:r>
          </w:p>
        </w:tc>
        <w:tc>
          <w:tcPr>
            <w:tcW w:w="6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48</w:t>
            </w:r>
          </w:p>
        </w:tc>
        <w:tc>
          <w:tcPr>
            <w:tcW w:w="903" w:type="dxa"/>
            <w:gridSpan w:val="2"/>
            <w:tcBorders>
              <w:top w:val="single" w:color="000000" w:sz="4" w:space="0"/>
              <w:left w:val="nil"/>
              <w:bottom w:val="single" w:color="000000" w:sz="4" w:space="0"/>
              <w:right w:val="nil"/>
            </w:tcBorders>
            <w:shd w:val="clear" w:color="auto" w:fill="FFFFFF"/>
            <w:tcMar>
              <w:top w:w="15" w:type="dxa"/>
              <w:left w:w="15" w:type="dxa"/>
              <w:right w:w="15" w:type="dxa"/>
            </w:tcMar>
            <w:vAlign w:val="center"/>
          </w:tcPr>
          <w:p>
            <w:pPr>
              <w:jc w:val="center"/>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c>
          <w:tcPr>
            <w:tcW w:w="12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c>
          <w:tcPr>
            <w:tcW w:w="1143" w:type="dxa"/>
            <w:gridSpan w:val="2"/>
            <w:tcBorders>
              <w:top w:val="single" w:color="000000" w:sz="4" w:space="0"/>
              <w:left w:val="nil"/>
              <w:bottom w:val="single" w:color="000000" w:sz="4" w:space="0"/>
              <w:right w:val="single" w:color="000000" w:sz="8" w:space="0"/>
            </w:tcBorders>
            <w:tcMar>
              <w:top w:w="15" w:type="dxa"/>
              <w:left w:w="15" w:type="dxa"/>
              <w:right w:w="15" w:type="dxa"/>
            </w:tcMar>
            <w:vAlign w:val="center"/>
          </w:tcPr>
          <w:p>
            <w:pPr>
              <w:jc w:val="right"/>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c>
          <w:tcPr>
            <w:tcW w:w="1475" w:type="dxa"/>
            <w:tcBorders>
              <w:top w:val="single" w:color="000000" w:sz="4" w:space="0"/>
              <w:left w:val="nil"/>
              <w:bottom w:val="single" w:color="000000" w:sz="4" w:space="0"/>
              <w:right w:val="single" w:color="000000" w:sz="8" w:space="0"/>
            </w:tcBorders>
            <w:vAlign w:val="center"/>
          </w:tcPr>
          <w:p>
            <w:pPr>
              <w:jc w:val="right"/>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20"/>
                <w:szCs w:val="20"/>
              </w:rPr>
            </w:pPr>
          </w:p>
        </w:tc>
        <w:tc>
          <w:tcPr>
            <w:tcW w:w="7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15</w:t>
            </w:r>
          </w:p>
        </w:tc>
        <w:tc>
          <w:tcPr>
            <w:tcW w:w="127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20"/>
                <w:szCs w:val="20"/>
              </w:rPr>
            </w:pPr>
          </w:p>
        </w:tc>
        <w:tc>
          <w:tcPr>
            <w:tcW w:w="3063" w:type="dxa"/>
            <w:gridSpan w:val="2"/>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十五、商业服务业等支出</w:t>
            </w:r>
          </w:p>
        </w:tc>
        <w:tc>
          <w:tcPr>
            <w:tcW w:w="6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49</w:t>
            </w:r>
          </w:p>
        </w:tc>
        <w:tc>
          <w:tcPr>
            <w:tcW w:w="903" w:type="dxa"/>
            <w:gridSpan w:val="2"/>
            <w:tcBorders>
              <w:top w:val="single" w:color="000000" w:sz="4" w:space="0"/>
              <w:left w:val="nil"/>
              <w:bottom w:val="single" w:color="000000" w:sz="4" w:space="0"/>
              <w:right w:val="nil"/>
            </w:tcBorders>
            <w:shd w:val="clear" w:color="auto" w:fill="FFFFFF"/>
            <w:tcMar>
              <w:top w:w="15" w:type="dxa"/>
              <w:left w:w="15" w:type="dxa"/>
              <w:right w:w="15" w:type="dxa"/>
            </w:tcMar>
            <w:vAlign w:val="center"/>
          </w:tcPr>
          <w:p>
            <w:pPr>
              <w:jc w:val="center"/>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c>
          <w:tcPr>
            <w:tcW w:w="12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c>
          <w:tcPr>
            <w:tcW w:w="1143" w:type="dxa"/>
            <w:gridSpan w:val="2"/>
            <w:tcBorders>
              <w:top w:val="single" w:color="000000" w:sz="4" w:space="0"/>
              <w:left w:val="nil"/>
              <w:bottom w:val="single" w:color="000000" w:sz="4" w:space="0"/>
              <w:right w:val="single" w:color="000000" w:sz="8" w:space="0"/>
            </w:tcBorders>
            <w:tcMar>
              <w:top w:w="15" w:type="dxa"/>
              <w:left w:w="15" w:type="dxa"/>
              <w:right w:w="15" w:type="dxa"/>
            </w:tcMar>
            <w:vAlign w:val="center"/>
          </w:tcPr>
          <w:p>
            <w:pPr>
              <w:jc w:val="right"/>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c>
          <w:tcPr>
            <w:tcW w:w="1475" w:type="dxa"/>
            <w:tcBorders>
              <w:top w:val="single" w:color="000000" w:sz="4" w:space="0"/>
              <w:left w:val="nil"/>
              <w:bottom w:val="single" w:color="000000" w:sz="4" w:space="0"/>
              <w:right w:val="single" w:color="000000" w:sz="8" w:space="0"/>
            </w:tcBorders>
            <w:vAlign w:val="center"/>
          </w:tcPr>
          <w:p>
            <w:pPr>
              <w:jc w:val="right"/>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20"/>
                <w:szCs w:val="20"/>
              </w:rPr>
            </w:pPr>
          </w:p>
        </w:tc>
        <w:tc>
          <w:tcPr>
            <w:tcW w:w="7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16</w:t>
            </w:r>
          </w:p>
        </w:tc>
        <w:tc>
          <w:tcPr>
            <w:tcW w:w="127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20"/>
                <w:szCs w:val="20"/>
              </w:rPr>
            </w:pPr>
          </w:p>
        </w:tc>
        <w:tc>
          <w:tcPr>
            <w:tcW w:w="3063" w:type="dxa"/>
            <w:gridSpan w:val="2"/>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十六、金融支出</w:t>
            </w:r>
          </w:p>
        </w:tc>
        <w:tc>
          <w:tcPr>
            <w:tcW w:w="6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50</w:t>
            </w:r>
          </w:p>
        </w:tc>
        <w:tc>
          <w:tcPr>
            <w:tcW w:w="903" w:type="dxa"/>
            <w:gridSpan w:val="2"/>
            <w:tcBorders>
              <w:top w:val="single" w:color="000000" w:sz="4" w:space="0"/>
              <w:left w:val="nil"/>
              <w:bottom w:val="single" w:color="000000" w:sz="4" w:space="0"/>
              <w:right w:val="nil"/>
            </w:tcBorders>
            <w:shd w:val="clear" w:color="auto" w:fill="FFFFFF"/>
            <w:tcMar>
              <w:top w:w="15" w:type="dxa"/>
              <w:left w:w="15" w:type="dxa"/>
              <w:right w:w="15" w:type="dxa"/>
            </w:tcMar>
            <w:vAlign w:val="center"/>
          </w:tcPr>
          <w:p>
            <w:pPr>
              <w:jc w:val="center"/>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c>
          <w:tcPr>
            <w:tcW w:w="12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c>
          <w:tcPr>
            <w:tcW w:w="1143" w:type="dxa"/>
            <w:gridSpan w:val="2"/>
            <w:tcBorders>
              <w:top w:val="single" w:color="000000" w:sz="4" w:space="0"/>
              <w:left w:val="nil"/>
              <w:bottom w:val="single" w:color="000000" w:sz="4" w:space="0"/>
              <w:right w:val="single" w:color="000000" w:sz="8" w:space="0"/>
            </w:tcBorders>
            <w:tcMar>
              <w:top w:w="15" w:type="dxa"/>
              <w:left w:w="15" w:type="dxa"/>
              <w:right w:w="15" w:type="dxa"/>
            </w:tcMar>
            <w:vAlign w:val="center"/>
          </w:tcPr>
          <w:p>
            <w:pPr>
              <w:jc w:val="right"/>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c>
          <w:tcPr>
            <w:tcW w:w="1475" w:type="dxa"/>
            <w:tcBorders>
              <w:top w:val="single" w:color="000000" w:sz="4" w:space="0"/>
              <w:left w:val="nil"/>
              <w:bottom w:val="single" w:color="000000" w:sz="4" w:space="0"/>
              <w:right w:val="single" w:color="000000" w:sz="8" w:space="0"/>
            </w:tcBorders>
            <w:vAlign w:val="center"/>
          </w:tcPr>
          <w:p>
            <w:pPr>
              <w:jc w:val="right"/>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20"/>
                <w:szCs w:val="20"/>
              </w:rPr>
            </w:pPr>
          </w:p>
        </w:tc>
        <w:tc>
          <w:tcPr>
            <w:tcW w:w="7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17</w:t>
            </w:r>
          </w:p>
        </w:tc>
        <w:tc>
          <w:tcPr>
            <w:tcW w:w="127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20"/>
                <w:szCs w:val="20"/>
              </w:rPr>
            </w:pPr>
          </w:p>
        </w:tc>
        <w:tc>
          <w:tcPr>
            <w:tcW w:w="3063" w:type="dxa"/>
            <w:gridSpan w:val="2"/>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十七、援助其他地区支出</w:t>
            </w:r>
          </w:p>
        </w:tc>
        <w:tc>
          <w:tcPr>
            <w:tcW w:w="6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51</w:t>
            </w:r>
          </w:p>
        </w:tc>
        <w:tc>
          <w:tcPr>
            <w:tcW w:w="903" w:type="dxa"/>
            <w:gridSpan w:val="2"/>
            <w:tcBorders>
              <w:top w:val="single" w:color="000000" w:sz="4" w:space="0"/>
              <w:left w:val="nil"/>
              <w:bottom w:val="single" w:color="000000" w:sz="4" w:space="0"/>
              <w:right w:val="nil"/>
            </w:tcBorders>
            <w:shd w:val="clear" w:color="auto" w:fill="FFFFFF"/>
            <w:tcMar>
              <w:top w:w="15" w:type="dxa"/>
              <w:left w:w="15" w:type="dxa"/>
              <w:right w:w="15" w:type="dxa"/>
            </w:tcMar>
            <w:vAlign w:val="center"/>
          </w:tcPr>
          <w:p>
            <w:pPr>
              <w:jc w:val="center"/>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c>
          <w:tcPr>
            <w:tcW w:w="12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c>
          <w:tcPr>
            <w:tcW w:w="1143" w:type="dxa"/>
            <w:gridSpan w:val="2"/>
            <w:tcBorders>
              <w:top w:val="single" w:color="000000" w:sz="4" w:space="0"/>
              <w:left w:val="nil"/>
              <w:bottom w:val="single" w:color="000000" w:sz="4" w:space="0"/>
              <w:right w:val="single" w:color="000000" w:sz="8" w:space="0"/>
            </w:tcBorders>
            <w:tcMar>
              <w:top w:w="15" w:type="dxa"/>
              <w:left w:w="15" w:type="dxa"/>
              <w:right w:w="15" w:type="dxa"/>
            </w:tcMar>
            <w:vAlign w:val="center"/>
          </w:tcPr>
          <w:p>
            <w:pPr>
              <w:jc w:val="right"/>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c>
          <w:tcPr>
            <w:tcW w:w="1475" w:type="dxa"/>
            <w:tcBorders>
              <w:top w:val="single" w:color="000000" w:sz="4" w:space="0"/>
              <w:left w:val="nil"/>
              <w:bottom w:val="single" w:color="000000" w:sz="4" w:space="0"/>
              <w:right w:val="single" w:color="000000" w:sz="8" w:space="0"/>
            </w:tcBorders>
            <w:vAlign w:val="center"/>
          </w:tcPr>
          <w:p>
            <w:pPr>
              <w:jc w:val="right"/>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20"/>
                <w:szCs w:val="20"/>
              </w:rPr>
            </w:pPr>
          </w:p>
        </w:tc>
        <w:tc>
          <w:tcPr>
            <w:tcW w:w="7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18</w:t>
            </w:r>
          </w:p>
        </w:tc>
        <w:tc>
          <w:tcPr>
            <w:tcW w:w="127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20"/>
                <w:szCs w:val="20"/>
              </w:rPr>
            </w:pPr>
          </w:p>
        </w:tc>
        <w:tc>
          <w:tcPr>
            <w:tcW w:w="3063" w:type="dxa"/>
            <w:gridSpan w:val="2"/>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十八、自然资源海洋气象等支出</w:t>
            </w:r>
          </w:p>
        </w:tc>
        <w:tc>
          <w:tcPr>
            <w:tcW w:w="6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52</w:t>
            </w:r>
          </w:p>
        </w:tc>
        <w:tc>
          <w:tcPr>
            <w:tcW w:w="903" w:type="dxa"/>
            <w:gridSpan w:val="2"/>
            <w:tcBorders>
              <w:top w:val="single" w:color="000000" w:sz="4" w:space="0"/>
              <w:left w:val="nil"/>
              <w:bottom w:val="single" w:color="000000" w:sz="4" w:space="0"/>
              <w:right w:val="nil"/>
            </w:tcBorders>
            <w:shd w:val="clear" w:color="auto" w:fill="FFFFFF"/>
            <w:tcMar>
              <w:top w:w="15" w:type="dxa"/>
              <w:left w:w="15" w:type="dxa"/>
              <w:right w:w="15" w:type="dxa"/>
            </w:tcMar>
            <w:vAlign w:val="center"/>
          </w:tcPr>
          <w:p>
            <w:pPr>
              <w:jc w:val="center"/>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c>
          <w:tcPr>
            <w:tcW w:w="12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c>
          <w:tcPr>
            <w:tcW w:w="1143" w:type="dxa"/>
            <w:gridSpan w:val="2"/>
            <w:tcBorders>
              <w:top w:val="single" w:color="000000" w:sz="4" w:space="0"/>
              <w:left w:val="nil"/>
              <w:bottom w:val="single" w:color="000000" w:sz="4" w:space="0"/>
              <w:right w:val="single" w:color="000000" w:sz="8" w:space="0"/>
            </w:tcBorders>
            <w:tcMar>
              <w:top w:w="15" w:type="dxa"/>
              <w:left w:w="15" w:type="dxa"/>
              <w:right w:w="15" w:type="dxa"/>
            </w:tcMar>
            <w:vAlign w:val="center"/>
          </w:tcPr>
          <w:p>
            <w:pPr>
              <w:jc w:val="right"/>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c>
          <w:tcPr>
            <w:tcW w:w="1475" w:type="dxa"/>
            <w:tcBorders>
              <w:top w:val="single" w:color="000000" w:sz="4" w:space="0"/>
              <w:left w:val="nil"/>
              <w:bottom w:val="single" w:color="000000" w:sz="4" w:space="0"/>
              <w:right w:val="single" w:color="000000" w:sz="8" w:space="0"/>
            </w:tcBorders>
            <w:vAlign w:val="center"/>
          </w:tcPr>
          <w:p>
            <w:pPr>
              <w:jc w:val="right"/>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20"/>
                <w:szCs w:val="20"/>
              </w:rPr>
            </w:pPr>
          </w:p>
        </w:tc>
        <w:tc>
          <w:tcPr>
            <w:tcW w:w="7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19</w:t>
            </w:r>
          </w:p>
        </w:tc>
        <w:tc>
          <w:tcPr>
            <w:tcW w:w="127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20"/>
                <w:szCs w:val="20"/>
              </w:rPr>
            </w:pPr>
          </w:p>
        </w:tc>
        <w:tc>
          <w:tcPr>
            <w:tcW w:w="3063" w:type="dxa"/>
            <w:gridSpan w:val="2"/>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十九、住房保障支出</w:t>
            </w:r>
          </w:p>
        </w:tc>
        <w:tc>
          <w:tcPr>
            <w:tcW w:w="6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53</w:t>
            </w:r>
          </w:p>
        </w:tc>
        <w:tc>
          <w:tcPr>
            <w:tcW w:w="903" w:type="dxa"/>
            <w:gridSpan w:val="2"/>
            <w:tcBorders>
              <w:top w:val="single" w:color="000000" w:sz="4" w:space="0"/>
              <w:left w:val="nil"/>
              <w:bottom w:val="single" w:color="000000" w:sz="4" w:space="0"/>
              <w:right w:val="nil"/>
            </w:tcBorders>
            <w:shd w:val="clear" w:color="auto" w:fill="FFFFFF"/>
            <w:tcMar>
              <w:top w:w="15" w:type="dxa"/>
              <w:left w:w="15" w:type="dxa"/>
              <w:right w:w="15" w:type="dxa"/>
            </w:tcMar>
            <w:vAlign w:val="center"/>
          </w:tcPr>
          <w:p>
            <w:pPr>
              <w:jc w:val="center"/>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c>
          <w:tcPr>
            <w:tcW w:w="12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c>
          <w:tcPr>
            <w:tcW w:w="1143" w:type="dxa"/>
            <w:gridSpan w:val="2"/>
            <w:tcBorders>
              <w:top w:val="single" w:color="000000" w:sz="4" w:space="0"/>
              <w:left w:val="nil"/>
              <w:bottom w:val="single" w:color="000000" w:sz="4" w:space="0"/>
              <w:right w:val="single" w:color="000000" w:sz="8" w:space="0"/>
            </w:tcBorders>
            <w:tcMar>
              <w:top w:w="15" w:type="dxa"/>
              <w:left w:w="15" w:type="dxa"/>
              <w:right w:w="15" w:type="dxa"/>
            </w:tcMar>
            <w:vAlign w:val="center"/>
          </w:tcPr>
          <w:p>
            <w:pPr>
              <w:jc w:val="right"/>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c>
          <w:tcPr>
            <w:tcW w:w="1475" w:type="dxa"/>
            <w:tcBorders>
              <w:top w:val="single" w:color="000000" w:sz="4" w:space="0"/>
              <w:left w:val="nil"/>
              <w:bottom w:val="single" w:color="000000" w:sz="4" w:space="0"/>
              <w:right w:val="single" w:color="000000" w:sz="8" w:space="0"/>
            </w:tcBorders>
            <w:vAlign w:val="center"/>
          </w:tcPr>
          <w:p>
            <w:pPr>
              <w:jc w:val="right"/>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20"/>
                <w:szCs w:val="20"/>
              </w:rPr>
            </w:pPr>
          </w:p>
        </w:tc>
        <w:tc>
          <w:tcPr>
            <w:tcW w:w="7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20</w:t>
            </w:r>
          </w:p>
        </w:tc>
        <w:tc>
          <w:tcPr>
            <w:tcW w:w="127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20"/>
                <w:szCs w:val="20"/>
              </w:rPr>
            </w:pPr>
          </w:p>
        </w:tc>
        <w:tc>
          <w:tcPr>
            <w:tcW w:w="3063" w:type="dxa"/>
            <w:gridSpan w:val="2"/>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二十、粮油物资储备支出</w:t>
            </w:r>
          </w:p>
        </w:tc>
        <w:tc>
          <w:tcPr>
            <w:tcW w:w="6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54</w:t>
            </w:r>
          </w:p>
        </w:tc>
        <w:tc>
          <w:tcPr>
            <w:tcW w:w="903" w:type="dxa"/>
            <w:gridSpan w:val="2"/>
            <w:tcBorders>
              <w:top w:val="single" w:color="000000" w:sz="4" w:space="0"/>
              <w:left w:val="nil"/>
              <w:bottom w:val="single" w:color="000000" w:sz="4" w:space="0"/>
              <w:right w:val="nil"/>
            </w:tcBorders>
            <w:shd w:val="clear" w:color="auto" w:fill="FFFFFF"/>
            <w:tcMar>
              <w:top w:w="15" w:type="dxa"/>
              <w:left w:w="15" w:type="dxa"/>
              <w:right w:w="15" w:type="dxa"/>
            </w:tcMar>
            <w:vAlign w:val="center"/>
          </w:tcPr>
          <w:p>
            <w:pPr>
              <w:jc w:val="center"/>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c>
          <w:tcPr>
            <w:tcW w:w="12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c>
          <w:tcPr>
            <w:tcW w:w="1143" w:type="dxa"/>
            <w:gridSpan w:val="2"/>
            <w:tcBorders>
              <w:top w:val="single" w:color="000000" w:sz="4" w:space="0"/>
              <w:left w:val="nil"/>
              <w:bottom w:val="single" w:color="000000" w:sz="4" w:space="0"/>
              <w:right w:val="single" w:color="000000" w:sz="8" w:space="0"/>
            </w:tcBorders>
            <w:tcMar>
              <w:top w:w="15" w:type="dxa"/>
              <w:left w:w="15" w:type="dxa"/>
              <w:right w:w="15" w:type="dxa"/>
            </w:tcMar>
            <w:vAlign w:val="center"/>
          </w:tcPr>
          <w:p>
            <w:pPr>
              <w:jc w:val="right"/>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c>
          <w:tcPr>
            <w:tcW w:w="1475" w:type="dxa"/>
            <w:tcBorders>
              <w:top w:val="single" w:color="000000" w:sz="4" w:space="0"/>
              <w:left w:val="nil"/>
              <w:bottom w:val="single" w:color="000000" w:sz="4" w:space="0"/>
              <w:right w:val="single" w:color="000000" w:sz="8" w:space="0"/>
            </w:tcBorders>
            <w:vAlign w:val="center"/>
          </w:tcPr>
          <w:p>
            <w:pPr>
              <w:jc w:val="right"/>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20"/>
                <w:szCs w:val="20"/>
              </w:rPr>
            </w:pPr>
          </w:p>
        </w:tc>
        <w:tc>
          <w:tcPr>
            <w:tcW w:w="7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21</w:t>
            </w:r>
          </w:p>
        </w:tc>
        <w:tc>
          <w:tcPr>
            <w:tcW w:w="127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20"/>
                <w:szCs w:val="20"/>
              </w:rPr>
            </w:pPr>
          </w:p>
        </w:tc>
        <w:tc>
          <w:tcPr>
            <w:tcW w:w="3063" w:type="dxa"/>
            <w:gridSpan w:val="2"/>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二十一、国有资本经营预算支出</w:t>
            </w:r>
          </w:p>
        </w:tc>
        <w:tc>
          <w:tcPr>
            <w:tcW w:w="6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55</w:t>
            </w:r>
          </w:p>
        </w:tc>
        <w:tc>
          <w:tcPr>
            <w:tcW w:w="903" w:type="dxa"/>
            <w:gridSpan w:val="2"/>
            <w:tcBorders>
              <w:top w:val="single" w:color="000000" w:sz="4" w:space="0"/>
              <w:left w:val="nil"/>
              <w:bottom w:val="single" w:color="000000" w:sz="4" w:space="0"/>
              <w:right w:val="nil"/>
            </w:tcBorders>
            <w:shd w:val="clear" w:color="auto" w:fill="FFFFFF"/>
            <w:tcMar>
              <w:top w:w="15" w:type="dxa"/>
              <w:left w:w="15" w:type="dxa"/>
              <w:right w:w="15" w:type="dxa"/>
            </w:tcMar>
            <w:vAlign w:val="center"/>
          </w:tcPr>
          <w:p>
            <w:pPr>
              <w:jc w:val="center"/>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c>
          <w:tcPr>
            <w:tcW w:w="12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c>
          <w:tcPr>
            <w:tcW w:w="1143" w:type="dxa"/>
            <w:gridSpan w:val="2"/>
            <w:tcBorders>
              <w:top w:val="single" w:color="000000" w:sz="4" w:space="0"/>
              <w:left w:val="nil"/>
              <w:bottom w:val="single" w:color="000000" w:sz="4" w:space="0"/>
              <w:right w:val="single" w:color="000000" w:sz="8" w:space="0"/>
            </w:tcBorders>
            <w:tcMar>
              <w:top w:w="15" w:type="dxa"/>
              <w:left w:w="15" w:type="dxa"/>
              <w:right w:w="15" w:type="dxa"/>
            </w:tcMar>
            <w:vAlign w:val="center"/>
          </w:tcPr>
          <w:p>
            <w:pPr>
              <w:jc w:val="right"/>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c>
          <w:tcPr>
            <w:tcW w:w="1475" w:type="dxa"/>
            <w:tcBorders>
              <w:top w:val="single" w:color="000000" w:sz="4" w:space="0"/>
              <w:left w:val="nil"/>
              <w:bottom w:val="single" w:color="000000" w:sz="4" w:space="0"/>
              <w:right w:val="single" w:color="000000" w:sz="8" w:space="0"/>
            </w:tcBorders>
            <w:vAlign w:val="center"/>
          </w:tcPr>
          <w:p>
            <w:pPr>
              <w:jc w:val="right"/>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20"/>
                <w:szCs w:val="20"/>
              </w:rPr>
            </w:pPr>
          </w:p>
        </w:tc>
        <w:tc>
          <w:tcPr>
            <w:tcW w:w="7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22</w:t>
            </w:r>
          </w:p>
        </w:tc>
        <w:tc>
          <w:tcPr>
            <w:tcW w:w="127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20"/>
                <w:szCs w:val="20"/>
              </w:rPr>
            </w:pPr>
          </w:p>
        </w:tc>
        <w:tc>
          <w:tcPr>
            <w:tcW w:w="3063" w:type="dxa"/>
            <w:gridSpan w:val="2"/>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二十二、灾害防治及应急管理支出</w:t>
            </w:r>
          </w:p>
        </w:tc>
        <w:tc>
          <w:tcPr>
            <w:tcW w:w="6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56</w:t>
            </w:r>
          </w:p>
        </w:tc>
        <w:tc>
          <w:tcPr>
            <w:tcW w:w="903" w:type="dxa"/>
            <w:gridSpan w:val="2"/>
            <w:tcBorders>
              <w:top w:val="single" w:color="000000" w:sz="4" w:space="0"/>
              <w:left w:val="nil"/>
              <w:bottom w:val="single" w:color="000000" w:sz="4" w:space="0"/>
              <w:right w:val="nil"/>
            </w:tcBorders>
            <w:shd w:val="clear" w:color="auto" w:fill="FFFFFF"/>
            <w:tcMar>
              <w:top w:w="15" w:type="dxa"/>
              <w:left w:w="15" w:type="dxa"/>
              <w:right w:w="15" w:type="dxa"/>
            </w:tcMar>
            <w:vAlign w:val="center"/>
          </w:tcPr>
          <w:p>
            <w:pPr>
              <w:jc w:val="center"/>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c>
          <w:tcPr>
            <w:tcW w:w="12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c>
          <w:tcPr>
            <w:tcW w:w="1143" w:type="dxa"/>
            <w:gridSpan w:val="2"/>
            <w:tcBorders>
              <w:top w:val="single" w:color="000000" w:sz="4" w:space="0"/>
              <w:left w:val="nil"/>
              <w:bottom w:val="single" w:color="000000" w:sz="4" w:space="0"/>
              <w:right w:val="single" w:color="000000" w:sz="8" w:space="0"/>
            </w:tcBorders>
            <w:tcMar>
              <w:top w:w="15" w:type="dxa"/>
              <w:left w:w="15" w:type="dxa"/>
              <w:right w:w="15" w:type="dxa"/>
            </w:tcMar>
            <w:vAlign w:val="center"/>
          </w:tcPr>
          <w:p>
            <w:pPr>
              <w:jc w:val="right"/>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c>
          <w:tcPr>
            <w:tcW w:w="1475" w:type="dxa"/>
            <w:tcBorders>
              <w:top w:val="single" w:color="000000" w:sz="4" w:space="0"/>
              <w:left w:val="nil"/>
              <w:bottom w:val="single" w:color="000000" w:sz="4" w:space="0"/>
              <w:right w:val="single" w:color="000000" w:sz="8" w:space="0"/>
            </w:tcBorders>
            <w:vAlign w:val="center"/>
          </w:tcPr>
          <w:p>
            <w:pPr>
              <w:jc w:val="right"/>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20"/>
                <w:szCs w:val="20"/>
              </w:rPr>
            </w:pPr>
          </w:p>
        </w:tc>
        <w:tc>
          <w:tcPr>
            <w:tcW w:w="7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23</w:t>
            </w:r>
          </w:p>
        </w:tc>
        <w:tc>
          <w:tcPr>
            <w:tcW w:w="127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20"/>
                <w:szCs w:val="20"/>
              </w:rPr>
            </w:pPr>
          </w:p>
        </w:tc>
        <w:tc>
          <w:tcPr>
            <w:tcW w:w="3063" w:type="dxa"/>
            <w:gridSpan w:val="2"/>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二十三、其他支出</w:t>
            </w:r>
          </w:p>
        </w:tc>
        <w:tc>
          <w:tcPr>
            <w:tcW w:w="6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57</w:t>
            </w:r>
          </w:p>
        </w:tc>
        <w:tc>
          <w:tcPr>
            <w:tcW w:w="903" w:type="dxa"/>
            <w:gridSpan w:val="2"/>
            <w:tcBorders>
              <w:top w:val="single" w:color="000000" w:sz="4" w:space="0"/>
              <w:left w:val="nil"/>
              <w:bottom w:val="single" w:color="000000" w:sz="4" w:space="0"/>
              <w:right w:val="nil"/>
            </w:tcBorders>
            <w:shd w:val="clear" w:color="auto" w:fill="FFFFFF"/>
            <w:tcMar>
              <w:top w:w="15" w:type="dxa"/>
              <w:left w:w="15" w:type="dxa"/>
              <w:right w:w="15" w:type="dxa"/>
            </w:tcMar>
            <w:vAlign w:val="center"/>
          </w:tcPr>
          <w:p>
            <w:pPr>
              <w:jc w:val="center"/>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c>
          <w:tcPr>
            <w:tcW w:w="12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c>
          <w:tcPr>
            <w:tcW w:w="1143" w:type="dxa"/>
            <w:gridSpan w:val="2"/>
            <w:tcBorders>
              <w:top w:val="single" w:color="000000" w:sz="4" w:space="0"/>
              <w:left w:val="nil"/>
              <w:bottom w:val="single" w:color="000000" w:sz="4" w:space="0"/>
              <w:right w:val="single" w:color="000000" w:sz="8" w:space="0"/>
            </w:tcBorders>
            <w:tcMar>
              <w:top w:w="15" w:type="dxa"/>
              <w:left w:w="15" w:type="dxa"/>
              <w:right w:w="15" w:type="dxa"/>
            </w:tcMar>
            <w:vAlign w:val="center"/>
          </w:tcPr>
          <w:p>
            <w:pPr>
              <w:jc w:val="right"/>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c>
          <w:tcPr>
            <w:tcW w:w="1475" w:type="dxa"/>
            <w:tcBorders>
              <w:top w:val="single" w:color="000000" w:sz="4" w:space="0"/>
              <w:left w:val="nil"/>
              <w:bottom w:val="single" w:color="000000" w:sz="4" w:space="0"/>
              <w:right w:val="single" w:color="000000" w:sz="8" w:space="0"/>
            </w:tcBorders>
            <w:vAlign w:val="center"/>
          </w:tcPr>
          <w:p>
            <w:pPr>
              <w:jc w:val="right"/>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20"/>
                <w:szCs w:val="20"/>
              </w:rPr>
            </w:pPr>
          </w:p>
        </w:tc>
        <w:tc>
          <w:tcPr>
            <w:tcW w:w="7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24</w:t>
            </w:r>
          </w:p>
        </w:tc>
        <w:tc>
          <w:tcPr>
            <w:tcW w:w="127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20"/>
                <w:szCs w:val="20"/>
              </w:rPr>
            </w:pPr>
          </w:p>
        </w:tc>
        <w:tc>
          <w:tcPr>
            <w:tcW w:w="3063" w:type="dxa"/>
            <w:gridSpan w:val="2"/>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bCs/>
                <w:color w:val="000000"/>
                <w:kern w:val="0"/>
                <w:sz w:val="20"/>
                <w:szCs w:val="20"/>
                <w:lang w:bidi="ar"/>
              </w:rPr>
              <w:t>二十四、债务还本支出</w:t>
            </w:r>
          </w:p>
        </w:tc>
        <w:tc>
          <w:tcPr>
            <w:tcW w:w="6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58</w:t>
            </w:r>
          </w:p>
        </w:tc>
        <w:tc>
          <w:tcPr>
            <w:tcW w:w="903" w:type="dxa"/>
            <w:gridSpan w:val="2"/>
            <w:tcBorders>
              <w:top w:val="single" w:color="000000" w:sz="4" w:space="0"/>
              <w:left w:val="nil"/>
              <w:bottom w:val="single" w:color="000000" w:sz="4" w:space="0"/>
              <w:right w:val="nil"/>
            </w:tcBorders>
            <w:shd w:val="clear" w:color="auto" w:fill="FFFFFF"/>
            <w:tcMar>
              <w:top w:w="15" w:type="dxa"/>
              <w:left w:w="15" w:type="dxa"/>
              <w:right w:w="15" w:type="dxa"/>
            </w:tcMar>
            <w:vAlign w:val="center"/>
          </w:tcPr>
          <w:p>
            <w:pPr>
              <w:jc w:val="center"/>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c>
          <w:tcPr>
            <w:tcW w:w="12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c>
          <w:tcPr>
            <w:tcW w:w="1143" w:type="dxa"/>
            <w:gridSpan w:val="2"/>
            <w:tcBorders>
              <w:top w:val="single" w:color="000000" w:sz="4" w:space="0"/>
              <w:left w:val="nil"/>
              <w:bottom w:val="single" w:color="000000" w:sz="4" w:space="0"/>
              <w:right w:val="single" w:color="000000" w:sz="8" w:space="0"/>
            </w:tcBorders>
            <w:tcMar>
              <w:top w:w="15" w:type="dxa"/>
              <w:left w:w="15" w:type="dxa"/>
              <w:right w:w="15" w:type="dxa"/>
            </w:tcMar>
            <w:vAlign w:val="center"/>
          </w:tcPr>
          <w:p>
            <w:pPr>
              <w:jc w:val="right"/>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c>
          <w:tcPr>
            <w:tcW w:w="1475" w:type="dxa"/>
            <w:tcBorders>
              <w:top w:val="single" w:color="000000" w:sz="4" w:space="0"/>
              <w:left w:val="nil"/>
              <w:bottom w:val="single" w:color="000000" w:sz="4" w:space="0"/>
              <w:right w:val="single" w:color="000000" w:sz="8" w:space="0"/>
            </w:tcBorders>
            <w:vAlign w:val="center"/>
          </w:tcPr>
          <w:p>
            <w:pPr>
              <w:jc w:val="right"/>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20"/>
                <w:szCs w:val="20"/>
              </w:rPr>
            </w:pPr>
          </w:p>
        </w:tc>
        <w:tc>
          <w:tcPr>
            <w:tcW w:w="7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25</w:t>
            </w:r>
          </w:p>
        </w:tc>
        <w:tc>
          <w:tcPr>
            <w:tcW w:w="127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20"/>
                <w:szCs w:val="20"/>
              </w:rPr>
            </w:pPr>
          </w:p>
        </w:tc>
        <w:tc>
          <w:tcPr>
            <w:tcW w:w="3063" w:type="dxa"/>
            <w:gridSpan w:val="2"/>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bCs/>
                <w:color w:val="000000"/>
                <w:kern w:val="0"/>
                <w:sz w:val="20"/>
                <w:szCs w:val="20"/>
                <w:lang w:bidi="ar"/>
              </w:rPr>
              <w:t>二十五、债务付息支出</w:t>
            </w:r>
          </w:p>
        </w:tc>
        <w:tc>
          <w:tcPr>
            <w:tcW w:w="6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59</w:t>
            </w:r>
          </w:p>
        </w:tc>
        <w:tc>
          <w:tcPr>
            <w:tcW w:w="903" w:type="dxa"/>
            <w:gridSpan w:val="2"/>
            <w:tcBorders>
              <w:top w:val="single" w:color="000000" w:sz="4" w:space="0"/>
              <w:left w:val="nil"/>
              <w:bottom w:val="single" w:color="000000" w:sz="4" w:space="0"/>
              <w:right w:val="nil"/>
            </w:tcBorders>
            <w:shd w:val="clear" w:color="auto" w:fill="FFFFFF"/>
            <w:tcMar>
              <w:top w:w="15" w:type="dxa"/>
              <w:left w:w="15" w:type="dxa"/>
              <w:right w:w="15" w:type="dxa"/>
            </w:tcMar>
            <w:vAlign w:val="center"/>
          </w:tcPr>
          <w:p>
            <w:pPr>
              <w:jc w:val="center"/>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c>
          <w:tcPr>
            <w:tcW w:w="12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c>
          <w:tcPr>
            <w:tcW w:w="1143" w:type="dxa"/>
            <w:gridSpan w:val="2"/>
            <w:tcBorders>
              <w:top w:val="single" w:color="000000" w:sz="4" w:space="0"/>
              <w:left w:val="nil"/>
              <w:bottom w:val="single" w:color="000000" w:sz="4" w:space="0"/>
              <w:right w:val="single" w:color="000000" w:sz="8" w:space="0"/>
            </w:tcBorders>
            <w:tcMar>
              <w:top w:w="15" w:type="dxa"/>
              <w:left w:w="15" w:type="dxa"/>
              <w:right w:w="15" w:type="dxa"/>
            </w:tcMar>
            <w:vAlign w:val="center"/>
          </w:tcPr>
          <w:p>
            <w:pPr>
              <w:jc w:val="right"/>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c>
          <w:tcPr>
            <w:tcW w:w="1475" w:type="dxa"/>
            <w:tcBorders>
              <w:top w:val="single" w:color="000000" w:sz="4" w:space="0"/>
              <w:left w:val="nil"/>
              <w:bottom w:val="single" w:color="000000" w:sz="4" w:space="0"/>
              <w:right w:val="single" w:color="000000" w:sz="8" w:space="0"/>
            </w:tcBorders>
            <w:vAlign w:val="center"/>
          </w:tcPr>
          <w:p>
            <w:pPr>
              <w:jc w:val="right"/>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20"/>
                <w:szCs w:val="20"/>
              </w:rPr>
            </w:pPr>
          </w:p>
        </w:tc>
        <w:tc>
          <w:tcPr>
            <w:tcW w:w="7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26</w:t>
            </w:r>
          </w:p>
        </w:tc>
        <w:tc>
          <w:tcPr>
            <w:tcW w:w="127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20"/>
                <w:szCs w:val="20"/>
              </w:rPr>
            </w:pPr>
          </w:p>
        </w:tc>
        <w:tc>
          <w:tcPr>
            <w:tcW w:w="3063" w:type="dxa"/>
            <w:gridSpan w:val="2"/>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bCs/>
                <w:color w:val="000000"/>
                <w:kern w:val="0"/>
                <w:sz w:val="20"/>
                <w:szCs w:val="20"/>
                <w:lang w:bidi="ar"/>
              </w:rPr>
              <w:t>二十六、抗疫特别国债安排的支出</w:t>
            </w:r>
          </w:p>
        </w:tc>
        <w:tc>
          <w:tcPr>
            <w:tcW w:w="6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60</w:t>
            </w:r>
          </w:p>
        </w:tc>
        <w:tc>
          <w:tcPr>
            <w:tcW w:w="903" w:type="dxa"/>
            <w:gridSpan w:val="2"/>
            <w:tcBorders>
              <w:top w:val="single" w:color="000000" w:sz="4" w:space="0"/>
              <w:left w:val="nil"/>
              <w:bottom w:val="single" w:color="000000" w:sz="4" w:space="0"/>
              <w:right w:val="nil"/>
            </w:tcBorders>
            <w:shd w:val="clear" w:color="auto" w:fill="FFFFFF"/>
            <w:tcMar>
              <w:top w:w="15" w:type="dxa"/>
              <w:left w:w="15" w:type="dxa"/>
              <w:right w:w="15" w:type="dxa"/>
            </w:tcMar>
            <w:vAlign w:val="center"/>
          </w:tcPr>
          <w:p>
            <w:pPr>
              <w:jc w:val="center"/>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c>
          <w:tcPr>
            <w:tcW w:w="12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c>
          <w:tcPr>
            <w:tcW w:w="1143" w:type="dxa"/>
            <w:gridSpan w:val="2"/>
            <w:tcBorders>
              <w:top w:val="single" w:color="000000" w:sz="4" w:space="0"/>
              <w:left w:val="nil"/>
              <w:bottom w:val="single" w:color="000000" w:sz="4" w:space="0"/>
              <w:right w:val="single" w:color="000000" w:sz="8" w:space="0"/>
            </w:tcBorders>
            <w:tcMar>
              <w:top w:w="15" w:type="dxa"/>
              <w:left w:w="15" w:type="dxa"/>
              <w:right w:w="15" w:type="dxa"/>
            </w:tcMar>
            <w:vAlign w:val="center"/>
          </w:tcPr>
          <w:p>
            <w:pPr>
              <w:jc w:val="right"/>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c>
          <w:tcPr>
            <w:tcW w:w="1475" w:type="dxa"/>
            <w:tcBorders>
              <w:top w:val="single" w:color="000000" w:sz="4" w:space="0"/>
              <w:left w:val="nil"/>
              <w:bottom w:val="single" w:color="000000" w:sz="4" w:space="0"/>
              <w:right w:val="single" w:color="000000" w:sz="8" w:space="0"/>
            </w:tcBorders>
            <w:vAlign w:val="center"/>
          </w:tcPr>
          <w:p>
            <w:pPr>
              <w:jc w:val="right"/>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20"/>
                <w:szCs w:val="20"/>
              </w:rPr>
            </w:pPr>
          </w:p>
        </w:tc>
        <w:tc>
          <w:tcPr>
            <w:tcW w:w="7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sz w:val="20"/>
                <w:szCs w:val="20"/>
              </w:rPr>
              <w:t>27</w:t>
            </w:r>
          </w:p>
        </w:tc>
        <w:tc>
          <w:tcPr>
            <w:tcW w:w="127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20"/>
                <w:szCs w:val="20"/>
              </w:rPr>
            </w:pPr>
          </w:p>
        </w:tc>
        <w:tc>
          <w:tcPr>
            <w:tcW w:w="3063" w:type="dxa"/>
            <w:gridSpan w:val="2"/>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一、一般公共服务支出</w:t>
            </w:r>
          </w:p>
        </w:tc>
        <w:tc>
          <w:tcPr>
            <w:tcW w:w="6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61</w:t>
            </w:r>
          </w:p>
        </w:tc>
        <w:tc>
          <w:tcPr>
            <w:tcW w:w="903" w:type="dxa"/>
            <w:gridSpan w:val="2"/>
            <w:tcBorders>
              <w:top w:val="single" w:color="000000" w:sz="4" w:space="0"/>
              <w:left w:val="nil"/>
              <w:bottom w:val="single" w:color="000000" w:sz="4" w:space="0"/>
              <w:right w:val="nil"/>
            </w:tcBorders>
            <w:shd w:val="clear" w:color="auto" w:fill="FFFFFF"/>
            <w:tcMar>
              <w:top w:w="15" w:type="dxa"/>
              <w:left w:w="15" w:type="dxa"/>
              <w:right w:w="15" w:type="dxa"/>
            </w:tcMar>
            <w:vAlign w:val="center"/>
          </w:tcPr>
          <w:p>
            <w:pPr>
              <w:jc w:val="center"/>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c>
          <w:tcPr>
            <w:tcW w:w="12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c>
          <w:tcPr>
            <w:tcW w:w="1143" w:type="dxa"/>
            <w:gridSpan w:val="2"/>
            <w:tcBorders>
              <w:top w:val="single" w:color="000000" w:sz="4" w:space="0"/>
              <w:left w:val="nil"/>
              <w:bottom w:val="single" w:color="000000" w:sz="4" w:space="0"/>
              <w:right w:val="single" w:color="000000" w:sz="8" w:space="0"/>
            </w:tcBorders>
            <w:tcMar>
              <w:top w:w="15" w:type="dxa"/>
              <w:left w:w="15" w:type="dxa"/>
              <w:right w:w="15" w:type="dxa"/>
            </w:tcMar>
            <w:vAlign w:val="center"/>
          </w:tcPr>
          <w:p>
            <w:pPr>
              <w:jc w:val="right"/>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c>
          <w:tcPr>
            <w:tcW w:w="1475" w:type="dxa"/>
            <w:tcBorders>
              <w:top w:val="single" w:color="000000" w:sz="4" w:space="0"/>
              <w:left w:val="nil"/>
              <w:bottom w:val="single" w:color="000000" w:sz="4" w:space="0"/>
              <w:right w:val="single" w:color="000000" w:sz="8" w:space="0"/>
            </w:tcBorders>
            <w:vAlign w:val="center"/>
          </w:tcPr>
          <w:p>
            <w:pPr>
              <w:jc w:val="right"/>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20"/>
                <w:szCs w:val="20"/>
              </w:rPr>
            </w:pPr>
          </w:p>
        </w:tc>
        <w:tc>
          <w:tcPr>
            <w:tcW w:w="7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sz w:val="20"/>
                <w:szCs w:val="20"/>
              </w:rPr>
              <w:t>28</w:t>
            </w:r>
          </w:p>
        </w:tc>
        <w:tc>
          <w:tcPr>
            <w:tcW w:w="127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20"/>
                <w:szCs w:val="20"/>
              </w:rPr>
            </w:pPr>
          </w:p>
        </w:tc>
        <w:tc>
          <w:tcPr>
            <w:tcW w:w="3063" w:type="dxa"/>
            <w:gridSpan w:val="2"/>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二、外交支出</w:t>
            </w:r>
          </w:p>
        </w:tc>
        <w:tc>
          <w:tcPr>
            <w:tcW w:w="6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62</w:t>
            </w:r>
          </w:p>
        </w:tc>
        <w:tc>
          <w:tcPr>
            <w:tcW w:w="903" w:type="dxa"/>
            <w:gridSpan w:val="2"/>
            <w:tcBorders>
              <w:top w:val="single" w:color="000000" w:sz="4" w:space="0"/>
              <w:left w:val="nil"/>
              <w:bottom w:val="single" w:color="000000" w:sz="4" w:space="0"/>
              <w:right w:val="nil"/>
            </w:tcBorders>
            <w:shd w:val="clear" w:color="auto" w:fill="FFFFFF"/>
            <w:tcMar>
              <w:top w:w="15" w:type="dxa"/>
              <w:left w:w="15" w:type="dxa"/>
              <w:right w:w="15" w:type="dxa"/>
            </w:tcMar>
            <w:vAlign w:val="center"/>
          </w:tcPr>
          <w:p>
            <w:pPr>
              <w:jc w:val="center"/>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c>
          <w:tcPr>
            <w:tcW w:w="12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c>
          <w:tcPr>
            <w:tcW w:w="1143" w:type="dxa"/>
            <w:gridSpan w:val="2"/>
            <w:tcBorders>
              <w:top w:val="single" w:color="000000" w:sz="4" w:space="0"/>
              <w:left w:val="nil"/>
              <w:bottom w:val="single" w:color="000000" w:sz="4" w:space="0"/>
              <w:right w:val="single" w:color="000000" w:sz="8" w:space="0"/>
            </w:tcBorders>
            <w:tcMar>
              <w:top w:w="15" w:type="dxa"/>
              <w:left w:w="15" w:type="dxa"/>
              <w:right w:w="15" w:type="dxa"/>
            </w:tcMar>
            <w:vAlign w:val="center"/>
          </w:tcPr>
          <w:p>
            <w:pPr>
              <w:jc w:val="right"/>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c>
          <w:tcPr>
            <w:tcW w:w="1475" w:type="dxa"/>
            <w:tcBorders>
              <w:top w:val="single" w:color="000000" w:sz="4" w:space="0"/>
              <w:left w:val="nil"/>
              <w:bottom w:val="single" w:color="000000" w:sz="4" w:space="0"/>
              <w:right w:val="single" w:color="000000" w:sz="8" w:space="0"/>
            </w:tcBorders>
            <w:vAlign w:val="center"/>
          </w:tcPr>
          <w:p>
            <w:pPr>
              <w:jc w:val="right"/>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lang w:bidi="ar"/>
              </w:rPr>
              <w:t>本年收入合计</w:t>
            </w:r>
          </w:p>
        </w:tc>
        <w:tc>
          <w:tcPr>
            <w:tcW w:w="7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29</w:t>
            </w:r>
          </w:p>
        </w:tc>
        <w:tc>
          <w:tcPr>
            <w:tcW w:w="127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718.62</w:t>
            </w:r>
          </w:p>
        </w:tc>
        <w:tc>
          <w:tcPr>
            <w:tcW w:w="3063" w:type="dxa"/>
            <w:gridSpan w:val="2"/>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lang w:bidi="ar"/>
              </w:rPr>
              <w:t>本年支出合计</w:t>
            </w:r>
          </w:p>
        </w:tc>
        <w:tc>
          <w:tcPr>
            <w:tcW w:w="6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63</w:t>
            </w:r>
          </w:p>
        </w:tc>
        <w:tc>
          <w:tcPr>
            <w:tcW w:w="903" w:type="dxa"/>
            <w:gridSpan w:val="2"/>
            <w:tcBorders>
              <w:top w:val="single" w:color="000000" w:sz="4" w:space="0"/>
              <w:left w:val="nil"/>
              <w:bottom w:val="single" w:color="000000" w:sz="4" w:space="0"/>
              <w:right w:val="nil"/>
            </w:tcBorders>
            <w:shd w:val="clear" w:color="auto" w:fill="FFFFFF"/>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980.63</w:t>
            </w:r>
          </w:p>
        </w:tc>
        <w:tc>
          <w:tcPr>
            <w:tcW w:w="12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980.63</w:t>
            </w:r>
          </w:p>
        </w:tc>
        <w:tc>
          <w:tcPr>
            <w:tcW w:w="1143" w:type="dxa"/>
            <w:gridSpan w:val="2"/>
            <w:tcBorders>
              <w:top w:val="single" w:color="000000" w:sz="4" w:space="0"/>
              <w:left w:val="nil"/>
              <w:bottom w:val="single" w:color="000000" w:sz="4" w:space="0"/>
              <w:right w:val="single" w:color="000000" w:sz="8" w:space="0"/>
            </w:tcBorders>
            <w:tcMar>
              <w:top w:w="15" w:type="dxa"/>
              <w:left w:w="15" w:type="dxa"/>
              <w:right w:w="15" w:type="dxa"/>
            </w:tcMar>
            <w:vAlign w:val="center"/>
          </w:tcPr>
          <w:p>
            <w:pPr>
              <w:jc w:val="right"/>
              <w:rPr>
                <w:rFonts w:hint="eastAsia" w:ascii="宋体" w:hAnsi="宋体" w:eastAsia="宋体" w:cs="宋体"/>
                <w:b/>
                <w:color w:val="000000"/>
                <w:sz w:val="20"/>
                <w:szCs w:val="20"/>
                <w:lang w:eastAsia="zh-CN"/>
              </w:rPr>
            </w:pPr>
            <w:r>
              <w:rPr>
                <w:rFonts w:hint="eastAsia" w:ascii="宋体" w:hAnsi="宋体" w:cs="宋体"/>
                <w:color w:val="000000"/>
                <w:sz w:val="20"/>
                <w:szCs w:val="20"/>
              </w:rPr>
              <w:t>0</w:t>
            </w:r>
          </w:p>
        </w:tc>
        <w:tc>
          <w:tcPr>
            <w:tcW w:w="1475" w:type="dxa"/>
            <w:tcBorders>
              <w:top w:val="single" w:color="000000" w:sz="4" w:space="0"/>
              <w:left w:val="nil"/>
              <w:bottom w:val="single" w:color="000000" w:sz="4" w:space="0"/>
              <w:right w:val="single" w:color="000000" w:sz="8" w:space="0"/>
            </w:tcBorders>
            <w:vAlign w:val="center"/>
          </w:tcPr>
          <w:p>
            <w:pPr>
              <w:jc w:val="right"/>
              <w:rPr>
                <w:rFonts w:hint="eastAsia" w:ascii="宋体" w:hAnsi="宋体" w:eastAsia="宋体" w:cs="宋体"/>
                <w:b/>
                <w:color w:val="000000"/>
                <w:sz w:val="20"/>
                <w:szCs w:val="20"/>
                <w:lang w:eastAsia="zh-CN"/>
              </w:rPr>
            </w:pPr>
            <w:r>
              <w:rPr>
                <w:rFonts w:hint="eastAsia" w:ascii="宋体" w:hAnsi="宋体" w:cs="宋体"/>
                <w:color w:val="000000"/>
                <w:sz w:val="20"/>
                <w:szCs w:val="20"/>
              </w:rPr>
              <w:t>0</w:t>
            </w: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年初财政拨款结转和结余</w:t>
            </w:r>
          </w:p>
        </w:tc>
        <w:tc>
          <w:tcPr>
            <w:tcW w:w="7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30</w:t>
            </w:r>
          </w:p>
        </w:tc>
        <w:tc>
          <w:tcPr>
            <w:tcW w:w="127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262.01</w:t>
            </w:r>
          </w:p>
        </w:tc>
        <w:tc>
          <w:tcPr>
            <w:tcW w:w="3063" w:type="dxa"/>
            <w:gridSpan w:val="2"/>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年末财政拨款结转和结余</w:t>
            </w:r>
          </w:p>
        </w:tc>
        <w:tc>
          <w:tcPr>
            <w:tcW w:w="6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64</w:t>
            </w:r>
          </w:p>
        </w:tc>
        <w:tc>
          <w:tcPr>
            <w:tcW w:w="903" w:type="dxa"/>
            <w:gridSpan w:val="2"/>
            <w:tcBorders>
              <w:top w:val="single" w:color="000000" w:sz="4" w:space="0"/>
              <w:left w:val="nil"/>
              <w:bottom w:val="single" w:color="000000" w:sz="4" w:space="0"/>
              <w:right w:val="nil"/>
            </w:tcBorders>
            <w:shd w:val="clear" w:color="auto" w:fill="FFFFFF"/>
            <w:tcMar>
              <w:top w:w="15" w:type="dxa"/>
              <w:left w:w="15" w:type="dxa"/>
              <w:right w:w="15" w:type="dxa"/>
            </w:tcMar>
            <w:vAlign w:val="center"/>
          </w:tcPr>
          <w:p>
            <w:pPr>
              <w:jc w:val="center"/>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c>
          <w:tcPr>
            <w:tcW w:w="12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c>
          <w:tcPr>
            <w:tcW w:w="1143" w:type="dxa"/>
            <w:gridSpan w:val="2"/>
            <w:tcBorders>
              <w:top w:val="single" w:color="000000" w:sz="4" w:space="0"/>
              <w:left w:val="nil"/>
              <w:bottom w:val="single" w:color="000000" w:sz="4" w:space="0"/>
              <w:right w:val="single" w:color="000000" w:sz="8" w:space="0"/>
            </w:tcBorders>
            <w:tcMar>
              <w:top w:w="15" w:type="dxa"/>
              <w:left w:w="15" w:type="dxa"/>
              <w:right w:w="15" w:type="dxa"/>
            </w:tcMar>
            <w:vAlign w:val="center"/>
          </w:tcPr>
          <w:p>
            <w:pPr>
              <w:jc w:val="right"/>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c>
          <w:tcPr>
            <w:tcW w:w="1475" w:type="dxa"/>
            <w:tcBorders>
              <w:top w:val="single" w:color="000000" w:sz="4" w:space="0"/>
              <w:left w:val="nil"/>
              <w:bottom w:val="single" w:color="000000" w:sz="4" w:space="0"/>
              <w:right w:val="single" w:color="000000" w:sz="8" w:space="0"/>
            </w:tcBorders>
            <w:vAlign w:val="center"/>
          </w:tcPr>
          <w:p>
            <w:pPr>
              <w:jc w:val="right"/>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一般公共预算财政拨款</w:t>
            </w:r>
          </w:p>
        </w:tc>
        <w:tc>
          <w:tcPr>
            <w:tcW w:w="7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31</w:t>
            </w:r>
          </w:p>
        </w:tc>
        <w:tc>
          <w:tcPr>
            <w:tcW w:w="1275" w:type="dxa"/>
            <w:gridSpan w:val="2"/>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262.03</w:t>
            </w:r>
          </w:p>
        </w:tc>
        <w:tc>
          <w:tcPr>
            <w:tcW w:w="3063" w:type="dxa"/>
            <w:gridSpan w:val="2"/>
            <w:tcBorders>
              <w:top w:val="single" w:color="000000" w:sz="4" w:space="0"/>
              <w:left w:val="single" w:color="000000" w:sz="4" w:space="0"/>
              <w:bottom w:val="single" w:color="auto" w:sz="4" w:space="0"/>
              <w:right w:val="nil"/>
            </w:tcBorders>
            <w:shd w:val="clear" w:color="auto" w:fill="auto"/>
            <w:tcMar>
              <w:top w:w="15" w:type="dxa"/>
              <w:left w:w="15" w:type="dxa"/>
              <w:right w:w="15" w:type="dxa"/>
            </w:tcMar>
            <w:vAlign w:val="center"/>
          </w:tcPr>
          <w:p>
            <w:pPr>
              <w:jc w:val="left"/>
              <w:rPr>
                <w:rFonts w:ascii="宋体" w:hAnsi="宋体" w:cs="宋体"/>
                <w:color w:val="000000"/>
                <w:sz w:val="20"/>
                <w:szCs w:val="20"/>
              </w:rPr>
            </w:pPr>
          </w:p>
        </w:tc>
        <w:tc>
          <w:tcPr>
            <w:tcW w:w="657" w:type="dxa"/>
            <w:tcBorders>
              <w:top w:val="single" w:color="000000" w:sz="4" w:space="0"/>
              <w:left w:val="single" w:color="000000" w:sz="4" w:space="0"/>
              <w:bottom w:val="single" w:color="auto"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65</w:t>
            </w:r>
          </w:p>
        </w:tc>
        <w:tc>
          <w:tcPr>
            <w:tcW w:w="903" w:type="dxa"/>
            <w:gridSpan w:val="2"/>
            <w:tcBorders>
              <w:top w:val="single" w:color="000000" w:sz="4" w:space="0"/>
              <w:left w:val="nil"/>
              <w:bottom w:val="single" w:color="auto" w:sz="4" w:space="0"/>
              <w:right w:val="nil"/>
            </w:tcBorders>
            <w:shd w:val="clear" w:color="auto" w:fill="FFFFFF"/>
            <w:tcMar>
              <w:top w:w="15" w:type="dxa"/>
              <w:left w:w="15" w:type="dxa"/>
              <w:right w:w="15" w:type="dxa"/>
            </w:tcMar>
            <w:vAlign w:val="center"/>
          </w:tcPr>
          <w:p>
            <w:pPr>
              <w:jc w:val="center"/>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c>
          <w:tcPr>
            <w:tcW w:w="1275" w:type="dxa"/>
            <w:tcBorders>
              <w:top w:val="single" w:color="000000" w:sz="4" w:space="0"/>
              <w:left w:val="single" w:color="000000" w:sz="4" w:space="0"/>
              <w:bottom w:val="single" w:color="auto"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c>
          <w:tcPr>
            <w:tcW w:w="1143" w:type="dxa"/>
            <w:gridSpan w:val="2"/>
            <w:tcBorders>
              <w:top w:val="single" w:color="000000" w:sz="4" w:space="0"/>
              <w:left w:val="nil"/>
              <w:bottom w:val="single" w:color="auto" w:sz="4" w:space="0"/>
              <w:right w:val="single" w:color="000000" w:sz="8" w:space="0"/>
            </w:tcBorders>
            <w:tcMar>
              <w:top w:w="15" w:type="dxa"/>
              <w:left w:w="15" w:type="dxa"/>
              <w:right w:w="15" w:type="dxa"/>
            </w:tcMar>
            <w:vAlign w:val="center"/>
          </w:tcPr>
          <w:p>
            <w:pPr>
              <w:jc w:val="right"/>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c>
          <w:tcPr>
            <w:tcW w:w="1475" w:type="dxa"/>
            <w:tcBorders>
              <w:top w:val="single" w:color="000000" w:sz="4" w:space="0"/>
              <w:left w:val="nil"/>
              <w:bottom w:val="single" w:color="auto" w:sz="4" w:space="0"/>
              <w:right w:val="single" w:color="000000" w:sz="8" w:space="0"/>
            </w:tcBorders>
            <w:vAlign w:val="center"/>
          </w:tcPr>
          <w:p>
            <w:pPr>
              <w:jc w:val="right"/>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nil"/>
              <w:right w:val="nil"/>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政府性基金预算财政拨款</w:t>
            </w:r>
          </w:p>
        </w:tc>
        <w:tc>
          <w:tcPr>
            <w:tcW w:w="765" w:type="dxa"/>
            <w:gridSpan w:val="2"/>
            <w:tcBorders>
              <w:top w:val="single" w:color="000000" w:sz="4" w:space="0"/>
              <w:left w:val="single" w:color="000000" w:sz="4" w:space="0"/>
              <w:bottom w:val="single" w:color="000000"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32</w:t>
            </w:r>
          </w:p>
        </w:tc>
        <w:tc>
          <w:tcPr>
            <w:tcW w:w="1275"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c>
          <w:tcPr>
            <w:tcW w:w="3063"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ascii="宋体" w:hAnsi="宋体" w:cs="宋体"/>
                <w:color w:val="000000"/>
                <w:sz w:val="20"/>
                <w:szCs w:val="20"/>
              </w:rPr>
            </w:pPr>
          </w:p>
        </w:tc>
        <w:tc>
          <w:tcPr>
            <w:tcW w:w="657"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66</w:t>
            </w:r>
          </w:p>
        </w:tc>
        <w:tc>
          <w:tcPr>
            <w:tcW w:w="903" w:type="dxa"/>
            <w:gridSpan w:val="2"/>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jc w:val="center"/>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c>
          <w:tcPr>
            <w:tcW w:w="1275"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jc w:val="center"/>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c>
          <w:tcPr>
            <w:tcW w:w="1143"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right"/>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c>
          <w:tcPr>
            <w:tcW w:w="1475" w:type="dxa"/>
            <w:tcBorders>
              <w:top w:val="single" w:color="auto" w:sz="4" w:space="0"/>
              <w:left w:val="single" w:color="auto" w:sz="4" w:space="0"/>
              <w:bottom w:val="single" w:color="auto" w:sz="4" w:space="0"/>
              <w:right w:val="single" w:color="auto" w:sz="4" w:space="0"/>
            </w:tcBorders>
            <w:vAlign w:val="center"/>
          </w:tcPr>
          <w:p>
            <w:pPr>
              <w:jc w:val="right"/>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nil"/>
              <w:right w:val="nil"/>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 xml:space="preserve">       国有资本经营预算财政拨款</w:t>
            </w:r>
          </w:p>
        </w:tc>
        <w:tc>
          <w:tcPr>
            <w:tcW w:w="7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33</w:t>
            </w:r>
          </w:p>
        </w:tc>
        <w:tc>
          <w:tcPr>
            <w:tcW w:w="1275" w:type="dxa"/>
            <w:gridSpan w:val="2"/>
            <w:tcBorders>
              <w:top w:val="single" w:color="auto" w:sz="4" w:space="0"/>
              <w:left w:val="single" w:color="000000" w:sz="4" w:space="0"/>
              <w:bottom w:val="nil"/>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c>
          <w:tcPr>
            <w:tcW w:w="3063" w:type="dxa"/>
            <w:gridSpan w:val="2"/>
            <w:tcBorders>
              <w:top w:val="single" w:color="auto" w:sz="4" w:space="0"/>
              <w:left w:val="single" w:color="000000" w:sz="4" w:space="0"/>
              <w:bottom w:val="nil"/>
              <w:right w:val="nil"/>
            </w:tcBorders>
            <w:shd w:val="clear" w:color="auto" w:fill="auto"/>
            <w:tcMar>
              <w:top w:w="15" w:type="dxa"/>
              <w:left w:w="15" w:type="dxa"/>
              <w:right w:w="15" w:type="dxa"/>
            </w:tcMar>
            <w:vAlign w:val="center"/>
          </w:tcPr>
          <w:p>
            <w:pPr>
              <w:jc w:val="left"/>
              <w:rPr>
                <w:rFonts w:ascii="宋体" w:hAnsi="宋体" w:cs="宋体"/>
                <w:color w:val="000000"/>
                <w:sz w:val="20"/>
                <w:szCs w:val="20"/>
              </w:rPr>
            </w:pPr>
          </w:p>
        </w:tc>
        <w:tc>
          <w:tcPr>
            <w:tcW w:w="657" w:type="dxa"/>
            <w:tcBorders>
              <w:top w:val="single" w:color="auto"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67</w:t>
            </w:r>
          </w:p>
        </w:tc>
        <w:tc>
          <w:tcPr>
            <w:tcW w:w="903" w:type="dxa"/>
            <w:gridSpan w:val="2"/>
            <w:tcBorders>
              <w:top w:val="single" w:color="auto" w:sz="4" w:space="0"/>
              <w:left w:val="nil"/>
              <w:bottom w:val="nil"/>
              <w:right w:val="nil"/>
            </w:tcBorders>
            <w:shd w:val="clear" w:color="auto" w:fill="FFFFFF"/>
            <w:tcMar>
              <w:top w:w="15" w:type="dxa"/>
              <w:left w:w="15" w:type="dxa"/>
              <w:right w:w="15" w:type="dxa"/>
            </w:tcMar>
            <w:vAlign w:val="center"/>
          </w:tcPr>
          <w:p>
            <w:pPr>
              <w:jc w:val="center"/>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c>
          <w:tcPr>
            <w:tcW w:w="1275" w:type="dxa"/>
            <w:tcBorders>
              <w:top w:val="single" w:color="auto"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c>
          <w:tcPr>
            <w:tcW w:w="1143" w:type="dxa"/>
            <w:gridSpan w:val="2"/>
            <w:tcBorders>
              <w:top w:val="single" w:color="auto" w:sz="4" w:space="0"/>
              <w:left w:val="nil"/>
              <w:bottom w:val="nil"/>
              <w:right w:val="single" w:color="000000" w:sz="8" w:space="0"/>
            </w:tcBorders>
            <w:tcMar>
              <w:top w:w="15" w:type="dxa"/>
              <w:left w:w="15" w:type="dxa"/>
              <w:right w:w="15" w:type="dxa"/>
            </w:tcMar>
            <w:vAlign w:val="center"/>
          </w:tcPr>
          <w:p>
            <w:pPr>
              <w:jc w:val="right"/>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c>
          <w:tcPr>
            <w:tcW w:w="1475" w:type="dxa"/>
            <w:tcBorders>
              <w:top w:val="single" w:color="auto" w:sz="4" w:space="0"/>
              <w:left w:val="nil"/>
              <w:bottom w:val="nil"/>
              <w:right w:val="single" w:color="000000" w:sz="8" w:space="0"/>
            </w:tcBorders>
            <w:vAlign w:val="center"/>
          </w:tcPr>
          <w:p>
            <w:pPr>
              <w:jc w:val="right"/>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8" w:space="0"/>
              <w:right w:val="nil"/>
            </w:tcBorders>
            <w:shd w:val="clear" w:color="auto" w:fill="FFFFFF"/>
            <w:tcMar>
              <w:top w:w="15" w:type="dxa"/>
              <w:left w:w="15" w:type="dxa"/>
              <w:right w:w="15" w:type="dxa"/>
            </w:tcMar>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lang w:bidi="ar"/>
              </w:rPr>
              <w:t>总计</w:t>
            </w:r>
          </w:p>
        </w:tc>
        <w:tc>
          <w:tcPr>
            <w:tcW w:w="7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34</w:t>
            </w:r>
          </w:p>
        </w:tc>
        <w:tc>
          <w:tcPr>
            <w:tcW w:w="1275" w:type="dxa"/>
            <w:gridSpan w:val="2"/>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980.63</w:t>
            </w:r>
          </w:p>
        </w:tc>
        <w:tc>
          <w:tcPr>
            <w:tcW w:w="3063" w:type="dxa"/>
            <w:gridSpan w:val="2"/>
            <w:tcBorders>
              <w:top w:val="single" w:color="000000" w:sz="4" w:space="0"/>
              <w:left w:val="single" w:color="000000" w:sz="4" w:space="0"/>
              <w:bottom w:val="single" w:color="000000" w:sz="8" w:space="0"/>
              <w:right w:val="nil"/>
            </w:tcBorders>
            <w:shd w:val="clear" w:color="auto" w:fill="FFFFFF"/>
            <w:tcMar>
              <w:top w:w="15" w:type="dxa"/>
              <w:left w:w="15" w:type="dxa"/>
              <w:right w:w="15" w:type="dxa"/>
            </w:tcMar>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lang w:bidi="ar"/>
              </w:rPr>
              <w:t>总计</w:t>
            </w:r>
          </w:p>
        </w:tc>
        <w:tc>
          <w:tcPr>
            <w:tcW w:w="6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68</w:t>
            </w:r>
          </w:p>
        </w:tc>
        <w:tc>
          <w:tcPr>
            <w:tcW w:w="903" w:type="dxa"/>
            <w:gridSpan w:val="2"/>
            <w:tcBorders>
              <w:top w:val="single" w:color="000000" w:sz="4" w:space="0"/>
              <w:left w:val="nil"/>
              <w:bottom w:val="nil"/>
              <w:right w:val="nil"/>
            </w:tcBorders>
            <w:shd w:val="clear" w:color="auto" w:fill="FFFFFF"/>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980.63</w:t>
            </w:r>
          </w:p>
        </w:tc>
        <w:tc>
          <w:tcPr>
            <w:tcW w:w="1275" w:type="dxa"/>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980.63</w:t>
            </w:r>
          </w:p>
        </w:tc>
        <w:tc>
          <w:tcPr>
            <w:tcW w:w="1143" w:type="dxa"/>
            <w:gridSpan w:val="2"/>
            <w:tcBorders>
              <w:top w:val="single" w:color="000000" w:sz="4" w:space="0"/>
              <w:left w:val="nil"/>
              <w:bottom w:val="single" w:color="000000" w:sz="8" w:space="0"/>
              <w:right w:val="single" w:color="000000" w:sz="8" w:space="0"/>
            </w:tcBorders>
            <w:tcMar>
              <w:top w:w="15" w:type="dxa"/>
              <w:left w:w="15" w:type="dxa"/>
              <w:right w:w="15" w:type="dxa"/>
            </w:tcMar>
            <w:vAlign w:val="center"/>
          </w:tcPr>
          <w:p>
            <w:pPr>
              <w:jc w:val="right"/>
              <w:rPr>
                <w:rFonts w:hint="eastAsia" w:ascii="宋体" w:hAnsi="宋体" w:eastAsia="宋体" w:cs="宋体"/>
                <w:b/>
                <w:color w:val="000000"/>
                <w:sz w:val="20"/>
                <w:szCs w:val="20"/>
                <w:lang w:eastAsia="zh-CN"/>
              </w:rPr>
            </w:pPr>
            <w:r>
              <w:rPr>
                <w:rFonts w:hint="eastAsia" w:ascii="宋体" w:hAnsi="宋体" w:cs="宋体"/>
                <w:b/>
                <w:color w:val="000000"/>
                <w:sz w:val="20"/>
                <w:szCs w:val="20"/>
              </w:rPr>
              <w:t>0</w:t>
            </w:r>
          </w:p>
        </w:tc>
        <w:tc>
          <w:tcPr>
            <w:tcW w:w="1475" w:type="dxa"/>
            <w:tcBorders>
              <w:top w:val="single" w:color="000000" w:sz="4" w:space="0"/>
              <w:left w:val="nil"/>
              <w:bottom w:val="single" w:color="000000" w:sz="8" w:space="0"/>
              <w:right w:val="single" w:color="000000" w:sz="8" w:space="0"/>
            </w:tcBorders>
          </w:tcPr>
          <w:p>
            <w:pPr>
              <w:jc w:val="right"/>
              <w:rPr>
                <w:rFonts w:hint="eastAsia" w:ascii="宋体" w:hAnsi="宋体" w:eastAsia="宋体" w:cs="宋体"/>
                <w:b/>
                <w:color w:val="000000"/>
                <w:sz w:val="20"/>
                <w:szCs w:val="20"/>
                <w:lang w:eastAsia="zh-CN"/>
              </w:rPr>
            </w:pPr>
            <w:r>
              <w:rPr>
                <w:rFonts w:hint="eastAsia" w:ascii="宋体" w:hAnsi="宋体" w:cs="宋体"/>
                <w:b/>
                <w:color w:val="000000"/>
                <w:sz w:val="20"/>
                <w:szCs w:val="20"/>
              </w:rPr>
              <w:t>0</w:t>
            </w:r>
          </w:p>
        </w:tc>
      </w:tr>
      <w:tr>
        <w:tblPrEx>
          <w:tblCellMar>
            <w:top w:w="0" w:type="dxa"/>
            <w:left w:w="0" w:type="dxa"/>
            <w:bottom w:w="0" w:type="dxa"/>
            <w:right w:w="0" w:type="dxa"/>
          </w:tblCellMar>
        </w:tblPrEx>
        <w:trPr>
          <w:trHeight w:val="585" w:hRule="atLeast"/>
        </w:trPr>
        <w:tc>
          <w:tcPr>
            <w:tcW w:w="12498" w:type="dxa"/>
            <w:gridSpan w:val="13"/>
            <w:tcBorders>
              <w:top w:val="single" w:color="000000" w:sz="8" w:space="0"/>
              <w:left w:val="nil"/>
              <w:bottom w:val="nil"/>
              <w:right w:val="nil"/>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注：本表反映</w:t>
            </w:r>
            <w:r>
              <w:rPr>
                <w:rFonts w:hint="eastAsia" w:ascii="宋体" w:hAnsi="宋体" w:cs="宋体"/>
                <w:color w:val="000000"/>
                <w:kern w:val="0"/>
                <w:sz w:val="20"/>
                <w:szCs w:val="20"/>
                <w:lang w:eastAsia="zh-CN" w:bidi="ar"/>
              </w:rPr>
              <w:t>单位</w:t>
            </w:r>
            <w:r>
              <w:rPr>
                <w:rFonts w:hint="eastAsia" w:ascii="宋体" w:hAnsi="宋体" w:cs="宋体"/>
                <w:color w:val="000000"/>
                <w:kern w:val="0"/>
                <w:sz w:val="20"/>
                <w:szCs w:val="20"/>
                <w:lang w:bidi="ar"/>
              </w:rPr>
              <w:t>本年度一般公共预算财政拨款、政府性基金预算财政拨款和国有资本经营预算财政拨款的总收支和年末结转结余情况。本表金额转换为万元时，因四舍五入可能存在尾差。</w:t>
            </w:r>
          </w:p>
        </w:tc>
        <w:tc>
          <w:tcPr>
            <w:tcW w:w="1475" w:type="dxa"/>
            <w:tcBorders>
              <w:top w:val="single" w:color="000000" w:sz="8" w:space="0"/>
              <w:left w:val="nil"/>
              <w:bottom w:val="nil"/>
              <w:right w:val="nil"/>
            </w:tcBorders>
          </w:tcPr>
          <w:p>
            <w:pPr>
              <w:widowControl/>
              <w:jc w:val="left"/>
              <w:textAlignment w:val="center"/>
              <w:rPr>
                <w:rFonts w:ascii="宋体" w:hAnsi="宋体" w:cs="宋体"/>
                <w:color w:val="000000"/>
                <w:kern w:val="0"/>
                <w:sz w:val="20"/>
                <w:szCs w:val="20"/>
                <w:lang w:bidi="ar"/>
              </w:rPr>
            </w:pPr>
          </w:p>
        </w:tc>
      </w:tr>
    </w:tbl>
    <w:p>
      <w:pPr>
        <w:rPr>
          <w:rFonts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6"/>
        <w:tblW w:w="13988" w:type="dxa"/>
        <w:tblInd w:w="0" w:type="dxa"/>
        <w:tblLayout w:type="fixed"/>
        <w:tblCellMar>
          <w:top w:w="0" w:type="dxa"/>
          <w:left w:w="0" w:type="dxa"/>
          <w:bottom w:w="0" w:type="dxa"/>
          <w:right w:w="0" w:type="dxa"/>
        </w:tblCellMar>
      </w:tblPr>
      <w:tblGrid>
        <w:gridCol w:w="726"/>
        <w:gridCol w:w="688"/>
        <w:gridCol w:w="4013"/>
        <w:gridCol w:w="1661"/>
        <w:gridCol w:w="1639"/>
        <w:gridCol w:w="1810"/>
        <w:gridCol w:w="995"/>
        <w:gridCol w:w="2456"/>
      </w:tblGrid>
      <w:tr>
        <w:tblPrEx>
          <w:tblCellMar>
            <w:top w:w="0" w:type="dxa"/>
            <w:left w:w="0" w:type="dxa"/>
            <w:bottom w:w="0" w:type="dxa"/>
            <w:right w:w="0" w:type="dxa"/>
          </w:tblCellMar>
        </w:tblPrEx>
        <w:trPr>
          <w:trHeight w:val="600" w:hRule="atLeast"/>
        </w:trPr>
        <w:tc>
          <w:tcPr>
            <w:tcW w:w="13988" w:type="dxa"/>
            <w:gridSpan w:val="8"/>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lang w:bidi="ar"/>
              </w:rPr>
              <w:t>一般公共预算财政拨款支出决算表</w:t>
            </w:r>
          </w:p>
        </w:tc>
      </w:tr>
      <w:tr>
        <w:tblPrEx>
          <w:tblCellMar>
            <w:top w:w="0" w:type="dxa"/>
            <w:left w:w="0" w:type="dxa"/>
            <w:bottom w:w="0" w:type="dxa"/>
            <w:right w:w="0" w:type="dxa"/>
          </w:tblCellMar>
        </w:tblPrEx>
        <w:trPr>
          <w:trHeight w:val="222" w:hRule="atLeast"/>
        </w:trPr>
        <w:tc>
          <w:tcPr>
            <w:tcW w:w="726" w:type="dxa"/>
            <w:tcBorders>
              <w:top w:val="nil"/>
              <w:left w:val="nil"/>
              <w:bottom w:val="nil"/>
              <w:right w:val="nil"/>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688" w:type="dxa"/>
            <w:tcBorders>
              <w:top w:val="nil"/>
              <w:left w:val="nil"/>
              <w:bottom w:val="nil"/>
              <w:right w:val="nil"/>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4013" w:type="dxa"/>
            <w:tcBorders>
              <w:top w:val="nil"/>
              <w:left w:val="nil"/>
              <w:bottom w:val="nil"/>
              <w:right w:val="nil"/>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661"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3449" w:type="dxa"/>
            <w:gridSpan w:val="2"/>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3451" w:type="dxa"/>
            <w:gridSpan w:val="2"/>
            <w:tcBorders>
              <w:top w:val="nil"/>
              <w:left w:val="nil"/>
              <w:bottom w:val="nil"/>
              <w:right w:val="nil"/>
            </w:tcBorders>
            <w:shd w:val="clear" w:color="auto" w:fill="FFFFFF"/>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公开0</w:t>
            </w:r>
            <w:r>
              <w:rPr>
                <w:rStyle w:val="18"/>
                <w:rFonts w:hint="default"/>
                <w:lang w:bidi="ar"/>
              </w:rPr>
              <w:t>5表</w:t>
            </w:r>
          </w:p>
        </w:tc>
      </w:tr>
      <w:tr>
        <w:tblPrEx>
          <w:tblCellMar>
            <w:top w:w="0" w:type="dxa"/>
            <w:left w:w="0" w:type="dxa"/>
            <w:bottom w:w="0" w:type="dxa"/>
            <w:right w:w="0" w:type="dxa"/>
          </w:tblCellMar>
        </w:tblPrEx>
        <w:trPr>
          <w:trHeight w:val="300" w:hRule="atLeast"/>
        </w:trPr>
        <w:tc>
          <w:tcPr>
            <w:tcW w:w="5427" w:type="dxa"/>
            <w:gridSpan w:val="3"/>
            <w:tcBorders>
              <w:top w:val="nil"/>
              <w:left w:val="nil"/>
              <w:bottom w:val="nil"/>
            </w:tcBorders>
            <w:shd w:val="clear" w:color="auto" w:fill="FFFFFF"/>
            <w:tcMar>
              <w:top w:w="15" w:type="dxa"/>
              <w:left w:w="15" w:type="dxa"/>
              <w:right w:w="15" w:type="dxa"/>
            </w:tcMar>
            <w:vAlign w:val="center"/>
          </w:tcPr>
          <w:p>
            <w:pPr>
              <w:jc w:val="left"/>
              <w:rPr>
                <w:rFonts w:ascii="宋体" w:hAnsi="宋体" w:cs="宋体"/>
                <w:color w:val="000000"/>
                <w:sz w:val="20"/>
                <w:szCs w:val="20"/>
              </w:rPr>
            </w:pPr>
            <w:r>
              <w:rPr>
                <w:rFonts w:hint="eastAsia" w:ascii="宋体" w:hAnsi="宋体" w:cs="宋体"/>
                <w:color w:val="000000"/>
                <w:kern w:val="0"/>
                <w:sz w:val="20"/>
                <w:szCs w:val="20"/>
                <w:lang w:eastAsia="zh-CN" w:bidi="ar"/>
              </w:rPr>
              <w:t>单位</w:t>
            </w:r>
            <w:r>
              <w:rPr>
                <w:rFonts w:hint="eastAsia" w:ascii="宋体" w:hAnsi="宋体" w:cs="宋体"/>
                <w:color w:val="000000"/>
                <w:kern w:val="0"/>
                <w:sz w:val="20"/>
                <w:szCs w:val="20"/>
                <w:lang w:bidi="ar"/>
              </w:rPr>
              <w:t>：许昌市军队离退休干部第一休养所</w:t>
            </w:r>
          </w:p>
        </w:tc>
        <w:tc>
          <w:tcPr>
            <w:tcW w:w="1661"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3449" w:type="dxa"/>
            <w:gridSpan w:val="2"/>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3451" w:type="dxa"/>
            <w:gridSpan w:val="2"/>
            <w:tcBorders>
              <w:top w:val="nil"/>
              <w:left w:val="nil"/>
              <w:bottom w:val="nil"/>
              <w:right w:val="nil"/>
            </w:tcBorders>
            <w:shd w:val="clear" w:color="auto" w:fill="FFFFFF"/>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val="en-US" w:eastAsia="zh-CN" w:bidi="ar"/>
              </w:rPr>
              <w:t>金额</w:t>
            </w:r>
            <w:r>
              <w:rPr>
                <w:rFonts w:hint="eastAsia" w:ascii="宋体" w:hAnsi="宋体" w:cs="宋体"/>
                <w:color w:val="000000"/>
                <w:kern w:val="0"/>
                <w:sz w:val="20"/>
                <w:szCs w:val="20"/>
                <w:lang w:bidi="ar"/>
              </w:rPr>
              <w:t>单位：万元</w:t>
            </w:r>
          </w:p>
        </w:tc>
      </w:tr>
      <w:tr>
        <w:tblPrEx>
          <w:tblCellMar>
            <w:top w:w="0" w:type="dxa"/>
            <w:left w:w="0" w:type="dxa"/>
            <w:bottom w:w="0" w:type="dxa"/>
            <w:right w:w="0" w:type="dxa"/>
          </w:tblCellMar>
        </w:tblPrEx>
        <w:trPr>
          <w:trHeight w:val="405" w:hRule="atLeast"/>
        </w:trPr>
        <w:tc>
          <w:tcPr>
            <w:tcW w:w="5427" w:type="dxa"/>
            <w:gridSpan w:val="3"/>
            <w:tcBorders>
              <w:top w:val="single" w:color="000000" w:sz="8"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项 </w:t>
            </w:r>
            <w:r>
              <w:rPr>
                <w:rStyle w:val="15"/>
                <w:rFonts w:hint="default"/>
                <w:sz w:val="20"/>
                <w:szCs w:val="20"/>
                <w:lang w:bidi="ar"/>
              </w:rPr>
              <w:t xml:space="preserve">   </w:t>
            </w:r>
            <w:r>
              <w:rPr>
                <w:rStyle w:val="16"/>
                <w:rFonts w:hint="default"/>
                <w:sz w:val="20"/>
                <w:szCs w:val="20"/>
                <w:lang w:bidi="ar"/>
              </w:rPr>
              <w:t>目</w:t>
            </w:r>
          </w:p>
        </w:tc>
        <w:tc>
          <w:tcPr>
            <w:tcW w:w="8561" w:type="dxa"/>
            <w:gridSpan w:val="5"/>
            <w:tcBorders>
              <w:top w:val="single" w:color="000000" w:sz="8"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本年支出</w:t>
            </w:r>
          </w:p>
        </w:tc>
      </w:tr>
      <w:tr>
        <w:tblPrEx>
          <w:tblCellMar>
            <w:top w:w="0" w:type="dxa"/>
            <w:left w:w="0" w:type="dxa"/>
            <w:bottom w:w="0" w:type="dxa"/>
            <w:right w:w="0" w:type="dxa"/>
          </w:tblCellMar>
        </w:tblPrEx>
        <w:trPr>
          <w:trHeight w:val="495" w:hRule="atLeast"/>
        </w:trPr>
        <w:tc>
          <w:tcPr>
            <w:tcW w:w="1414" w:type="dxa"/>
            <w:gridSpan w:val="2"/>
            <w:vMerge w:val="restart"/>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功能分类</w:t>
            </w:r>
          </w:p>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科目编码</w:t>
            </w:r>
          </w:p>
        </w:tc>
        <w:tc>
          <w:tcPr>
            <w:tcW w:w="401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科目名称</w:t>
            </w:r>
          </w:p>
        </w:tc>
        <w:tc>
          <w:tcPr>
            <w:tcW w:w="3300" w:type="dxa"/>
            <w:gridSpan w:val="2"/>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小计</w:t>
            </w:r>
          </w:p>
        </w:tc>
        <w:tc>
          <w:tcPr>
            <w:tcW w:w="2805" w:type="dxa"/>
            <w:gridSpan w:val="2"/>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基本支出</w:t>
            </w:r>
          </w:p>
        </w:tc>
        <w:tc>
          <w:tcPr>
            <w:tcW w:w="2456" w:type="dxa"/>
            <w:vMerge w:val="restart"/>
            <w:tcBorders>
              <w:top w:val="nil"/>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项目支出</w:t>
            </w:r>
          </w:p>
        </w:tc>
      </w:tr>
      <w:tr>
        <w:tblPrEx>
          <w:tblCellMar>
            <w:top w:w="0" w:type="dxa"/>
            <w:left w:w="0" w:type="dxa"/>
            <w:bottom w:w="0" w:type="dxa"/>
            <w:right w:w="0" w:type="dxa"/>
          </w:tblCellMar>
        </w:tblPrEx>
        <w:trPr>
          <w:trHeight w:val="360" w:hRule="atLeast"/>
        </w:trPr>
        <w:tc>
          <w:tcPr>
            <w:tcW w:w="1414" w:type="dxa"/>
            <w:gridSpan w:val="2"/>
            <w:vMerge w:val="continue"/>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401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3300" w:type="dxa"/>
            <w:gridSpan w:val="2"/>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2805" w:type="dxa"/>
            <w:gridSpan w:val="2"/>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2456" w:type="dxa"/>
            <w:vMerge w:val="continue"/>
            <w:tcBorders>
              <w:top w:val="nil"/>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ascii="宋体" w:hAnsi="宋体" w:cs="宋体"/>
                <w:color w:val="000000"/>
                <w:sz w:val="20"/>
                <w:szCs w:val="20"/>
              </w:rPr>
            </w:pPr>
          </w:p>
        </w:tc>
      </w:tr>
      <w:tr>
        <w:tblPrEx>
          <w:tblCellMar>
            <w:top w:w="0" w:type="dxa"/>
            <w:left w:w="0" w:type="dxa"/>
            <w:bottom w:w="0" w:type="dxa"/>
            <w:right w:w="0" w:type="dxa"/>
          </w:tblCellMar>
        </w:tblPrEx>
        <w:trPr>
          <w:trHeight w:val="450" w:hRule="atLeast"/>
        </w:trPr>
        <w:tc>
          <w:tcPr>
            <w:tcW w:w="1414" w:type="dxa"/>
            <w:gridSpan w:val="2"/>
            <w:vMerge w:val="continue"/>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401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3300" w:type="dxa"/>
            <w:gridSpan w:val="2"/>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2805" w:type="dxa"/>
            <w:gridSpan w:val="2"/>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2456" w:type="dxa"/>
            <w:vMerge w:val="continue"/>
            <w:tcBorders>
              <w:top w:val="nil"/>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ascii="宋体" w:hAnsi="宋体" w:cs="宋体"/>
                <w:color w:val="000000"/>
                <w:sz w:val="20"/>
                <w:szCs w:val="20"/>
              </w:rPr>
            </w:pPr>
          </w:p>
        </w:tc>
      </w:tr>
      <w:tr>
        <w:tblPrEx>
          <w:tblCellMar>
            <w:top w:w="0" w:type="dxa"/>
            <w:left w:w="0" w:type="dxa"/>
            <w:bottom w:w="0" w:type="dxa"/>
            <w:right w:w="0" w:type="dxa"/>
          </w:tblCellMar>
        </w:tblPrEx>
        <w:trPr>
          <w:trHeight w:val="450" w:hRule="atLeast"/>
        </w:trPr>
        <w:tc>
          <w:tcPr>
            <w:tcW w:w="5427" w:type="dxa"/>
            <w:gridSpan w:val="3"/>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栏次</w:t>
            </w:r>
          </w:p>
        </w:tc>
        <w:tc>
          <w:tcPr>
            <w:tcW w:w="330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w:t>
            </w:r>
          </w:p>
        </w:tc>
        <w:tc>
          <w:tcPr>
            <w:tcW w:w="280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w:t>
            </w:r>
          </w:p>
        </w:tc>
        <w:tc>
          <w:tcPr>
            <w:tcW w:w="2456"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w:t>
            </w:r>
          </w:p>
        </w:tc>
      </w:tr>
      <w:tr>
        <w:tblPrEx>
          <w:tblCellMar>
            <w:top w:w="0" w:type="dxa"/>
            <w:left w:w="0" w:type="dxa"/>
            <w:bottom w:w="0" w:type="dxa"/>
            <w:right w:w="0" w:type="dxa"/>
          </w:tblCellMar>
        </w:tblPrEx>
        <w:trPr>
          <w:trHeight w:val="350" w:hRule="atLeast"/>
        </w:trPr>
        <w:tc>
          <w:tcPr>
            <w:tcW w:w="5427" w:type="dxa"/>
            <w:gridSpan w:val="3"/>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合计</w:t>
            </w:r>
          </w:p>
        </w:tc>
        <w:tc>
          <w:tcPr>
            <w:tcW w:w="330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980.63</w:t>
            </w:r>
          </w:p>
        </w:tc>
        <w:tc>
          <w:tcPr>
            <w:tcW w:w="280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148.78</w:t>
            </w:r>
          </w:p>
        </w:tc>
        <w:tc>
          <w:tcPr>
            <w:tcW w:w="2456"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831.85</w:t>
            </w:r>
          </w:p>
        </w:tc>
      </w:tr>
      <w:tr>
        <w:tblPrEx>
          <w:tblCellMar>
            <w:top w:w="0" w:type="dxa"/>
            <w:left w:w="0" w:type="dxa"/>
            <w:bottom w:w="0" w:type="dxa"/>
            <w:right w:w="0" w:type="dxa"/>
          </w:tblCellMar>
        </w:tblPrEx>
        <w:trPr>
          <w:trHeight w:val="350" w:hRule="atLeast"/>
        </w:trPr>
        <w:tc>
          <w:tcPr>
            <w:tcW w:w="1414"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20"/>
                <w:szCs w:val="20"/>
              </w:rPr>
            </w:pPr>
            <w:r>
              <w:rPr>
                <w:rFonts w:hint="eastAsia" w:ascii="宋体" w:hAnsi="宋体" w:cs="宋体"/>
                <w:color w:val="000000"/>
                <w:sz w:val="20"/>
                <w:szCs w:val="20"/>
              </w:rPr>
              <w:t>208</w:t>
            </w:r>
          </w:p>
        </w:tc>
        <w:tc>
          <w:tcPr>
            <w:tcW w:w="40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20"/>
                <w:szCs w:val="20"/>
              </w:rPr>
            </w:pPr>
            <w:r>
              <w:rPr>
                <w:rFonts w:hint="eastAsia" w:ascii="宋体" w:hAnsi="宋体" w:cs="宋体"/>
                <w:color w:val="000000"/>
                <w:sz w:val="20"/>
                <w:szCs w:val="20"/>
              </w:rPr>
              <w:t>社会保障和就业支出</w:t>
            </w:r>
          </w:p>
        </w:tc>
        <w:tc>
          <w:tcPr>
            <w:tcW w:w="330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r>
              <w:rPr>
                <w:rFonts w:hint="eastAsia" w:ascii="宋体" w:hAnsi="宋体" w:cs="宋体"/>
                <w:color w:val="000000"/>
                <w:sz w:val="20"/>
                <w:szCs w:val="20"/>
              </w:rPr>
              <w:t>980.63</w:t>
            </w:r>
          </w:p>
        </w:tc>
        <w:tc>
          <w:tcPr>
            <w:tcW w:w="280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r>
              <w:rPr>
                <w:rFonts w:hint="eastAsia" w:ascii="宋体" w:hAnsi="宋体" w:cs="宋体"/>
                <w:color w:val="000000"/>
                <w:sz w:val="20"/>
                <w:szCs w:val="20"/>
              </w:rPr>
              <w:t>148.78</w:t>
            </w:r>
          </w:p>
        </w:tc>
        <w:tc>
          <w:tcPr>
            <w:tcW w:w="2456"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ascii="宋体" w:hAnsi="宋体" w:cs="宋体"/>
                <w:color w:val="000000"/>
                <w:sz w:val="20"/>
                <w:szCs w:val="20"/>
              </w:rPr>
            </w:pPr>
            <w:r>
              <w:rPr>
                <w:rFonts w:hint="eastAsia" w:ascii="宋体" w:hAnsi="宋体" w:cs="宋体"/>
                <w:color w:val="000000"/>
                <w:sz w:val="20"/>
                <w:szCs w:val="20"/>
              </w:rPr>
              <w:t>831.85</w:t>
            </w:r>
          </w:p>
        </w:tc>
      </w:tr>
      <w:tr>
        <w:tblPrEx>
          <w:tblCellMar>
            <w:top w:w="0" w:type="dxa"/>
            <w:left w:w="0" w:type="dxa"/>
            <w:bottom w:w="0" w:type="dxa"/>
            <w:right w:w="0" w:type="dxa"/>
          </w:tblCellMar>
        </w:tblPrEx>
        <w:trPr>
          <w:trHeight w:val="365" w:hRule="atLeast"/>
        </w:trPr>
        <w:tc>
          <w:tcPr>
            <w:tcW w:w="1414"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20"/>
                <w:szCs w:val="20"/>
              </w:rPr>
            </w:pPr>
            <w:r>
              <w:rPr>
                <w:rFonts w:hint="eastAsia" w:ascii="宋体" w:hAnsi="宋体" w:cs="宋体"/>
                <w:color w:val="000000"/>
                <w:sz w:val="20"/>
                <w:szCs w:val="20"/>
              </w:rPr>
              <w:t>20805</w:t>
            </w:r>
          </w:p>
        </w:tc>
        <w:tc>
          <w:tcPr>
            <w:tcW w:w="40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20"/>
                <w:szCs w:val="20"/>
              </w:rPr>
            </w:pPr>
            <w:r>
              <w:rPr>
                <w:rFonts w:hint="eastAsia" w:ascii="宋体" w:hAnsi="宋体" w:cs="宋体"/>
                <w:color w:val="000000"/>
                <w:sz w:val="20"/>
                <w:szCs w:val="20"/>
              </w:rPr>
              <w:t>行政事业单位养老支出</w:t>
            </w:r>
          </w:p>
        </w:tc>
        <w:tc>
          <w:tcPr>
            <w:tcW w:w="330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r>
              <w:rPr>
                <w:rFonts w:hint="eastAsia" w:ascii="宋体" w:hAnsi="宋体" w:cs="宋体"/>
                <w:color w:val="000000"/>
                <w:sz w:val="20"/>
                <w:szCs w:val="20"/>
              </w:rPr>
              <w:t>54.12</w:t>
            </w:r>
          </w:p>
        </w:tc>
        <w:tc>
          <w:tcPr>
            <w:tcW w:w="280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r>
              <w:rPr>
                <w:rFonts w:hint="eastAsia" w:ascii="宋体" w:hAnsi="宋体" w:cs="宋体"/>
                <w:color w:val="000000"/>
                <w:sz w:val="20"/>
                <w:szCs w:val="20"/>
              </w:rPr>
              <w:t>54.12</w:t>
            </w:r>
          </w:p>
        </w:tc>
        <w:tc>
          <w:tcPr>
            <w:tcW w:w="2456"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r>
      <w:tr>
        <w:tblPrEx>
          <w:tblCellMar>
            <w:top w:w="0" w:type="dxa"/>
            <w:left w:w="0" w:type="dxa"/>
            <w:bottom w:w="0" w:type="dxa"/>
            <w:right w:w="0" w:type="dxa"/>
          </w:tblCellMar>
        </w:tblPrEx>
        <w:trPr>
          <w:trHeight w:val="380" w:hRule="atLeast"/>
        </w:trPr>
        <w:tc>
          <w:tcPr>
            <w:tcW w:w="1414"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20"/>
                <w:szCs w:val="20"/>
              </w:rPr>
            </w:pPr>
            <w:r>
              <w:rPr>
                <w:rFonts w:hint="eastAsia" w:ascii="宋体" w:hAnsi="宋体" w:cs="宋体"/>
                <w:color w:val="000000"/>
                <w:sz w:val="20"/>
                <w:szCs w:val="20"/>
              </w:rPr>
              <w:t>2080502</w:t>
            </w:r>
          </w:p>
        </w:tc>
        <w:tc>
          <w:tcPr>
            <w:tcW w:w="40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ind w:firstLine="200" w:firstLineChars="100"/>
              <w:jc w:val="left"/>
              <w:rPr>
                <w:rFonts w:ascii="宋体" w:hAnsi="宋体" w:cs="宋体"/>
                <w:color w:val="000000"/>
                <w:sz w:val="20"/>
                <w:szCs w:val="20"/>
              </w:rPr>
            </w:pPr>
            <w:r>
              <w:rPr>
                <w:rFonts w:hint="eastAsia" w:ascii="宋体" w:hAnsi="宋体" w:cs="宋体"/>
                <w:color w:val="000000"/>
                <w:sz w:val="20"/>
                <w:szCs w:val="20"/>
              </w:rPr>
              <w:t>事业单位离退休</w:t>
            </w:r>
          </w:p>
        </w:tc>
        <w:tc>
          <w:tcPr>
            <w:tcW w:w="330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r>
              <w:rPr>
                <w:rFonts w:hint="eastAsia" w:ascii="宋体" w:hAnsi="宋体" w:cs="宋体"/>
                <w:color w:val="000000"/>
                <w:sz w:val="20"/>
                <w:szCs w:val="20"/>
              </w:rPr>
              <w:t>54.12</w:t>
            </w:r>
          </w:p>
        </w:tc>
        <w:tc>
          <w:tcPr>
            <w:tcW w:w="280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r>
              <w:rPr>
                <w:rFonts w:hint="eastAsia" w:ascii="宋体" w:hAnsi="宋体" w:cs="宋体"/>
                <w:color w:val="000000"/>
                <w:sz w:val="20"/>
                <w:szCs w:val="20"/>
              </w:rPr>
              <w:t>54.12</w:t>
            </w:r>
          </w:p>
        </w:tc>
        <w:tc>
          <w:tcPr>
            <w:tcW w:w="2456"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r>
      <w:tr>
        <w:tblPrEx>
          <w:tblCellMar>
            <w:top w:w="0" w:type="dxa"/>
            <w:left w:w="0" w:type="dxa"/>
            <w:bottom w:w="0" w:type="dxa"/>
            <w:right w:w="0" w:type="dxa"/>
          </w:tblCellMar>
        </w:tblPrEx>
        <w:trPr>
          <w:trHeight w:val="380" w:hRule="atLeast"/>
        </w:trPr>
        <w:tc>
          <w:tcPr>
            <w:tcW w:w="1414"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20"/>
                <w:szCs w:val="20"/>
              </w:rPr>
            </w:pPr>
            <w:r>
              <w:rPr>
                <w:rFonts w:hint="eastAsia" w:ascii="宋体" w:hAnsi="宋体" w:cs="宋体"/>
                <w:color w:val="000000"/>
                <w:sz w:val="20"/>
                <w:szCs w:val="20"/>
              </w:rPr>
              <w:t>20808</w:t>
            </w:r>
          </w:p>
        </w:tc>
        <w:tc>
          <w:tcPr>
            <w:tcW w:w="40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20"/>
                <w:szCs w:val="20"/>
              </w:rPr>
            </w:pPr>
            <w:r>
              <w:rPr>
                <w:rFonts w:hint="eastAsia" w:ascii="宋体" w:hAnsi="宋体" w:cs="宋体"/>
                <w:color w:val="000000"/>
                <w:sz w:val="20"/>
                <w:szCs w:val="20"/>
              </w:rPr>
              <w:t>抚恤</w:t>
            </w:r>
          </w:p>
        </w:tc>
        <w:tc>
          <w:tcPr>
            <w:tcW w:w="330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r>
              <w:rPr>
                <w:rFonts w:hint="eastAsia" w:ascii="宋体" w:hAnsi="宋体" w:cs="宋体"/>
                <w:color w:val="000000"/>
                <w:sz w:val="20"/>
                <w:szCs w:val="20"/>
              </w:rPr>
              <w:t>35.17</w:t>
            </w:r>
          </w:p>
        </w:tc>
        <w:tc>
          <w:tcPr>
            <w:tcW w:w="280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r>
              <w:rPr>
                <w:rFonts w:hint="eastAsia" w:ascii="宋体" w:hAnsi="宋体" w:cs="宋体"/>
                <w:color w:val="000000"/>
                <w:sz w:val="20"/>
                <w:szCs w:val="20"/>
              </w:rPr>
              <w:t>35.17</w:t>
            </w:r>
          </w:p>
        </w:tc>
        <w:tc>
          <w:tcPr>
            <w:tcW w:w="2456"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r>
      <w:tr>
        <w:tblPrEx>
          <w:tblCellMar>
            <w:top w:w="0" w:type="dxa"/>
            <w:left w:w="0" w:type="dxa"/>
            <w:bottom w:w="0" w:type="dxa"/>
            <w:right w:w="0" w:type="dxa"/>
          </w:tblCellMar>
        </w:tblPrEx>
        <w:trPr>
          <w:trHeight w:val="380" w:hRule="atLeast"/>
        </w:trPr>
        <w:tc>
          <w:tcPr>
            <w:tcW w:w="1414"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20"/>
                <w:szCs w:val="20"/>
              </w:rPr>
            </w:pPr>
            <w:r>
              <w:rPr>
                <w:rFonts w:hint="eastAsia" w:ascii="宋体" w:hAnsi="宋体" w:cs="宋体"/>
                <w:color w:val="000000"/>
                <w:sz w:val="20"/>
                <w:szCs w:val="20"/>
              </w:rPr>
              <w:t>2080801</w:t>
            </w:r>
          </w:p>
        </w:tc>
        <w:tc>
          <w:tcPr>
            <w:tcW w:w="40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ind w:firstLine="200" w:firstLineChars="100"/>
              <w:jc w:val="left"/>
              <w:rPr>
                <w:rFonts w:ascii="宋体" w:hAnsi="宋体" w:cs="宋体"/>
                <w:color w:val="000000"/>
                <w:sz w:val="20"/>
                <w:szCs w:val="20"/>
              </w:rPr>
            </w:pPr>
            <w:r>
              <w:rPr>
                <w:rFonts w:hint="eastAsia" w:ascii="宋体" w:hAnsi="宋体" w:cs="宋体"/>
                <w:color w:val="000000"/>
                <w:sz w:val="20"/>
                <w:szCs w:val="20"/>
              </w:rPr>
              <w:t>死亡抚恤</w:t>
            </w:r>
          </w:p>
        </w:tc>
        <w:tc>
          <w:tcPr>
            <w:tcW w:w="330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r>
              <w:rPr>
                <w:rFonts w:hint="eastAsia" w:ascii="宋体" w:hAnsi="宋体" w:cs="宋体"/>
                <w:color w:val="000000"/>
                <w:sz w:val="20"/>
                <w:szCs w:val="20"/>
              </w:rPr>
              <w:t>35.17</w:t>
            </w:r>
          </w:p>
        </w:tc>
        <w:tc>
          <w:tcPr>
            <w:tcW w:w="280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r>
              <w:rPr>
                <w:rFonts w:hint="eastAsia" w:ascii="宋体" w:hAnsi="宋体" w:cs="宋体"/>
                <w:color w:val="000000"/>
                <w:sz w:val="20"/>
                <w:szCs w:val="20"/>
              </w:rPr>
              <w:t>35.17</w:t>
            </w:r>
          </w:p>
        </w:tc>
        <w:tc>
          <w:tcPr>
            <w:tcW w:w="2456"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r>
      <w:tr>
        <w:tblPrEx>
          <w:tblCellMar>
            <w:top w:w="0" w:type="dxa"/>
            <w:left w:w="0" w:type="dxa"/>
            <w:bottom w:w="0" w:type="dxa"/>
            <w:right w:w="0" w:type="dxa"/>
          </w:tblCellMar>
        </w:tblPrEx>
        <w:trPr>
          <w:trHeight w:val="380" w:hRule="atLeast"/>
        </w:trPr>
        <w:tc>
          <w:tcPr>
            <w:tcW w:w="1414"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20"/>
                <w:szCs w:val="20"/>
              </w:rPr>
            </w:pPr>
            <w:r>
              <w:rPr>
                <w:rFonts w:hint="eastAsia" w:ascii="宋体" w:hAnsi="宋体" w:cs="宋体"/>
                <w:color w:val="000000"/>
                <w:sz w:val="20"/>
                <w:szCs w:val="20"/>
              </w:rPr>
              <w:t>20809</w:t>
            </w:r>
          </w:p>
        </w:tc>
        <w:tc>
          <w:tcPr>
            <w:tcW w:w="40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20"/>
                <w:szCs w:val="20"/>
              </w:rPr>
            </w:pPr>
            <w:r>
              <w:rPr>
                <w:rFonts w:hint="eastAsia" w:ascii="宋体" w:hAnsi="宋体" w:cs="宋体"/>
                <w:color w:val="000000"/>
                <w:sz w:val="20"/>
                <w:szCs w:val="20"/>
              </w:rPr>
              <w:t>退役安置</w:t>
            </w:r>
          </w:p>
        </w:tc>
        <w:tc>
          <w:tcPr>
            <w:tcW w:w="330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r>
              <w:rPr>
                <w:rFonts w:hint="eastAsia" w:ascii="宋体" w:hAnsi="宋体" w:cs="宋体"/>
                <w:color w:val="000000"/>
                <w:sz w:val="20"/>
                <w:szCs w:val="20"/>
              </w:rPr>
              <w:t>891.34</w:t>
            </w:r>
          </w:p>
        </w:tc>
        <w:tc>
          <w:tcPr>
            <w:tcW w:w="280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r>
              <w:rPr>
                <w:rFonts w:hint="eastAsia" w:ascii="宋体" w:hAnsi="宋体" w:cs="宋体"/>
                <w:color w:val="000000"/>
                <w:sz w:val="20"/>
                <w:szCs w:val="20"/>
              </w:rPr>
              <w:t>59.49</w:t>
            </w:r>
          </w:p>
        </w:tc>
        <w:tc>
          <w:tcPr>
            <w:tcW w:w="2456"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ascii="宋体" w:hAnsi="宋体" w:cs="宋体"/>
                <w:color w:val="000000"/>
                <w:sz w:val="20"/>
                <w:szCs w:val="20"/>
              </w:rPr>
            </w:pPr>
            <w:r>
              <w:rPr>
                <w:rFonts w:hint="eastAsia" w:ascii="宋体" w:hAnsi="宋体" w:cs="宋体"/>
                <w:color w:val="000000"/>
                <w:sz w:val="20"/>
                <w:szCs w:val="20"/>
              </w:rPr>
              <w:t>831.85</w:t>
            </w:r>
          </w:p>
        </w:tc>
      </w:tr>
      <w:tr>
        <w:tblPrEx>
          <w:tblCellMar>
            <w:top w:w="0" w:type="dxa"/>
            <w:left w:w="0" w:type="dxa"/>
            <w:bottom w:w="0" w:type="dxa"/>
            <w:right w:w="0" w:type="dxa"/>
          </w:tblCellMar>
        </w:tblPrEx>
        <w:trPr>
          <w:trHeight w:val="340" w:hRule="atLeast"/>
        </w:trPr>
        <w:tc>
          <w:tcPr>
            <w:tcW w:w="1414"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20"/>
                <w:szCs w:val="20"/>
              </w:rPr>
            </w:pPr>
            <w:r>
              <w:rPr>
                <w:rFonts w:hint="eastAsia" w:ascii="宋体" w:hAnsi="宋体" w:cs="宋体"/>
                <w:color w:val="000000"/>
                <w:sz w:val="20"/>
                <w:szCs w:val="20"/>
              </w:rPr>
              <w:t>2080902</w:t>
            </w:r>
          </w:p>
        </w:tc>
        <w:tc>
          <w:tcPr>
            <w:tcW w:w="40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ind w:firstLine="200" w:firstLineChars="100"/>
              <w:jc w:val="left"/>
              <w:rPr>
                <w:rFonts w:ascii="宋体" w:hAnsi="宋体" w:cs="宋体"/>
                <w:color w:val="000000"/>
                <w:sz w:val="20"/>
                <w:szCs w:val="20"/>
              </w:rPr>
            </w:pPr>
            <w:r>
              <w:rPr>
                <w:rFonts w:hint="eastAsia" w:ascii="宋体" w:hAnsi="宋体" w:cs="宋体"/>
                <w:color w:val="000000"/>
                <w:sz w:val="20"/>
                <w:szCs w:val="20"/>
              </w:rPr>
              <w:t>军队移交政府的离退休人员安置</w:t>
            </w:r>
          </w:p>
        </w:tc>
        <w:tc>
          <w:tcPr>
            <w:tcW w:w="330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r>
              <w:rPr>
                <w:rFonts w:hint="eastAsia" w:ascii="宋体" w:hAnsi="宋体" w:cs="宋体"/>
                <w:color w:val="000000"/>
                <w:sz w:val="20"/>
                <w:szCs w:val="20"/>
              </w:rPr>
              <w:t>709.52</w:t>
            </w:r>
          </w:p>
        </w:tc>
        <w:tc>
          <w:tcPr>
            <w:tcW w:w="280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c>
          <w:tcPr>
            <w:tcW w:w="2456"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ascii="宋体" w:hAnsi="宋体" w:cs="宋体"/>
                <w:color w:val="000000"/>
                <w:sz w:val="20"/>
                <w:szCs w:val="20"/>
              </w:rPr>
            </w:pPr>
            <w:r>
              <w:rPr>
                <w:rFonts w:hint="eastAsia" w:ascii="宋体" w:hAnsi="宋体" w:cs="宋体"/>
                <w:color w:val="000000"/>
                <w:sz w:val="20"/>
                <w:szCs w:val="20"/>
              </w:rPr>
              <w:t>709.52</w:t>
            </w:r>
          </w:p>
        </w:tc>
      </w:tr>
      <w:tr>
        <w:tblPrEx>
          <w:tblCellMar>
            <w:top w:w="0" w:type="dxa"/>
            <w:left w:w="0" w:type="dxa"/>
            <w:bottom w:w="0" w:type="dxa"/>
            <w:right w:w="0" w:type="dxa"/>
          </w:tblCellMar>
        </w:tblPrEx>
        <w:trPr>
          <w:trHeight w:val="340" w:hRule="atLeast"/>
        </w:trPr>
        <w:tc>
          <w:tcPr>
            <w:tcW w:w="1414"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20"/>
                <w:szCs w:val="20"/>
              </w:rPr>
            </w:pPr>
            <w:r>
              <w:rPr>
                <w:rFonts w:hint="eastAsia" w:ascii="宋体" w:hAnsi="宋体" w:cs="宋体"/>
                <w:color w:val="000000"/>
                <w:sz w:val="20"/>
                <w:szCs w:val="20"/>
              </w:rPr>
              <w:t>2080903</w:t>
            </w:r>
          </w:p>
        </w:tc>
        <w:tc>
          <w:tcPr>
            <w:tcW w:w="40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ind w:firstLine="200" w:firstLineChars="100"/>
              <w:jc w:val="left"/>
              <w:rPr>
                <w:rFonts w:ascii="宋体" w:hAnsi="宋体" w:cs="宋体"/>
                <w:color w:val="000000"/>
                <w:sz w:val="20"/>
                <w:szCs w:val="20"/>
              </w:rPr>
            </w:pPr>
            <w:r>
              <w:rPr>
                <w:rFonts w:hint="eastAsia" w:ascii="宋体" w:hAnsi="宋体" w:cs="宋体"/>
                <w:color w:val="000000"/>
                <w:sz w:val="20"/>
                <w:szCs w:val="20"/>
              </w:rPr>
              <w:t>军队移交政府离退休干部管理机构</w:t>
            </w:r>
          </w:p>
        </w:tc>
        <w:tc>
          <w:tcPr>
            <w:tcW w:w="330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r>
              <w:rPr>
                <w:rFonts w:hint="eastAsia" w:ascii="宋体" w:hAnsi="宋体" w:cs="宋体"/>
                <w:color w:val="000000"/>
                <w:sz w:val="20"/>
                <w:szCs w:val="20"/>
              </w:rPr>
              <w:t>180.57</w:t>
            </w:r>
          </w:p>
        </w:tc>
        <w:tc>
          <w:tcPr>
            <w:tcW w:w="280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r>
              <w:rPr>
                <w:rFonts w:hint="eastAsia" w:ascii="宋体" w:hAnsi="宋体" w:cs="宋体"/>
                <w:color w:val="000000"/>
                <w:sz w:val="20"/>
                <w:szCs w:val="20"/>
              </w:rPr>
              <w:t>59.49</w:t>
            </w:r>
          </w:p>
        </w:tc>
        <w:tc>
          <w:tcPr>
            <w:tcW w:w="2456"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ascii="宋体" w:hAnsi="宋体" w:cs="宋体"/>
                <w:color w:val="000000"/>
                <w:sz w:val="20"/>
                <w:szCs w:val="20"/>
              </w:rPr>
            </w:pPr>
            <w:r>
              <w:rPr>
                <w:rFonts w:hint="eastAsia" w:ascii="宋体" w:hAnsi="宋体" w:cs="宋体"/>
                <w:color w:val="000000"/>
                <w:sz w:val="20"/>
                <w:szCs w:val="20"/>
              </w:rPr>
              <w:t>121.08</w:t>
            </w:r>
          </w:p>
        </w:tc>
      </w:tr>
      <w:tr>
        <w:tblPrEx>
          <w:tblCellMar>
            <w:top w:w="0" w:type="dxa"/>
            <w:left w:w="0" w:type="dxa"/>
            <w:bottom w:w="0" w:type="dxa"/>
            <w:right w:w="0" w:type="dxa"/>
          </w:tblCellMar>
        </w:tblPrEx>
        <w:trPr>
          <w:trHeight w:val="385" w:hRule="atLeast"/>
        </w:trPr>
        <w:tc>
          <w:tcPr>
            <w:tcW w:w="1414" w:type="dxa"/>
            <w:gridSpan w:val="2"/>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jc w:val="left"/>
              <w:rPr>
                <w:rFonts w:ascii="宋体" w:hAnsi="宋体" w:cs="宋体"/>
                <w:color w:val="000000"/>
                <w:sz w:val="20"/>
                <w:szCs w:val="20"/>
              </w:rPr>
            </w:pPr>
            <w:r>
              <w:rPr>
                <w:rFonts w:hint="eastAsia" w:ascii="宋体" w:hAnsi="宋体" w:cs="宋体"/>
                <w:color w:val="000000"/>
                <w:sz w:val="20"/>
                <w:szCs w:val="20"/>
              </w:rPr>
              <w:t>2080999</w:t>
            </w:r>
          </w:p>
        </w:tc>
        <w:tc>
          <w:tcPr>
            <w:tcW w:w="4013"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ind w:firstLine="200" w:firstLineChars="100"/>
              <w:jc w:val="left"/>
              <w:rPr>
                <w:rFonts w:ascii="宋体" w:hAnsi="宋体" w:cs="宋体"/>
                <w:color w:val="000000"/>
                <w:sz w:val="20"/>
                <w:szCs w:val="20"/>
              </w:rPr>
            </w:pPr>
            <w:r>
              <w:rPr>
                <w:rFonts w:hint="eastAsia" w:ascii="宋体" w:hAnsi="宋体" w:cs="宋体"/>
                <w:color w:val="000000"/>
                <w:sz w:val="20"/>
                <w:szCs w:val="20"/>
              </w:rPr>
              <w:t>其他退役安置支出</w:t>
            </w:r>
          </w:p>
        </w:tc>
        <w:tc>
          <w:tcPr>
            <w:tcW w:w="3300"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ascii="宋体" w:hAnsi="宋体" w:cs="宋体"/>
                <w:color w:val="000000"/>
                <w:sz w:val="20"/>
                <w:szCs w:val="20"/>
              </w:rPr>
            </w:pPr>
            <w:r>
              <w:rPr>
                <w:rFonts w:hint="eastAsia" w:ascii="宋体" w:hAnsi="宋体" w:cs="宋体"/>
                <w:color w:val="000000"/>
                <w:sz w:val="20"/>
                <w:szCs w:val="20"/>
              </w:rPr>
              <w:t>1.25</w:t>
            </w:r>
          </w:p>
        </w:tc>
        <w:tc>
          <w:tcPr>
            <w:tcW w:w="2805"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c>
          <w:tcPr>
            <w:tcW w:w="2456"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rPr>
                <w:rFonts w:ascii="宋体" w:hAnsi="宋体" w:cs="宋体"/>
                <w:color w:val="000000"/>
                <w:sz w:val="20"/>
                <w:szCs w:val="20"/>
              </w:rPr>
            </w:pPr>
            <w:r>
              <w:rPr>
                <w:rFonts w:hint="eastAsia" w:ascii="宋体" w:hAnsi="宋体" w:cs="宋体"/>
                <w:color w:val="000000"/>
                <w:sz w:val="20"/>
                <w:szCs w:val="20"/>
              </w:rPr>
              <w:t>1.25</w:t>
            </w:r>
          </w:p>
        </w:tc>
      </w:tr>
      <w:tr>
        <w:tblPrEx>
          <w:tblCellMar>
            <w:top w:w="0" w:type="dxa"/>
            <w:left w:w="0" w:type="dxa"/>
            <w:bottom w:w="0" w:type="dxa"/>
            <w:right w:w="0" w:type="dxa"/>
          </w:tblCellMar>
        </w:tblPrEx>
        <w:trPr>
          <w:trHeight w:val="645" w:hRule="atLeast"/>
        </w:trPr>
        <w:tc>
          <w:tcPr>
            <w:tcW w:w="13988" w:type="dxa"/>
            <w:gridSpan w:val="8"/>
            <w:tcBorders>
              <w:top w:val="nil"/>
              <w:left w:val="nil"/>
              <w:bottom w:val="nil"/>
              <w:right w:val="nil"/>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注：本表反映</w:t>
            </w:r>
            <w:r>
              <w:rPr>
                <w:rFonts w:hint="eastAsia" w:ascii="宋体" w:hAnsi="宋体" w:cs="宋体"/>
                <w:color w:val="000000"/>
                <w:kern w:val="0"/>
                <w:sz w:val="20"/>
                <w:szCs w:val="20"/>
                <w:lang w:eastAsia="zh-CN" w:bidi="ar"/>
              </w:rPr>
              <w:t>单位</w:t>
            </w:r>
            <w:r>
              <w:rPr>
                <w:rFonts w:hint="eastAsia" w:ascii="宋体" w:hAnsi="宋体" w:cs="宋体"/>
                <w:color w:val="000000"/>
                <w:kern w:val="0"/>
                <w:sz w:val="20"/>
                <w:szCs w:val="20"/>
                <w:lang w:bidi="ar"/>
              </w:rPr>
              <w:t>本年度一般公共预算财政拨款支出情况。本表金额转换为万元时，因四舍五入可能存在尾差。</w:t>
            </w:r>
          </w:p>
        </w:tc>
      </w:tr>
    </w:tbl>
    <w:p>
      <w:pPr>
        <w:rPr>
          <w:rFonts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6"/>
        <w:tblW w:w="13988" w:type="dxa"/>
        <w:tblInd w:w="0" w:type="dxa"/>
        <w:tblLayout w:type="fixed"/>
        <w:tblCellMar>
          <w:top w:w="0" w:type="dxa"/>
          <w:left w:w="0" w:type="dxa"/>
          <w:bottom w:w="0" w:type="dxa"/>
          <w:right w:w="0" w:type="dxa"/>
        </w:tblCellMar>
      </w:tblPr>
      <w:tblGrid>
        <w:gridCol w:w="1008"/>
        <w:gridCol w:w="2785"/>
        <w:gridCol w:w="938"/>
        <w:gridCol w:w="870"/>
        <w:gridCol w:w="2066"/>
        <w:gridCol w:w="938"/>
        <w:gridCol w:w="870"/>
        <w:gridCol w:w="2966"/>
        <w:gridCol w:w="1547"/>
      </w:tblGrid>
      <w:tr>
        <w:tblPrEx>
          <w:tblCellMar>
            <w:top w:w="0" w:type="dxa"/>
            <w:left w:w="0" w:type="dxa"/>
            <w:bottom w:w="0" w:type="dxa"/>
            <w:right w:w="0" w:type="dxa"/>
          </w:tblCellMar>
        </w:tblPrEx>
        <w:trPr>
          <w:trHeight w:val="435" w:hRule="atLeast"/>
        </w:trPr>
        <w:tc>
          <w:tcPr>
            <w:tcW w:w="13988" w:type="dxa"/>
            <w:gridSpan w:val="9"/>
            <w:tcBorders>
              <w:top w:val="nil"/>
              <w:left w:val="nil"/>
              <w:bottom w:val="nil"/>
              <w:right w:val="nil"/>
            </w:tcBorders>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lang w:bidi="ar"/>
              </w:rPr>
              <w:t>一般公共预算财政拨款基本支出决算明细表</w:t>
            </w:r>
          </w:p>
        </w:tc>
      </w:tr>
      <w:tr>
        <w:tblPrEx>
          <w:tblCellMar>
            <w:top w:w="0" w:type="dxa"/>
            <w:left w:w="0" w:type="dxa"/>
            <w:bottom w:w="0" w:type="dxa"/>
            <w:right w:w="0" w:type="dxa"/>
          </w:tblCellMar>
        </w:tblPrEx>
        <w:trPr>
          <w:trHeight w:val="405" w:hRule="atLeast"/>
        </w:trPr>
        <w:tc>
          <w:tcPr>
            <w:tcW w:w="1008" w:type="dxa"/>
            <w:tcBorders>
              <w:top w:val="nil"/>
              <w:left w:val="nil"/>
              <w:bottom w:val="nil"/>
              <w:right w:val="nil"/>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2785" w:type="dxa"/>
            <w:tcBorders>
              <w:top w:val="nil"/>
              <w:left w:val="nil"/>
              <w:bottom w:val="nil"/>
              <w:right w:val="nil"/>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938" w:type="dxa"/>
            <w:tcBorders>
              <w:top w:val="nil"/>
              <w:left w:val="nil"/>
              <w:bottom w:val="nil"/>
              <w:right w:val="nil"/>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870"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2066"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938"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870"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2966"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547" w:type="dxa"/>
            <w:tcBorders>
              <w:top w:val="nil"/>
              <w:left w:val="nil"/>
              <w:bottom w:val="nil"/>
              <w:right w:val="nil"/>
            </w:tcBorders>
            <w:shd w:val="clear" w:color="auto" w:fill="FFFFFF"/>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公开06表</w:t>
            </w:r>
          </w:p>
        </w:tc>
      </w:tr>
      <w:tr>
        <w:tblPrEx>
          <w:tblCellMar>
            <w:top w:w="0" w:type="dxa"/>
            <w:left w:w="0" w:type="dxa"/>
            <w:bottom w:w="0" w:type="dxa"/>
            <w:right w:w="0" w:type="dxa"/>
          </w:tblCellMar>
        </w:tblPrEx>
        <w:trPr>
          <w:trHeight w:val="300" w:hRule="atLeast"/>
        </w:trPr>
        <w:tc>
          <w:tcPr>
            <w:tcW w:w="3793" w:type="dxa"/>
            <w:gridSpan w:val="2"/>
            <w:tcBorders>
              <w:top w:val="nil"/>
              <w:left w:val="nil"/>
              <w:bottom w:val="nil"/>
            </w:tcBorders>
            <w:tcMar>
              <w:top w:w="15" w:type="dxa"/>
              <w:left w:w="15" w:type="dxa"/>
              <w:right w:w="15" w:type="dxa"/>
            </w:tcMar>
            <w:vAlign w:val="center"/>
          </w:tcPr>
          <w:p>
            <w:pPr>
              <w:rPr>
                <w:rFonts w:ascii="Arial" w:hAnsi="Arial" w:cs="Arial"/>
                <w:color w:val="000000"/>
                <w:sz w:val="20"/>
                <w:szCs w:val="20"/>
              </w:rPr>
            </w:pPr>
            <w:r>
              <w:rPr>
                <w:rFonts w:hint="eastAsia" w:ascii="宋体" w:hAnsi="宋体" w:cs="宋体"/>
                <w:color w:val="000000"/>
                <w:kern w:val="0"/>
                <w:sz w:val="20"/>
                <w:szCs w:val="20"/>
                <w:lang w:eastAsia="zh-CN" w:bidi="ar"/>
              </w:rPr>
              <w:t>单位</w:t>
            </w:r>
            <w:r>
              <w:rPr>
                <w:rFonts w:ascii="Arial" w:hAnsi="Arial" w:cs="Arial"/>
                <w:color w:val="000000"/>
                <w:kern w:val="0"/>
                <w:sz w:val="20"/>
                <w:szCs w:val="20"/>
                <w:lang w:bidi="ar"/>
              </w:rPr>
              <w:t>：</w:t>
            </w:r>
            <w:r>
              <w:rPr>
                <w:rFonts w:hint="eastAsia" w:ascii="宋体" w:hAnsi="宋体" w:cs="宋体"/>
                <w:color w:val="000000"/>
                <w:kern w:val="0"/>
                <w:sz w:val="20"/>
                <w:szCs w:val="20"/>
                <w:lang w:bidi="ar"/>
              </w:rPr>
              <w:t>许昌市军队离退休干部第一休养所</w:t>
            </w:r>
          </w:p>
        </w:tc>
        <w:tc>
          <w:tcPr>
            <w:tcW w:w="938" w:type="dxa"/>
            <w:tcBorders>
              <w:top w:val="nil"/>
              <w:left w:val="nil"/>
              <w:bottom w:val="nil"/>
              <w:right w:val="nil"/>
            </w:tcBorders>
            <w:tcMar>
              <w:top w:w="15" w:type="dxa"/>
              <w:left w:w="15" w:type="dxa"/>
              <w:right w:w="15" w:type="dxa"/>
            </w:tcMar>
            <w:vAlign w:val="center"/>
          </w:tcPr>
          <w:p>
            <w:pPr>
              <w:rPr>
                <w:rFonts w:ascii="Arial" w:hAnsi="Arial" w:cs="Arial"/>
                <w:color w:val="000000"/>
                <w:sz w:val="20"/>
                <w:szCs w:val="20"/>
              </w:rPr>
            </w:pPr>
          </w:p>
        </w:tc>
        <w:tc>
          <w:tcPr>
            <w:tcW w:w="870" w:type="dxa"/>
            <w:tcBorders>
              <w:top w:val="nil"/>
              <w:left w:val="nil"/>
              <w:bottom w:val="nil"/>
              <w:right w:val="nil"/>
            </w:tcBorders>
            <w:tcMar>
              <w:top w:w="15" w:type="dxa"/>
              <w:left w:w="15" w:type="dxa"/>
              <w:right w:w="15" w:type="dxa"/>
            </w:tcMar>
            <w:vAlign w:val="center"/>
          </w:tcPr>
          <w:p>
            <w:pPr>
              <w:rPr>
                <w:rFonts w:ascii="Arial" w:hAnsi="Arial" w:cs="Arial"/>
                <w:color w:val="000000"/>
                <w:sz w:val="20"/>
                <w:szCs w:val="20"/>
              </w:rPr>
            </w:pPr>
          </w:p>
        </w:tc>
        <w:tc>
          <w:tcPr>
            <w:tcW w:w="2066" w:type="dxa"/>
            <w:tcBorders>
              <w:top w:val="nil"/>
              <w:left w:val="nil"/>
              <w:bottom w:val="nil"/>
              <w:right w:val="nil"/>
            </w:tcBorders>
            <w:tcMar>
              <w:top w:w="15" w:type="dxa"/>
              <w:left w:w="15" w:type="dxa"/>
              <w:right w:w="15" w:type="dxa"/>
            </w:tcMar>
            <w:vAlign w:val="center"/>
          </w:tcPr>
          <w:p>
            <w:pPr>
              <w:rPr>
                <w:rFonts w:ascii="Arial" w:hAnsi="Arial" w:cs="Arial"/>
                <w:color w:val="000000"/>
                <w:sz w:val="20"/>
                <w:szCs w:val="20"/>
              </w:rPr>
            </w:pPr>
          </w:p>
        </w:tc>
        <w:tc>
          <w:tcPr>
            <w:tcW w:w="938" w:type="dxa"/>
            <w:tcBorders>
              <w:top w:val="nil"/>
              <w:left w:val="nil"/>
              <w:bottom w:val="nil"/>
              <w:right w:val="nil"/>
            </w:tcBorders>
            <w:tcMar>
              <w:top w:w="15" w:type="dxa"/>
              <w:left w:w="15" w:type="dxa"/>
              <w:right w:w="15" w:type="dxa"/>
            </w:tcMar>
            <w:vAlign w:val="center"/>
          </w:tcPr>
          <w:p>
            <w:pPr>
              <w:rPr>
                <w:rFonts w:ascii="Arial" w:hAnsi="Arial" w:cs="Arial"/>
                <w:color w:val="000000"/>
                <w:sz w:val="20"/>
                <w:szCs w:val="20"/>
              </w:rPr>
            </w:pPr>
          </w:p>
        </w:tc>
        <w:tc>
          <w:tcPr>
            <w:tcW w:w="870" w:type="dxa"/>
            <w:tcBorders>
              <w:top w:val="nil"/>
              <w:left w:val="nil"/>
              <w:bottom w:val="nil"/>
              <w:right w:val="nil"/>
            </w:tcBorders>
            <w:tcMar>
              <w:top w:w="15" w:type="dxa"/>
              <w:left w:w="15" w:type="dxa"/>
              <w:right w:w="15" w:type="dxa"/>
            </w:tcMar>
            <w:vAlign w:val="center"/>
          </w:tcPr>
          <w:p>
            <w:pPr>
              <w:rPr>
                <w:rFonts w:ascii="Arial" w:hAnsi="Arial" w:cs="Arial"/>
                <w:color w:val="000000"/>
                <w:sz w:val="20"/>
                <w:szCs w:val="20"/>
              </w:rPr>
            </w:pPr>
          </w:p>
        </w:tc>
        <w:tc>
          <w:tcPr>
            <w:tcW w:w="2966" w:type="dxa"/>
            <w:tcBorders>
              <w:top w:val="nil"/>
              <w:left w:val="nil"/>
              <w:bottom w:val="nil"/>
              <w:right w:val="nil"/>
            </w:tcBorders>
            <w:tcMar>
              <w:top w:w="15" w:type="dxa"/>
              <w:left w:w="15" w:type="dxa"/>
              <w:right w:w="15" w:type="dxa"/>
            </w:tcMar>
            <w:vAlign w:val="center"/>
          </w:tcPr>
          <w:p>
            <w:pPr>
              <w:rPr>
                <w:rFonts w:ascii="Arial" w:hAnsi="Arial" w:cs="Arial"/>
                <w:color w:val="000000"/>
                <w:sz w:val="20"/>
                <w:szCs w:val="20"/>
              </w:rPr>
            </w:pPr>
          </w:p>
        </w:tc>
        <w:tc>
          <w:tcPr>
            <w:tcW w:w="1547" w:type="dxa"/>
            <w:tcBorders>
              <w:top w:val="nil"/>
              <w:left w:val="nil"/>
              <w:bottom w:val="nil"/>
              <w:right w:val="nil"/>
            </w:tcBorders>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val="en-US" w:eastAsia="zh-CN" w:bidi="ar"/>
              </w:rPr>
              <w:t>金额</w:t>
            </w:r>
            <w:r>
              <w:rPr>
                <w:rFonts w:hint="eastAsia" w:ascii="宋体" w:hAnsi="宋体" w:cs="宋体"/>
                <w:color w:val="000000"/>
                <w:kern w:val="0"/>
                <w:sz w:val="20"/>
                <w:szCs w:val="20"/>
                <w:lang w:bidi="ar"/>
              </w:rPr>
              <w:t>单位：万元</w:t>
            </w:r>
          </w:p>
        </w:tc>
      </w:tr>
      <w:tr>
        <w:tblPrEx>
          <w:tblCellMar>
            <w:top w:w="0" w:type="dxa"/>
            <w:left w:w="0" w:type="dxa"/>
            <w:bottom w:w="0" w:type="dxa"/>
            <w:right w:w="0" w:type="dxa"/>
          </w:tblCellMar>
        </w:tblPrEx>
        <w:trPr>
          <w:trHeight w:val="615" w:hRule="atLeast"/>
        </w:trPr>
        <w:tc>
          <w:tcPr>
            <w:tcW w:w="1008" w:type="dxa"/>
            <w:tcBorders>
              <w:top w:val="single" w:color="000000" w:sz="8"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经济分类科目编码</w:t>
            </w:r>
          </w:p>
        </w:tc>
        <w:tc>
          <w:tcPr>
            <w:tcW w:w="2785" w:type="dxa"/>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科目名称</w:t>
            </w:r>
          </w:p>
        </w:tc>
        <w:tc>
          <w:tcPr>
            <w:tcW w:w="938" w:type="dxa"/>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决算数</w:t>
            </w:r>
          </w:p>
        </w:tc>
        <w:tc>
          <w:tcPr>
            <w:tcW w:w="870" w:type="dxa"/>
            <w:tcBorders>
              <w:top w:val="single" w:color="000000" w:sz="8"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经济分类科目编码</w:t>
            </w:r>
          </w:p>
        </w:tc>
        <w:tc>
          <w:tcPr>
            <w:tcW w:w="2066" w:type="dxa"/>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科目名称</w:t>
            </w:r>
          </w:p>
        </w:tc>
        <w:tc>
          <w:tcPr>
            <w:tcW w:w="938" w:type="dxa"/>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决算数</w:t>
            </w:r>
          </w:p>
        </w:tc>
        <w:tc>
          <w:tcPr>
            <w:tcW w:w="870" w:type="dxa"/>
            <w:tcBorders>
              <w:top w:val="single" w:color="000000" w:sz="8"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经济分类科目编码</w:t>
            </w:r>
          </w:p>
        </w:tc>
        <w:tc>
          <w:tcPr>
            <w:tcW w:w="2966" w:type="dxa"/>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科目名称</w:t>
            </w:r>
          </w:p>
        </w:tc>
        <w:tc>
          <w:tcPr>
            <w:tcW w:w="1547" w:type="dxa"/>
            <w:tcBorders>
              <w:top w:val="single" w:color="000000" w:sz="8"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决算数</w:t>
            </w: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301</w:t>
            </w:r>
          </w:p>
        </w:tc>
        <w:tc>
          <w:tcPr>
            <w:tcW w:w="2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工资福利支出</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r>
              <w:rPr>
                <w:rFonts w:hint="eastAsia" w:ascii="宋体" w:hAnsi="宋体" w:cs="宋体"/>
                <w:color w:val="000000"/>
                <w:sz w:val="20"/>
                <w:szCs w:val="20"/>
              </w:rPr>
              <w:t>54.52</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302</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商品和服务支出</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r>
              <w:rPr>
                <w:rFonts w:hint="eastAsia" w:ascii="宋体" w:hAnsi="宋体" w:cs="宋体"/>
                <w:color w:val="000000"/>
                <w:sz w:val="20"/>
                <w:szCs w:val="20"/>
              </w:rPr>
              <w:t>0.92</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310</w:t>
            </w:r>
          </w:p>
        </w:tc>
        <w:tc>
          <w:tcPr>
            <w:tcW w:w="29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资本性支出</w:t>
            </w:r>
          </w:p>
        </w:tc>
        <w:tc>
          <w:tcPr>
            <w:tcW w:w="1547"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30101</w:t>
            </w:r>
          </w:p>
        </w:tc>
        <w:tc>
          <w:tcPr>
            <w:tcW w:w="2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基本工资</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eastAsia="宋体" w:cs="宋体"/>
                <w:color w:val="000000"/>
                <w:sz w:val="20"/>
                <w:szCs w:val="20"/>
                <w:lang w:eastAsia="zh-CN"/>
              </w:rPr>
            </w:pPr>
            <w:r>
              <w:rPr>
                <w:rFonts w:hint="eastAsia" w:ascii="宋体" w:hAnsi="宋体" w:cs="宋体"/>
                <w:color w:val="000000"/>
                <w:sz w:val="20"/>
                <w:szCs w:val="20"/>
              </w:rPr>
              <w:t>8</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30201</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办公费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31001</w:t>
            </w:r>
          </w:p>
        </w:tc>
        <w:tc>
          <w:tcPr>
            <w:tcW w:w="29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房屋建筑物购建</w:t>
            </w:r>
          </w:p>
        </w:tc>
        <w:tc>
          <w:tcPr>
            <w:tcW w:w="1547"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30102</w:t>
            </w:r>
          </w:p>
        </w:tc>
        <w:tc>
          <w:tcPr>
            <w:tcW w:w="2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津贴补贴</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r>
              <w:rPr>
                <w:rFonts w:hint="eastAsia" w:ascii="宋体" w:hAnsi="宋体" w:cs="宋体"/>
                <w:color w:val="000000"/>
                <w:sz w:val="20"/>
                <w:szCs w:val="20"/>
              </w:rPr>
              <w:t>20.03</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30202</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印刷费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31002</w:t>
            </w:r>
          </w:p>
        </w:tc>
        <w:tc>
          <w:tcPr>
            <w:tcW w:w="29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办公设备购置</w:t>
            </w:r>
          </w:p>
        </w:tc>
        <w:tc>
          <w:tcPr>
            <w:tcW w:w="1547"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30103</w:t>
            </w:r>
          </w:p>
        </w:tc>
        <w:tc>
          <w:tcPr>
            <w:tcW w:w="2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奖金</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r>
              <w:rPr>
                <w:rFonts w:hint="eastAsia" w:ascii="宋体" w:hAnsi="宋体" w:cs="宋体"/>
                <w:color w:val="000000"/>
                <w:sz w:val="20"/>
                <w:szCs w:val="20"/>
              </w:rPr>
              <w:t>14.95</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30203</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咨询费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31003</w:t>
            </w:r>
          </w:p>
        </w:tc>
        <w:tc>
          <w:tcPr>
            <w:tcW w:w="29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专用设备购置</w:t>
            </w:r>
          </w:p>
        </w:tc>
        <w:tc>
          <w:tcPr>
            <w:tcW w:w="1547"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30106</w:t>
            </w:r>
          </w:p>
        </w:tc>
        <w:tc>
          <w:tcPr>
            <w:tcW w:w="2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伙食补助费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30204</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手续费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31005</w:t>
            </w:r>
          </w:p>
        </w:tc>
        <w:tc>
          <w:tcPr>
            <w:tcW w:w="29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基础设施建设</w:t>
            </w:r>
          </w:p>
        </w:tc>
        <w:tc>
          <w:tcPr>
            <w:tcW w:w="1547"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30107</w:t>
            </w:r>
          </w:p>
        </w:tc>
        <w:tc>
          <w:tcPr>
            <w:tcW w:w="2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绩效工资</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r>
              <w:rPr>
                <w:rFonts w:hint="eastAsia" w:ascii="宋体" w:hAnsi="宋体" w:cs="宋体"/>
                <w:color w:val="000000"/>
                <w:sz w:val="20"/>
                <w:szCs w:val="20"/>
              </w:rPr>
              <w:t>1.49</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30205</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水费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31006</w:t>
            </w:r>
          </w:p>
        </w:tc>
        <w:tc>
          <w:tcPr>
            <w:tcW w:w="29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大型修缮</w:t>
            </w:r>
          </w:p>
        </w:tc>
        <w:tc>
          <w:tcPr>
            <w:tcW w:w="1547"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30108</w:t>
            </w:r>
          </w:p>
        </w:tc>
        <w:tc>
          <w:tcPr>
            <w:tcW w:w="2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机关事业单位基本养老保险费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r>
              <w:rPr>
                <w:rFonts w:hint="eastAsia" w:ascii="宋体" w:hAnsi="宋体" w:cs="宋体"/>
                <w:color w:val="000000"/>
                <w:sz w:val="20"/>
                <w:szCs w:val="20"/>
              </w:rPr>
              <w:t>4.09</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30206</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电费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31007</w:t>
            </w:r>
          </w:p>
        </w:tc>
        <w:tc>
          <w:tcPr>
            <w:tcW w:w="29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信息网络及软件购置更新</w:t>
            </w:r>
          </w:p>
        </w:tc>
        <w:tc>
          <w:tcPr>
            <w:tcW w:w="1547"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30109</w:t>
            </w:r>
          </w:p>
        </w:tc>
        <w:tc>
          <w:tcPr>
            <w:tcW w:w="2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职业年金缴费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r>
              <w:rPr>
                <w:rFonts w:hint="eastAsia" w:ascii="宋体" w:hAnsi="宋体" w:cs="宋体"/>
                <w:color w:val="000000"/>
                <w:sz w:val="20"/>
                <w:szCs w:val="20"/>
              </w:rPr>
              <w:t>0.62</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30207</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邮电费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31008</w:t>
            </w:r>
          </w:p>
        </w:tc>
        <w:tc>
          <w:tcPr>
            <w:tcW w:w="29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物资储备</w:t>
            </w:r>
          </w:p>
        </w:tc>
        <w:tc>
          <w:tcPr>
            <w:tcW w:w="1547"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30110</w:t>
            </w:r>
          </w:p>
        </w:tc>
        <w:tc>
          <w:tcPr>
            <w:tcW w:w="2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职工基本医疗保险缴费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30208</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取暖费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31009</w:t>
            </w:r>
          </w:p>
        </w:tc>
        <w:tc>
          <w:tcPr>
            <w:tcW w:w="29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土地补偿</w:t>
            </w:r>
          </w:p>
        </w:tc>
        <w:tc>
          <w:tcPr>
            <w:tcW w:w="1547"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30111</w:t>
            </w:r>
          </w:p>
        </w:tc>
        <w:tc>
          <w:tcPr>
            <w:tcW w:w="2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公务员医疗补助缴费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30209</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物业管理费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31010</w:t>
            </w:r>
          </w:p>
        </w:tc>
        <w:tc>
          <w:tcPr>
            <w:tcW w:w="29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安置补助</w:t>
            </w:r>
          </w:p>
        </w:tc>
        <w:tc>
          <w:tcPr>
            <w:tcW w:w="1547"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30112</w:t>
            </w:r>
          </w:p>
        </w:tc>
        <w:tc>
          <w:tcPr>
            <w:tcW w:w="2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其他社会保障缴费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30211</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差旅费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r>
              <w:rPr>
                <w:rFonts w:hint="eastAsia" w:ascii="宋体" w:hAnsi="宋体" w:cs="宋体"/>
                <w:color w:val="000000"/>
                <w:sz w:val="20"/>
                <w:szCs w:val="20"/>
              </w:rPr>
              <w:t>0.05</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31011</w:t>
            </w:r>
          </w:p>
        </w:tc>
        <w:tc>
          <w:tcPr>
            <w:tcW w:w="29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地上附着物和青苗补偿</w:t>
            </w:r>
          </w:p>
        </w:tc>
        <w:tc>
          <w:tcPr>
            <w:tcW w:w="1547"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30113</w:t>
            </w:r>
          </w:p>
        </w:tc>
        <w:tc>
          <w:tcPr>
            <w:tcW w:w="2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住房公积金</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r>
              <w:rPr>
                <w:rFonts w:hint="eastAsia" w:ascii="宋体" w:hAnsi="宋体" w:cs="宋体"/>
                <w:color w:val="000000"/>
                <w:sz w:val="20"/>
                <w:szCs w:val="20"/>
              </w:rPr>
              <w:t>5.33</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30212</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因公出国（境）费用</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31012</w:t>
            </w:r>
          </w:p>
        </w:tc>
        <w:tc>
          <w:tcPr>
            <w:tcW w:w="29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拆迁补偿</w:t>
            </w:r>
          </w:p>
        </w:tc>
        <w:tc>
          <w:tcPr>
            <w:tcW w:w="1547"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30114</w:t>
            </w:r>
          </w:p>
        </w:tc>
        <w:tc>
          <w:tcPr>
            <w:tcW w:w="2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医疗费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30213</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维修（护）费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31013</w:t>
            </w:r>
          </w:p>
        </w:tc>
        <w:tc>
          <w:tcPr>
            <w:tcW w:w="29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公务用车购置</w:t>
            </w:r>
          </w:p>
        </w:tc>
        <w:tc>
          <w:tcPr>
            <w:tcW w:w="1547"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30199</w:t>
            </w:r>
          </w:p>
        </w:tc>
        <w:tc>
          <w:tcPr>
            <w:tcW w:w="2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其他工资福利支出</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30214</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租赁费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31019</w:t>
            </w:r>
          </w:p>
        </w:tc>
        <w:tc>
          <w:tcPr>
            <w:tcW w:w="29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其他交通工具购置</w:t>
            </w:r>
          </w:p>
        </w:tc>
        <w:tc>
          <w:tcPr>
            <w:tcW w:w="1547"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303</w:t>
            </w:r>
          </w:p>
        </w:tc>
        <w:tc>
          <w:tcPr>
            <w:tcW w:w="2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对个人和家庭的补助</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r>
              <w:rPr>
                <w:rFonts w:hint="eastAsia" w:ascii="宋体" w:hAnsi="宋体" w:cs="宋体"/>
                <w:color w:val="000000"/>
                <w:sz w:val="20"/>
                <w:szCs w:val="20"/>
              </w:rPr>
              <w:t>93.34</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30215</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会议费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31021</w:t>
            </w:r>
          </w:p>
        </w:tc>
        <w:tc>
          <w:tcPr>
            <w:tcW w:w="29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文物和陈列品购置</w:t>
            </w:r>
          </w:p>
        </w:tc>
        <w:tc>
          <w:tcPr>
            <w:tcW w:w="1547"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30301</w:t>
            </w:r>
          </w:p>
        </w:tc>
        <w:tc>
          <w:tcPr>
            <w:tcW w:w="2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离休费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r>
              <w:rPr>
                <w:rFonts w:hint="eastAsia" w:ascii="宋体" w:hAnsi="宋体" w:cs="宋体"/>
                <w:color w:val="000000"/>
                <w:sz w:val="20"/>
                <w:szCs w:val="20"/>
              </w:rPr>
              <w:t>54.12</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30216</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培训费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31022</w:t>
            </w:r>
          </w:p>
        </w:tc>
        <w:tc>
          <w:tcPr>
            <w:tcW w:w="29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无形资产购置</w:t>
            </w:r>
          </w:p>
        </w:tc>
        <w:tc>
          <w:tcPr>
            <w:tcW w:w="1547"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30302</w:t>
            </w:r>
          </w:p>
        </w:tc>
        <w:tc>
          <w:tcPr>
            <w:tcW w:w="2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退休费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r>
              <w:rPr>
                <w:rFonts w:hint="eastAsia" w:ascii="宋体" w:hAnsi="宋体" w:cs="宋体"/>
                <w:color w:val="000000"/>
                <w:sz w:val="20"/>
                <w:szCs w:val="20"/>
              </w:rPr>
              <w:t>3.82</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30217</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公务招待费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31099</w:t>
            </w:r>
          </w:p>
        </w:tc>
        <w:tc>
          <w:tcPr>
            <w:tcW w:w="29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其他资本性支出</w:t>
            </w:r>
          </w:p>
        </w:tc>
        <w:tc>
          <w:tcPr>
            <w:tcW w:w="1547"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30303</w:t>
            </w:r>
          </w:p>
        </w:tc>
        <w:tc>
          <w:tcPr>
            <w:tcW w:w="2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退职（役）费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30218</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专用材料费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312</w:t>
            </w:r>
          </w:p>
        </w:tc>
        <w:tc>
          <w:tcPr>
            <w:tcW w:w="29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对企业补助</w:t>
            </w:r>
          </w:p>
        </w:tc>
        <w:tc>
          <w:tcPr>
            <w:tcW w:w="1547"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30304</w:t>
            </w:r>
          </w:p>
        </w:tc>
        <w:tc>
          <w:tcPr>
            <w:tcW w:w="2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抚恤金</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r>
              <w:rPr>
                <w:rFonts w:hint="eastAsia" w:ascii="宋体" w:hAnsi="宋体" w:cs="宋体"/>
                <w:color w:val="000000"/>
                <w:sz w:val="20"/>
                <w:szCs w:val="20"/>
              </w:rPr>
              <w:t>35.17</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30224</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被装购置费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31201</w:t>
            </w:r>
          </w:p>
        </w:tc>
        <w:tc>
          <w:tcPr>
            <w:tcW w:w="29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资本金注入</w:t>
            </w:r>
          </w:p>
        </w:tc>
        <w:tc>
          <w:tcPr>
            <w:tcW w:w="1547"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30305</w:t>
            </w:r>
          </w:p>
        </w:tc>
        <w:tc>
          <w:tcPr>
            <w:tcW w:w="2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生活补助</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r>
              <w:rPr>
                <w:rFonts w:hint="eastAsia" w:ascii="宋体" w:hAnsi="宋体" w:cs="宋体"/>
                <w:color w:val="000000"/>
                <w:sz w:val="20"/>
                <w:szCs w:val="20"/>
              </w:rPr>
              <w:t>0.23</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30225</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专用燃料费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31203</w:t>
            </w:r>
          </w:p>
        </w:tc>
        <w:tc>
          <w:tcPr>
            <w:tcW w:w="29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政府投资基金股权投资</w:t>
            </w:r>
          </w:p>
        </w:tc>
        <w:tc>
          <w:tcPr>
            <w:tcW w:w="1547"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30306</w:t>
            </w:r>
          </w:p>
        </w:tc>
        <w:tc>
          <w:tcPr>
            <w:tcW w:w="2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救济费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30226</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劳务费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31204</w:t>
            </w:r>
          </w:p>
        </w:tc>
        <w:tc>
          <w:tcPr>
            <w:tcW w:w="29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费用补贴</w:t>
            </w:r>
          </w:p>
        </w:tc>
        <w:tc>
          <w:tcPr>
            <w:tcW w:w="1547"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30307</w:t>
            </w:r>
          </w:p>
        </w:tc>
        <w:tc>
          <w:tcPr>
            <w:tcW w:w="2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医疗费补助</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30227</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委托业务费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31205</w:t>
            </w:r>
          </w:p>
        </w:tc>
        <w:tc>
          <w:tcPr>
            <w:tcW w:w="29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利息补贴</w:t>
            </w:r>
          </w:p>
        </w:tc>
        <w:tc>
          <w:tcPr>
            <w:tcW w:w="1547"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30308</w:t>
            </w:r>
          </w:p>
        </w:tc>
        <w:tc>
          <w:tcPr>
            <w:tcW w:w="2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助学金</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30228</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工会经费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31299</w:t>
            </w:r>
          </w:p>
        </w:tc>
        <w:tc>
          <w:tcPr>
            <w:tcW w:w="29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其他对企业补助</w:t>
            </w:r>
          </w:p>
        </w:tc>
        <w:tc>
          <w:tcPr>
            <w:tcW w:w="1547"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30309</w:t>
            </w:r>
          </w:p>
        </w:tc>
        <w:tc>
          <w:tcPr>
            <w:tcW w:w="2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奖励金</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30229</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福利费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r>
              <w:rPr>
                <w:rFonts w:hint="eastAsia" w:ascii="宋体" w:hAnsi="宋体" w:cs="宋体"/>
                <w:color w:val="000000"/>
                <w:sz w:val="20"/>
                <w:szCs w:val="20"/>
              </w:rPr>
              <w:t>0.87</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313</w:t>
            </w:r>
          </w:p>
        </w:tc>
        <w:tc>
          <w:tcPr>
            <w:tcW w:w="29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对社会保障基金补助</w:t>
            </w:r>
          </w:p>
        </w:tc>
        <w:tc>
          <w:tcPr>
            <w:tcW w:w="1547"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30310</w:t>
            </w:r>
          </w:p>
        </w:tc>
        <w:tc>
          <w:tcPr>
            <w:tcW w:w="2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个人农业生产补贴</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30231</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公务用车运行维护费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31302</w:t>
            </w:r>
          </w:p>
        </w:tc>
        <w:tc>
          <w:tcPr>
            <w:tcW w:w="29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对社会保险基金补助</w:t>
            </w:r>
          </w:p>
        </w:tc>
        <w:tc>
          <w:tcPr>
            <w:tcW w:w="1547"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30399</w:t>
            </w:r>
          </w:p>
        </w:tc>
        <w:tc>
          <w:tcPr>
            <w:tcW w:w="2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对其他个人和家庭的补助支出</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30239</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其他交通费用</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31303</w:t>
            </w:r>
          </w:p>
        </w:tc>
        <w:tc>
          <w:tcPr>
            <w:tcW w:w="29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补充全国社会保障基金</w:t>
            </w:r>
          </w:p>
        </w:tc>
        <w:tc>
          <w:tcPr>
            <w:tcW w:w="1547"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2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30240</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税金及附加费用</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399</w:t>
            </w:r>
          </w:p>
        </w:tc>
        <w:tc>
          <w:tcPr>
            <w:tcW w:w="29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其他支出</w:t>
            </w:r>
          </w:p>
        </w:tc>
        <w:tc>
          <w:tcPr>
            <w:tcW w:w="1547"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2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30299</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其他商品和服务支出</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39906</w:t>
            </w:r>
          </w:p>
        </w:tc>
        <w:tc>
          <w:tcPr>
            <w:tcW w:w="29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赠与</w:t>
            </w:r>
          </w:p>
        </w:tc>
        <w:tc>
          <w:tcPr>
            <w:tcW w:w="1547"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2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307</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债务利息及费用支出</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39907</w:t>
            </w:r>
          </w:p>
        </w:tc>
        <w:tc>
          <w:tcPr>
            <w:tcW w:w="29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国家赔偿费用支出</w:t>
            </w:r>
          </w:p>
        </w:tc>
        <w:tc>
          <w:tcPr>
            <w:tcW w:w="1547"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2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30701</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国内债务付息</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39908</w:t>
            </w:r>
          </w:p>
        </w:tc>
        <w:tc>
          <w:tcPr>
            <w:tcW w:w="29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对民间非营利组织和群众性自治组织补贴</w:t>
            </w:r>
          </w:p>
        </w:tc>
        <w:tc>
          <w:tcPr>
            <w:tcW w:w="1547"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2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30702</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国外债务付息</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39999</w:t>
            </w:r>
          </w:p>
        </w:tc>
        <w:tc>
          <w:tcPr>
            <w:tcW w:w="29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其他支出</w:t>
            </w:r>
          </w:p>
        </w:tc>
        <w:tc>
          <w:tcPr>
            <w:tcW w:w="1547"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2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30703</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国内债务发行费用</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29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1547"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ascii="宋体" w:hAnsi="宋体" w:cs="宋体"/>
                <w:color w:val="000000"/>
                <w:sz w:val="20"/>
                <w:szCs w:val="20"/>
              </w:rPr>
            </w:pPr>
          </w:p>
        </w:tc>
      </w:tr>
      <w:tr>
        <w:tblPrEx>
          <w:tblCellMar>
            <w:top w:w="0" w:type="dxa"/>
            <w:left w:w="0" w:type="dxa"/>
            <w:bottom w:w="0" w:type="dxa"/>
            <w:right w:w="0" w:type="dxa"/>
          </w:tblCellMar>
        </w:tblPrEx>
        <w:trPr>
          <w:trHeight w:val="252" w:hRule="atLeast"/>
        </w:trPr>
        <w:tc>
          <w:tcPr>
            <w:tcW w:w="3793"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30704</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国外债务发行费用</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18"/>
                <w:szCs w:val="18"/>
              </w:rPr>
            </w:pPr>
          </w:p>
        </w:tc>
        <w:tc>
          <w:tcPr>
            <w:tcW w:w="29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18"/>
                <w:szCs w:val="18"/>
              </w:rPr>
            </w:pPr>
          </w:p>
        </w:tc>
        <w:tc>
          <w:tcPr>
            <w:tcW w:w="1547"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ascii="宋体" w:hAnsi="宋体" w:cs="宋体"/>
                <w:color w:val="000000"/>
                <w:sz w:val="20"/>
                <w:szCs w:val="20"/>
              </w:rPr>
            </w:pPr>
          </w:p>
        </w:tc>
      </w:tr>
      <w:tr>
        <w:tblPrEx>
          <w:tblCellMar>
            <w:top w:w="0" w:type="dxa"/>
            <w:left w:w="0" w:type="dxa"/>
            <w:bottom w:w="0" w:type="dxa"/>
            <w:right w:w="0" w:type="dxa"/>
          </w:tblCellMar>
        </w:tblPrEx>
        <w:trPr>
          <w:trHeight w:val="252" w:hRule="atLeast"/>
        </w:trPr>
        <w:tc>
          <w:tcPr>
            <w:tcW w:w="3793" w:type="dxa"/>
            <w:gridSpan w:val="2"/>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人员经费合计</w:t>
            </w:r>
          </w:p>
        </w:tc>
        <w:tc>
          <w:tcPr>
            <w:tcW w:w="938"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ascii="宋体" w:hAnsi="宋体" w:cs="宋体"/>
                <w:color w:val="000000"/>
                <w:sz w:val="20"/>
                <w:szCs w:val="20"/>
              </w:rPr>
            </w:pPr>
            <w:r>
              <w:rPr>
                <w:rFonts w:hint="eastAsia" w:ascii="宋体" w:hAnsi="宋体" w:cs="宋体"/>
                <w:color w:val="000000"/>
                <w:sz w:val="20"/>
                <w:szCs w:val="20"/>
              </w:rPr>
              <w:t>147.86</w:t>
            </w:r>
          </w:p>
        </w:tc>
        <w:tc>
          <w:tcPr>
            <w:tcW w:w="7710" w:type="dxa"/>
            <w:gridSpan w:val="5"/>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公用经费合计</w:t>
            </w:r>
          </w:p>
        </w:tc>
        <w:tc>
          <w:tcPr>
            <w:tcW w:w="1547"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rPr>
                <w:rFonts w:ascii="宋体" w:hAnsi="宋体" w:cs="宋体"/>
                <w:color w:val="000000"/>
                <w:sz w:val="20"/>
                <w:szCs w:val="20"/>
              </w:rPr>
            </w:pPr>
            <w:r>
              <w:rPr>
                <w:rFonts w:hint="eastAsia" w:ascii="宋体" w:hAnsi="宋体" w:cs="宋体"/>
                <w:color w:val="000000"/>
                <w:sz w:val="20"/>
                <w:szCs w:val="20"/>
              </w:rPr>
              <w:t>0.92</w:t>
            </w:r>
          </w:p>
        </w:tc>
      </w:tr>
      <w:tr>
        <w:tblPrEx>
          <w:tblCellMar>
            <w:top w:w="0" w:type="dxa"/>
            <w:left w:w="0" w:type="dxa"/>
            <w:bottom w:w="0" w:type="dxa"/>
            <w:right w:w="0" w:type="dxa"/>
          </w:tblCellMar>
        </w:tblPrEx>
        <w:trPr>
          <w:trHeight w:val="390" w:hRule="atLeast"/>
        </w:trPr>
        <w:tc>
          <w:tcPr>
            <w:tcW w:w="13988" w:type="dxa"/>
            <w:gridSpan w:val="9"/>
            <w:tcBorders>
              <w:top w:val="nil"/>
              <w:left w:val="nil"/>
              <w:bottom w:val="nil"/>
              <w:right w:val="nil"/>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注：本表反映</w:t>
            </w:r>
            <w:r>
              <w:rPr>
                <w:rFonts w:hint="eastAsia" w:ascii="宋体" w:hAnsi="宋体" w:cs="宋体"/>
                <w:color w:val="000000"/>
                <w:kern w:val="0"/>
                <w:sz w:val="20"/>
                <w:szCs w:val="20"/>
                <w:lang w:eastAsia="zh-CN" w:bidi="ar"/>
              </w:rPr>
              <w:t>单位</w:t>
            </w:r>
            <w:r>
              <w:rPr>
                <w:rFonts w:hint="eastAsia" w:ascii="宋体" w:hAnsi="宋体" w:cs="宋体"/>
                <w:color w:val="000000"/>
                <w:kern w:val="0"/>
                <w:sz w:val="20"/>
                <w:szCs w:val="20"/>
                <w:lang w:bidi="ar"/>
              </w:rPr>
              <w:t>本年度一般公共预算财政拨款基本支出明细情况。本表金额转换为万元时，因四舍五入可能存在尾差。</w:t>
            </w:r>
          </w:p>
        </w:tc>
      </w:tr>
    </w:tbl>
    <w:p>
      <w:pPr>
        <w:rPr>
          <w:rFonts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6"/>
        <w:tblW w:w="13807" w:type="dxa"/>
        <w:tblInd w:w="0" w:type="dxa"/>
        <w:tblLayout w:type="fixed"/>
        <w:tblCellMar>
          <w:top w:w="0" w:type="dxa"/>
          <w:left w:w="0" w:type="dxa"/>
          <w:bottom w:w="0" w:type="dxa"/>
          <w:right w:w="0" w:type="dxa"/>
        </w:tblCellMar>
      </w:tblPr>
      <w:tblGrid>
        <w:gridCol w:w="1151"/>
        <w:gridCol w:w="1149"/>
        <w:gridCol w:w="1150"/>
        <w:gridCol w:w="1150"/>
        <w:gridCol w:w="1151"/>
        <w:gridCol w:w="1150"/>
        <w:gridCol w:w="1349"/>
        <w:gridCol w:w="953"/>
        <w:gridCol w:w="1151"/>
        <w:gridCol w:w="1151"/>
        <w:gridCol w:w="733"/>
        <w:gridCol w:w="1569"/>
      </w:tblGrid>
      <w:tr>
        <w:tblPrEx>
          <w:tblCellMar>
            <w:top w:w="0" w:type="dxa"/>
            <w:left w:w="0" w:type="dxa"/>
            <w:bottom w:w="0" w:type="dxa"/>
            <w:right w:w="0" w:type="dxa"/>
          </w:tblCellMar>
        </w:tblPrEx>
        <w:trPr>
          <w:trHeight w:val="600" w:hRule="atLeast"/>
        </w:trPr>
        <w:tc>
          <w:tcPr>
            <w:tcW w:w="13807" w:type="dxa"/>
            <w:gridSpan w:val="12"/>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lang w:bidi="ar"/>
              </w:rPr>
              <w:t>一般公共预算财政拨款“三公”经费支出决算表</w:t>
            </w:r>
          </w:p>
        </w:tc>
      </w:tr>
      <w:tr>
        <w:tblPrEx>
          <w:tblCellMar>
            <w:top w:w="0" w:type="dxa"/>
            <w:left w:w="0" w:type="dxa"/>
            <w:bottom w:w="0" w:type="dxa"/>
            <w:right w:w="0" w:type="dxa"/>
          </w:tblCellMar>
        </w:tblPrEx>
        <w:trPr>
          <w:trHeight w:val="222" w:hRule="atLeast"/>
        </w:trPr>
        <w:tc>
          <w:tcPr>
            <w:tcW w:w="1151"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149"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150"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150"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151"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150"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349"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953"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151"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151"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733"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569" w:type="dxa"/>
            <w:tcBorders>
              <w:top w:val="nil"/>
              <w:left w:val="nil"/>
              <w:bottom w:val="nil"/>
              <w:right w:val="nil"/>
            </w:tcBorders>
            <w:shd w:val="clear" w:color="auto" w:fill="FFFFFF"/>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公开07表</w:t>
            </w:r>
          </w:p>
        </w:tc>
      </w:tr>
      <w:tr>
        <w:tblPrEx>
          <w:tblCellMar>
            <w:top w:w="0" w:type="dxa"/>
            <w:left w:w="0" w:type="dxa"/>
            <w:bottom w:w="0" w:type="dxa"/>
            <w:right w:w="0" w:type="dxa"/>
          </w:tblCellMar>
        </w:tblPrEx>
        <w:trPr>
          <w:trHeight w:val="300" w:hRule="atLeast"/>
        </w:trPr>
        <w:tc>
          <w:tcPr>
            <w:tcW w:w="4600" w:type="dxa"/>
            <w:gridSpan w:val="4"/>
            <w:tcBorders>
              <w:top w:val="nil"/>
              <w:left w:val="nil"/>
              <w:bottom w:val="nil"/>
            </w:tcBorders>
            <w:shd w:val="clear" w:color="auto" w:fill="FFFFFF"/>
            <w:tcMar>
              <w:top w:w="15" w:type="dxa"/>
              <w:left w:w="15" w:type="dxa"/>
              <w:right w:w="15" w:type="dxa"/>
            </w:tcMar>
            <w:vAlign w:val="center"/>
          </w:tcPr>
          <w:p>
            <w:pPr>
              <w:rPr>
                <w:rFonts w:ascii="宋体" w:hAnsi="宋体" w:cs="宋体"/>
                <w:color w:val="000000"/>
                <w:sz w:val="20"/>
                <w:szCs w:val="20"/>
              </w:rPr>
            </w:pPr>
            <w:r>
              <w:rPr>
                <w:rFonts w:hint="eastAsia" w:ascii="宋体" w:hAnsi="宋体" w:cs="宋体"/>
                <w:color w:val="000000"/>
                <w:kern w:val="0"/>
                <w:sz w:val="20"/>
                <w:szCs w:val="20"/>
                <w:lang w:eastAsia="zh-CN" w:bidi="ar"/>
              </w:rPr>
              <w:t>单位</w:t>
            </w:r>
            <w:r>
              <w:rPr>
                <w:rFonts w:hint="eastAsia" w:ascii="宋体" w:hAnsi="宋体" w:cs="宋体"/>
                <w:color w:val="000000"/>
                <w:kern w:val="0"/>
                <w:sz w:val="20"/>
                <w:szCs w:val="20"/>
                <w:lang w:bidi="ar"/>
              </w:rPr>
              <w:t>：许昌市军队离退休干部第一休养所</w:t>
            </w:r>
          </w:p>
        </w:tc>
        <w:tc>
          <w:tcPr>
            <w:tcW w:w="1151" w:type="dxa"/>
            <w:tcBorders>
              <w:top w:val="nil"/>
              <w:left w:val="nil"/>
              <w:bottom w:val="single" w:color="000000" w:sz="8" w:space="0"/>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150" w:type="dxa"/>
            <w:tcBorders>
              <w:top w:val="nil"/>
              <w:left w:val="nil"/>
              <w:bottom w:val="single" w:color="000000" w:sz="8" w:space="0"/>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349" w:type="dxa"/>
            <w:tcBorders>
              <w:top w:val="nil"/>
              <w:left w:val="nil"/>
              <w:bottom w:val="single" w:color="000000" w:sz="8" w:space="0"/>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953" w:type="dxa"/>
            <w:tcBorders>
              <w:top w:val="nil"/>
              <w:left w:val="nil"/>
              <w:bottom w:val="single" w:color="000000" w:sz="8" w:space="0"/>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151" w:type="dxa"/>
            <w:tcBorders>
              <w:top w:val="nil"/>
              <w:left w:val="nil"/>
              <w:bottom w:val="single" w:color="000000" w:sz="8" w:space="0"/>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151" w:type="dxa"/>
            <w:tcBorders>
              <w:top w:val="nil"/>
              <w:left w:val="nil"/>
              <w:bottom w:val="single" w:color="000000" w:sz="8" w:space="0"/>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733"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569" w:type="dxa"/>
            <w:tcBorders>
              <w:top w:val="nil"/>
              <w:left w:val="nil"/>
              <w:bottom w:val="nil"/>
              <w:right w:val="nil"/>
            </w:tcBorders>
            <w:shd w:val="clear" w:color="auto" w:fill="FFFFFF"/>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val="en-US" w:eastAsia="zh-CN" w:bidi="ar"/>
              </w:rPr>
              <w:t>金额</w:t>
            </w:r>
            <w:r>
              <w:rPr>
                <w:rFonts w:hint="eastAsia" w:ascii="宋体" w:hAnsi="宋体" w:cs="宋体"/>
                <w:color w:val="000000"/>
                <w:kern w:val="0"/>
                <w:sz w:val="20"/>
                <w:szCs w:val="20"/>
                <w:lang w:bidi="ar"/>
              </w:rPr>
              <w:t>单位：万元</w:t>
            </w:r>
          </w:p>
        </w:tc>
      </w:tr>
      <w:tr>
        <w:tblPrEx>
          <w:tblCellMar>
            <w:top w:w="0" w:type="dxa"/>
            <w:left w:w="0" w:type="dxa"/>
            <w:bottom w:w="0" w:type="dxa"/>
            <w:right w:w="0" w:type="dxa"/>
          </w:tblCellMar>
        </w:tblPrEx>
        <w:trPr>
          <w:trHeight w:val="559" w:hRule="atLeast"/>
        </w:trPr>
        <w:tc>
          <w:tcPr>
            <w:tcW w:w="6901" w:type="dxa"/>
            <w:gridSpan w:val="6"/>
            <w:tcBorders>
              <w:top w:val="single" w:color="000000" w:sz="8"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预算数</w:t>
            </w:r>
          </w:p>
        </w:tc>
        <w:tc>
          <w:tcPr>
            <w:tcW w:w="6906" w:type="dxa"/>
            <w:gridSpan w:val="6"/>
            <w:tcBorders>
              <w:top w:val="single" w:color="000000" w:sz="8"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决算数</w:t>
            </w:r>
          </w:p>
        </w:tc>
      </w:tr>
      <w:tr>
        <w:tblPrEx>
          <w:tblCellMar>
            <w:top w:w="0" w:type="dxa"/>
            <w:left w:w="0" w:type="dxa"/>
            <w:bottom w:w="0" w:type="dxa"/>
            <w:right w:w="0" w:type="dxa"/>
          </w:tblCellMar>
        </w:tblPrEx>
        <w:trPr>
          <w:trHeight w:val="600" w:hRule="atLeast"/>
        </w:trPr>
        <w:tc>
          <w:tcPr>
            <w:tcW w:w="1151" w:type="dxa"/>
            <w:vMerge w:val="restart"/>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合计</w:t>
            </w:r>
          </w:p>
        </w:tc>
        <w:tc>
          <w:tcPr>
            <w:tcW w:w="114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因公出国（境）费</w:t>
            </w:r>
          </w:p>
        </w:tc>
        <w:tc>
          <w:tcPr>
            <w:tcW w:w="3451"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公务用车购置及运行费</w:t>
            </w:r>
          </w:p>
        </w:tc>
        <w:tc>
          <w:tcPr>
            <w:tcW w:w="115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公务接待费</w:t>
            </w:r>
          </w:p>
        </w:tc>
        <w:tc>
          <w:tcPr>
            <w:tcW w:w="1349"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合计</w:t>
            </w:r>
          </w:p>
        </w:tc>
        <w:tc>
          <w:tcPr>
            <w:tcW w:w="95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因公出国（境）费</w:t>
            </w:r>
          </w:p>
        </w:tc>
        <w:tc>
          <w:tcPr>
            <w:tcW w:w="303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公务用车购置及运行费</w:t>
            </w:r>
          </w:p>
        </w:tc>
        <w:tc>
          <w:tcPr>
            <w:tcW w:w="1569" w:type="dxa"/>
            <w:vMerge w:val="restart"/>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公务接待费</w:t>
            </w:r>
          </w:p>
        </w:tc>
      </w:tr>
      <w:tr>
        <w:tblPrEx>
          <w:tblCellMar>
            <w:top w:w="0" w:type="dxa"/>
            <w:left w:w="0" w:type="dxa"/>
            <w:bottom w:w="0" w:type="dxa"/>
            <w:right w:w="0" w:type="dxa"/>
          </w:tblCellMar>
        </w:tblPrEx>
        <w:trPr>
          <w:trHeight w:val="600" w:hRule="atLeast"/>
        </w:trPr>
        <w:tc>
          <w:tcPr>
            <w:tcW w:w="1151" w:type="dxa"/>
            <w:vMerge w:val="continue"/>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14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15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小计</w:t>
            </w:r>
          </w:p>
        </w:tc>
        <w:tc>
          <w:tcPr>
            <w:tcW w:w="115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公务用车</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购置费</w:t>
            </w:r>
          </w:p>
        </w:tc>
        <w:tc>
          <w:tcPr>
            <w:tcW w:w="1151"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公务用车</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运行费</w:t>
            </w:r>
          </w:p>
        </w:tc>
        <w:tc>
          <w:tcPr>
            <w:tcW w:w="115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349"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95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151"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小计</w:t>
            </w:r>
          </w:p>
        </w:tc>
        <w:tc>
          <w:tcPr>
            <w:tcW w:w="1151"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公务用车</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购置费</w:t>
            </w:r>
          </w:p>
        </w:tc>
        <w:tc>
          <w:tcPr>
            <w:tcW w:w="733"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公务用车</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运行费</w:t>
            </w:r>
          </w:p>
        </w:tc>
        <w:tc>
          <w:tcPr>
            <w:tcW w:w="1569" w:type="dxa"/>
            <w:vMerge w:val="continue"/>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ascii="宋体" w:hAnsi="宋体" w:cs="宋体"/>
                <w:color w:val="000000"/>
                <w:sz w:val="20"/>
                <w:szCs w:val="20"/>
              </w:rPr>
            </w:pPr>
          </w:p>
        </w:tc>
      </w:tr>
      <w:tr>
        <w:tblPrEx>
          <w:tblCellMar>
            <w:top w:w="0" w:type="dxa"/>
            <w:left w:w="0" w:type="dxa"/>
            <w:bottom w:w="0" w:type="dxa"/>
            <w:right w:w="0" w:type="dxa"/>
          </w:tblCellMar>
        </w:tblPrEx>
        <w:trPr>
          <w:trHeight w:val="559" w:hRule="atLeast"/>
        </w:trPr>
        <w:tc>
          <w:tcPr>
            <w:tcW w:w="1151"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w:t>
            </w:r>
          </w:p>
        </w:tc>
        <w:tc>
          <w:tcPr>
            <w:tcW w:w="11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w:t>
            </w:r>
          </w:p>
        </w:tc>
        <w:tc>
          <w:tcPr>
            <w:tcW w:w="11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w:t>
            </w:r>
          </w:p>
        </w:tc>
        <w:tc>
          <w:tcPr>
            <w:tcW w:w="11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w:t>
            </w:r>
          </w:p>
        </w:tc>
        <w:tc>
          <w:tcPr>
            <w:tcW w:w="11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w:t>
            </w:r>
          </w:p>
        </w:tc>
        <w:tc>
          <w:tcPr>
            <w:tcW w:w="11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w:t>
            </w:r>
          </w:p>
        </w:tc>
        <w:tc>
          <w:tcPr>
            <w:tcW w:w="13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7</w:t>
            </w:r>
          </w:p>
        </w:tc>
        <w:tc>
          <w:tcPr>
            <w:tcW w:w="95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w:t>
            </w:r>
          </w:p>
        </w:tc>
        <w:tc>
          <w:tcPr>
            <w:tcW w:w="11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9</w:t>
            </w:r>
          </w:p>
        </w:tc>
        <w:tc>
          <w:tcPr>
            <w:tcW w:w="11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w:t>
            </w:r>
          </w:p>
        </w:tc>
        <w:tc>
          <w:tcPr>
            <w:tcW w:w="7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11</w:t>
            </w:r>
          </w:p>
        </w:tc>
        <w:tc>
          <w:tcPr>
            <w:tcW w:w="156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12</w:t>
            </w:r>
          </w:p>
        </w:tc>
      </w:tr>
      <w:tr>
        <w:tblPrEx>
          <w:tblCellMar>
            <w:top w:w="0" w:type="dxa"/>
            <w:left w:w="0" w:type="dxa"/>
            <w:bottom w:w="0" w:type="dxa"/>
            <w:right w:w="0" w:type="dxa"/>
          </w:tblCellMar>
        </w:tblPrEx>
        <w:trPr>
          <w:trHeight w:val="855" w:hRule="atLeast"/>
        </w:trPr>
        <w:tc>
          <w:tcPr>
            <w:tcW w:w="1151" w:type="dxa"/>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rPr>
                <w:rFonts w:ascii="宋体" w:hAnsi="宋体" w:cs="宋体"/>
                <w:color w:val="000000"/>
                <w:sz w:val="20"/>
                <w:szCs w:val="20"/>
              </w:rPr>
            </w:pPr>
            <w:r>
              <w:rPr>
                <w:rFonts w:hint="eastAsia" w:ascii="宋体" w:hAnsi="宋体" w:cs="宋体"/>
                <w:color w:val="000000"/>
                <w:sz w:val="20"/>
                <w:szCs w:val="20"/>
              </w:rPr>
              <w:t>1.55</w:t>
            </w:r>
          </w:p>
        </w:tc>
        <w:tc>
          <w:tcPr>
            <w:tcW w:w="1149"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c>
          <w:tcPr>
            <w:tcW w:w="1150"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ascii="宋体" w:hAnsi="宋体" w:cs="宋体"/>
                <w:color w:val="000000"/>
                <w:sz w:val="20"/>
                <w:szCs w:val="20"/>
              </w:rPr>
            </w:pPr>
            <w:r>
              <w:rPr>
                <w:rFonts w:hint="eastAsia" w:ascii="宋体" w:hAnsi="宋体" w:cs="宋体"/>
                <w:color w:val="000000"/>
                <w:sz w:val="20"/>
                <w:szCs w:val="20"/>
              </w:rPr>
              <w:t>1.</w:t>
            </w:r>
            <w:r>
              <w:rPr>
                <w:rFonts w:hint="eastAsia" w:ascii="宋体" w:hAnsi="宋体" w:cs="宋体"/>
                <w:color w:val="000000"/>
                <w:sz w:val="20"/>
                <w:szCs w:val="20"/>
                <w:lang w:val="en-US" w:eastAsia="zh-CN"/>
              </w:rPr>
              <w:t>4</w:t>
            </w:r>
            <w:r>
              <w:rPr>
                <w:rFonts w:hint="eastAsia" w:ascii="宋体" w:hAnsi="宋体" w:cs="宋体"/>
                <w:color w:val="000000"/>
                <w:sz w:val="20"/>
                <w:szCs w:val="20"/>
              </w:rPr>
              <w:t>5</w:t>
            </w:r>
          </w:p>
        </w:tc>
        <w:tc>
          <w:tcPr>
            <w:tcW w:w="1150"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c>
          <w:tcPr>
            <w:tcW w:w="1151"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ascii="宋体" w:hAnsi="宋体" w:cs="宋体"/>
                <w:color w:val="000000"/>
                <w:sz w:val="20"/>
                <w:szCs w:val="20"/>
              </w:rPr>
            </w:pPr>
            <w:r>
              <w:rPr>
                <w:rFonts w:hint="eastAsia" w:ascii="宋体" w:hAnsi="宋体" w:cs="宋体"/>
                <w:color w:val="000000"/>
                <w:sz w:val="20"/>
                <w:szCs w:val="20"/>
              </w:rPr>
              <w:t>1.45</w:t>
            </w:r>
          </w:p>
        </w:tc>
        <w:tc>
          <w:tcPr>
            <w:tcW w:w="1150"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ascii="宋体" w:hAnsi="宋体" w:cs="宋体"/>
                <w:color w:val="000000"/>
                <w:sz w:val="20"/>
                <w:szCs w:val="20"/>
              </w:rPr>
            </w:pPr>
            <w:r>
              <w:rPr>
                <w:rFonts w:hint="eastAsia" w:ascii="宋体" w:hAnsi="宋体" w:cs="宋体"/>
                <w:color w:val="000000"/>
                <w:sz w:val="20"/>
                <w:szCs w:val="20"/>
              </w:rPr>
              <w:t>0.10</w:t>
            </w:r>
          </w:p>
        </w:tc>
        <w:tc>
          <w:tcPr>
            <w:tcW w:w="1349"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ascii="宋体" w:hAnsi="宋体" w:cs="宋体"/>
                <w:color w:val="000000"/>
                <w:sz w:val="20"/>
                <w:szCs w:val="20"/>
              </w:rPr>
            </w:pPr>
            <w:r>
              <w:rPr>
                <w:rFonts w:hint="eastAsia" w:ascii="宋体" w:hAnsi="宋体" w:cs="宋体"/>
                <w:color w:val="000000"/>
                <w:sz w:val="20"/>
                <w:szCs w:val="20"/>
              </w:rPr>
              <w:t>1.55</w:t>
            </w:r>
          </w:p>
        </w:tc>
        <w:tc>
          <w:tcPr>
            <w:tcW w:w="953"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c>
          <w:tcPr>
            <w:tcW w:w="1151"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ascii="宋体" w:hAnsi="宋体" w:cs="宋体"/>
                <w:color w:val="000000"/>
                <w:sz w:val="20"/>
                <w:szCs w:val="20"/>
              </w:rPr>
            </w:pPr>
            <w:r>
              <w:rPr>
                <w:rFonts w:hint="eastAsia" w:ascii="宋体" w:hAnsi="宋体" w:cs="宋体"/>
                <w:color w:val="000000"/>
                <w:sz w:val="20"/>
                <w:szCs w:val="20"/>
              </w:rPr>
              <w:t>1.</w:t>
            </w:r>
            <w:r>
              <w:rPr>
                <w:rFonts w:hint="eastAsia" w:ascii="宋体" w:hAnsi="宋体" w:cs="宋体"/>
                <w:color w:val="000000"/>
                <w:sz w:val="20"/>
                <w:szCs w:val="20"/>
                <w:lang w:val="en-US" w:eastAsia="zh-CN"/>
              </w:rPr>
              <w:t>4</w:t>
            </w:r>
            <w:r>
              <w:rPr>
                <w:rFonts w:hint="eastAsia" w:ascii="宋体" w:hAnsi="宋体" w:cs="宋体"/>
                <w:color w:val="000000"/>
                <w:sz w:val="20"/>
                <w:szCs w:val="20"/>
              </w:rPr>
              <w:t>5</w:t>
            </w:r>
          </w:p>
        </w:tc>
        <w:tc>
          <w:tcPr>
            <w:tcW w:w="1151"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hint="eastAsia" w:ascii="宋体" w:hAnsi="宋体" w:eastAsia="宋体" w:cs="宋体"/>
                <w:color w:val="000000"/>
                <w:sz w:val="20"/>
                <w:szCs w:val="20"/>
                <w:lang w:eastAsia="zh-CN"/>
              </w:rPr>
            </w:pPr>
            <w:r>
              <w:rPr>
                <w:rFonts w:hint="eastAsia" w:ascii="宋体" w:hAnsi="宋体" w:cs="宋体"/>
                <w:color w:val="000000"/>
                <w:sz w:val="20"/>
                <w:szCs w:val="20"/>
              </w:rPr>
              <w:t>0</w:t>
            </w:r>
          </w:p>
        </w:tc>
        <w:tc>
          <w:tcPr>
            <w:tcW w:w="733" w:type="dxa"/>
            <w:tcBorders>
              <w:top w:val="single" w:color="000000" w:sz="4" w:space="0"/>
              <w:left w:val="single" w:color="000000" w:sz="4" w:space="0"/>
              <w:bottom w:val="single" w:color="000000" w:sz="8" w:space="0"/>
              <w:right w:val="nil"/>
            </w:tcBorders>
            <w:tcMar>
              <w:top w:w="15" w:type="dxa"/>
              <w:left w:w="15" w:type="dxa"/>
              <w:right w:w="15" w:type="dxa"/>
            </w:tcMar>
            <w:vAlign w:val="center"/>
          </w:tcPr>
          <w:p>
            <w:pPr>
              <w:rPr>
                <w:rFonts w:ascii="宋体" w:hAnsi="宋体" w:cs="宋体"/>
                <w:color w:val="000000"/>
                <w:sz w:val="20"/>
                <w:szCs w:val="20"/>
              </w:rPr>
            </w:pPr>
            <w:r>
              <w:rPr>
                <w:rFonts w:hint="eastAsia" w:ascii="宋体" w:hAnsi="宋体" w:cs="宋体"/>
                <w:color w:val="000000"/>
                <w:sz w:val="20"/>
                <w:szCs w:val="20"/>
              </w:rPr>
              <w:t>1.45</w:t>
            </w:r>
          </w:p>
        </w:tc>
        <w:tc>
          <w:tcPr>
            <w:tcW w:w="1569"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rPr>
                <w:rFonts w:ascii="宋体" w:hAnsi="宋体" w:cs="宋体"/>
                <w:color w:val="000000"/>
                <w:sz w:val="20"/>
                <w:szCs w:val="20"/>
              </w:rPr>
            </w:pPr>
            <w:r>
              <w:rPr>
                <w:rFonts w:hint="eastAsia" w:ascii="宋体" w:hAnsi="宋体" w:cs="宋体"/>
                <w:color w:val="000000"/>
                <w:sz w:val="20"/>
                <w:szCs w:val="20"/>
              </w:rPr>
              <w:t>0.10</w:t>
            </w:r>
          </w:p>
        </w:tc>
      </w:tr>
      <w:tr>
        <w:tblPrEx>
          <w:tblCellMar>
            <w:top w:w="0" w:type="dxa"/>
            <w:left w:w="0" w:type="dxa"/>
            <w:bottom w:w="0" w:type="dxa"/>
            <w:right w:w="0" w:type="dxa"/>
          </w:tblCellMar>
        </w:tblPrEx>
        <w:trPr>
          <w:trHeight w:val="900" w:hRule="atLeast"/>
        </w:trPr>
        <w:tc>
          <w:tcPr>
            <w:tcW w:w="13807" w:type="dxa"/>
            <w:gridSpan w:val="12"/>
            <w:tcBorders>
              <w:top w:val="single" w:color="000000" w:sz="8" w:space="0"/>
              <w:left w:val="nil"/>
              <w:bottom w:val="nil"/>
              <w:right w:val="nil"/>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注：本表反映</w:t>
            </w:r>
            <w:r>
              <w:rPr>
                <w:rFonts w:hint="eastAsia" w:ascii="宋体" w:hAnsi="宋体" w:cs="宋体"/>
                <w:color w:val="000000"/>
                <w:kern w:val="0"/>
                <w:sz w:val="20"/>
                <w:szCs w:val="20"/>
                <w:lang w:eastAsia="zh-CN" w:bidi="ar"/>
              </w:rPr>
              <w:t>单位</w:t>
            </w:r>
            <w:r>
              <w:rPr>
                <w:rFonts w:hint="eastAsia" w:ascii="宋体" w:hAnsi="宋体" w:cs="宋体"/>
                <w:color w:val="000000"/>
                <w:kern w:val="0"/>
                <w:sz w:val="20"/>
                <w:szCs w:val="20"/>
                <w:lang w:bidi="ar"/>
              </w:rPr>
              <w:t>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差。</w:t>
            </w:r>
          </w:p>
        </w:tc>
      </w:tr>
    </w:tbl>
    <w:p>
      <w:pPr>
        <w:rPr>
          <w:rFonts w:ascii="仿宋_GB2312" w:hAnsi="仿宋_GB2312" w:eastAsia="仿宋_GB2312" w:cs="仿宋_GB2312"/>
          <w:sz w:val="32"/>
          <w:szCs w:val="32"/>
        </w:rPr>
        <w:sectPr>
          <w:pgSz w:w="16838" w:h="11906" w:orient="landscape"/>
          <w:pgMar w:top="2098" w:right="1474" w:bottom="1984" w:left="1587" w:header="720" w:footer="720" w:gutter="0"/>
          <w:pgNumType w:fmt="numberInDash"/>
          <w:cols w:space="720" w:num="1"/>
          <w:docGrid w:type="lines" w:linePitch="312" w:charSpace="0"/>
        </w:sectPr>
      </w:pPr>
    </w:p>
    <w:tbl>
      <w:tblPr>
        <w:tblStyle w:val="6"/>
        <w:tblW w:w="14018" w:type="dxa"/>
        <w:tblInd w:w="0" w:type="dxa"/>
        <w:tblLayout w:type="fixed"/>
        <w:tblCellMar>
          <w:top w:w="0" w:type="dxa"/>
          <w:left w:w="0" w:type="dxa"/>
          <w:bottom w:w="0" w:type="dxa"/>
          <w:right w:w="0" w:type="dxa"/>
        </w:tblCellMar>
      </w:tblPr>
      <w:tblGrid>
        <w:gridCol w:w="612"/>
        <w:gridCol w:w="536"/>
        <w:gridCol w:w="1276"/>
        <w:gridCol w:w="1926"/>
        <w:gridCol w:w="30"/>
        <w:gridCol w:w="1896"/>
        <w:gridCol w:w="30"/>
        <w:gridCol w:w="1896"/>
        <w:gridCol w:w="30"/>
        <w:gridCol w:w="1897"/>
        <w:gridCol w:w="30"/>
        <w:gridCol w:w="1896"/>
        <w:gridCol w:w="30"/>
        <w:gridCol w:w="1903"/>
        <w:gridCol w:w="30"/>
      </w:tblGrid>
      <w:tr>
        <w:tblPrEx>
          <w:tblCellMar>
            <w:top w:w="0" w:type="dxa"/>
            <w:left w:w="0" w:type="dxa"/>
            <w:bottom w:w="0" w:type="dxa"/>
            <w:right w:w="0" w:type="dxa"/>
          </w:tblCellMar>
        </w:tblPrEx>
        <w:trPr>
          <w:gridAfter w:val="1"/>
          <w:wAfter w:w="30" w:type="dxa"/>
          <w:trHeight w:val="600" w:hRule="atLeast"/>
        </w:trPr>
        <w:tc>
          <w:tcPr>
            <w:tcW w:w="13988" w:type="dxa"/>
            <w:gridSpan w:val="14"/>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lang w:bidi="ar"/>
              </w:rPr>
              <w:t>政府性基金预算财政拨款收入支出决算表</w:t>
            </w:r>
          </w:p>
        </w:tc>
      </w:tr>
      <w:tr>
        <w:tblPrEx>
          <w:tblCellMar>
            <w:top w:w="0" w:type="dxa"/>
            <w:left w:w="0" w:type="dxa"/>
            <w:bottom w:w="0" w:type="dxa"/>
            <w:right w:w="0" w:type="dxa"/>
          </w:tblCellMar>
        </w:tblPrEx>
        <w:trPr>
          <w:gridAfter w:val="1"/>
          <w:wAfter w:w="30" w:type="dxa"/>
          <w:trHeight w:val="222" w:hRule="atLeast"/>
        </w:trPr>
        <w:tc>
          <w:tcPr>
            <w:tcW w:w="612" w:type="dxa"/>
            <w:tcBorders>
              <w:top w:val="nil"/>
              <w:left w:val="nil"/>
              <w:bottom w:val="nil"/>
              <w:right w:val="nil"/>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536" w:type="dxa"/>
            <w:tcBorders>
              <w:top w:val="nil"/>
              <w:left w:val="nil"/>
              <w:bottom w:val="nil"/>
              <w:right w:val="nil"/>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276" w:type="dxa"/>
            <w:tcBorders>
              <w:top w:val="nil"/>
              <w:left w:val="nil"/>
              <w:bottom w:val="nil"/>
              <w:right w:val="nil"/>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926"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926" w:type="dxa"/>
            <w:gridSpan w:val="2"/>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926" w:type="dxa"/>
            <w:gridSpan w:val="2"/>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927" w:type="dxa"/>
            <w:gridSpan w:val="2"/>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926" w:type="dxa"/>
            <w:gridSpan w:val="2"/>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933" w:type="dxa"/>
            <w:gridSpan w:val="2"/>
            <w:tcBorders>
              <w:top w:val="nil"/>
              <w:left w:val="nil"/>
              <w:bottom w:val="nil"/>
              <w:right w:val="nil"/>
            </w:tcBorders>
            <w:shd w:val="clear" w:color="auto" w:fill="FFFFFF"/>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公开08表</w:t>
            </w:r>
          </w:p>
        </w:tc>
      </w:tr>
      <w:tr>
        <w:tblPrEx>
          <w:tblCellMar>
            <w:top w:w="0" w:type="dxa"/>
            <w:left w:w="0" w:type="dxa"/>
            <w:bottom w:w="0" w:type="dxa"/>
            <w:right w:w="0" w:type="dxa"/>
          </w:tblCellMar>
        </w:tblPrEx>
        <w:trPr>
          <w:trHeight w:val="300" w:hRule="atLeast"/>
        </w:trPr>
        <w:tc>
          <w:tcPr>
            <w:tcW w:w="4380" w:type="dxa"/>
            <w:gridSpan w:val="5"/>
            <w:tcBorders>
              <w:top w:val="nil"/>
              <w:left w:val="nil"/>
              <w:bottom w:val="nil"/>
            </w:tcBorders>
            <w:shd w:val="clear" w:color="auto" w:fill="FFFFFF"/>
            <w:tcMar>
              <w:top w:w="15" w:type="dxa"/>
              <w:left w:w="15" w:type="dxa"/>
              <w:right w:w="15" w:type="dxa"/>
            </w:tcMar>
            <w:vAlign w:val="center"/>
          </w:tcPr>
          <w:p>
            <w:pPr>
              <w:rPr>
                <w:rFonts w:ascii="宋体" w:hAnsi="宋体" w:cs="宋体"/>
                <w:color w:val="000000"/>
                <w:sz w:val="20"/>
                <w:szCs w:val="20"/>
              </w:rPr>
            </w:pPr>
            <w:r>
              <w:rPr>
                <w:rFonts w:hint="eastAsia" w:ascii="宋体" w:hAnsi="宋体" w:cs="宋体"/>
                <w:color w:val="000000"/>
                <w:kern w:val="0"/>
                <w:sz w:val="20"/>
                <w:szCs w:val="20"/>
                <w:lang w:eastAsia="zh-CN" w:bidi="ar"/>
              </w:rPr>
              <w:t>单位</w:t>
            </w:r>
            <w:r>
              <w:rPr>
                <w:rFonts w:hint="eastAsia" w:ascii="宋体" w:hAnsi="宋体" w:cs="宋体"/>
                <w:color w:val="000000"/>
                <w:kern w:val="0"/>
                <w:sz w:val="20"/>
                <w:szCs w:val="20"/>
                <w:lang w:bidi="ar"/>
              </w:rPr>
              <w:t>：许昌市军队离退休干部第一休养所</w:t>
            </w:r>
          </w:p>
        </w:tc>
        <w:tc>
          <w:tcPr>
            <w:tcW w:w="1926" w:type="dxa"/>
            <w:gridSpan w:val="2"/>
            <w:tcBorders>
              <w:top w:val="nil"/>
              <w:left w:val="nil"/>
              <w:bottom w:val="single" w:color="000000" w:sz="8" w:space="0"/>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926" w:type="dxa"/>
            <w:gridSpan w:val="2"/>
            <w:tcBorders>
              <w:top w:val="nil"/>
              <w:left w:val="nil"/>
              <w:bottom w:val="single" w:color="000000" w:sz="8" w:space="0"/>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927" w:type="dxa"/>
            <w:gridSpan w:val="2"/>
            <w:tcBorders>
              <w:top w:val="nil"/>
              <w:left w:val="nil"/>
              <w:bottom w:val="single" w:color="000000" w:sz="8" w:space="0"/>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926" w:type="dxa"/>
            <w:gridSpan w:val="2"/>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933" w:type="dxa"/>
            <w:gridSpan w:val="2"/>
            <w:tcBorders>
              <w:top w:val="nil"/>
              <w:left w:val="nil"/>
              <w:bottom w:val="nil"/>
              <w:right w:val="nil"/>
            </w:tcBorders>
            <w:shd w:val="clear" w:color="auto" w:fill="FFFFFF"/>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val="en-US" w:eastAsia="zh-CN" w:bidi="ar"/>
              </w:rPr>
              <w:t>金额</w:t>
            </w:r>
            <w:r>
              <w:rPr>
                <w:rFonts w:hint="eastAsia" w:ascii="宋体" w:hAnsi="宋体" w:cs="宋体"/>
                <w:color w:val="000000"/>
                <w:kern w:val="0"/>
                <w:sz w:val="20"/>
                <w:szCs w:val="20"/>
                <w:lang w:bidi="ar"/>
              </w:rPr>
              <w:t>单位：万元</w:t>
            </w:r>
          </w:p>
        </w:tc>
      </w:tr>
      <w:tr>
        <w:tblPrEx>
          <w:tblCellMar>
            <w:top w:w="0" w:type="dxa"/>
            <w:left w:w="0" w:type="dxa"/>
            <w:bottom w:w="0" w:type="dxa"/>
            <w:right w:w="0" w:type="dxa"/>
          </w:tblCellMar>
        </w:tblPrEx>
        <w:trPr>
          <w:gridAfter w:val="1"/>
          <w:wAfter w:w="30" w:type="dxa"/>
          <w:trHeight w:val="405" w:hRule="atLeast"/>
        </w:trPr>
        <w:tc>
          <w:tcPr>
            <w:tcW w:w="2424" w:type="dxa"/>
            <w:gridSpan w:val="3"/>
            <w:tcBorders>
              <w:top w:val="single" w:color="000000" w:sz="8"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项    目</w:t>
            </w:r>
          </w:p>
        </w:tc>
        <w:tc>
          <w:tcPr>
            <w:tcW w:w="1926" w:type="dxa"/>
            <w:vMerge w:val="restart"/>
            <w:tcBorders>
              <w:top w:val="single" w:color="000000" w:sz="8"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年初结转和结余</w:t>
            </w:r>
          </w:p>
        </w:tc>
        <w:tc>
          <w:tcPr>
            <w:tcW w:w="1926" w:type="dxa"/>
            <w:gridSpan w:val="2"/>
            <w:vMerge w:val="restart"/>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本年收入</w:t>
            </w:r>
          </w:p>
        </w:tc>
        <w:tc>
          <w:tcPr>
            <w:tcW w:w="5779" w:type="dxa"/>
            <w:gridSpan w:val="6"/>
            <w:tcBorders>
              <w:top w:val="single" w:color="000000" w:sz="8"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本年支出</w:t>
            </w:r>
          </w:p>
        </w:tc>
        <w:tc>
          <w:tcPr>
            <w:tcW w:w="1933" w:type="dxa"/>
            <w:gridSpan w:val="2"/>
            <w:vMerge w:val="restart"/>
            <w:tcBorders>
              <w:top w:val="single" w:color="000000" w:sz="8"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年末结转和结余</w:t>
            </w:r>
          </w:p>
        </w:tc>
      </w:tr>
      <w:tr>
        <w:tblPrEx>
          <w:tblCellMar>
            <w:top w:w="0" w:type="dxa"/>
            <w:left w:w="0" w:type="dxa"/>
            <w:bottom w:w="0" w:type="dxa"/>
            <w:right w:w="0" w:type="dxa"/>
          </w:tblCellMar>
        </w:tblPrEx>
        <w:trPr>
          <w:gridAfter w:val="1"/>
          <w:wAfter w:w="30" w:type="dxa"/>
          <w:trHeight w:val="540" w:hRule="atLeast"/>
        </w:trPr>
        <w:tc>
          <w:tcPr>
            <w:tcW w:w="1148" w:type="dxa"/>
            <w:gridSpan w:val="2"/>
            <w:vMerge w:val="restart"/>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功能分类</w:t>
            </w:r>
          </w:p>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科目编码</w:t>
            </w:r>
          </w:p>
        </w:tc>
        <w:tc>
          <w:tcPr>
            <w:tcW w:w="127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科目名称</w:t>
            </w:r>
          </w:p>
        </w:tc>
        <w:tc>
          <w:tcPr>
            <w:tcW w:w="1926" w:type="dxa"/>
            <w:vMerge w:val="continue"/>
            <w:tcBorders>
              <w:top w:val="single" w:color="000000" w:sz="8" w:space="0"/>
              <w:left w:val="single" w:color="000000" w:sz="4" w:space="0"/>
              <w:bottom w:val="single" w:color="000000" w:sz="4" w:space="0"/>
              <w:right w:val="nil"/>
            </w:tcBorders>
            <w:tcMar>
              <w:top w:w="15" w:type="dxa"/>
              <w:left w:w="15" w:type="dxa"/>
              <w:right w:w="15" w:type="dxa"/>
            </w:tcMar>
            <w:vAlign w:val="center"/>
          </w:tcPr>
          <w:p>
            <w:pPr>
              <w:jc w:val="center"/>
              <w:rPr>
                <w:rFonts w:ascii="宋体" w:hAnsi="宋体" w:cs="宋体"/>
                <w:color w:val="000000"/>
                <w:sz w:val="20"/>
                <w:szCs w:val="20"/>
              </w:rPr>
            </w:pPr>
          </w:p>
        </w:tc>
        <w:tc>
          <w:tcPr>
            <w:tcW w:w="1926" w:type="dxa"/>
            <w:gridSpan w:val="2"/>
            <w:vMerge w:val="continue"/>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926" w:type="dxa"/>
            <w:gridSpan w:val="2"/>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小计</w:t>
            </w:r>
          </w:p>
        </w:tc>
        <w:tc>
          <w:tcPr>
            <w:tcW w:w="1927" w:type="dxa"/>
            <w:gridSpan w:val="2"/>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基本支出</w:t>
            </w:r>
          </w:p>
        </w:tc>
        <w:tc>
          <w:tcPr>
            <w:tcW w:w="1926" w:type="dxa"/>
            <w:gridSpan w:val="2"/>
            <w:vMerge w:val="restart"/>
            <w:tcBorders>
              <w:top w:val="nil"/>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项目支出</w:t>
            </w:r>
          </w:p>
        </w:tc>
        <w:tc>
          <w:tcPr>
            <w:tcW w:w="1933" w:type="dxa"/>
            <w:gridSpan w:val="2"/>
            <w:vMerge w:val="continue"/>
            <w:tcBorders>
              <w:top w:val="single" w:color="000000" w:sz="8" w:space="0"/>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ascii="宋体" w:hAnsi="宋体" w:cs="宋体"/>
                <w:color w:val="000000"/>
                <w:sz w:val="20"/>
                <w:szCs w:val="20"/>
              </w:rPr>
            </w:pPr>
          </w:p>
        </w:tc>
      </w:tr>
      <w:tr>
        <w:tblPrEx>
          <w:tblCellMar>
            <w:top w:w="0" w:type="dxa"/>
            <w:left w:w="0" w:type="dxa"/>
            <w:bottom w:w="0" w:type="dxa"/>
            <w:right w:w="0" w:type="dxa"/>
          </w:tblCellMar>
        </w:tblPrEx>
        <w:trPr>
          <w:gridAfter w:val="1"/>
          <w:wAfter w:w="30" w:type="dxa"/>
          <w:trHeight w:val="360" w:hRule="atLeast"/>
        </w:trPr>
        <w:tc>
          <w:tcPr>
            <w:tcW w:w="1148" w:type="dxa"/>
            <w:gridSpan w:val="2"/>
            <w:vMerge w:val="continue"/>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926" w:type="dxa"/>
            <w:vMerge w:val="continue"/>
            <w:tcBorders>
              <w:top w:val="single" w:color="000000" w:sz="8" w:space="0"/>
              <w:left w:val="single" w:color="000000" w:sz="4" w:space="0"/>
              <w:bottom w:val="single" w:color="000000" w:sz="4" w:space="0"/>
              <w:right w:val="nil"/>
            </w:tcBorders>
            <w:tcMar>
              <w:top w:w="15" w:type="dxa"/>
              <w:left w:w="15" w:type="dxa"/>
              <w:right w:w="15" w:type="dxa"/>
            </w:tcMar>
            <w:vAlign w:val="center"/>
          </w:tcPr>
          <w:p>
            <w:pPr>
              <w:jc w:val="center"/>
              <w:rPr>
                <w:rFonts w:ascii="宋体" w:hAnsi="宋体" w:cs="宋体"/>
                <w:color w:val="000000"/>
                <w:sz w:val="20"/>
                <w:szCs w:val="20"/>
              </w:rPr>
            </w:pPr>
          </w:p>
        </w:tc>
        <w:tc>
          <w:tcPr>
            <w:tcW w:w="1926" w:type="dxa"/>
            <w:gridSpan w:val="2"/>
            <w:vMerge w:val="continue"/>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926" w:type="dxa"/>
            <w:gridSpan w:val="2"/>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927" w:type="dxa"/>
            <w:gridSpan w:val="2"/>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926" w:type="dxa"/>
            <w:gridSpan w:val="2"/>
            <w:vMerge w:val="continue"/>
            <w:tcBorders>
              <w:top w:val="nil"/>
              <w:left w:val="single" w:color="000000" w:sz="4" w:space="0"/>
              <w:bottom w:val="single" w:color="000000" w:sz="4" w:space="0"/>
              <w:right w:val="nil"/>
            </w:tcBorders>
            <w:tcMar>
              <w:top w:w="15" w:type="dxa"/>
              <w:left w:w="15" w:type="dxa"/>
              <w:right w:w="15" w:type="dxa"/>
            </w:tcMar>
            <w:vAlign w:val="center"/>
          </w:tcPr>
          <w:p>
            <w:pPr>
              <w:jc w:val="center"/>
              <w:rPr>
                <w:rFonts w:ascii="宋体" w:hAnsi="宋体" w:cs="宋体"/>
                <w:color w:val="000000"/>
                <w:sz w:val="20"/>
                <w:szCs w:val="20"/>
              </w:rPr>
            </w:pPr>
          </w:p>
        </w:tc>
        <w:tc>
          <w:tcPr>
            <w:tcW w:w="1933" w:type="dxa"/>
            <w:gridSpan w:val="2"/>
            <w:vMerge w:val="continue"/>
            <w:tcBorders>
              <w:top w:val="single" w:color="000000" w:sz="8" w:space="0"/>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ascii="宋体" w:hAnsi="宋体" w:cs="宋体"/>
                <w:color w:val="000000"/>
                <w:sz w:val="20"/>
                <w:szCs w:val="20"/>
              </w:rPr>
            </w:pPr>
          </w:p>
        </w:tc>
      </w:tr>
      <w:tr>
        <w:tblPrEx>
          <w:tblCellMar>
            <w:top w:w="0" w:type="dxa"/>
            <w:left w:w="0" w:type="dxa"/>
            <w:bottom w:w="0" w:type="dxa"/>
            <w:right w:w="0" w:type="dxa"/>
          </w:tblCellMar>
        </w:tblPrEx>
        <w:trPr>
          <w:gridAfter w:val="1"/>
          <w:wAfter w:w="30" w:type="dxa"/>
          <w:trHeight w:val="450" w:hRule="atLeast"/>
        </w:trPr>
        <w:tc>
          <w:tcPr>
            <w:tcW w:w="1148" w:type="dxa"/>
            <w:gridSpan w:val="2"/>
            <w:vMerge w:val="continue"/>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926" w:type="dxa"/>
            <w:vMerge w:val="continue"/>
            <w:tcBorders>
              <w:top w:val="single" w:color="000000" w:sz="8" w:space="0"/>
              <w:left w:val="single" w:color="000000" w:sz="4" w:space="0"/>
              <w:bottom w:val="single" w:color="000000" w:sz="4" w:space="0"/>
              <w:right w:val="nil"/>
            </w:tcBorders>
            <w:tcMar>
              <w:top w:w="15" w:type="dxa"/>
              <w:left w:w="15" w:type="dxa"/>
              <w:right w:w="15" w:type="dxa"/>
            </w:tcMar>
            <w:vAlign w:val="center"/>
          </w:tcPr>
          <w:p>
            <w:pPr>
              <w:jc w:val="center"/>
              <w:rPr>
                <w:rFonts w:ascii="宋体" w:hAnsi="宋体" w:cs="宋体"/>
                <w:color w:val="000000"/>
                <w:sz w:val="20"/>
                <w:szCs w:val="20"/>
              </w:rPr>
            </w:pPr>
          </w:p>
        </w:tc>
        <w:tc>
          <w:tcPr>
            <w:tcW w:w="1926" w:type="dxa"/>
            <w:gridSpan w:val="2"/>
            <w:vMerge w:val="continue"/>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926" w:type="dxa"/>
            <w:gridSpan w:val="2"/>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927" w:type="dxa"/>
            <w:gridSpan w:val="2"/>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926" w:type="dxa"/>
            <w:gridSpan w:val="2"/>
            <w:vMerge w:val="continue"/>
            <w:tcBorders>
              <w:top w:val="nil"/>
              <w:left w:val="single" w:color="000000" w:sz="4" w:space="0"/>
              <w:bottom w:val="single" w:color="000000" w:sz="4" w:space="0"/>
              <w:right w:val="nil"/>
            </w:tcBorders>
            <w:tcMar>
              <w:top w:w="15" w:type="dxa"/>
              <w:left w:w="15" w:type="dxa"/>
              <w:right w:w="15" w:type="dxa"/>
            </w:tcMar>
            <w:vAlign w:val="center"/>
          </w:tcPr>
          <w:p>
            <w:pPr>
              <w:jc w:val="center"/>
              <w:rPr>
                <w:rFonts w:ascii="宋体" w:hAnsi="宋体" w:cs="宋体"/>
                <w:color w:val="000000"/>
                <w:sz w:val="20"/>
                <w:szCs w:val="20"/>
              </w:rPr>
            </w:pPr>
          </w:p>
        </w:tc>
        <w:tc>
          <w:tcPr>
            <w:tcW w:w="1933" w:type="dxa"/>
            <w:gridSpan w:val="2"/>
            <w:vMerge w:val="continue"/>
            <w:tcBorders>
              <w:top w:val="single" w:color="000000" w:sz="8" w:space="0"/>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ascii="宋体" w:hAnsi="宋体" w:cs="宋体"/>
                <w:color w:val="000000"/>
                <w:sz w:val="20"/>
                <w:szCs w:val="20"/>
              </w:rPr>
            </w:pPr>
          </w:p>
        </w:tc>
      </w:tr>
      <w:tr>
        <w:tblPrEx>
          <w:tblCellMar>
            <w:top w:w="0" w:type="dxa"/>
            <w:left w:w="0" w:type="dxa"/>
            <w:bottom w:w="0" w:type="dxa"/>
            <w:right w:w="0" w:type="dxa"/>
          </w:tblCellMar>
        </w:tblPrEx>
        <w:trPr>
          <w:gridAfter w:val="1"/>
          <w:wAfter w:w="30" w:type="dxa"/>
          <w:trHeight w:val="450" w:hRule="atLeast"/>
        </w:trPr>
        <w:tc>
          <w:tcPr>
            <w:tcW w:w="2424" w:type="dxa"/>
            <w:gridSpan w:val="3"/>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栏次</w:t>
            </w: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w:t>
            </w:r>
          </w:p>
        </w:tc>
        <w:tc>
          <w:tcPr>
            <w:tcW w:w="19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w:t>
            </w:r>
          </w:p>
        </w:tc>
        <w:tc>
          <w:tcPr>
            <w:tcW w:w="19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w:t>
            </w:r>
          </w:p>
        </w:tc>
        <w:tc>
          <w:tcPr>
            <w:tcW w:w="192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w:t>
            </w:r>
          </w:p>
        </w:tc>
        <w:tc>
          <w:tcPr>
            <w:tcW w:w="1926" w:type="dxa"/>
            <w:gridSpan w:val="2"/>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w:t>
            </w:r>
          </w:p>
        </w:tc>
        <w:tc>
          <w:tcPr>
            <w:tcW w:w="1933"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w:t>
            </w:r>
          </w:p>
        </w:tc>
      </w:tr>
      <w:tr>
        <w:tblPrEx>
          <w:tblCellMar>
            <w:top w:w="0" w:type="dxa"/>
            <w:left w:w="0" w:type="dxa"/>
            <w:bottom w:w="0" w:type="dxa"/>
            <w:right w:w="0" w:type="dxa"/>
          </w:tblCellMar>
        </w:tblPrEx>
        <w:trPr>
          <w:gridAfter w:val="1"/>
          <w:wAfter w:w="30" w:type="dxa"/>
          <w:trHeight w:val="450" w:hRule="atLeast"/>
        </w:trPr>
        <w:tc>
          <w:tcPr>
            <w:tcW w:w="2424" w:type="dxa"/>
            <w:gridSpan w:val="3"/>
            <w:tcBorders>
              <w:top w:val="nil"/>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合计</w:t>
            </w: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9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9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92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926" w:type="dxa"/>
            <w:gridSpan w:val="2"/>
            <w:tcBorders>
              <w:top w:val="single" w:color="000000" w:sz="4" w:space="0"/>
              <w:left w:val="single" w:color="000000" w:sz="4" w:space="0"/>
              <w:bottom w:val="single" w:color="000000" w:sz="4" w:space="0"/>
              <w:right w:val="nil"/>
            </w:tcBorders>
            <w:tcMar>
              <w:top w:w="15" w:type="dxa"/>
              <w:left w:w="15" w:type="dxa"/>
              <w:right w:w="15" w:type="dxa"/>
            </w:tcMar>
            <w:vAlign w:val="center"/>
          </w:tcPr>
          <w:p>
            <w:pPr>
              <w:jc w:val="center"/>
              <w:rPr>
                <w:rFonts w:ascii="宋体" w:hAnsi="宋体" w:cs="宋体"/>
                <w:color w:val="000000"/>
                <w:sz w:val="20"/>
                <w:szCs w:val="20"/>
              </w:rPr>
            </w:pPr>
          </w:p>
        </w:tc>
        <w:tc>
          <w:tcPr>
            <w:tcW w:w="1933"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ascii="宋体" w:hAnsi="宋体" w:cs="宋体"/>
                <w:color w:val="000000"/>
                <w:sz w:val="20"/>
                <w:szCs w:val="20"/>
              </w:rPr>
            </w:pPr>
          </w:p>
        </w:tc>
      </w:tr>
      <w:tr>
        <w:tblPrEx>
          <w:tblCellMar>
            <w:top w:w="0" w:type="dxa"/>
            <w:left w:w="0" w:type="dxa"/>
            <w:bottom w:w="0" w:type="dxa"/>
            <w:right w:w="0" w:type="dxa"/>
          </w:tblCellMar>
        </w:tblPrEx>
        <w:trPr>
          <w:gridAfter w:val="1"/>
          <w:wAfter w:w="30" w:type="dxa"/>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19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19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192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1926" w:type="dxa"/>
            <w:gridSpan w:val="2"/>
            <w:tcBorders>
              <w:top w:val="single" w:color="000000" w:sz="4" w:space="0"/>
              <w:left w:val="single" w:color="000000" w:sz="4" w:space="0"/>
              <w:bottom w:val="single" w:color="000000" w:sz="4" w:space="0"/>
              <w:right w:val="nil"/>
            </w:tcBorders>
            <w:tcMar>
              <w:top w:w="15" w:type="dxa"/>
              <w:left w:w="15" w:type="dxa"/>
              <w:right w:w="15" w:type="dxa"/>
            </w:tcMar>
            <w:vAlign w:val="center"/>
          </w:tcPr>
          <w:p>
            <w:pPr>
              <w:rPr>
                <w:rFonts w:ascii="宋体" w:hAnsi="宋体" w:cs="宋体"/>
                <w:color w:val="000000"/>
                <w:sz w:val="20"/>
                <w:szCs w:val="20"/>
              </w:rPr>
            </w:pPr>
          </w:p>
        </w:tc>
        <w:tc>
          <w:tcPr>
            <w:tcW w:w="1933"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ascii="宋体" w:hAnsi="宋体" w:cs="宋体"/>
                <w:color w:val="000000"/>
                <w:sz w:val="20"/>
                <w:szCs w:val="20"/>
              </w:rPr>
            </w:pPr>
          </w:p>
        </w:tc>
      </w:tr>
      <w:tr>
        <w:tblPrEx>
          <w:tblCellMar>
            <w:top w:w="0" w:type="dxa"/>
            <w:left w:w="0" w:type="dxa"/>
            <w:bottom w:w="0" w:type="dxa"/>
            <w:right w:w="0" w:type="dxa"/>
          </w:tblCellMar>
        </w:tblPrEx>
        <w:trPr>
          <w:gridAfter w:val="1"/>
          <w:wAfter w:w="30" w:type="dxa"/>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19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19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192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1926" w:type="dxa"/>
            <w:gridSpan w:val="2"/>
            <w:tcBorders>
              <w:top w:val="single" w:color="000000" w:sz="4" w:space="0"/>
              <w:left w:val="single" w:color="000000" w:sz="4" w:space="0"/>
              <w:bottom w:val="single" w:color="000000" w:sz="4" w:space="0"/>
              <w:right w:val="nil"/>
            </w:tcBorders>
            <w:tcMar>
              <w:top w:w="15" w:type="dxa"/>
              <w:left w:w="15" w:type="dxa"/>
              <w:right w:w="15" w:type="dxa"/>
            </w:tcMar>
            <w:vAlign w:val="center"/>
          </w:tcPr>
          <w:p>
            <w:pPr>
              <w:rPr>
                <w:rFonts w:ascii="宋体" w:hAnsi="宋体" w:cs="宋体"/>
                <w:color w:val="000000"/>
                <w:sz w:val="20"/>
                <w:szCs w:val="20"/>
              </w:rPr>
            </w:pPr>
          </w:p>
        </w:tc>
        <w:tc>
          <w:tcPr>
            <w:tcW w:w="1933"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ascii="宋体" w:hAnsi="宋体" w:cs="宋体"/>
                <w:color w:val="000000"/>
                <w:sz w:val="20"/>
                <w:szCs w:val="20"/>
              </w:rPr>
            </w:pPr>
          </w:p>
        </w:tc>
      </w:tr>
      <w:tr>
        <w:tblPrEx>
          <w:tblCellMar>
            <w:top w:w="0" w:type="dxa"/>
            <w:left w:w="0" w:type="dxa"/>
            <w:bottom w:w="0" w:type="dxa"/>
            <w:right w:w="0" w:type="dxa"/>
          </w:tblCellMar>
        </w:tblPrEx>
        <w:trPr>
          <w:gridAfter w:val="1"/>
          <w:wAfter w:w="30" w:type="dxa"/>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19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19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192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1926" w:type="dxa"/>
            <w:gridSpan w:val="2"/>
            <w:tcBorders>
              <w:top w:val="single" w:color="000000" w:sz="4" w:space="0"/>
              <w:left w:val="single" w:color="000000" w:sz="4" w:space="0"/>
              <w:bottom w:val="single" w:color="000000" w:sz="4" w:space="0"/>
              <w:right w:val="nil"/>
            </w:tcBorders>
            <w:tcMar>
              <w:top w:w="15" w:type="dxa"/>
              <w:left w:w="15" w:type="dxa"/>
              <w:right w:w="15" w:type="dxa"/>
            </w:tcMar>
            <w:vAlign w:val="center"/>
          </w:tcPr>
          <w:p>
            <w:pPr>
              <w:rPr>
                <w:rFonts w:ascii="宋体" w:hAnsi="宋体" w:cs="宋体"/>
                <w:color w:val="000000"/>
                <w:sz w:val="20"/>
                <w:szCs w:val="20"/>
              </w:rPr>
            </w:pPr>
          </w:p>
        </w:tc>
        <w:tc>
          <w:tcPr>
            <w:tcW w:w="1933"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ascii="宋体" w:hAnsi="宋体" w:cs="宋体"/>
                <w:color w:val="000000"/>
                <w:sz w:val="20"/>
                <w:szCs w:val="20"/>
              </w:rPr>
            </w:pPr>
          </w:p>
        </w:tc>
      </w:tr>
      <w:tr>
        <w:tblPrEx>
          <w:tblCellMar>
            <w:top w:w="0" w:type="dxa"/>
            <w:left w:w="0" w:type="dxa"/>
            <w:bottom w:w="0" w:type="dxa"/>
            <w:right w:w="0" w:type="dxa"/>
          </w:tblCellMar>
        </w:tblPrEx>
        <w:trPr>
          <w:gridAfter w:val="1"/>
          <w:wAfter w:w="30" w:type="dxa"/>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19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19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192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1926" w:type="dxa"/>
            <w:gridSpan w:val="2"/>
            <w:tcBorders>
              <w:top w:val="single" w:color="000000" w:sz="4" w:space="0"/>
              <w:left w:val="single" w:color="000000" w:sz="4" w:space="0"/>
              <w:bottom w:val="single" w:color="000000" w:sz="4" w:space="0"/>
              <w:right w:val="nil"/>
            </w:tcBorders>
            <w:tcMar>
              <w:top w:w="15" w:type="dxa"/>
              <w:left w:w="15" w:type="dxa"/>
              <w:right w:w="15" w:type="dxa"/>
            </w:tcMar>
            <w:vAlign w:val="center"/>
          </w:tcPr>
          <w:p>
            <w:pPr>
              <w:rPr>
                <w:rFonts w:ascii="宋体" w:hAnsi="宋体" w:cs="宋体"/>
                <w:color w:val="000000"/>
                <w:sz w:val="20"/>
                <w:szCs w:val="20"/>
              </w:rPr>
            </w:pPr>
          </w:p>
        </w:tc>
        <w:tc>
          <w:tcPr>
            <w:tcW w:w="1933"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ascii="宋体" w:hAnsi="宋体" w:cs="宋体"/>
                <w:color w:val="000000"/>
                <w:sz w:val="20"/>
                <w:szCs w:val="20"/>
              </w:rPr>
            </w:pPr>
          </w:p>
        </w:tc>
      </w:tr>
      <w:tr>
        <w:tblPrEx>
          <w:tblCellMar>
            <w:top w:w="0" w:type="dxa"/>
            <w:left w:w="0" w:type="dxa"/>
            <w:bottom w:w="0" w:type="dxa"/>
            <w:right w:w="0" w:type="dxa"/>
          </w:tblCellMar>
        </w:tblPrEx>
        <w:trPr>
          <w:gridAfter w:val="1"/>
          <w:wAfter w:w="30" w:type="dxa"/>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19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19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192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1926" w:type="dxa"/>
            <w:gridSpan w:val="2"/>
            <w:tcBorders>
              <w:top w:val="single" w:color="000000" w:sz="4" w:space="0"/>
              <w:left w:val="single" w:color="000000" w:sz="4" w:space="0"/>
              <w:bottom w:val="single" w:color="000000" w:sz="4" w:space="0"/>
              <w:right w:val="nil"/>
            </w:tcBorders>
            <w:tcMar>
              <w:top w:w="15" w:type="dxa"/>
              <w:left w:w="15" w:type="dxa"/>
              <w:right w:w="15" w:type="dxa"/>
            </w:tcMar>
            <w:vAlign w:val="center"/>
          </w:tcPr>
          <w:p>
            <w:pPr>
              <w:rPr>
                <w:rFonts w:ascii="宋体" w:hAnsi="宋体" w:cs="宋体"/>
                <w:color w:val="000000"/>
                <w:sz w:val="20"/>
                <w:szCs w:val="20"/>
              </w:rPr>
            </w:pPr>
          </w:p>
        </w:tc>
        <w:tc>
          <w:tcPr>
            <w:tcW w:w="1933"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ascii="宋体" w:hAnsi="宋体" w:cs="宋体"/>
                <w:color w:val="000000"/>
                <w:sz w:val="20"/>
                <w:szCs w:val="20"/>
              </w:rPr>
            </w:pPr>
          </w:p>
        </w:tc>
      </w:tr>
      <w:tr>
        <w:tblPrEx>
          <w:tblCellMar>
            <w:top w:w="0" w:type="dxa"/>
            <w:left w:w="0" w:type="dxa"/>
            <w:bottom w:w="0" w:type="dxa"/>
            <w:right w:w="0" w:type="dxa"/>
          </w:tblCellMar>
        </w:tblPrEx>
        <w:trPr>
          <w:gridAfter w:val="1"/>
          <w:wAfter w:w="30" w:type="dxa"/>
          <w:trHeight w:val="450" w:hRule="atLeast"/>
        </w:trPr>
        <w:tc>
          <w:tcPr>
            <w:tcW w:w="1148" w:type="dxa"/>
            <w:gridSpan w:val="2"/>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276"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1926"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1926"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1926"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1927"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1926" w:type="dxa"/>
            <w:gridSpan w:val="2"/>
            <w:tcBorders>
              <w:top w:val="single" w:color="000000" w:sz="4" w:space="0"/>
              <w:left w:val="single" w:color="000000" w:sz="4" w:space="0"/>
              <w:bottom w:val="single" w:color="000000" w:sz="8" w:space="0"/>
              <w:right w:val="nil"/>
            </w:tcBorders>
            <w:tcMar>
              <w:top w:w="15" w:type="dxa"/>
              <w:left w:w="15" w:type="dxa"/>
              <w:right w:w="15" w:type="dxa"/>
            </w:tcMar>
            <w:vAlign w:val="center"/>
          </w:tcPr>
          <w:p>
            <w:pPr>
              <w:rPr>
                <w:rFonts w:ascii="宋体" w:hAnsi="宋体" w:cs="宋体"/>
                <w:color w:val="000000"/>
                <w:sz w:val="20"/>
                <w:szCs w:val="20"/>
              </w:rPr>
            </w:pPr>
          </w:p>
        </w:tc>
        <w:tc>
          <w:tcPr>
            <w:tcW w:w="1933" w:type="dxa"/>
            <w:gridSpan w:val="2"/>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rPr>
                <w:rFonts w:ascii="宋体" w:hAnsi="宋体" w:cs="宋体"/>
                <w:color w:val="000000"/>
                <w:sz w:val="20"/>
                <w:szCs w:val="20"/>
              </w:rPr>
            </w:pPr>
          </w:p>
        </w:tc>
      </w:tr>
    </w:tbl>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注：本表反映</w:t>
      </w:r>
      <w:r>
        <w:rPr>
          <w:rFonts w:hint="eastAsia" w:ascii="宋体" w:hAnsi="宋体" w:cs="宋体"/>
          <w:color w:val="000000"/>
          <w:kern w:val="0"/>
          <w:sz w:val="20"/>
          <w:szCs w:val="20"/>
          <w:lang w:eastAsia="zh-CN" w:bidi="ar"/>
        </w:rPr>
        <w:t>单位</w:t>
      </w:r>
      <w:r>
        <w:rPr>
          <w:rFonts w:hint="eastAsia" w:ascii="宋体" w:hAnsi="宋体" w:cs="宋体"/>
          <w:color w:val="000000"/>
          <w:kern w:val="0"/>
          <w:sz w:val="20"/>
          <w:szCs w:val="20"/>
          <w:lang w:bidi="ar"/>
        </w:rPr>
        <w:t>本年度政府性基金预算财政拨款收入、支出及结转和结余情况。</w:t>
      </w:r>
    </w:p>
    <w:p>
      <w:pPr>
        <w:widowControl/>
        <w:jc w:val="left"/>
        <w:textAlignment w:val="center"/>
        <w:rPr>
          <w:rFonts w:ascii="宋体" w:hAnsi="宋体" w:cs="宋体"/>
          <w:color w:val="000000"/>
          <w:sz w:val="20"/>
          <w:szCs w:val="20"/>
        </w:rPr>
      </w:pPr>
      <w:r>
        <w:rPr>
          <w:rFonts w:hint="eastAsia" w:ascii="宋体" w:hAnsi="宋体" w:cs="宋体"/>
          <w:color w:val="000000"/>
          <w:sz w:val="20"/>
          <w:szCs w:val="20"/>
        </w:rPr>
        <w:t>说明：我</w:t>
      </w:r>
      <w:r>
        <w:rPr>
          <w:rFonts w:hint="eastAsia" w:ascii="宋体" w:hAnsi="宋体" w:cs="宋体"/>
          <w:color w:val="000000"/>
          <w:sz w:val="20"/>
          <w:szCs w:val="20"/>
          <w:lang w:eastAsia="zh-CN"/>
        </w:rPr>
        <w:t>单位</w:t>
      </w:r>
      <w:r>
        <w:rPr>
          <w:rFonts w:hint="eastAsia" w:ascii="宋体" w:hAnsi="宋体" w:cs="宋体"/>
          <w:color w:val="000000"/>
          <w:sz w:val="20"/>
          <w:szCs w:val="20"/>
        </w:rPr>
        <w:t>没有政府性基金收入，也没有使用政府性基金安排的支出，故本表无数据。</w:t>
      </w:r>
    </w:p>
    <w:p>
      <w:pPr>
        <w:widowControl/>
        <w:spacing w:line="590" w:lineRule="exact"/>
        <w:jc w:val="left"/>
        <w:rPr>
          <w:rFonts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jc w:val="center"/>
        <w:outlineLvl w:val="0"/>
        <w:rPr>
          <w:rFonts w:ascii="黑体" w:hAnsi="黑体" w:eastAsia="黑体" w:cs="黑体"/>
          <w:sz w:val="48"/>
          <w:szCs w:val="48"/>
        </w:rPr>
      </w:pPr>
      <w:r>
        <w:rPr>
          <w:rFonts w:hint="eastAsia" w:ascii="黑体" w:hAnsi="黑体" w:eastAsia="黑体" w:cs="黑体"/>
          <w:sz w:val="48"/>
          <w:szCs w:val="48"/>
        </w:rPr>
        <w:t>第三部分 2021年度</w:t>
      </w:r>
      <w:r>
        <w:rPr>
          <w:rFonts w:hint="eastAsia" w:ascii="黑体" w:hAnsi="黑体" w:eastAsia="黑体" w:cs="黑体"/>
          <w:sz w:val="48"/>
          <w:szCs w:val="48"/>
          <w:lang w:eastAsia="zh-CN"/>
        </w:rPr>
        <w:t>单位决算</w:t>
      </w:r>
      <w:r>
        <w:rPr>
          <w:rFonts w:hint="eastAsia" w:ascii="黑体" w:hAnsi="黑体" w:eastAsia="黑体" w:cs="黑体"/>
          <w:sz w:val="48"/>
          <w:szCs w:val="48"/>
        </w:rPr>
        <w:t>情况说明</w:t>
      </w:r>
    </w:p>
    <w:p>
      <w:pPr>
        <w:widowControl/>
        <w:jc w:val="left"/>
        <w:rPr>
          <w:rFonts w:ascii="黑体" w:hAnsi="黑体" w:eastAsia="黑体" w:cs="黑体"/>
          <w:sz w:val="48"/>
          <w:szCs w:val="48"/>
        </w:rPr>
        <w:sectPr>
          <w:pgSz w:w="11906" w:h="16838"/>
          <w:pgMar w:top="1440" w:right="1800" w:bottom="1440" w:left="1800" w:header="720" w:footer="720" w:gutter="0"/>
          <w:pgNumType w:fmt="numberInDash"/>
          <w:cols w:space="720" w:num="1"/>
          <w:docGrid w:type="lines" w:linePitch="312" w:charSpace="0"/>
        </w:sectPr>
      </w:pP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一、收入支出决算总体情况说明</w:t>
      </w:r>
    </w:p>
    <w:p>
      <w:pPr>
        <w:widowControl/>
        <w:spacing w:line="590" w:lineRule="exact"/>
        <w:ind w:firstLine="640" w:firstLineChars="200"/>
        <w:rPr>
          <w:rFonts w:ascii="黑体" w:hAnsi="黑体" w:eastAsia="黑体" w:cs="黑体"/>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年度收、支总计均为980.63万元。与上年度相比，收、支总计各减少279.44万元，下降22.1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%。主要原因是根据财政政策，本年度应当结转的资金指标收回，来年资金指标重新下达，不计入本年度收入支出决算。</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二、收入决算情况说明</w:t>
      </w:r>
    </w:p>
    <w:p>
      <w:pPr>
        <w:widowControl/>
        <w:spacing w:line="590" w:lineRule="exact"/>
        <w:ind w:firstLine="640" w:firstLineChars="200"/>
        <w:rPr>
          <w:rFonts w:ascii="黑体" w:hAnsi="黑体" w:eastAsia="黑体" w:cs="黑体"/>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年度收入合计718.62万元，其中：财政拨款收入718.62万元，占100%；上级补助收入0万元，占0%；事业收入0万元，占0%；经营收入0万元，占0%；附属单位上缴收入0万元，占0%；其他收入0万元，占0%。</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三、支出决算情况说明</w:t>
      </w:r>
    </w:p>
    <w:p>
      <w:pPr>
        <w:widowControl/>
        <w:spacing w:line="59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年度支出合计980.63万元，其中：基本支出148.78万元，占15.17%；项目支出813.85万元，占84.83%；上缴上级支出0万元，占0%；经营支出0万元，占0%；对附属单位补助支出0万元，占0%。</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四、财政拨款收入支出决算总体情况说明</w:t>
      </w:r>
    </w:p>
    <w:p>
      <w:pPr>
        <w:widowControl/>
        <w:spacing w:line="59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财政拨款收、支总计均为980.63万元。与上年度相比，财政拨款收、支总计各减少174.17万元，下降15.08%。主要原因是根据财政政策，本年度应当结转的资金指标收回，来年资金指标重新下达，不计入本年度财政拨款收入支出决算。</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五、一般公共预算财政拨款支出决算情况说明</w:t>
      </w:r>
    </w:p>
    <w:p>
      <w:pPr>
        <w:widowControl/>
        <w:spacing w:line="59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（一）总体情况。</w:t>
      </w:r>
    </w:p>
    <w:p>
      <w:pPr>
        <w:widowControl/>
        <w:spacing w:line="59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年度一般公共预算财政拨款支出980.63万元，占支出合计的100%。与上年度相比，一般公共预算财政拨款支出增加100.52万元，增长</w:t>
      </w:r>
      <w:r>
        <w:rPr>
          <w:rFonts w:hint="eastAsia" w:ascii="仿宋_GB2312" w:hAnsi="仿宋_GB2312" w:eastAsia="仿宋_GB2312" w:cs="仿宋_GB2312"/>
          <w:sz w:val="32"/>
          <w:szCs w:val="32"/>
          <w:lang w:val="en-US" w:eastAsia="zh-CN"/>
        </w:rPr>
        <w:t>11.42</w:t>
      </w:r>
      <w:r>
        <w:rPr>
          <w:rFonts w:hint="eastAsia" w:ascii="仿宋_GB2312" w:hAnsi="仿宋_GB2312" w:eastAsia="仿宋_GB2312" w:cs="仿宋_GB2312"/>
          <w:sz w:val="32"/>
          <w:szCs w:val="32"/>
        </w:rPr>
        <w:t>%。主要原因是根据移交政策，接收军队离退休干部增加，发放离退休费增加。</w:t>
      </w:r>
    </w:p>
    <w:p>
      <w:pPr>
        <w:widowControl/>
        <w:spacing w:line="59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（二）结构情况。</w:t>
      </w:r>
    </w:p>
    <w:p>
      <w:pPr>
        <w:widowControl/>
        <w:spacing w:line="59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年度一般公共预算财政拨款支出980.63万元，主要用于以下方面：</w:t>
      </w:r>
      <w:r>
        <w:rPr>
          <w:rFonts w:hint="eastAsia" w:ascii="仿宋_GB2312" w:hAnsi="仿宋_GB2312" w:eastAsia="仿宋_GB2312" w:cs="仿宋_GB2312"/>
          <w:sz w:val="32"/>
          <w:szCs w:val="32"/>
          <w:lang w:eastAsia="zh-CN"/>
        </w:rPr>
        <w:t>社会保障和就业（</w:t>
      </w:r>
      <w:r>
        <w:rPr>
          <w:rFonts w:hint="eastAsia" w:ascii="仿宋_GB2312" w:hAnsi="仿宋_GB2312" w:eastAsia="仿宋_GB2312" w:cs="仿宋_GB2312"/>
          <w:sz w:val="32"/>
          <w:szCs w:val="32"/>
        </w:rPr>
        <w:t>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支出980.63万元，占100%。</w:t>
      </w:r>
    </w:p>
    <w:p>
      <w:pPr>
        <w:widowControl/>
        <w:spacing w:line="59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（三）具体情况。</w:t>
      </w:r>
    </w:p>
    <w:p>
      <w:pPr>
        <w:widowControl/>
        <w:spacing w:line="59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年度一般公共预算财政拨款支出年初预算为980.63万元，支出决算为980.63万元，完成年初预算的100%。其中：</w:t>
      </w:r>
    </w:p>
    <w:p>
      <w:pPr>
        <w:widowControl/>
        <w:numPr>
          <w:ilvl w:val="0"/>
          <w:numId w:val="2"/>
        </w:numPr>
        <w:spacing w:line="590" w:lineRule="exact"/>
        <w:ind w:firstLine="643"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社会保障和就业（类）行政事业单位养老支出（款）事业单位离退休（项）。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54.12</w:t>
      </w:r>
      <w:r>
        <w:rPr>
          <w:rFonts w:hint="eastAsia" w:ascii="仿宋_GB2312" w:hAnsi="仿宋_GB2312" w:eastAsia="仿宋_GB2312" w:cs="仿宋_GB2312"/>
          <w:sz w:val="32"/>
          <w:szCs w:val="32"/>
        </w:rPr>
        <w:t>万元，支出决算为54.12万元。决算数与年初预算数</w:t>
      </w:r>
      <w:r>
        <w:rPr>
          <w:rFonts w:hint="eastAsia" w:ascii="仿宋_GB2312" w:hAnsi="仿宋_GB2312" w:eastAsia="仿宋_GB2312" w:cs="仿宋_GB2312"/>
          <w:sz w:val="32"/>
          <w:szCs w:val="32"/>
          <w:lang w:eastAsia="zh-CN"/>
        </w:rPr>
        <w:t>无差异。</w:t>
      </w:r>
    </w:p>
    <w:p>
      <w:pPr>
        <w:widowControl/>
        <w:numPr>
          <w:ilvl w:val="0"/>
          <w:numId w:val="0"/>
        </w:numPr>
        <w:spacing w:line="590" w:lineRule="exact"/>
        <w:rPr>
          <w:rFonts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2．社会保障和就业（类）抚恤（款）死亡抚恤（项）。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35.17</w:t>
      </w:r>
      <w:r>
        <w:rPr>
          <w:rFonts w:hint="eastAsia" w:ascii="仿宋_GB2312" w:hAnsi="仿宋_GB2312" w:eastAsia="仿宋_GB2312" w:cs="仿宋_GB2312"/>
          <w:sz w:val="32"/>
          <w:szCs w:val="32"/>
        </w:rPr>
        <w:t>万元，支出决算为35.17万元。决算数与年初预算数</w:t>
      </w:r>
      <w:r>
        <w:rPr>
          <w:rFonts w:hint="eastAsia" w:ascii="仿宋_GB2312" w:hAnsi="仿宋_GB2312" w:eastAsia="仿宋_GB2312" w:cs="仿宋_GB2312"/>
          <w:sz w:val="32"/>
          <w:szCs w:val="32"/>
          <w:lang w:eastAsia="zh-CN"/>
        </w:rPr>
        <w:t>无差异</w:t>
      </w:r>
      <w:r>
        <w:rPr>
          <w:rFonts w:hint="eastAsia" w:ascii="仿宋_GB2312" w:hAnsi="仿宋_GB2312" w:eastAsia="仿宋_GB2312" w:cs="仿宋_GB2312"/>
          <w:sz w:val="32"/>
          <w:szCs w:val="32"/>
        </w:rPr>
        <w:t>。</w:t>
      </w:r>
    </w:p>
    <w:p>
      <w:pPr>
        <w:widowControl/>
        <w:spacing w:line="59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3．社会保障和就业（类）退役安置（款）军队移交政府的离退休人员安置（项）。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709.52</w:t>
      </w:r>
      <w:r>
        <w:rPr>
          <w:rFonts w:hint="eastAsia" w:ascii="仿宋_GB2312" w:hAnsi="仿宋_GB2312" w:eastAsia="仿宋_GB2312" w:cs="仿宋_GB2312"/>
          <w:sz w:val="32"/>
          <w:szCs w:val="32"/>
        </w:rPr>
        <w:t>万元，支出决算为709.52万元。决算数与年初预算数</w:t>
      </w:r>
      <w:r>
        <w:rPr>
          <w:rFonts w:hint="eastAsia" w:ascii="仿宋_GB2312" w:hAnsi="仿宋_GB2312" w:eastAsia="仿宋_GB2312" w:cs="仿宋_GB2312"/>
          <w:sz w:val="32"/>
          <w:szCs w:val="32"/>
          <w:lang w:eastAsia="zh-CN"/>
        </w:rPr>
        <w:t>无差异</w:t>
      </w:r>
      <w:r>
        <w:rPr>
          <w:rFonts w:hint="eastAsia" w:ascii="仿宋_GB2312" w:hAnsi="仿宋_GB2312" w:eastAsia="仿宋_GB2312" w:cs="仿宋_GB2312"/>
          <w:sz w:val="32"/>
          <w:szCs w:val="32"/>
        </w:rPr>
        <w:t>。</w:t>
      </w:r>
    </w:p>
    <w:p>
      <w:pPr>
        <w:widowControl/>
        <w:spacing w:line="59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4．社会保障和就业（类）退役安置（款）军队移交政府的离退休干部管理机构（项）。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180.57</w:t>
      </w:r>
      <w:r>
        <w:rPr>
          <w:rFonts w:hint="eastAsia" w:ascii="仿宋_GB2312" w:hAnsi="仿宋_GB2312" w:eastAsia="仿宋_GB2312" w:cs="仿宋_GB2312"/>
          <w:sz w:val="32"/>
          <w:szCs w:val="32"/>
        </w:rPr>
        <w:t>万元，支出决算为180.57万元。决算数与年初预算数</w:t>
      </w:r>
      <w:r>
        <w:rPr>
          <w:rFonts w:hint="eastAsia" w:ascii="仿宋_GB2312" w:hAnsi="仿宋_GB2312" w:eastAsia="仿宋_GB2312" w:cs="仿宋_GB2312"/>
          <w:sz w:val="32"/>
          <w:szCs w:val="32"/>
          <w:lang w:eastAsia="zh-CN"/>
        </w:rPr>
        <w:t>无差异</w:t>
      </w:r>
      <w:r>
        <w:rPr>
          <w:rFonts w:hint="eastAsia" w:ascii="仿宋_GB2312" w:hAnsi="仿宋_GB2312" w:eastAsia="仿宋_GB2312" w:cs="仿宋_GB2312"/>
          <w:sz w:val="32"/>
          <w:szCs w:val="32"/>
        </w:rPr>
        <w:t>。</w:t>
      </w:r>
    </w:p>
    <w:p>
      <w:pPr>
        <w:widowControl/>
        <w:spacing w:line="59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5．社会保障和就业（类）退役安置（款）其他退役安置支出（项）。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1.25</w:t>
      </w:r>
      <w:r>
        <w:rPr>
          <w:rFonts w:hint="eastAsia" w:ascii="仿宋_GB2312" w:hAnsi="仿宋_GB2312" w:eastAsia="仿宋_GB2312" w:cs="仿宋_GB2312"/>
          <w:sz w:val="32"/>
          <w:szCs w:val="32"/>
        </w:rPr>
        <w:t>万元，支出决算为1.25万元。决算数与年初预算数</w:t>
      </w:r>
      <w:r>
        <w:rPr>
          <w:rFonts w:hint="eastAsia" w:ascii="仿宋_GB2312" w:hAnsi="仿宋_GB2312" w:eastAsia="仿宋_GB2312" w:cs="仿宋_GB2312"/>
          <w:sz w:val="32"/>
          <w:szCs w:val="32"/>
          <w:lang w:eastAsia="zh-CN"/>
        </w:rPr>
        <w:t>无差异</w:t>
      </w:r>
      <w:r>
        <w:rPr>
          <w:rFonts w:hint="eastAsia" w:ascii="仿宋_GB2312" w:hAnsi="仿宋_GB2312" w:eastAsia="仿宋_GB2312" w:cs="仿宋_GB2312"/>
          <w:sz w:val="32"/>
          <w:szCs w:val="32"/>
        </w:rPr>
        <w:t>。</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六、一般公共预算财政拨款基本支出决算情况说明</w:t>
      </w:r>
    </w:p>
    <w:p>
      <w:pPr>
        <w:widowControl/>
        <w:spacing w:line="59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年度一般公共预算财政拨款基本支出148.78万元。其中：人员经费147.86万元，主要包括：基本工资、津贴补贴、</w:t>
      </w:r>
      <w:r>
        <w:rPr>
          <w:rFonts w:hint="eastAsia" w:ascii="仿宋_GB2312" w:hAnsi="仿宋_GB2312" w:eastAsia="仿宋_GB2312" w:cs="仿宋_GB2312"/>
          <w:sz w:val="32"/>
          <w:szCs w:val="32"/>
          <w:lang w:val="en-US" w:eastAsia="zh-CN"/>
        </w:rPr>
        <w:t>奖金、</w:t>
      </w:r>
      <w:r>
        <w:rPr>
          <w:rFonts w:hint="eastAsia" w:ascii="仿宋_GB2312" w:hAnsi="仿宋_GB2312" w:eastAsia="仿宋_GB2312" w:cs="仿宋_GB2312"/>
          <w:sz w:val="32"/>
          <w:szCs w:val="32"/>
        </w:rPr>
        <w:t>绩效工资、机关事业单位基本养老保险缴费、职业年金缴费、</w:t>
      </w:r>
      <w:bookmarkStart w:id="0" w:name="_GoBack"/>
      <w:bookmarkEnd w:id="0"/>
      <w:r>
        <w:rPr>
          <w:rFonts w:hint="eastAsia" w:ascii="仿宋_GB2312" w:hAnsi="仿宋_GB2312" w:eastAsia="仿宋_GB2312" w:cs="仿宋_GB2312"/>
          <w:sz w:val="32"/>
          <w:szCs w:val="32"/>
        </w:rPr>
        <w:t>离休费、退休费、抚恤金、生活补助、住房公积金；公用经费0.92万元，主要包括：差旅费、福利费。</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七、一般公共预算财政拨款“三公”经费支出决算情况说明</w:t>
      </w:r>
    </w:p>
    <w:p>
      <w:pPr>
        <w:widowControl/>
        <w:spacing w:line="590" w:lineRule="exact"/>
        <w:ind w:firstLine="643" w:firstLineChars="200"/>
        <w:outlineLvl w:val="2"/>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（一）“三公”经费财政拨款支出决算总体情况说明。</w:t>
      </w:r>
    </w:p>
    <w:p>
      <w:pPr>
        <w:widowControl/>
        <w:spacing w:line="59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年度“三公”经费财政拨款支出预算为1.55万元，支出决算为1.55万元，完成预算的100%。</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年度“三公”经费支出决算数与预算数不存在差异。</w:t>
      </w:r>
    </w:p>
    <w:p>
      <w:pPr>
        <w:widowControl/>
        <w:spacing w:line="590" w:lineRule="exact"/>
        <w:ind w:firstLine="643" w:firstLineChars="200"/>
        <w:outlineLvl w:val="2"/>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（二）“三公”经费财政拨款支出决算具体情况说明。</w:t>
      </w:r>
    </w:p>
    <w:p>
      <w:pPr>
        <w:widowControl/>
        <w:spacing w:line="59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三公”经费财政拨款支出决算中，因公出国（境）费支出决算0万元，占0%；公务用车购置及运行费支出决算1.45万元，完成预算的100%，占93.55%；公务接待费支出决算0.10万元，完成预算的100%，占6.45%。具体情况如下：</w:t>
      </w:r>
    </w:p>
    <w:p>
      <w:pPr>
        <w:widowControl/>
        <w:spacing w:line="59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1．因公出国（境）费</w:t>
      </w:r>
      <w:r>
        <w:rPr>
          <w:rFonts w:hint="eastAsia" w:ascii="仿宋_GB2312" w:hAnsi="仿宋_GB2312" w:eastAsia="仿宋_GB2312" w:cs="仿宋_GB2312"/>
          <w:sz w:val="32"/>
          <w:szCs w:val="32"/>
        </w:rPr>
        <w:t>预算为0万元，支出决算为0万元。决算数与预算数不存在差异。因公出国（境）团组数0个，因公出国（境）人次数0人。</w:t>
      </w:r>
    </w:p>
    <w:p>
      <w:pPr>
        <w:widowControl/>
        <w:spacing w:line="59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2．公务用车购置及运行费</w:t>
      </w:r>
      <w:r>
        <w:rPr>
          <w:rFonts w:hint="eastAsia" w:ascii="仿宋_GB2312" w:hAnsi="仿宋_GB2312" w:eastAsia="仿宋_GB2312" w:cs="仿宋_GB2312"/>
          <w:sz w:val="32"/>
          <w:szCs w:val="32"/>
        </w:rPr>
        <w:t>预算为1.45万元，支出决算为1.45万元，完成预算的100%。决算数与预算数不存在差异。其中：</w:t>
      </w:r>
    </w:p>
    <w:p>
      <w:pPr>
        <w:widowControl/>
        <w:spacing w:line="59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公务用车购置支出</w:t>
      </w:r>
      <w:r>
        <w:rPr>
          <w:rFonts w:hint="eastAsia" w:ascii="仿宋_GB2312" w:hAnsi="仿宋_GB2312" w:eastAsia="仿宋_GB2312" w:cs="仿宋_GB2312"/>
          <w:sz w:val="32"/>
          <w:szCs w:val="32"/>
        </w:rPr>
        <w:t>为0万元，购置车辆0台。</w:t>
      </w:r>
    </w:p>
    <w:p>
      <w:pPr>
        <w:widowControl/>
        <w:spacing w:line="59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公务用车运行支出</w:t>
      </w:r>
      <w:r>
        <w:rPr>
          <w:rFonts w:hint="eastAsia" w:ascii="仿宋_GB2312" w:hAnsi="仿宋_GB2312" w:eastAsia="仿宋_GB2312" w:cs="仿宋_GB2312"/>
          <w:sz w:val="32"/>
          <w:szCs w:val="32"/>
        </w:rPr>
        <w:t>1.45万元。主要用于军休干部服务和办公运行。</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年期末，单位开支财政拨款的公务用车保有量为2</w:t>
      </w:r>
      <w:r>
        <w:rPr>
          <w:rFonts w:hint="eastAsia" w:ascii="仿宋_GB2312" w:hAnsi="仿宋_GB2312" w:eastAsia="仿宋_GB2312" w:cs="仿宋_GB2312"/>
          <w:sz w:val="32"/>
          <w:szCs w:val="32"/>
          <w:lang w:eastAsia="zh-CN"/>
        </w:rPr>
        <w:t>辆</w:t>
      </w:r>
      <w:r>
        <w:rPr>
          <w:rFonts w:hint="eastAsia" w:ascii="仿宋_GB2312" w:hAnsi="仿宋_GB2312" w:eastAsia="仿宋_GB2312" w:cs="仿宋_GB2312"/>
          <w:sz w:val="32"/>
          <w:szCs w:val="32"/>
        </w:rPr>
        <w:t>。</w:t>
      </w:r>
    </w:p>
    <w:p>
      <w:pPr>
        <w:widowControl/>
        <w:spacing w:line="59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3.公务接待费</w:t>
      </w:r>
      <w:r>
        <w:rPr>
          <w:rFonts w:hint="eastAsia" w:ascii="仿宋_GB2312" w:hAnsi="仿宋_GB2312" w:eastAsia="仿宋_GB2312" w:cs="仿宋_GB2312"/>
          <w:sz w:val="32"/>
          <w:szCs w:val="32"/>
        </w:rPr>
        <w:t>预算为0.10万元，支出决算为0.10万元，完成预算的100%。决算数与预算数不存在差异。其中：</w:t>
      </w:r>
    </w:p>
    <w:p>
      <w:pPr>
        <w:widowControl/>
        <w:spacing w:line="59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外宾接待支出</w:t>
      </w:r>
      <w:r>
        <w:rPr>
          <w:rFonts w:hint="eastAsia" w:ascii="仿宋_GB2312" w:hAnsi="仿宋_GB2312" w:eastAsia="仿宋_GB2312" w:cs="仿宋_GB2312"/>
          <w:sz w:val="32"/>
          <w:szCs w:val="32"/>
        </w:rPr>
        <w:t>0万元。</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年共接待国（境）外来访团组0个、来访外宾0人次（不包括陪同人员）。</w:t>
      </w:r>
    </w:p>
    <w:p>
      <w:pPr>
        <w:widowControl/>
        <w:spacing w:line="59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其他国内公务接待支出</w:t>
      </w:r>
      <w:r>
        <w:rPr>
          <w:rFonts w:hint="eastAsia" w:ascii="仿宋_GB2312" w:hAnsi="仿宋_GB2312" w:eastAsia="仿宋_GB2312" w:cs="仿宋_GB2312"/>
          <w:sz w:val="32"/>
          <w:szCs w:val="32"/>
        </w:rPr>
        <w:t>0.10万元。主要用于省门球比赛前，平顶山队前来适应场地、交流经验。</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年共接待国内来访团组1个、来宾14人次（不包括陪同人员）。</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八、政府性基金预算财政拨款支出决算情况说明</w:t>
      </w:r>
    </w:p>
    <w:p>
      <w:pPr>
        <w:widowControl/>
        <w:spacing w:line="59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年度政府性基金预算财政拨款支出年初预算为0万元，支出决算为0万元。不存在项目年末结转和结余资金数额较大。</w:t>
      </w:r>
    </w:p>
    <w:p>
      <w:pPr>
        <w:widowControl/>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情况说明：我</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2021年度没有政府性基金收入，也没有使用政府性基金安排的支出。</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九、机关运行经费支出情况说明</w:t>
      </w:r>
    </w:p>
    <w:p>
      <w:pPr>
        <w:widowControl/>
        <w:spacing w:line="59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年度机关运行经费年初预算为0万元，支出决算为0万元。决算数与年初预算数不存在差异。</w:t>
      </w:r>
    </w:p>
    <w:p>
      <w:pPr>
        <w:widowControl/>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情况说明：我单位不是行政机关，也不是参照公务员管理事业单位，没有机关运行经费支出。</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十、政府采购支出情况说明</w:t>
      </w:r>
    </w:p>
    <w:p>
      <w:pPr>
        <w:widowControl/>
        <w:spacing w:line="590" w:lineRule="exact"/>
        <w:ind w:firstLine="640" w:firstLineChars="200"/>
        <w:rPr>
          <w:rFonts w:ascii="仿宋_GB2312" w:hAnsi="仿宋_GB2312" w:eastAsia="仿宋_GB2312" w:cs="仿宋_GB2312"/>
          <w:sz w:val="32"/>
          <w:szCs w:val="32"/>
          <w:highlight w:val="yellow"/>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年度政府采购支出总额0万元，其中：政府采购货物支出0万元、政府采购工程支出0万元、政府采购服务支出0万元。授予中小企业合同金额0万元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其中：授予小微企业合同金额0万元。</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十一、国有资产占用情况说明</w:t>
      </w:r>
    </w:p>
    <w:p>
      <w:pPr>
        <w:widowControl/>
        <w:spacing w:line="59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期末，我单位共有车辆2辆，其中：省级领导干部用车0辆、主要领导干部用车0辆、机要通信用车0辆、应急保障车0辆、执法执勤用车0辆、特种专业技术用车0辆、离退休干部用车2辆、其他用车0辆；单位价值50万元以上通用设备0台（套），单位价值100万元以上专用设备0台（套）。</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十二、预算绩效情况说明</w:t>
      </w:r>
    </w:p>
    <w:p>
      <w:pPr>
        <w:widowControl/>
        <w:spacing w:line="360" w:lineRule="auto"/>
        <w:outlineLvl w:val="2"/>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 xml:space="preserve">   （一）绩效管理工作开展情况。</w:t>
      </w:r>
    </w:p>
    <w:p>
      <w:pPr>
        <w:widowControl/>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我单位按照《中共许昌市委 许昌市人民政府关于全面实施预算绩效管理的实施意见》（许发〔2021〕13号）文件要求，对本单位整体支出和项目支出开展全过程预算绩效管理，指定专人负责我单位财政预算绩效管理的组织和协调工作，积极参加财政局组织的学习培训活动系统的学习绩效管理工作的相关政策和文件精神。2021年我</w:t>
      </w:r>
      <w:r>
        <w:rPr>
          <w:rFonts w:hint="eastAsia" w:ascii="仿宋_GB2312" w:hAnsi="仿宋_GB2312" w:eastAsia="仿宋_GB2312" w:cs="仿宋_GB2312"/>
          <w:color w:val="000000"/>
          <w:sz w:val="32"/>
          <w:szCs w:val="32"/>
        </w:rPr>
        <w:t>单位</w:t>
      </w:r>
      <w:r>
        <w:rPr>
          <w:rFonts w:hint="eastAsia" w:ascii="仿宋_GB2312" w:hAnsi="仿宋_GB2312" w:eastAsia="仿宋_GB2312" w:cs="仿宋_GB2312"/>
          <w:sz w:val="32"/>
          <w:szCs w:val="32"/>
        </w:rPr>
        <w:t>纳入预算绩效管理的支出总额为980.63万元，其中：基本支出148.78万元；支出项目3个，支出金额831.85万元。开展项目绩效自评项目3个，自评金额831.85万元；纳入重点绩效评价0个，评价金额0万元。</w:t>
      </w:r>
    </w:p>
    <w:p>
      <w:pPr>
        <w:widowControl/>
        <w:spacing w:line="360" w:lineRule="auto"/>
        <w:outlineLvl w:val="2"/>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 xml:space="preserve">    （二）单位整体和项目绩效自评结果。</w:t>
      </w:r>
    </w:p>
    <w:p>
      <w:pPr>
        <w:widowControl/>
        <w:spacing w:line="360" w:lineRule="auto"/>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按照《许昌市财政局关于开展2021年度市级预算绩效自评工作的通知》（许财效）〔202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〕1号）等文件精神，我单位对本单位整体绩效目标和项目支出绩效目标进行了自评。一是单位整体绩效自评情况良好。二是项目绩效自评情况。我单位共有3个项目批复了绩效目标。其中：</w:t>
      </w:r>
    </w:p>
    <w:p>
      <w:pPr>
        <w:widowControl/>
        <w:spacing w:line="360" w:lineRule="auto"/>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1.军队移交政府的离退休人员安置709.52万元；</w:t>
      </w:r>
    </w:p>
    <w:p>
      <w:pPr>
        <w:widowControl/>
        <w:spacing w:line="360" w:lineRule="auto"/>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2.军队移交政府的离退休干部管理机构121.08万元；</w:t>
      </w:r>
    </w:p>
    <w:p>
      <w:pPr>
        <w:widowControl/>
        <w:spacing w:line="360" w:lineRule="auto"/>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3.其他退役安置1.25万元。</w:t>
      </w:r>
    </w:p>
    <w:p>
      <w:pPr>
        <w:widowControl/>
        <w:spacing w:line="360" w:lineRule="auto"/>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基于项目预期目标的实现程度，对2021年度项目支出绩效进行自评，绩效自评平均得分为9</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分。其中：3个项目评价等级为“优”、0个项目评价等级为“良”、0个项目评价等级为“中”、0个项目评价等级为“差”</w:t>
      </w:r>
    </w:p>
    <w:p>
      <w:pPr>
        <w:widowControl/>
        <w:spacing w:line="360" w:lineRule="auto"/>
        <w:outlineLvl w:val="2"/>
        <w:rPr>
          <w:rFonts w:ascii="仿宋_GB2312" w:hAnsi="仿宋_GB2312" w:eastAsia="仿宋_GB2312" w:cs="仿宋_GB2312"/>
          <w:sz w:val="32"/>
          <w:szCs w:val="32"/>
        </w:rPr>
      </w:pPr>
      <w:r>
        <w:rPr>
          <w:rFonts w:hint="eastAsia" w:ascii="楷体_GB2312" w:hAnsi="楷体_GB2312" w:eastAsia="楷体_GB2312" w:cs="楷体_GB2312"/>
          <w:b/>
          <w:bCs/>
          <w:sz w:val="32"/>
          <w:szCs w:val="32"/>
        </w:rPr>
        <w:t xml:space="preserve">   （三）重点绩效评价结果。</w:t>
      </w:r>
    </w:p>
    <w:p>
      <w:pPr>
        <w:widowControl/>
        <w:spacing w:line="360" w:lineRule="auto"/>
        <w:ind w:firstLine="640" w:firstLineChars="200"/>
        <w:rPr>
          <w:rFonts w:ascii="黑体" w:hAnsi="黑体" w:eastAsia="黑体" w:cs="黑体"/>
          <w:sz w:val="48"/>
          <w:szCs w:val="48"/>
        </w:rPr>
      </w:pPr>
      <w:r>
        <w:rPr>
          <w:rFonts w:hint="eastAsia" w:ascii="仿宋_GB2312" w:hAnsi="仿宋_GB2312" w:eastAsia="仿宋_GB2312" w:cs="仿宋_GB2312"/>
          <w:sz w:val="32"/>
          <w:szCs w:val="32"/>
        </w:rPr>
        <w:t xml:space="preserve"> 2021年度我单位没有开展重点绩效评价的项目。</w:t>
      </w:r>
    </w:p>
    <w:p>
      <w:pPr>
        <w:jc w:val="center"/>
        <w:outlineLvl w:val="0"/>
        <w:rPr>
          <w:rFonts w:ascii="黑体" w:hAnsi="黑体" w:eastAsia="黑体" w:cs="黑体"/>
          <w:sz w:val="48"/>
          <w:szCs w:val="48"/>
        </w:rPr>
      </w:pPr>
    </w:p>
    <w:p>
      <w:pPr>
        <w:jc w:val="center"/>
        <w:outlineLvl w:val="0"/>
        <w:rPr>
          <w:rFonts w:ascii="黑体" w:hAnsi="黑体" w:eastAsia="黑体" w:cs="黑体"/>
          <w:sz w:val="48"/>
          <w:szCs w:val="48"/>
        </w:rPr>
      </w:pPr>
    </w:p>
    <w:p>
      <w:pPr>
        <w:jc w:val="center"/>
        <w:outlineLvl w:val="0"/>
        <w:rPr>
          <w:rFonts w:ascii="黑体" w:hAnsi="黑体" w:eastAsia="黑体" w:cs="黑体"/>
          <w:sz w:val="48"/>
          <w:szCs w:val="48"/>
        </w:rPr>
      </w:pPr>
    </w:p>
    <w:p>
      <w:pPr>
        <w:jc w:val="center"/>
        <w:outlineLvl w:val="0"/>
        <w:rPr>
          <w:rFonts w:ascii="黑体" w:hAnsi="黑体" w:eastAsia="黑体" w:cs="黑体"/>
          <w:sz w:val="48"/>
          <w:szCs w:val="48"/>
        </w:rPr>
      </w:pPr>
    </w:p>
    <w:p>
      <w:pPr>
        <w:jc w:val="both"/>
        <w:outlineLvl w:val="0"/>
        <w:rPr>
          <w:rFonts w:ascii="黑体" w:hAnsi="黑体" w:eastAsia="黑体" w:cs="黑体"/>
          <w:sz w:val="48"/>
          <w:szCs w:val="48"/>
        </w:rPr>
      </w:pPr>
    </w:p>
    <w:p>
      <w:pPr>
        <w:jc w:val="center"/>
        <w:outlineLvl w:val="0"/>
        <w:rPr>
          <w:rFonts w:ascii="黑体" w:hAnsi="黑体" w:eastAsia="黑体" w:cs="黑体"/>
          <w:sz w:val="48"/>
          <w:szCs w:val="48"/>
        </w:rPr>
      </w:pPr>
    </w:p>
    <w:p>
      <w:pPr>
        <w:jc w:val="center"/>
        <w:outlineLvl w:val="0"/>
        <w:rPr>
          <w:rFonts w:ascii="黑体" w:hAnsi="黑体" w:eastAsia="黑体" w:cs="黑体"/>
          <w:sz w:val="48"/>
          <w:szCs w:val="48"/>
        </w:rPr>
      </w:pPr>
    </w:p>
    <w:p>
      <w:pPr>
        <w:jc w:val="center"/>
        <w:outlineLvl w:val="0"/>
        <w:rPr>
          <w:rFonts w:ascii="黑体" w:hAnsi="黑体" w:eastAsia="黑体" w:cs="黑体"/>
          <w:sz w:val="48"/>
          <w:szCs w:val="48"/>
        </w:rPr>
      </w:pPr>
    </w:p>
    <w:p>
      <w:pPr>
        <w:jc w:val="center"/>
        <w:outlineLvl w:val="0"/>
        <w:rPr>
          <w:rFonts w:ascii="黑体" w:hAnsi="黑体" w:eastAsia="黑体" w:cs="黑体"/>
          <w:sz w:val="48"/>
          <w:szCs w:val="48"/>
        </w:rPr>
      </w:pPr>
    </w:p>
    <w:p>
      <w:pPr>
        <w:jc w:val="center"/>
        <w:outlineLvl w:val="0"/>
        <w:rPr>
          <w:rFonts w:ascii="黑体" w:hAnsi="黑体" w:eastAsia="黑体" w:cs="黑体"/>
          <w:sz w:val="48"/>
          <w:szCs w:val="48"/>
        </w:rPr>
      </w:pPr>
    </w:p>
    <w:p>
      <w:pPr>
        <w:jc w:val="center"/>
        <w:outlineLvl w:val="0"/>
        <w:rPr>
          <w:rFonts w:ascii="黑体" w:hAnsi="黑体" w:eastAsia="黑体" w:cs="黑体"/>
          <w:sz w:val="48"/>
          <w:szCs w:val="48"/>
        </w:rPr>
      </w:pPr>
    </w:p>
    <w:p>
      <w:pPr>
        <w:jc w:val="center"/>
        <w:outlineLvl w:val="0"/>
        <w:rPr>
          <w:rFonts w:ascii="黑体" w:hAnsi="黑体" w:eastAsia="黑体" w:cs="黑体"/>
          <w:sz w:val="48"/>
          <w:szCs w:val="48"/>
        </w:rPr>
      </w:pPr>
    </w:p>
    <w:p>
      <w:pPr>
        <w:jc w:val="center"/>
        <w:outlineLvl w:val="0"/>
        <w:rPr>
          <w:rFonts w:ascii="黑体" w:hAnsi="黑体" w:eastAsia="黑体" w:cs="黑体"/>
          <w:sz w:val="48"/>
          <w:szCs w:val="48"/>
        </w:rPr>
      </w:pPr>
    </w:p>
    <w:p>
      <w:pPr>
        <w:jc w:val="center"/>
        <w:outlineLvl w:val="0"/>
        <w:rPr>
          <w:rFonts w:ascii="黑体" w:hAnsi="黑体" w:eastAsia="黑体" w:cs="黑体"/>
          <w:sz w:val="48"/>
          <w:szCs w:val="48"/>
        </w:rPr>
      </w:pPr>
    </w:p>
    <w:p>
      <w:pPr>
        <w:jc w:val="center"/>
        <w:outlineLvl w:val="0"/>
        <w:rPr>
          <w:rFonts w:ascii="黑体" w:hAnsi="黑体" w:eastAsia="黑体" w:cs="黑体"/>
          <w:sz w:val="48"/>
          <w:szCs w:val="48"/>
        </w:rPr>
      </w:pPr>
      <w:r>
        <w:rPr>
          <w:rFonts w:hint="eastAsia" w:ascii="黑体" w:hAnsi="黑体" w:eastAsia="黑体" w:cs="黑体"/>
          <w:sz w:val="48"/>
          <w:szCs w:val="48"/>
        </w:rPr>
        <w:t>第四部分  名词解释</w:t>
      </w:r>
    </w:p>
    <w:p>
      <w:pPr>
        <w:jc w:val="center"/>
        <w:rPr>
          <w:rFonts w:ascii="黑体" w:hAnsi="黑体" w:eastAsia="黑体" w:cs="黑体"/>
          <w:sz w:val="48"/>
          <w:szCs w:val="48"/>
        </w:rPr>
      </w:pPr>
    </w:p>
    <w:p>
      <w:pPr>
        <w:jc w:val="center"/>
        <w:outlineLvl w:val="0"/>
        <w:rPr>
          <w:rFonts w:ascii="黑体" w:hAnsi="黑体" w:eastAsia="黑体" w:cs="黑体"/>
          <w:sz w:val="48"/>
          <w:szCs w:val="48"/>
        </w:rPr>
        <w:sectPr>
          <w:pgSz w:w="11906" w:h="16838"/>
          <w:pgMar w:top="1440" w:right="1531" w:bottom="1440" w:left="1587" w:header="850" w:footer="992" w:gutter="0"/>
          <w:pgNumType w:fmt="numberInDash"/>
          <w:cols w:space="720" w:num="1"/>
          <w:docGrid w:type="lines" w:linePitch="317" w:charSpace="0"/>
        </w:sectPr>
      </w:pP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一、财政拨款收入：单位从同级政府财政</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取得的财政预算资金。</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二、事业收入：事业单位开展专业业务活动及其辅助活动取得的收入。</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三、上级补助收入：事业单位从主管</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和上级单位取得的非财政补助收入。</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四、附属单位上缴收入：事业单位取得附属独立核算单位根据有关规定上缴的收入。</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五、经营收入：事业单位在专业业务活动及其辅助活动之外开展非独立核算经营活动取得的收入。</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六、其他收入：单位取得的除“财政拨款收入”、“事业收入”、“上级补助收入”、“附属单位上缴收入”、“经营收入”以外的各项收入。</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七、使用非财政拨款结余：指事业单位使用以前年度积累的非财政拨款结余弥补当年收支差额的金额。</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八、基本支出：为保障机构正常运转、完成日常工作任务而发生的人员支出和公用支出。</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九、项目支出：基本支出之外为完成特定行政任务和事业发展目标所发生的支出。</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三公”经费：纳入同级财政预决算管理“三公”经费，指单位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十二、工资福利支出：单位支付给在职职工和编制外长期聘用人员的各类劳动报酬，以及为上述人员缴纳的各项社会保险费等。</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十三、商品和服务支出：单位购买商品和服务的支出。</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十四、对个人和家庭的补助支出：单位用于对个人和家庭的补助支出。</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十五、年末结转：本年度或以前年度预算安排，已执行但尚未完成或因客观条件发生变化无法按原计划实施，需延迟到以后年度按有关规定继续使用的资金。</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十六、年末结余：本年度或以前年度预算安排，已执行完毕或因客观条件发生变化无法按原预算安排实施，不需要再使用或无法按原预算安排继续使用的资金。</w:t>
      </w:r>
    </w:p>
    <w:sectPr>
      <w:pgSz w:w="11906" w:h="16838"/>
      <w:pgMar w:top="1928"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roman"/>
    <w:pitch w:val="default"/>
    <w:sig w:usb0="00000000" w:usb1="00000000" w:usb2="00000000" w:usb3="00000000" w:csb0="00040000" w:csb1="00000000"/>
  </w:font>
  <w:font w:name="仿宋">
    <w:panose1 w:val="02010609060101010101"/>
    <w:charset w:val="86"/>
    <w:family w:val="swiss"/>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10" w:usb3="00000000" w:csb0="0004009F" w:csb1="00000000"/>
  </w:font>
  <w:font w:name="楷体_GB2312">
    <w:altName w:val="楷体"/>
    <w:panose1 w:val="02010609030101010101"/>
    <w:charset w:val="86"/>
    <w:family w:val="decorative"/>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- 3 -</w:t>
                          </w:r>
                          <w:r>
                            <w:rPr>
                              <w:rFonts w:hint="eastAsia"/>
                              <w:sz w:val="18"/>
                            </w:rPr>
                            <w:fldChar w:fldCharType="end"/>
                          </w:r>
                        </w:p>
                      </w:txbxContent>
                    </wps:txbx>
                    <wps:bodyPr wrap="none" lIns="0" tIns="0" rIns="0" bIns="0">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OqXm5zwAAAAUBAAAPAAAAAAAAAAEAIAAAACIAAABkcnMvZG93bnJldi54bWxQSwECFAAU&#10;AAAACACHTuJAHv1cvsEBAACNAwAADgAAAAAAAAABACAAAAAeAQAAZHJzL2Uyb0RvYy54bWxQSwUG&#10;AAAAAAYABgBZAQAAUQU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- 3 -</w:t>
                    </w:r>
                    <w:r>
                      <w:rPr>
                        <w:rFonts w:hint="eastAsia"/>
                        <w:sz w:val="18"/>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txbxContent>
                    </wps:txbx>
                    <wps:bodyPr wrap="none" lIns="0" tIns="0" rIns="0" bIns="0">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OqXm5zwAAAAUBAAAPAAAAAAAAAAEAIAAAACIAAABkcnMvZG93bnJldi54bWxQSwEC&#10;FAAUAAAACACHTuJAdOyytsQBAACQAwAADgAAAAAAAAABACAAAAAeAQAAZHJzL2Uyb0RvYy54bWxQ&#10;SwUGAAAAAAYABgBZAQAAVAUAAAAA&#10;">
              <v:fill on="f" focussize="0,0"/>
              <v:stroke on="f"/>
              <v:imagedata o:title=""/>
              <o:lock v:ext="edit" aspectratio="f"/>
              <v:textbox inset="0mm,0mm,0mm,0mm" style="mso-fit-shape-to-text:t;">
                <w:txbxContent>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- 2 -</w:t>
                          </w:r>
                          <w:r>
                            <w:rPr>
                              <w:rFonts w:hint="eastAsia"/>
                              <w:sz w:val="18"/>
                            </w:rPr>
                            <w:fldChar w:fldCharType="end"/>
                          </w:r>
                        </w:p>
                      </w:txbxContent>
                    </wps:txbx>
                    <wps:bodyPr wrap="none" lIns="0" tIns="0" rIns="0" bIns="0">
                      <a:spAutoFit/>
                    </wps:bodyPr>
                  </wps:wsp>
                </a:graphicData>
              </a:graphic>
            </wp:anchor>
          </w:drawing>
        </mc:Choice>
        <mc:Fallback>
          <w:pict>
            <v:shape id="文本框 7"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KGg04bCAQAAjQMAAA4AAAAAAAAAAQAgAAAAHgEAAGRycy9lMm9Eb2MueG1sUEsF&#10;BgAAAAAGAAYAWQEAAFIFA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- 2 -</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71BE17"/>
    <w:multiLevelType w:val="singleLevel"/>
    <w:tmpl w:val="5971BE17"/>
    <w:lvl w:ilvl="0" w:tentative="0">
      <w:start w:val="1"/>
      <w:numFmt w:val="chineseCounting"/>
      <w:suff w:val="nothing"/>
      <w:lvlText w:val="%1、"/>
      <w:lvlJc w:val="left"/>
    </w:lvl>
  </w:abstractNum>
  <w:abstractNum w:abstractNumId="1">
    <w:nsid w:val="64268932"/>
    <w:multiLevelType w:val="singleLevel"/>
    <w:tmpl w:val="64268932"/>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documentProtection w:enforcement="0"/>
  <w:defaultTabStop w:val="420"/>
  <w:evenAndOddHeaders w:val="1"/>
  <w:drawingGridHorizontalSpacing w:val="105"/>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YwNjdlZTA0ZWNiMzE3ODI3YWQ0ZTAzMTQzOGRkYmMifQ=="/>
  </w:docVars>
  <w:rsids>
    <w:rsidRoot w:val="000270E8"/>
    <w:rsid w:val="000270E8"/>
    <w:rsid w:val="000335B5"/>
    <w:rsid w:val="00044485"/>
    <w:rsid w:val="00057AFD"/>
    <w:rsid w:val="00076410"/>
    <w:rsid w:val="00081835"/>
    <w:rsid w:val="000904B3"/>
    <w:rsid w:val="000C073B"/>
    <w:rsid w:val="000C1142"/>
    <w:rsid w:val="001003F8"/>
    <w:rsid w:val="00144159"/>
    <w:rsid w:val="001718A8"/>
    <w:rsid w:val="00182842"/>
    <w:rsid w:val="00184D53"/>
    <w:rsid w:val="001905F2"/>
    <w:rsid w:val="00197592"/>
    <w:rsid w:val="001C32F0"/>
    <w:rsid w:val="001D61B1"/>
    <w:rsid w:val="001F5040"/>
    <w:rsid w:val="002006EB"/>
    <w:rsid w:val="00214AE1"/>
    <w:rsid w:val="00260D70"/>
    <w:rsid w:val="00281114"/>
    <w:rsid w:val="00282C7F"/>
    <w:rsid w:val="00287811"/>
    <w:rsid w:val="00292B4B"/>
    <w:rsid w:val="002A6352"/>
    <w:rsid w:val="002B3F94"/>
    <w:rsid w:val="002C171D"/>
    <w:rsid w:val="002E6A86"/>
    <w:rsid w:val="00304D04"/>
    <w:rsid w:val="00305B88"/>
    <w:rsid w:val="00315FEB"/>
    <w:rsid w:val="0041489C"/>
    <w:rsid w:val="0042585F"/>
    <w:rsid w:val="00445CAC"/>
    <w:rsid w:val="00472E19"/>
    <w:rsid w:val="00487869"/>
    <w:rsid w:val="004D5275"/>
    <w:rsid w:val="004F63DB"/>
    <w:rsid w:val="00505190"/>
    <w:rsid w:val="00507364"/>
    <w:rsid w:val="00546F7C"/>
    <w:rsid w:val="005A0C2F"/>
    <w:rsid w:val="005B1AE2"/>
    <w:rsid w:val="005E3397"/>
    <w:rsid w:val="00607D67"/>
    <w:rsid w:val="006228C4"/>
    <w:rsid w:val="00636C37"/>
    <w:rsid w:val="006512DD"/>
    <w:rsid w:val="00656BEF"/>
    <w:rsid w:val="00656D75"/>
    <w:rsid w:val="00657E86"/>
    <w:rsid w:val="00673EF7"/>
    <w:rsid w:val="006841E9"/>
    <w:rsid w:val="0069449E"/>
    <w:rsid w:val="006C07F0"/>
    <w:rsid w:val="006C644A"/>
    <w:rsid w:val="006C7D84"/>
    <w:rsid w:val="007148E8"/>
    <w:rsid w:val="00733DAA"/>
    <w:rsid w:val="00742BA0"/>
    <w:rsid w:val="007528A0"/>
    <w:rsid w:val="00753545"/>
    <w:rsid w:val="00764156"/>
    <w:rsid w:val="007706D7"/>
    <w:rsid w:val="007879ED"/>
    <w:rsid w:val="007A48A3"/>
    <w:rsid w:val="007C029F"/>
    <w:rsid w:val="007C7F49"/>
    <w:rsid w:val="007D2A21"/>
    <w:rsid w:val="00843461"/>
    <w:rsid w:val="008651E7"/>
    <w:rsid w:val="00872946"/>
    <w:rsid w:val="0088023A"/>
    <w:rsid w:val="008858FB"/>
    <w:rsid w:val="00894B41"/>
    <w:rsid w:val="008B5427"/>
    <w:rsid w:val="008C7CD0"/>
    <w:rsid w:val="00903F6B"/>
    <w:rsid w:val="009173F9"/>
    <w:rsid w:val="009308CB"/>
    <w:rsid w:val="00950270"/>
    <w:rsid w:val="00962F58"/>
    <w:rsid w:val="00975A04"/>
    <w:rsid w:val="00987E71"/>
    <w:rsid w:val="009F0FBB"/>
    <w:rsid w:val="009F546E"/>
    <w:rsid w:val="00A079F0"/>
    <w:rsid w:val="00A42F43"/>
    <w:rsid w:val="00A51982"/>
    <w:rsid w:val="00A57BF7"/>
    <w:rsid w:val="00A71DC1"/>
    <w:rsid w:val="00A83D8A"/>
    <w:rsid w:val="00A93E7D"/>
    <w:rsid w:val="00AA260E"/>
    <w:rsid w:val="00AA44CB"/>
    <w:rsid w:val="00AA67CD"/>
    <w:rsid w:val="00AD6761"/>
    <w:rsid w:val="00AE2FEA"/>
    <w:rsid w:val="00AE600E"/>
    <w:rsid w:val="00B0083B"/>
    <w:rsid w:val="00B040BC"/>
    <w:rsid w:val="00B209B8"/>
    <w:rsid w:val="00B20BBC"/>
    <w:rsid w:val="00B249F3"/>
    <w:rsid w:val="00B649BE"/>
    <w:rsid w:val="00B653A5"/>
    <w:rsid w:val="00B710DD"/>
    <w:rsid w:val="00BE5A85"/>
    <w:rsid w:val="00BF4E6A"/>
    <w:rsid w:val="00BF5718"/>
    <w:rsid w:val="00C13474"/>
    <w:rsid w:val="00C3106E"/>
    <w:rsid w:val="00C60609"/>
    <w:rsid w:val="00C95CC1"/>
    <w:rsid w:val="00CA3F44"/>
    <w:rsid w:val="00CB03ED"/>
    <w:rsid w:val="00CE212D"/>
    <w:rsid w:val="00CE4B38"/>
    <w:rsid w:val="00D1321A"/>
    <w:rsid w:val="00D30ADF"/>
    <w:rsid w:val="00D33CF8"/>
    <w:rsid w:val="00D6315E"/>
    <w:rsid w:val="00D652C2"/>
    <w:rsid w:val="00D74EE2"/>
    <w:rsid w:val="00D83E19"/>
    <w:rsid w:val="00D86CAD"/>
    <w:rsid w:val="00DA00C9"/>
    <w:rsid w:val="00DB200E"/>
    <w:rsid w:val="00DB65F5"/>
    <w:rsid w:val="00E01C3E"/>
    <w:rsid w:val="00E13099"/>
    <w:rsid w:val="00E4339F"/>
    <w:rsid w:val="00E60B05"/>
    <w:rsid w:val="00E629EA"/>
    <w:rsid w:val="00E6777C"/>
    <w:rsid w:val="00EB05A3"/>
    <w:rsid w:val="00ED38B7"/>
    <w:rsid w:val="00EE051D"/>
    <w:rsid w:val="00F0131A"/>
    <w:rsid w:val="00F14C17"/>
    <w:rsid w:val="00F17041"/>
    <w:rsid w:val="00F218CF"/>
    <w:rsid w:val="00F44937"/>
    <w:rsid w:val="00F61A47"/>
    <w:rsid w:val="00F84422"/>
    <w:rsid w:val="00F95455"/>
    <w:rsid w:val="00FA574D"/>
    <w:rsid w:val="00FC2588"/>
    <w:rsid w:val="00FE7AD9"/>
    <w:rsid w:val="01322275"/>
    <w:rsid w:val="019571A4"/>
    <w:rsid w:val="01DC6F05"/>
    <w:rsid w:val="02A3489A"/>
    <w:rsid w:val="02BB280A"/>
    <w:rsid w:val="02CA138D"/>
    <w:rsid w:val="033646FC"/>
    <w:rsid w:val="03C75F80"/>
    <w:rsid w:val="0478364D"/>
    <w:rsid w:val="053D4C0D"/>
    <w:rsid w:val="0557532E"/>
    <w:rsid w:val="0799329C"/>
    <w:rsid w:val="08397436"/>
    <w:rsid w:val="086F16A7"/>
    <w:rsid w:val="0A0F7225"/>
    <w:rsid w:val="0A2B7D82"/>
    <w:rsid w:val="0ADC40E9"/>
    <w:rsid w:val="0AE607F4"/>
    <w:rsid w:val="0B386127"/>
    <w:rsid w:val="0B451598"/>
    <w:rsid w:val="0B887778"/>
    <w:rsid w:val="0BEC73F4"/>
    <w:rsid w:val="0C392698"/>
    <w:rsid w:val="0ED92CE9"/>
    <w:rsid w:val="0FB13083"/>
    <w:rsid w:val="10AC4137"/>
    <w:rsid w:val="10BD36F6"/>
    <w:rsid w:val="11BF0649"/>
    <w:rsid w:val="123E3E08"/>
    <w:rsid w:val="133212F4"/>
    <w:rsid w:val="13D22E22"/>
    <w:rsid w:val="14426F48"/>
    <w:rsid w:val="14687188"/>
    <w:rsid w:val="161C2DFF"/>
    <w:rsid w:val="16373578"/>
    <w:rsid w:val="16D3336B"/>
    <w:rsid w:val="17200028"/>
    <w:rsid w:val="17806C36"/>
    <w:rsid w:val="17A74F62"/>
    <w:rsid w:val="18A47774"/>
    <w:rsid w:val="1A8D28EB"/>
    <w:rsid w:val="1A9F2D78"/>
    <w:rsid w:val="1B2E6FD8"/>
    <w:rsid w:val="1B877D21"/>
    <w:rsid w:val="1C4319A9"/>
    <w:rsid w:val="1D147CC1"/>
    <w:rsid w:val="1E350D5D"/>
    <w:rsid w:val="1E443B4B"/>
    <w:rsid w:val="1E994F4A"/>
    <w:rsid w:val="1EAF0224"/>
    <w:rsid w:val="1F2230A4"/>
    <w:rsid w:val="20210932"/>
    <w:rsid w:val="202448E0"/>
    <w:rsid w:val="20F614FE"/>
    <w:rsid w:val="21302EEA"/>
    <w:rsid w:val="22376FB5"/>
    <w:rsid w:val="23164DB9"/>
    <w:rsid w:val="23E152D7"/>
    <w:rsid w:val="23EE2489"/>
    <w:rsid w:val="255D43C8"/>
    <w:rsid w:val="26714EF8"/>
    <w:rsid w:val="26876BDD"/>
    <w:rsid w:val="2714632A"/>
    <w:rsid w:val="27541E73"/>
    <w:rsid w:val="27B0539E"/>
    <w:rsid w:val="29365CF8"/>
    <w:rsid w:val="299469B3"/>
    <w:rsid w:val="2A805789"/>
    <w:rsid w:val="2ADC0D75"/>
    <w:rsid w:val="2B4A0E52"/>
    <w:rsid w:val="2C975890"/>
    <w:rsid w:val="2DEF21BB"/>
    <w:rsid w:val="2E407D8B"/>
    <w:rsid w:val="2E4A2F05"/>
    <w:rsid w:val="2ECC1061"/>
    <w:rsid w:val="2FA476AD"/>
    <w:rsid w:val="303F7540"/>
    <w:rsid w:val="31DD00BF"/>
    <w:rsid w:val="3293174C"/>
    <w:rsid w:val="32BB38D4"/>
    <w:rsid w:val="32C9376D"/>
    <w:rsid w:val="33780472"/>
    <w:rsid w:val="33AF0905"/>
    <w:rsid w:val="34BF7E98"/>
    <w:rsid w:val="355932F4"/>
    <w:rsid w:val="35611882"/>
    <w:rsid w:val="35AA7E74"/>
    <w:rsid w:val="36746FC3"/>
    <w:rsid w:val="368763AE"/>
    <w:rsid w:val="36BF3FB4"/>
    <w:rsid w:val="38537194"/>
    <w:rsid w:val="395D59E7"/>
    <w:rsid w:val="39A93932"/>
    <w:rsid w:val="3A915562"/>
    <w:rsid w:val="3B8D4765"/>
    <w:rsid w:val="3BE63153"/>
    <w:rsid w:val="3C000DBA"/>
    <w:rsid w:val="3DC045D3"/>
    <w:rsid w:val="3E504FFB"/>
    <w:rsid w:val="3E615CD0"/>
    <w:rsid w:val="3E9C47F6"/>
    <w:rsid w:val="3F8548C3"/>
    <w:rsid w:val="3F8B0112"/>
    <w:rsid w:val="3FAB3095"/>
    <w:rsid w:val="3FE45947"/>
    <w:rsid w:val="41242965"/>
    <w:rsid w:val="435671EA"/>
    <w:rsid w:val="43AE0196"/>
    <w:rsid w:val="440809E9"/>
    <w:rsid w:val="442407A6"/>
    <w:rsid w:val="44805EA1"/>
    <w:rsid w:val="45710696"/>
    <w:rsid w:val="46142B1B"/>
    <w:rsid w:val="47E60DD0"/>
    <w:rsid w:val="48735039"/>
    <w:rsid w:val="492C684B"/>
    <w:rsid w:val="49500594"/>
    <w:rsid w:val="49E7604E"/>
    <w:rsid w:val="4B5A0611"/>
    <w:rsid w:val="4BF67CDD"/>
    <w:rsid w:val="4D173441"/>
    <w:rsid w:val="4D603DD6"/>
    <w:rsid w:val="4EBF010F"/>
    <w:rsid w:val="4F471EB0"/>
    <w:rsid w:val="50712488"/>
    <w:rsid w:val="51331326"/>
    <w:rsid w:val="51740A7F"/>
    <w:rsid w:val="51A5541E"/>
    <w:rsid w:val="51C96242"/>
    <w:rsid w:val="52E15705"/>
    <w:rsid w:val="53906AE1"/>
    <w:rsid w:val="54F46F60"/>
    <w:rsid w:val="55A37BEA"/>
    <w:rsid w:val="56362CD2"/>
    <w:rsid w:val="56727B5F"/>
    <w:rsid w:val="56C43A9F"/>
    <w:rsid w:val="5784687B"/>
    <w:rsid w:val="57846959"/>
    <w:rsid w:val="578E6A87"/>
    <w:rsid w:val="58944362"/>
    <w:rsid w:val="5AC2203A"/>
    <w:rsid w:val="5BE7D71E"/>
    <w:rsid w:val="5C106817"/>
    <w:rsid w:val="5CBB3334"/>
    <w:rsid w:val="5CD807DE"/>
    <w:rsid w:val="5D115FAF"/>
    <w:rsid w:val="5F7F7EF1"/>
    <w:rsid w:val="60F0215C"/>
    <w:rsid w:val="62811722"/>
    <w:rsid w:val="62E75A72"/>
    <w:rsid w:val="64571880"/>
    <w:rsid w:val="649125B6"/>
    <w:rsid w:val="652F4C1A"/>
    <w:rsid w:val="65D119B3"/>
    <w:rsid w:val="666D37F1"/>
    <w:rsid w:val="67087D8F"/>
    <w:rsid w:val="671F687E"/>
    <w:rsid w:val="67F415F8"/>
    <w:rsid w:val="682640D1"/>
    <w:rsid w:val="684B73E5"/>
    <w:rsid w:val="6917214B"/>
    <w:rsid w:val="6942646E"/>
    <w:rsid w:val="6A047A2A"/>
    <w:rsid w:val="6EFB7548"/>
    <w:rsid w:val="6F034B31"/>
    <w:rsid w:val="6F3831C3"/>
    <w:rsid w:val="6F8B71C1"/>
    <w:rsid w:val="70753482"/>
    <w:rsid w:val="707B522A"/>
    <w:rsid w:val="714317DD"/>
    <w:rsid w:val="73194D05"/>
    <w:rsid w:val="73A83B0E"/>
    <w:rsid w:val="744D3EF9"/>
    <w:rsid w:val="74794411"/>
    <w:rsid w:val="75867C40"/>
    <w:rsid w:val="75B10B26"/>
    <w:rsid w:val="76000420"/>
    <w:rsid w:val="76432199"/>
    <w:rsid w:val="76F44829"/>
    <w:rsid w:val="77A267C0"/>
    <w:rsid w:val="78882278"/>
    <w:rsid w:val="78A87E00"/>
    <w:rsid w:val="78B118A6"/>
    <w:rsid w:val="79135044"/>
    <w:rsid w:val="79A63AB0"/>
    <w:rsid w:val="79B54ABA"/>
    <w:rsid w:val="79FD5B39"/>
    <w:rsid w:val="7A7D0F99"/>
    <w:rsid w:val="7A9BDBD1"/>
    <w:rsid w:val="7C686223"/>
    <w:rsid w:val="7C7236B9"/>
    <w:rsid w:val="7E4A0E7C"/>
    <w:rsid w:val="7EFD449D"/>
    <w:rsid w:val="7F330912"/>
    <w:rsid w:val="7F7FB63F"/>
    <w:rsid w:val="D9EF3270"/>
    <w:rsid w:val="FAF5F1F0"/>
    <w:rsid w:val="FED7FAC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8">
    <w:name w:val="Default Paragraph Font"/>
    <w:unhideWhenUsed/>
    <w:uiPriority w:val="1"/>
  </w:style>
  <w:style w:type="table" w:default="1" w:styleId="6">
    <w:name w:val="Normal Table"/>
    <w:unhideWhenUsed/>
    <w:uiPriority w:val="99"/>
    <w:tblPr>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Balloon Text"/>
    <w:basedOn w:val="1"/>
    <w:link w:val="11"/>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FollowedHyperlink"/>
    <w:unhideWhenUsed/>
    <w:qFormat/>
    <w:uiPriority w:val="99"/>
    <w:rPr>
      <w:color w:val="800080"/>
      <w:u w:val="single"/>
    </w:rPr>
  </w:style>
  <w:style w:type="character" w:styleId="10">
    <w:name w:val="Hyperlink"/>
    <w:unhideWhenUsed/>
    <w:qFormat/>
    <w:uiPriority w:val="99"/>
    <w:rPr>
      <w:color w:val="0000FF"/>
      <w:u w:val="single"/>
    </w:rPr>
  </w:style>
  <w:style w:type="character" w:customStyle="1" w:styleId="11">
    <w:name w:val="批注框文本 Char"/>
    <w:link w:val="3"/>
    <w:semiHidden/>
    <w:qFormat/>
    <w:uiPriority w:val="99"/>
    <w:rPr>
      <w:kern w:val="2"/>
      <w:sz w:val="18"/>
      <w:szCs w:val="18"/>
    </w:rPr>
  </w:style>
  <w:style w:type="character" w:customStyle="1" w:styleId="12">
    <w:name w:val="页脚 Char"/>
    <w:link w:val="4"/>
    <w:qFormat/>
    <w:uiPriority w:val="99"/>
    <w:rPr>
      <w:kern w:val="2"/>
      <w:sz w:val="18"/>
      <w:szCs w:val="18"/>
    </w:rPr>
  </w:style>
  <w:style w:type="character" w:customStyle="1" w:styleId="13">
    <w:name w:val="页眉 Char"/>
    <w:link w:val="5"/>
    <w:qFormat/>
    <w:uiPriority w:val="99"/>
    <w:rPr>
      <w:kern w:val="2"/>
      <w:sz w:val="18"/>
      <w:szCs w:val="18"/>
    </w:rPr>
  </w:style>
  <w:style w:type="character" w:customStyle="1" w:styleId="14">
    <w:name w:val="font21"/>
    <w:qFormat/>
    <w:uiPriority w:val="0"/>
    <w:rPr>
      <w:rFonts w:hint="eastAsia" w:ascii="宋体" w:hAnsi="宋体" w:eastAsia="宋体" w:cs="宋体"/>
      <w:color w:val="000000"/>
      <w:sz w:val="22"/>
      <w:szCs w:val="22"/>
      <w:u w:val="none"/>
    </w:rPr>
  </w:style>
  <w:style w:type="character" w:customStyle="1" w:styleId="15">
    <w:name w:val="font01"/>
    <w:qFormat/>
    <w:uiPriority w:val="0"/>
    <w:rPr>
      <w:rFonts w:hint="eastAsia" w:ascii="宋体" w:hAnsi="宋体" w:eastAsia="宋体" w:cs="宋体"/>
      <w:color w:val="000000"/>
      <w:sz w:val="22"/>
      <w:szCs w:val="22"/>
      <w:u w:val="none"/>
    </w:rPr>
  </w:style>
  <w:style w:type="character" w:customStyle="1" w:styleId="16">
    <w:name w:val="font51"/>
    <w:qFormat/>
    <w:uiPriority w:val="0"/>
    <w:rPr>
      <w:rFonts w:hint="eastAsia" w:ascii="宋体" w:hAnsi="宋体" w:eastAsia="宋体" w:cs="宋体"/>
      <w:color w:val="000000"/>
      <w:sz w:val="24"/>
      <w:szCs w:val="24"/>
      <w:u w:val="none"/>
    </w:rPr>
  </w:style>
  <w:style w:type="character" w:customStyle="1" w:styleId="17">
    <w:name w:val="font41"/>
    <w:qFormat/>
    <w:uiPriority w:val="0"/>
    <w:rPr>
      <w:rFonts w:hint="eastAsia" w:ascii="宋体" w:hAnsi="宋体" w:eastAsia="宋体" w:cs="宋体"/>
      <w:color w:val="000000"/>
      <w:sz w:val="24"/>
      <w:szCs w:val="24"/>
      <w:u w:val="none"/>
    </w:rPr>
  </w:style>
  <w:style w:type="character" w:customStyle="1" w:styleId="18">
    <w:name w:val="font11"/>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BA876D8-F222-4416-91EB-2D15717F3B3F}">
  <ds:schemaRefs/>
</ds:datastoreItem>
</file>

<file path=docProps/app.xml><?xml version="1.0" encoding="utf-8"?>
<Properties xmlns="http://schemas.openxmlformats.org/officeDocument/2006/extended-properties" xmlns:vt="http://schemas.openxmlformats.org/officeDocument/2006/docPropsVTypes">
  <Template>Normal</Template>
  <Company>MS User</Company>
  <Pages>29</Pages>
  <Words>7806</Words>
  <Characters>9242</Characters>
  <Lines>90</Lines>
  <Paragraphs>25</Paragraphs>
  <TotalTime>10</TotalTime>
  <ScaleCrop>false</ScaleCrop>
  <LinksUpToDate>false</LinksUpToDate>
  <CharactersWithSpaces>9578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2007-12-01T03:41:00Z</dcterms:created>
  <dc:creator>管理者</dc:creator>
  <cp:lastModifiedBy>高琳</cp:lastModifiedBy>
  <cp:lastPrinted>2018-07-26T10:50:00Z</cp:lastPrinted>
  <dcterms:modified xsi:type="dcterms:W3CDTF">2023-05-10T03:02:17Z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7090E5091C934E3F94E0DF5EA67A7EE4_13</vt:lpwstr>
  </property>
</Properties>
</file>