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许昌市环境监控信息中心单位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许昌市环境监控信息中心</w:t>
      </w:r>
      <w:r>
        <w:rPr>
          <w:rFonts w:hint="eastAsia" w:ascii="黑体" w:hAnsi="黑体" w:eastAsia="黑体" w:cs="黑体"/>
          <w:sz w:val="32"/>
          <w:szCs w:val="32"/>
          <w:highlight w:val="none"/>
        </w:rPr>
        <w:t>概况</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许昌市环境监控信息中心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default" w:ascii="黑体" w:hAnsi="黑体" w:eastAsia="黑体" w:cs="黑体"/>
          <w:sz w:val="44"/>
          <w:szCs w:val="44"/>
          <w:lang w:val="en-US" w:eastAsia="zh-CN"/>
        </w:rPr>
      </w:pPr>
      <w:r>
        <w:rPr>
          <w:rFonts w:hint="eastAsia" w:ascii="仿宋_GB2312" w:eastAsia="仿宋_GB2312"/>
          <w:sz w:val="32"/>
          <w:szCs w:val="32"/>
        </w:rPr>
        <w:t>许昌市环境监控信息中心担负着全市环境质量、重点污染源排污情况实时监控；承担着调度、汇聚、整理、分析环境自动监控系统的实时信息，统计信息，为环境决策、执法提供依据；承担全市环境自动监控基站的日常运行与维修保养，对全市环境信息建设进行技术指导；承担许昌市环保局信息网络建设与维护；政务网站的管理、更新和发布；办公自动化和信息化的规划与建设；全市环保系统视频会议系统的管理与维护；网上排污收费的技术保障和网络安全相关的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许昌市环境监控信息中心</w:t>
      </w:r>
      <w:r>
        <w:rPr>
          <w:rFonts w:hint="eastAsia" w:ascii="仿宋_GB2312" w:hAnsi="仿宋_GB2312" w:eastAsia="仿宋_GB2312" w:cs="仿宋_GB2312"/>
          <w:sz w:val="32"/>
          <w:szCs w:val="32"/>
          <w:highlight w:val="none"/>
          <w:lang w:val="en-US" w:eastAsia="zh-CN"/>
        </w:rPr>
        <w:t>隶属于</w:t>
      </w:r>
      <w:r>
        <w:rPr>
          <w:rFonts w:hint="eastAsia" w:ascii="仿宋_GB2312" w:hAnsi="仿宋_GB2312" w:eastAsia="仿宋_GB2312" w:cs="仿宋_GB2312"/>
          <w:sz w:val="32"/>
          <w:szCs w:val="32"/>
          <w:highlight w:val="none"/>
          <w:lang w:eastAsia="zh-CN"/>
        </w:rPr>
        <w:t>许昌市生态环境局</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lang w:val="en-US" w:eastAsia="zh-CN"/>
        </w:rPr>
        <w:t>内设科室3个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包括：</w:t>
      </w:r>
      <w:r>
        <w:rPr>
          <w:rFonts w:hint="eastAsia" w:ascii="仿宋_GB2312" w:hAnsi="仿宋_GB2312" w:eastAsia="仿宋_GB2312" w:cs="仿宋_GB2312"/>
          <w:sz w:val="32"/>
          <w:szCs w:val="32"/>
          <w:highlight w:val="none"/>
          <w:lang w:eastAsia="zh-CN"/>
        </w:rPr>
        <w:t>综合室、监控室、现场室。</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许昌市环境监控信息中心单位</w:t>
      </w:r>
      <w:r>
        <w:rPr>
          <w:rFonts w:hint="eastAsia" w:ascii="仿宋_GB2312" w:hAnsi="仿宋_GB2312" w:eastAsia="仿宋_GB2312" w:cs="仿宋_GB2312"/>
          <w:kern w:val="0"/>
          <w:sz w:val="32"/>
          <w:szCs w:val="32"/>
          <w:highlight w:val="none"/>
        </w:rPr>
        <w:t>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本决算为汇总决算，纳入本单位2021年度单位决算编制范围的单位共1个，具体是：</w:t>
      </w:r>
    </w:p>
    <w:p>
      <w:pPr>
        <w:widowControl/>
        <w:ind w:firstLine="640" w:firstLineChars="200"/>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highlight w:val="none"/>
          <w:lang w:eastAsia="zh-CN"/>
        </w:rPr>
        <w:t>许昌市环境监控信息中心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5000" w:type="pct"/>
        <w:tblInd w:w="0" w:type="dxa"/>
        <w:shd w:val="clear" w:color="auto" w:fill="auto"/>
        <w:tblLayout w:type="autofit"/>
        <w:tblCellMar>
          <w:top w:w="0" w:type="dxa"/>
          <w:left w:w="0" w:type="dxa"/>
          <w:bottom w:w="0" w:type="dxa"/>
          <w:right w:w="0" w:type="dxa"/>
        </w:tblCellMar>
      </w:tblPr>
      <w:tblGrid>
        <w:gridCol w:w="4278"/>
        <w:gridCol w:w="822"/>
        <w:gridCol w:w="1765"/>
        <w:gridCol w:w="4669"/>
        <w:gridCol w:w="750"/>
        <w:gridCol w:w="1704"/>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收入支出决算总表</w:t>
            </w:r>
          </w:p>
        </w:tc>
      </w:tr>
      <w:tr>
        <w:tblPrEx>
          <w:shd w:val="clear" w:color="auto" w:fill="auto"/>
          <w:tblCellMar>
            <w:top w:w="0" w:type="dxa"/>
            <w:left w:w="0" w:type="dxa"/>
            <w:bottom w:w="0" w:type="dxa"/>
            <w:right w:w="0" w:type="dxa"/>
          </w:tblCellMar>
        </w:tblPrEx>
        <w:trPr>
          <w:trHeight w:val="199" w:hRule="atLeast"/>
        </w:trPr>
        <w:tc>
          <w:tcPr>
            <w:tcW w:w="1529"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94"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30"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69"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68"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07" w:type="pct"/>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公开01表</w:t>
            </w:r>
          </w:p>
        </w:tc>
      </w:tr>
      <w:tr>
        <w:tblPrEx>
          <w:shd w:val="clear" w:color="auto" w:fill="auto"/>
          <w:tblCellMar>
            <w:top w:w="0" w:type="dxa"/>
            <w:left w:w="0" w:type="dxa"/>
            <w:bottom w:w="0" w:type="dxa"/>
            <w:right w:w="0" w:type="dxa"/>
          </w:tblCellMar>
        </w:tblPrEx>
        <w:trPr>
          <w:trHeight w:val="300" w:hRule="atLeast"/>
        </w:trPr>
        <w:tc>
          <w:tcPr>
            <w:tcW w:w="1529" w:type="pct"/>
            <w:tcBorders>
              <w:top w:val="nil"/>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许昌市环境监控信息中心</w:t>
            </w:r>
          </w:p>
        </w:tc>
        <w:tc>
          <w:tcPr>
            <w:tcW w:w="294"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30"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69"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68"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07" w:type="pct"/>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shd w:val="clear" w:color="auto" w:fill="auto"/>
          <w:tblCellMar>
            <w:top w:w="0" w:type="dxa"/>
            <w:left w:w="0" w:type="dxa"/>
            <w:bottom w:w="0" w:type="dxa"/>
            <w:right w:w="0" w:type="dxa"/>
          </w:tblCellMar>
        </w:tblPrEx>
        <w:trPr>
          <w:trHeight w:val="397" w:hRule="exact"/>
        </w:trPr>
        <w:tc>
          <w:tcPr>
            <w:tcW w:w="2454" w:type="pct"/>
            <w:gridSpan w:val="3"/>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2545" w:type="pct"/>
            <w:gridSpan w:val="3"/>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186.21</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0.82</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35</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5</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6</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37</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七、文化旅游体育与传媒支出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八、社会保障和就业支出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10.23</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九、卫生健康支出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w:t>
            </w:r>
          </w:p>
        </w:tc>
        <w:tc>
          <w:tcPr>
            <w:tcW w:w="60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4.18</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十、节能环保支出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41</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 xml:space="preserve">          176.71</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十一、城乡社区支出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十二、农林水支出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43</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十三、交通运输支出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十四、资源勘探信息等支出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15</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十五、商业服务业等支出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十六、金融支出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十七、援助其他地区支出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十八、自然资源海洋气象等支出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十九、住房保障支出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二十、粮油物资储备支出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二十一、国有资本经营预算支出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rPr>
              <w:t>二十二、灾害防治及应急管理支出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二十三、</w:t>
            </w:r>
            <w:r>
              <w:rPr>
                <w:rFonts w:hint="eastAsia" w:ascii="宋体" w:hAnsi="宋体" w:eastAsia="宋体" w:cs="宋体"/>
                <w:i w:val="0"/>
                <w:color w:val="000000"/>
                <w:kern w:val="0"/>
                <w:sz w:val="20"/>
                <w:szCs w:val="20"/>
                <w:highlight w:val="none"/>
                <w:u w:val="none"/>
                <w:lang w:val="en-US" w:eastAsia="zh-CN"/>
              </w:rPr>
              <w:t>其他支出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二十四、债务支出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55</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二十五、债务付息支出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56</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二十六、抗疫特别国债安排的支出</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57</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27</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186.21</w:t>
            </w: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b/>
                <w:color w:val="000000"/>
                <w:sz w:val="20"/>
                <w:szCs w:val="20"/>
                <w:highlight w:val="none"/>
                <w:lang w:val="en-US" w:eastAsia="zh-CN"/>
              </w:rPr>
            </w:pPr>
            <w:r>
              <w:rPr>
                <w:rFonts w:hint="eastAsia" w:ascii="宋体" w:hAnsi="宋体" w:cs="宋体"/>
                <w:b/>
                <w:color w:val="000000"/>
                <w:sz w:val="20"/>
                <w:szCs w:val="20"/>
                <w:highlight w:val="none"/>
                <w:lang w:val="en-US" w:eastAsia="zh-CN"/>
              </w:rPr>
              <w:t>191.95</w:t>
            </w: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28</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59</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5.74</w:t>
            </w:r>
          </w:p>
        </w:tc>
        <w:tc>
          <w:tcPr>
            <w:tcW w:w="1669"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w:t>
            </w:r>
          </w:p>
        </w:tc>
        <w:tc>
          <w:tcPr>
            <w:tcW w:w="607" w:type="pct"/>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w:t>
            </w:r>
          </w:p>
        </w:tc>
        <w:tc>
          <w:tcPr>
            <w:tcW w:w="630" w:type="pct"/>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c>
          <w:tcPr>
            <w:tcW w:w="1669" w:type="pct"/>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color w:val="000000"/>
                <w:sz w:val="20"/>
                <w:szCs w:val="20"/>
                <w:highlight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61</w:t>
            </w:r>
          </w:p>
        </w:tc>
        <w:tc>
          <w:tcPr>
            <w:tcW w:w="607" w:type="pct"/>
            <w:tcBorders>
              <w:top w:val="single" w:color="000000" w:sz="4" w:space="0"/>
              <w:left w:val="nil"/>
              <w:bottom w:val="nil"/>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97" w:hRule="exact"/>
        </w:trPr>
        <w:tc>
          <w:tcPr>
            <w:tcW w:w="1529" w:type="pct"/>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w:t>
            </w:r>
          </w:p>
        </w:tc>
        <w:tc>
          <w:tcPr>
            <w:tcW w:w="630"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191.95</w:t>
            </w:r>
          </w:p>
        </w:tc>
        <w:tc>
          <w:tcPr>
            <w:tcW w:w="1669" w:type="pct"/>
            <w:tcBorders>
              <w:top w:val="single" w:color="000000" w:sz="4" w:space="0"/>
              <w:left w:val="single" w:color="000000" w:sz="4" w:space="0"/>
              <w:bottom w:val="single" w:color="000000" w:sz="8"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62</w:t>
            </w:r>
          </w:p>
        </w:tc>
        <w:tc>
          <w:tcPr>
            <w:tcW w:w="607" w:type="pct"/>
            <w:tcBorders>
              <w:top w:val="single" w:color="000000" w:sz="4"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b/>
                <w:color w:val="000000"/>
                <w:sz w:val="20"/>
                <w:szCs w:val="20"/>
                <w:highlight w:val="none"/>
                <w:lang w:val="en-US" w:eastAsia="zh-CN"/>
              </w:rPr>
            </w:pPr>
            <w:r>
              <w:rPr>
                <w:rFonts w:hint="eastAsia" w:ascii="宋体" w:hAnsi="宋体" w:cs="宋体"/>
                <w:b/>
                <w:color w:val="000000"/>
                <w:sz w:val="20"/>
                <w:szCs w:val="20"/>
                <w:highlight w:val="none"/>
                <w:lang w:val="en-US" w:eastAsia="zh-CN"/>
              </w:rPr>
              <w:t>191.95</w:t>
            </w:r>
          </w:p>
        </w:tc>
      </w:tr>
      <w:tr>
        <w:tblPrEx>
          <w:tblCellMar>
            <w:top w:w="0" w:type="dxa"/>
            <w:left w:w="0" w:type="dxa"/>
            <w:bottom w:w="0" w:type="dxa"/>
            <w:right w:w="0" w:type="dxa"/>
          </w:tblCellMar>
        </w:tblPrEx>
        <w:trPr>
          <w:trHeight w:val="585" w:hRule="atLeast"/>
        </w:trPr>
        <w:tc>
          <w:tcPr>
            <w:tcW w:w="5000" w:type="pct"/>
            <w:gridSpan w:val="6"/>
            <w:tcBorders>
              <w:top w:val="single" w:color="000000" w:sz="8" w:space="0"/>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tblInd w:w="0" w:type="dxa"/>
        <w:shd w:val="clear" w:color="auto" w:fill="auto"/>
        <w:tblLayout w:type="autofit"/>
        <w:tblCellMar>
          <w:top w:w="0" w:type="dxa"/>
          <w:left w:w="0" w:type="dxa"/>
          <w:bottom w:w="0" w:type="dxa"/>
          <w:right w:w="0" w:type="dxa"/>
        </w:tblCellMar>
      </w:tblPr>
      <w:tblGrid>
        <w:gridCol w:w="1031"/>
        <w:gridCol w:w="61"/>
        <w:gridCol w:w="2605"/>
        <w:gridCol w:w="246"/>
        <w:gridCol w:w="481"/>
        <w:gridCol w:w="1914"/>
        <w:gridCol w:w="736"/>
        <w:gridCol w:w="979"/>
        <w:gridCol w:w="585"/>
        <w:gridCol w:w="775"/>
        <w:gridCol w:w="1111"/>
        <w:gridCol w:w="1111"/>
        <w:gridCol w:w="140"/>
        <w:gridCol w:w="1153"/>
        <w:gridCol w:w="1060"/>
      </w:tblGrid>
      <w:tr>
        <w:tblPrEx>
          <w:shd w:val="clear" w:color="auto" w:fill="auto"/>
          <w:tblCellMar>
            <w:top w:w="0" w:type="dxa"/>
            <w:left w:w="0" w:type="dxa"/>
            <w:bottom w:w="0" w:type="dxa"/>
            <w:right w:w="0" w:type="dxa"/>
          </w:tblCellMar>
        </w:tblPrEx>
        <w:trPr>
          <w:trHeight w:val="435" w:hRule="atLeast"/>
        </w:trPr>
        <w:tc>
          <w:tcPr>
            <w:tcW w:w="5000" w:type="pct"/>
            <w:gridSpan w:val="15"/>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收入决算表</w:t>
            </w:r>
          </w:p>
        </w:tc>
      </w:tr>
      <w:tr>
        <w:tblPrEx>
          <w:shd w:val="clear" w:color="auto" w:fill="auto"/>
          <w:tblCellMar>
            <w:top w:w="0" w:type="dxa"/>
            <w:left w:w="0" w:type="dxa"/>
            <w:bottom w:w="0" w:type="dxa"/>
            <w:right w:w="0" w:type="dxa"/>
          </w:tblCellMar>
        </w:tblPrEx>
        <w:trPr>
          <w:trHeight w:val="285" w:hRule="atLeast"/>
        </w:trPr>
        <w:tc>
          <w:tcPr>
            <w:tcW w:w="369"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1"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7"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56"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63"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59"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74"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47"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88"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公开02表</w:t>
            </w:r>
          </w:p>
        </w:tc>
      </w:tr>
      <w:tr>
        <w:tblPrEx>
          <w:shd w:val="clear" w:color="auto" w:fill="auto"/>
          <w:tblCellMar>
            <w:top w:w="0" w:type="dxa"/>
            <w:left w:w="0" w:type="dxa"/>
            <w:bottom w:w="0" w:type="dxa"/>
            <w:right w:w="0" w:type="dxa"/>
          </w:tblCellMar>
        </w:tblPrEx>
        <w:trPr>
          <w:trHeight w:val="300" w:hRule="atLeast"/>
        </w:trPr>
        <w:tc>
          <w:tcPr>
            <w:tcW w:w="1410" w:type="pct"/>
            <w:gridSpan w:val="4"/>
            <w:tcBorders>
              <w:top w:val="nil"/>
              <w:left w:val="nil"/>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许昌市环境监控信息中心</w:t>
            </w:r>
          </w:p>
        </w:tc>
        <w:tc>
          <w:tcPr>
            <w:tcW w:w="856"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63"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559"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74"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47"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88"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shd w:val="clear" w:color="auto" w:fill="auto"/>
          <w:tblCellMar>
            <w:top w:w="0" w:type="dxa"/>
            <w:left w:w="0" w:type="dxa"/>
            <w:bottom w:w="0" w:type="dxa"/>
            <w:right w:w="0" w:type="dxa"/>
          </w:tblCellMar>
        </w:tblPrEx>
        <w:trPr>
          <w:trHeight w:val="448" w:hRule="exact"/>
        </w:trPr>
        <w:tc>
          <w:tcPr>
            <w:tcW w:w="1582" w:type="pct"/>
            <w:gridSpan w:val="5"/>
            <w:tcBorders>
              <w:top w:val="single" w:color="000000" w:sz="8"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84" w:type="pct"/>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613" w:type="pct"/>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486" w:type="pct"/>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397" w:type="pct"/>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397" w:type="pct"/>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462" w:type="pct"/>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376" w:type="pct"/>
            <w:vMerge w:val="restart"/>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shd w:val="clear" w:color="auto" w:fill="auto"/>
          <w:tblCellMar>
            <w:top w:w="0" w:type="dxa"/>
            <w:left w:w="0" w:type="dxa"/>
            <w:bottom w:w="0" w:type="dxa"/>
            <w:right w:w="0" w:type="dxa"/>
          </w:tblCellMar>
        </w:tblPrEx>
        <w:trPr>
          <w:trHeight w:val="448" w:hRule="exact"/>
        </w:trPr>
        <w:tc>
          <w:tcPr>
            <w:tcW w:w="391" w:type="pct"/>
            <w:gridSpan w:val="2"/>
            <w:vMerge w:val="restart"/>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19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684"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13"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86"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97"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97"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2"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6" w:type="pct"/>
            <w:vMerge w:val="continue"/>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vMerge w:val="continue"/>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4"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13"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86"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97"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97"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2"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6" w:type="pct"/>
            <w:vMerge w:val="continue"/>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1582" w:type="pct"/>
            <w:gridSpan w:val="5"/>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shd w:val="clear" w:color="auto" w:fill="auto"/>
          <w:tblCellMar>
            <w:top w:w="0" w:type="dxa"/>
            <w:left w:w="0" w:type="dxa"/>
            <w:bottom w:w="0" w:type="dxa"/>
            <w:right w:w="0" w:type="dxa"/>
          </w:tblCellMar>
        </w:tblPrEx>
        <w:trPr>
          <w:trHeight w:val="448" w:hRule="exact"/>
        </w:trPr>
        <w:tc>
          <w:tcPr>
            <w:tcW w:w="1582" w:type="pct"/>
            <w:gridSpan w:val="5"/>
            <w:tcBorders>
              <w:top w:val="nil"/>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186.21</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186.21</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一般公共服务支出</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群众团体事务</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华文中宋" w:hAnsi="华文中宋" w:eastAsia="华文中宋" w:cs="华文中宋"/>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2012906</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 xml:space="preserve"> 工会事务</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社会保障和就业支出</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9.43</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9.43</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行政事业单位养老支出</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9.43</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9.43</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2080505</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机关事业单位基本养老保险缴费支出</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9.43</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9.43</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卫生健康支出</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4.15</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4.15</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行政事业单位医疗</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4.15</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4.15</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2101102</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 xml:space="preserve"> 事业单位医疗</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4.15</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4.15</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节能环保支出</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171.81</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171.81</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21101</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环境保护管理事务</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165.00</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165.00</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2110199</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其他环境保护管理事务支出</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165.00</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165.00</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21102</w:t>
            </w:r>
          </w:p>
        </w:tc>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default" w:ascii="宋体" w:hAnsi="宋体" w:eastAsia="宋体"/>
                <w:b w:val="0"/>
                <w:i w:val="0"/>
                <w:snapToGrid/>
                <w:color w:val="000000"/>
                <w:sz w:val="20"/>
                <w:szCs w:val="20"/>
                <w:u w:val="none"/>
                <w:lang w:eastAsia="zh-CN"/>
              </w:rPr>
            </w:pPr>
            <w:r>
              <w:rPr>
                <w:rFonts w:hint="default" w:ascii="宋体" w:hAnsi="宋体" w:eastAsia="宋体"/>
                <w:b w:val="0"/>
                <w:i w:val="0"/>
                <w:snapToGrid/>
                <w:color w:val="000000"/>
                <w:sz w:val="20"/>
                <w:szCs w:val="20"/>
                <w:u w:val="none"/>
                <w:lang w:eastAsia="zh-CN"/>
              </w:rPr>
              <w:t>环境监测与监察</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391" w:type="pct"/>
            <w:gridSpan w:val="2"/>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2110299</w:t>
            </w:r>
          </w:p>
        </w:tc>
        <w:tc>
          <w:tcPr>
            <w:tcW w:w="1191" w:type="pct"/>
            <w:gridSpan w:val="3"/>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其他环境监测与监察支出</w:t>
            </w:r>
          </w:p>
        </w:tc>
        <w:tc>
          <w:tcPr>
            <w:tcW w:w="68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61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486"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6"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5000" w:type="pct"/>
            <w:gridSpan w:val="15"/>
            <w:tcBorders>
              <w:top w:val="single" w:color="000000" w:sz="8" w:space="0"/>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tblInd w:w="0" w:type="dxa"/>
        <w:shd w:val="clear" w:color="auto" w:fill="auto"/>
        <w:tblLayout w:type="autofit"/>
        <w:tblCellMar>
          <w:top w:w="0" w:type="dxa"/>
          <w:left w:w="0" w:type="dxa"/>
          <w:bottom w:w="0" w:type="dxa"/>
          <w:right w:w="0" w:type="dxa"/>
        </w:tblCellMar>
      </w:tblPr>
      <w:tblGrid>
        <w:gridCol w:w="1118"/>
        <w:gridCol w:w="90"/>
        <w:gridCol w:w="280"/>
        <w:gridCol w:w="1069"/>
        <w:gridCol w:w="2744"/>
        <w:gridCol w:w="831"/>
        <w:gridCol w:w="618"/>
        <w:gridCol w:w="1181"/>
        <w:gridCol w:w="185"/>
        <w:gridCol w:w="1298"/>
        <w:gridCol w:w="319"/>
        <w:gridCol w:w="1032"/>
        <w:gridCol w:w="767"/>
        <w:gridCol w:w="540"/>
        <w:gridCol w:w="1916"/>
      </w:tblGrid>
      <w:tr>
        <w:tblPrEx>
          <w:shd w:val="clear" w:color="auto" w:fill="auto"/>
          <w:tblCellMar>
            <w:top w:w="0" w:type="dxa"/>
            <w:left w:w="0" w:type="dxa"/>
            <w:bottom w:w="0" w:type="dxa"/>
            <w:right w:w="0" w:type="dxa"/>
          </w:tblCellMar>
        </w:tblPrEx>
        <w:trPr>
          <w:trHeight w:val="435" w:hRule="atLeast"/>
        </w:trPr>
        <w:tc>
          <w:tcPr>
            <w:tcW w:w="5000" w:type="pct"/>
            <w:gridSpan w:val="15"/>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支出决算表</w:t>
            </w:r>
          </w:p>
        </w:tc>
      </w:tr>
      <w:tr>
        <w:tblPrEx>
          <w:shd w:val="clear" w:color="auto" w:fill="auto"/>
          <w:tblCellMar>
            <w:top w:w="0" w:type="dxa"/>
            <w:left w:w="0" w:type="dxa"/>
            <w:bottom w:w="0" w:type="dxa"/>
            <w:right w:w="0" w:type="dxa"/>
          </w:tblCellMar>
        </w:tblPrEx>
        <w:trPr>
          <w:trHeight w:val="285" w:hRule="atLeast"/>
        </w:trPr>
        <w:tc>
          <w:tcPr>
            <w:tcW w:w="400"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2"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82"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80"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97"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43"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44" w:type="pct"/>
            <w:gridSpan w:val="3"/>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43"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75"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公开03表</w:t>
            </w:r>
          </w:p>
        </w:tc>
      </w:tr>
      <w:tr>
        <w:tblPrEx>
          <w:shd w:val="clear" w:color="auto" w:fill="auto"/>
          <w:tblCellMar>
            <w:top w:w="0" w:type="dxa"/>
            <w:left w:w="0" w:type="dxa"/>
            <w:bottom w:w="0" w:type="dxa"/>
            <w:right w:w="0" w:type="dxa"/>
          </w:tblCellMar>
        </w:tblPrEx>
        <w:trPr>
          <w:trHeight w:val="300" w:hRule="atLeast"/>
        </w:trPr>
        <w:tc>
          <w:tcPr>
            <w:tcW w:w="1895" w:type="pct"/>
            <w:gridSpan w:val="5"/>
            <w:tcBorders>
              <w:top w:val="nil"/>
              <w:left w:val="nil"/>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许昌市环境监控信息中心</w:t>
            </w:r>
          </w:p>
        </w:tc>
        <w:tc>
          <w:tcPr>
            <w:tcW w:w="297"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43" w:type="pct"/>
            <w:gridSpan w:val="2"/>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644" w:type="pct"/>
            <w:gridSpan w:val="3"/>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43"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75"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shd w:val="clear" w:color="auto" w:fill="auto"/>
          <w:tblCellMar>
            <w:top w:w="0" w:type="dxa"/>
            <w:left w:w="0" w:type="dxa"/>
            <w:bottom w:w="0" w:type="dxa"/>
            <w:right w:w="0" w:type="dxa"/>
          </w:tblCellMar>
        </w:tblPrEx>
        <w:trPr>
          <w:trHeight w:val="448" w:hRule="exact"/>
        </w:trPr>
        <w:tc>
          <w:tcPr>
            <w:tcW w:w="1895" w:type="pct"/>
            <w:gridSpan w:val="5"/>
            <w:tcBorders>
              <w:top w:val="single" w:color="000000" w:sz="8"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518" w:type="pct"/>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本年支出合计</w:t>
            </w:r>
          </w:p>
        </w:tc>
        <w:tc>
          <w:tcPr>
            <w:tcW w:w="488" w:type="pct"/>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464" w:type="pct"/>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483" w:type="pct"/>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上缴上级支出</w:t>
            </w:r>
          </w:p>
        </w:tc>
        <w:tc>
          <w:tcPr>
            <w:tcW w:w="467" w:type="pct"/>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经营支出</w:t>
            </w:r>
          </w:p>
        </w:tc>
        <w:tc>
          <w:tcPr>
            <w:tcW w:w="682" w:type="pct"/>
            <w:vMerge w:val="restart"/>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对附属单位补助支出</w:t>
            </w:r>
          </w:p>
        </w:tc>
      </w:tr>
      <w:tr>
        <w:tblPrEx>
          <w:shd w:val="clear" w:color="auto" w:fill="auto"/>
          <w:tblCellMar>
            <w:top w:w="0" w:type="dxa"/>
            <w:left w:w="0" w:type="dxa"/>
            <w:bottom w:w="0" w:type="dxa"/>
            <w:right w:w="0" w:type="dxa"/>
          </w:tblCellMar>
        </w:tblPrEx>
        <w:trPr>
          <w:trHeight w:val="448" w:hRule="exact"/>
        </w:trPr>
        <w:tc>
          <w:tcPr>
            <w:tcW w:w="532" w:type="pct"/>
            <w:gridSpan w:val="3"/>
            <w:vMerge w:val="restart"/>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36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518"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88"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4"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83"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7"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2" w:type="pct"/>
            <w:vMerge w:val="continue"/>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vMerge w:val="continue"/>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6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18"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88"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4" w:type="pct"/>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83"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7"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2" w:type="pct"/>
            <w:vMerge w:val="continue"/>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1895" w:type="pct"/>
            <w:gridSpan w:val="5"/>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48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467"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682"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shd w:val="clear" w:color="auto" w:fill="auto"/>
          <w:tblCellMar>
            <w:top w:w="0" w:type="dxa"/>
            <w:left w:w="0" w:type="dxa"/>
            <w:bottom w:w="0" w:type="dxa"/>
            <w:right w:w="0" w:type="dxa"/>
          </w:tblCellMar>
        </w:tblPrEx>
        <w:trPr>
          <w:trHeight w:val="448" w:hRule="exact"/>
        </w:trPr>
        <w:tc>
          <w:tcPr>
            <w:tcW w:w="1895" w:type="pct"/>
            <w:gridSpan w:val="5"/>
            <w:tcBorders>
              <w:top w:val="nil"/>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191.95</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185.14</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6.81</w:t>
            </w:r>
          </w:p>
        </w:tc>
        <w:tc>
          <w:tcPr>
            <w:tcW w:w="48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一般公共服务支出</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群众团体事务</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2012906</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工会事务</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社会保障和就业支出</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行政事业单位养老支出</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2080505</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机关事业单位基本养老保险缴费支出</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卫生健康支出</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行政事业单位医疗</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2101102</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事业单位医疗</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节能环保支出</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176.71</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21101</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环境保护管理事务</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2110199</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其他环境保护管理事务支出</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21102</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环境监测与监察</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48" w:hRule="exact"/>
        </w:trPr>
        <w:tc>
          <w:tcPr>
            <w:tcW w:w="532" w:type="pct"/>
            <w:gridSpan w:val="3"/>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2110299</w:t>
            </w:r>
          </w:p>
        </w:tc>
        <w:tc>
          <w:tcPr>
            <w:tcW w:w="1362"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其他环境监测与监察支出</w:t>
            </w:r>
          </w:p>
        </w:tc>
        <w:tc>
          <w:tcPr>
            <w:tcW w:w="51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488"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46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483"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2"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30" w:hRule="atLeast"/>
        </w:trPr>
        <w:tc>
          <w:tcPr>
            <w:tcW w:w="5000" w:type="pct"/>
            <w:gridSpan w:val="15"/>
            <w:tcBorders>
              <w:top w:val="single" w:color="000000" w:sz="8" w:space="0"/>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4987" w:type="pct"/>
        <w:tblInd w:w="0" w:type="dxa"/>
        <w:shd w:val="clear" w:color="auto" w:fill="auto"/>
        <w:tblLayout w:type="autofit"/>
        <w:tblCellMar>
          <w:top w:w="0" w:type="dxa"/>
          <w:left w:w="0" w:type="dxa"/>
          <w:bottom w:w="0" w:type="dxa"/>
          <w:right w:w="0" w:type="dxa"/>
        </w:tblCellMar>
      </w:tblPr>
      <w:tblGrid>
        <w:gridCol w:w="3403"/>
        <w:gridCol w:w="1087"/>
        <w:gridCol w:w="203"/>
        <w:gridCol w:w="808"/>
        <w:gridCol w:w="2988"/>
        <w:gridCol w:w="881"/>
        <w:gridCol w:w="109"/>
        <w:gridCol w:w="563"/>
        <w:gridCol w:w="1268"/>
        <w:gridCol w:w="619"/>
        <w:gridCol w:w="951"/>
        <w:gridCol w:w="1057"/>
      </w:tblGrid>
      <w:tr>
        <w:tblPrEx>
          <w:shd w:val="clear" w:color="auto" w:fill="auto"/>
          <w:tblCellMar>
            <w:top w:w="0" w:type="dxa"/>
            <w:left w:w="0" w:type="dxa"/>
            <w:bottom w:w="0" w:type="dxa"/>
            <w:right w:w="0" w:type="dxa"/>
          </w:tblCellMar>
        </w:tblPrEx>
        <w:trPr>
          <w:trHeight w:val="360" w:hRule="atLeast"/>
        </w:trPr>
        <w:tc>
          <w:tcPr>
            <w:tcW w:w="4621" w:type="pct"/>
            <w:gridSpan w:val="11"/>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cs="宋体"/>
                <w:color w:val="000000"/>
                <w:kern w:val="0"/>
                <w:sz w:val="30"/>
                <w:szCs w:val="30"/>
                <w:highlight w:val="none"/>
                <w:lang w:val="en-US" w:eastAsia="zh-CN" w:bidi="ar"/>
              </w:rPr>
              <w:t xml:space="preserve">  </w:t>
            </w:r>
            <w:r>
              <w:rPr>
                <w:rFonts w:hint="eastAsia" w:ascii="宋体" w:hAnsi="宋体" w:eastAsia="宋体" w:cs="宋体"/>
                <w:color w:val="000000"/>
                <w:kern w:val="0"/>
                <w:sz w:val="30"/>
                <w:szCs w:val="30"/>
                <w:highlight w:val="none"/>
                <w:lang w:bidi="ar"/>
              </w:rPr>
              <w:t>财政拨款收入支出决算总表</w:t>
            </w:r>
          </w:p>
        </w:tc>
        <w:tc>
          <w:tcPr>
            <w:tcW w:w="378" w:type="pct"/>
            <w:tcBorders>
              <w:top w:val="nil"/>
              <w:left w:val="nil"/>
              <w:bottom w:val="nil"/>
              <w:right w:val="nil"/>
            </w:tcBorders>
            <w:shd w:val="clear" w:color="auto" w:fill="auto"/>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shd w:val="clear" w:color="auto" w:fill="auto"/>
          <w:tblCellMar>
            <w:top w:w="0" w:type="dxa"/>
            <w:left w:w="0" w:type="dxa"/>
            <w:bottom w:w="0" w:type="dxa"/>
            <w:right w:w="0" w:type="dxa"/>
          </w:tblCellMar>
        </w:tblPrEx>
        <w:trPr>
          <w:trHeight w:val="308" w:hRule="atLeast"/>
        </w:trPr>
        <w:tc>
          <w:tcPr>
            <w:tcW w:w="1221"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3"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88"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072"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55"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02"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77" w:type="pct"/>
            <w:gridSpan w:val="2"/>
            <w:tcBorders>
              <w:top w:val="nil"/>
              <w:left w:val="nil"/>
              <w:bottom w:val="nil"/>
              <w:right w:val="nil"/>
            </w:tcBorders>
            <w:shd w:val="clear" w:color="auto" w:fill="auto"/>
            <w:noWrap w:val="0"/>
            <w:tcMar>
              <w:top w:w="15" w:type="dxa"/>
              <w:left w:w="15" w:type="dxa"/>
              <w:right w:w="15" w:type="dxa"/>
            </w:tcMar>
            <w:vAlign w:val="center"/>
          </w:tcPr>
          <w:p>
            <w:pPr>
              <w:wordWrap w:val="0"/>
              <w:jc w:val="right"/>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 </w:t>
            </w:r>
            <w:r>
              <w:rPr>
                <w:rFonts w:ascii="宋体" w:hAnsi="宋体" w:cs="宋体"/>
                <w:color w:val="000000"/>
                <w:sz w:val="18"/>
                <w:szCs w:val="18"/>
                <w:highlight w:val="none"/>
              </w:rPr>
              <w:t xml:space="preserve">       </w:t>
            </w:r>
          </w:p>
        </w:tc>
        <w:tc>
          <w:tcPr>
            <w:tcW w:w="341" w:type="pct"/>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378" w:type="pct"/>
            <w:tcBorders>
              <w:top w:val="nil"/>
              <w:left w:val="nil"/>
              <w:bottom w:val="nil"/>
              <w:right w:val="nil"/>
            </w:tcBorders>
            <w:shd w:val="clear" w:color="auto" w:fill="auto"/>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公开04表</w:t>
            </w:r>
          </w:p>
        </w:tc>
      </w:tr>
      <w:tr>
        <w:tblPrEx>
          <w:shd w:val="clear" w:color="auto" w:fill="auto"/>
          <w:tblCellMar>
            <w:top w:w="0" w:type="dxa"/>
            <w:left w:w="0" w:type="dxa"/>
            <w:bottom w:w="0" w:type="dxa"/>
            <w:right w:w="0" w:type="dxa"/>
          </w:tblCellMar>
        </w:tblPrEx>
        <w:trPr>
          <w:trHeight w:val="300" w:hRule="atLeast"/>
        </w:trPr>
        <w:tc>
          <w:tcPr>
            <w:tcW w:w="1221" w:type="pct"/>
            <w:tcBorders>
              <w:top w:val="nil"/>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许昌市环境监控信息中心</w:t>
            </w:r>
          </w:p>
        </w:tc>
        <w:tc>
          <w:tcPr>
            <w:tcW w:w="463"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88"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072"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55"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02" w:type="pct"/>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77" w:type="pct"/>
            <w:gridSpan w:val="2"/>
            <w:tcBorders>
              <w:top w:val="nil"/>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19"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shd w:val="clear" w:color="auto" w:fill="auto"/>
          <w:tblCellMar>
            <w:top w:w="0" w:type="dxa"/>
            <w:left w:w="0" w:type="dxa"/>
            <w:bottom w:w="0" w:type="dxa"/>
            <w:right w:w="0" w:type="dxa"/>
          </w:tblCellMar>
        </w:tblPrEx>
        <w:trPr>
          <w:trHeight w:val="402" w:hRule="atLeast"/>
        </w:trPr>
        <w:tc>
          <w:tcPr>
            <w:tcW w:w="1974" w:type="pct"/>
            <w:gridSpan w:val="4"/>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3025" w:type="pct"/>
            <w:gridSpan w:val="8"/>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shd w:val="clear" w:color="auto" w:fill="auto"/>
          <w:tblCellMar>
            <w:top w:w="0" w:type="dxa"/>
            <w:left w:w="0" w:type="dxa"/>
            <w:bottom w:w="0" w:type="dxa"/>
            <w:right w:w="0" w:type="dxa"/>
          </w:tblCellMar>
        </w:tblPrEx>
        <w:trPr>
          <w:trHeight w:val="630"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24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186.21</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w:t>
            </w:r>
          </w:p>
        </w:tc>
        <w:tc>
          <w:tcPr>
            <w:tcW w:w="241" w:type="pct"/>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0.82</w:t>
            </w:r>
          </w:p>
        </w:tc>
        <w:tc>
          <w:tcPr>
            <w:tcW w:w="455"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0.82</w:t>
            </w: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w:t>
            </w:r>
          </w:p>
        </w:tc>
        <w:tc>
          <w:tcPr>
            <w:tcW w:w="241" w:type="pct"/>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w:t>
            </w:r>
          </w:p>
        </w:tc>
        <w:tc>
          <w:tcPr>
            <w:tcW w:w="241" w:type="pct"/>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w:t>
            </w:r>
          </w:p>
        </w:tc>
        <w:tc>
          <w:tcPr>
            <w:tcW w:w="241" w:type="pct"/>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37</w:t>
            </w:r>
          </w:p>
        </w:tc>
        <w:tc>
          <w:tcPr>
            <w:tcW w:w="241" w:type="pct"/>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w:t>
            </w:r>
          </w:p>
        </w:tc>
        <w:tc>
          <w:tcPr>
            <w:tcW w:w="241" w:type="pct"/>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七、文化旅游体育与传媒支出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w:t>
            </w:r>
          </w:p>
        </w:tc>
        <w:tc>
          <w:tcPr>
            <w:tcW w:w="241" w:type="pct"/>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78" w:type="pct"/>
            <w:tcBorders>
              <w:top w:val="single" w:color="000000" w:sz="4" w:space="0"/>
              <w:left w:val="single" w:color="000000" w:sz="4" w:space="0"/>
              <w:bottom w:val="single" w:color="000000" w:sz="4" w:space="0"/>
              <w:right w:val="single" w:color="000000" w:sz="8" w:space="0"/>
            </w:tcBorders>
            <w:shd w:val="clear" w:color="auto" w:fill="auto"/>
            <w:noWrap w:val="0"/>
            <w:vAlign w:val="top"/>
          </w:tcPr>
          <w:p>
            <w:pPr>
              <w:jc w:val="right"/>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八、社会保障和就业支出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10.23</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10.23</w:t>
            </w: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9</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九、卫生健康支出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41</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4.18</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4.18</w:t>
            </w: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10</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十、节能环保支出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176.71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176.71</w:t>
            </w: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十一、城乡社区支出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43</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十二、农林水支出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十三、交通运输支出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十四、资源勘探信息等支出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15</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十五、商业服务业等支出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十六、金融支出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十七、援助其他地区支出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十八、自然资源海洋气象等支出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十九、住房保障支出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二十、粮油物资储备支出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二十一、国有资本经营预算支出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wordWrap/>
              <w:adjustRightInd/>
              <w:snapToGrid/>
              <w:spacing w:line="360" w:lineRule="auto"/>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rPr>
              <w:t>二十二、灾害防治及应急管理支出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二十三、</w:t>
            </w:r>
            <w:r>
              <w:rPr>
                <w:rFonts w:hint="eastAsia" w:ascii="宋体" w:hAnsi="宋体" w:eastAsia="宋体" w:cs="宋体"/>
                <w:i w:val="0"/>
                <w:color w:val="000000"/>
                <w:kern w:val="0"/>
                <w:sz w:val="20"/>
                <w:szCs w:val="20"/>
                <w:u w:val="none"/>
                <w:lang w:val="en-US" w:eastAsia="zh-CN"/>
              </w:rPr>
              <w:t>其他支出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55</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二十四、债务支出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56</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二十五、债务付息支出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57</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二十六、抗疫特别国债安排的支出</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58</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186.21</w:t>
            </w: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59</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191.95</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191.95</w:t>
            </w: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b/>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5.74</w:t>
            </w: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一般公共预算财政拨款</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w:t>
            </w:r>
          </w:p>
        </w:tc>
        <w:tc>
          <w:tcPr>
            <w:tcW w:w="36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5.74</w:t>
            </w:r>
          </w:p>
        </w:tc>
        <w:tc>
          <w:tcPr>
            <w:tcW w:w="1072" w:type="pct"/>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61</w:t>
            </w:r>
          </w:p>
        </w:tc>
        <w:tc>
          <w:tcPr>
            <w:tcW w:w="241" w:type="pct"/>
            <w:gridSpan w:val="2"/>
            <w:tcBorders>
              <w:top w:val="single" w:color="000000" w:sz="4" w:space="0"/>
              <w:left w:val="nil"/>
              <w:bottom w:val="single" w:color="000000" w:sz="4" w:space="0"/>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nil"/>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78" w:type="pct"/>
            <w:tcBorders>
              <w:top w:val="single" w:color="000000" w:sz="4" w:space="0"/>
              <w:left w:val="nil"/>
              <w:bottom w:val="single" w:color="000000" w:sz="4" w:space="0"/>
              <w:right w:val="single" w:color="000000" w:sz="8" w:space="0"/>
            </w:tcBorders>
            <w:shd w:val="clear" w:color="auto" w:fill="auto"/>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政府性基金预算财政拨款</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w:t>
            </w:r>
          </w:p>
        </w:tc>
        <w:tc>
          <w:tcPr>
            <w:tcW w:w="361" w:type="pct"/>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62</w:t>
            </w:r>
          </w:p>
        </w:tc>
        <w:tc>
          <w:tcPr>
            <w:tcW w:w="241" w:type="pct"/>
            <w:gridSpan w:val="2"/>
            <w:tcBorders>
              <w:top w:val="single" w:color="000000" w:sz="4" w:space="0"/>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nil"/>
              <w:bottom w:val="nil"/>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78" w:type="pct"/>
            <w:tcBorders>
              <w:top w:val="single" w:color="000000" w:sz="4" w:space="0"/>
              <w:left w:val="nil"/>
              <w:bottom w:val="nil"/>
              <w:right w:val="single" w:color="000000" w:sz="8" w:space="0"/>
            </w:tcBorders>
            <w:shd w:val="clear" w:color="auto" w:fill="auto"/>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w:t>
            </w:r>
          </w:p>
        </w:tc>
        <w:tc>
          <w:tcPr>
            <w:tcW w:w="361" w:type="pct"/>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72" w:type="pct"/>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63</w:t>
            </w:r>
          </w:p>
        </w:tc>
        <w:tc>
          <w:tcPr>
            <w:tcW w:w="241" w:type="pct"/>
            <w:gridSpan w:val="2"/>
            <w:tcBorders>
              <w:top w:val="single" w:color="000000" w:sz="4" w:space="0"/>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3" w:type="pct"/>
            <w:gridSpan w:val="2"/>
            <w:tcBorders>
              <w:top w:val="single" w:color="000000" w:sz="4" w:space="0"/>
              <w:left w:val="nil"/>
              <w:bottom w:val="nil"/>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78" w:type="pct"/>
            <w:tcBorders>
              <w:top w:val="single" w:color="000000" w:sz="4" w:space="0"/>
              <w:left w:val="nil"/>
              <w:bottom w:val="nil"/>
              <w:right w:val="single" w:color="000000" w:sz="8" w:space="0"/>
            </w:tcBorders>
            <w:shd w:val="clear" w:color="auto" w:fill="auto"/>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1221" w:type="pct"/>
            <w:tcBorders>
              <w:top w:val="single" w:color="000000" w:sz="4" w:space="0"/>
              <w:left w:val="single" w:color="000000" w:sz="8" w:space="0"/>
              <w:bottom w:val="single" w:color="000000" w:sz="8"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w:t>
            </w:r>
          </w:p>
        </w:tc>
        <w:tc>
          <w:tcPr>
            <w:tcW w:w="361"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191.95</w:t>
            </w:r>
          </w:p>
        </w:tc>
        <w:tc>
          <w:tcPr>
            <w:tcW w:w="1072" w:type="pct"/>
            <w:tcBorders>
              <w:top w:val="single" w:color="000000" w:sz="4" w:space="0"/>
              <w:left w:val="single" w:color="000000" w:sz="4" w:space="0"/>
              <w:bottom w:val="single" w:color="000000" w:sz="8"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64</w:t>
            </w:r>
          </w:p>
        </w:tc>
        <w:tc>
          <w:tcPr>
            <w:tcW w:w="241" w:type="pct"/>
            <w:gridSpan w:val="2"/>
            <w:tcBorders>
              <w:top w:val="single" w:color="000000" w:sz="4" w:space="0"/>
              <w:left w:val="nil"/>
              <w:bottom w:val="nil"/>
              <w:right w:val="nil"/>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191.95</w:t>
            </w:r>
          </w:p>
        </w:tc>
        <w:tc>
          <w:tcPr>
            <w:tcW w:w="455"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191.95</w:t>
            </w:r>
          </w:p>
        </w:tc>
        <w:tc>
          <w:tcPr>
            <w:tcW w:w="563" w:type="pct"/>
            <w:gridSpan w:val="2"/>
            <w:tcBorders>
              <w:top w:val="single" w:color="000000" w:sz="4"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b/>
                <w:color w:val="000000"/>
                <w:sz w:val="20"/>
                <w:szCs w:val="20"/>
                <w:highlight w:val="none"/>
              </w:rPr>
            </w:pPr>
          </w:p>
        </w:tc>
        <w:tc>
          <w:tcPr>
            <w:tcW w:w="378" w:type="pct"/>
            <w:tcBorders>
              <w:top w:val="single" w:color="000000" w:sz="4" w:space="0"/>
              <w:left w:val="nil"/>
              <w:bottom w:val="single" w:color="000000" w:sz="8" w:space="0"/>
              <w:right w:val="single" w:color="000000" w:sz="8" w:space="0"/>
            </w:tcBorders>
            <w:shd w:val="clear" w:color="auto" w:fill="auto"/>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585" w:hRule="atLeast"/>
        </w:trPr>
        <w:tc>
          <w:tcPr>
            <w:tcW w:w="5000" w:type="pct"/>
            <w:gridSpan w:val="12"/>
            <w:tcBorders>
              <w:top w:val="single" w:color="000000" w:sz="8" w:space="0"/>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tblInd w:w="0" w:type="dxa"/>
        <w:shd w:val="clear" w:color="auto" w:fill="auto"/>
        <w:tblLayout w:type="autofit"/>
        <w:tblCellMar>
          <w:top w:w="0" w:type="dxa"/>
          <w:left w:w="0" w:type="dxa"/>
          <w:bottom w:w="0" w:type="dxa"/>
          <w:right w:w="0" w:type="dxa"/>
        </w:tblCellMar>
      </w:tblPr>
      <w:tblGrid>
        <w:gridCol w:w="725"/>
        <w:gridCol w:w="685"/>
        <w:gridCol w:w="436"/>
        <w:gridCol w:w="3992"/>
        <w:gridCol w:w="1245"/>
        <w:gridCol w:w="1399"/>
        <w:gridCol w:w="2048"/>
        <w:gridCol w:w="764"/>
        <w:gridCol w:w="2694"/>
      </w:tblGrid>
      <w:tr>
        <w:tblPrEx>
          <w:shd w:val="clear" w:color="auto" w:fill="auto"/>
          <w:tblCellMar>
            <w:top w:w="0" w:type="dxa"/>
            <w:left w:w="0" w:type="dxa"/>
            <w:bottom w:w="0" w:type="dxa"/>
            <w:right w:w="0" w:type="dxa"/>
          </w:tblCellMar>
        </w:tblPrEx>
        <w:trPr>
          <w:trHeight w:val="600" w:hRule="atLeast"/>
        </w:trPr>
        <w:tc>
          <w:tcPr>
            <w:tcW w:w="5000" w:type="pct"/>
            <w:gridSpan w:val="9"/>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一般公共预算财政拨款支出决算表</w:t>
            </w:r>
          </w:p>
        </w:tc>
      </w:tr>
      <w:tr>
        <w:tblPrEx>
          <w:shd w:val="clear" w:color="auto" w:fill="auto"/>
          <w:tblCellMar>
            <w:top w:w="0" w:type="dxa"/>
            <w:left w:w="0" w:type="dxa"/>
            <w:bottom w:w="0" w:type="dxa"/>
            <w:right w:w="0" w:type="dxa"/>
          </w:tblCellMar>
        </w:tblPrEx>
        <w:trPr>
          <w:trHeight w:val="222" w:hRule="atLeast"/>
        </w:trPr>
        <w:tc>
          <w:tcPr>
            <w:tcW w:w="259"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5"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82" w:type="pct"/>
            <w:gridSpan w:val="2"/>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445"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232" w:type="pct"/>
            <w:gridSpan w:val="2"/>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233"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w:t>
            </w:r>
            <w:r>
              <w:rPr>
                <w:rStyle w:val="17"/>
                <w:rFonts w:hint="default"/>
                <w:sz w:val="18"/>
                <w:szCs w:val="18"/>
                <w:highlight w:val="none"/>
                <w:lang w:bidi="ar"/>
              </w:rPr>
              <w:t>5表</w:t>
            </w:r>
          </w:p>
        </w:tc>
      </w:tr>
      <w:tr>
        <w:tblPrEx>
          <w:shd w:val="clear" w:color="auto" w:fill="auto"/>
          <w:tblCellMar>
            <w:top w:w="0" w:type="dxa"/>
            <w:left w:w="0" w:type="dxa"/>
            <w:bottom w:w="0" w:type="dxa"/>
            <w:right w:w="0" w:type="dxa"/>
          </w:tblCellMar>
        </w:tblPrEx>
        <w:trPr>
          <w:trHeight w:val="300" w:hRule="atLeast"/>
        </w:trPr>
        <w:tc>
          <w:tcPr>
            <w:tcW w:w="2087" w:type="pct"/>
            <w:gridSpan w:val="4"/>
            <w:tcBorders>
              <w:top w:val="nil"/>
              <w:left w:val="nil"/>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许昌市环境监控信息中心</w:t>
            </w:r>
          </w:p>
        </w:tc>
        <w:tc>
          <w:tcPr>
            <w:tcW w:w="445"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232" w:type="pct"/>
            <w:gridSpan w:val="2"/>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233"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shd w:val="clear" w:color="auto" w:fill="auto"/>
          <w:tblCellMar>
            <w:top w:w="0" w:type="dxa"/>
            <w:left w:w="0" w:type="dxa"/>
            <w:bottom w:w="0" w:type="dxa"/>
            <w:right w:w="0" w:type="dxa"/>
          </w:tblCellMar>
        </w:tblPrEx>
        <w:trPr>
          <w:trHeight w:val="405" w:hRule="atLeast"/>
        </w:trPr>
        <w:tc>
          <w:tcPr>
            <w:tcW w:w="2087" w:type="pct"/>
            <w:gridSpan w:val="4"/>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4"/>
                <w:rFonts w:hint="default"/>
                <w:sz w:val="20"/>
                <w:szCs w:val="20"/>
                <w:highlight w:val="none"/>
                <w:lang w:bidi="ar"/>
              </w:rPr>
              <w:t xml:space="preserve">   </w:t>
            </w:r>
            <w:r>
              <w:rPr>
                <w:rStyle w:val="16"/>
                <w:rFonts w:hint="default"/>
                <w:sz w:val="20"/>
                <w:szCs w:val="20"/>
                <w:highlight w:val="none"/>
                <w:lang w:bidi="ar"/>
              </w:rPr>
              <w:t>目</w:t>
            </w:r>
          </w:p>
        </w:tc>
        <w:tc>
          <w:tcPr>
            <w:tcW w:w="2912" w:type="pct"/>
            <w:gridSpan w:val="5"/>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shd w:val="clear" w:color="auto" w:fill="auto"/>
          <w:tblCellMar>
            <w:top w:w="0" w:type="dxa"/>
            <w:left w:w="0" w:type="dxa"/>
            <w:bottom w:w="0" w:type="dxa"/>
            <w:right w:w="0" w:type="dxa"/>
          </w:tblCellMar>
        </w:tblPrEx>
        <w:trPr>
          <w:trHeight w:val="495" w:hRule="atLeast"/>
        </w:trPr>
        <w:tc>
          <w:tcPr>
            <w:tcW w:w="660" w:type="pct"/>
            <w:gridSpan w:val="3"/>
            <w:vMerge w:val="restar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427"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45" w:type="pct"/>
            <w:gridSpan w:val="2"/>
            <w:vMerge w:val="restart"/>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005" w:type="pct"/>
            <w:gridSpan w:val="2"/>
            <w:vMerge w:val="restart"/>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961" w:type="pct"/>
            <w:vMerge w:val="restart"/>
            <w:tcBorders>
              <w:top w:val="nil"/>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shd w:val="clear" w:color="auto" w:fill="auto"/>
          <w:tblCellMar>
            <w:top w:w="0" w:type="dxa"/>
            <w:left w:w="0" w:type="dxa"/>
            <w:bottom w:w="0" w:type="dxa"/>
            <w:right w:w="0" w:type="dxa"/>
          </w:tblCellMar>
        </w:tblPrEx>
        <w:trPr>
          <w:trHeight w:val="360" w:hRule="atLeast"/>
        </w:trPr>
        <w:tc>
          <w:tcPr>
            <w:tcW w:w="660"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27"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45" w:type="pct"/>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05" w:type="pct"/>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61" w:type="pct"/>
            <w:vMerge w:val="continue"/>
            <w:tcBorders>
              <w:top w:val="nil"/>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399" w:hRule="atLeast"/>
        </w:trPr>
        <w:tc>
          <w:tcPr>
            <w:tcW w:w="660"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27"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45" w:type="pct"/>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05" w:type="pct"/>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61" w:type="pct"/>
            <w:vMerge w:val="continue"/>
            <w:tcBorders>
              <w:top w:val="nil"/>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2087" w:type="pct"/>
            <w:gridSpan w:val="4"/>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961"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r>
      <w:tr>
        <w:tblPrEx>
          <w:shd w:val="clear" w:color="auto" w:fill="auto"/>
          <w:tblCellMar>
            <w:top w:w="0" w:type="dxa"/>
            <w:left w:w="0" w:type="dxa"/>
            <w:bottom w:w="0" w:type="dxa"/>
            <w:right w:w="0" w:type="dxa"/>
          </w:tblCellMar>
        </w:tblPrEx>
        <w:trPr>
          <w:trHeight w:val="450" w:hRule="atLeast"/>
        </w:trPr>
        <w:tc>
          <w:tcPr>
            <w:tcW w:w="2087" w:type="pct"/>
            <w:gridSpan w:val="4"/>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191.95</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185.14</w:t>
            </w:r>
          </w:p>
        </w:tc>
        <w:tc>
          <w:tcPr>
            <w:tcW w:w="961"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i w:val="0"/>
                <w:snapToGrid/>
                <w:color w:val="000000"/>
                <w:sz w:val="20"/>
                <w:szCs w:val="20"/>
                <w:u w:val="none"/>
                <w:lang w:eastAsia="zh-CN"/>
              </w:rPr>
              <w:t>6.81</w:t>
            </w: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一般公共服务支出</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961"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群众团体事务</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961"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2012906</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工会事务</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0.82</w:t>
            </w:r>
          </w:p>
        </w:tc>
        <w:tc>
          <w:tcPr>
            <w:tcW w:w="961"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社会保障和就业支出</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961"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行政事业单位养老支出</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961"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2080505</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机关事业单位基本养老保险缴费支出</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10.23</w:t>
            </w: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卫生健康支出</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行政事业单位医疗</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2101102</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事业单位医疗</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4.18</w:t>
            </w: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节能环保支出</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176.71</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21101</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环境保护管理事务</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2110199</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其他环境保护管理事务支出</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169.90</w:t>
            </w: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21102</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环境监测与监察</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r>
      <w:tr>
        <w:tblPrEx>
          <w:tblCellMar>
            <w:top w:w="0" w:type="dxa"/>
            <w:left w:w="0" w:type="dxa"/>
            <w:bottom w:w="0" w:type="dxa"/>
            <w:right w:w="0" w:type="dxa"/>
          </w:tblCellMar>
        </w:tblPrEx>
        <w:trPr>
          <w:trHeight w:val="450" w:hRule="atLeast"/>
        </w:trPr>
        <w:tc>
          <w:tcPr>
            <w:tcW w:w="660" w:type="pct"/>
            <w:gridSpan w:val="3"/>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2110299</w:t>
            </w:r>
          </w:p>
        </w:tc>
        <w:tc>
          <w:tcPr>
            <w:tcW w:w="1427"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2"/>
                <w:highlight w:val="none"/>
              </w:rPr>
            </w:pPr>
            <w:r>
              <w:rPr>
                <w:rFonts w:hint="default" w:ascii="宋体" w:hAnsi="宋体" w:eastAsia="宋体"/>
                <w:b w:val="0"/>
                <w:i w:val="0"/>
                <w:snapToGrid/>
                <w:color w:val="000000"/>
                <w:sz w:val="22"/>
                <w:szCs w:val="22"/>
                <w:u w:val="none"/>
                <w:lang w:eastAsia="zh-CN"/>
              </w:rPr>
              <w:t xml:space="preserve"> 其他环境监测与监察支出</w:t>
            </w:r>
          </w:p>
        </w:tc>
        <w:tc>
          <w:tcPr>
            <w:tcW w:w="94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c>
          <w:tcPr>
            <w:tcW w:w="1005" w:type="pct"/>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p>
        </w:tc>
        <w:tc>
          <w:tcPr>
            <w:tcW w:w="961"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snapToGrid/>
                <w:color w:val="000000"/>
                <w:sz w:val="20"/>
                <w:szCs w:val="20"/>
                <w:u w:val="none"/>
                <w:lang w:eastAsia="zh-CN"/>
              </w:rPr>
              <w:t>6.81</w:t>
            </w:r>
          </w:p>
        </w:tc>
      </w:tr>
      <w:tr>
        <w:tblPrEx>
          <w:tblCellMar>
            <w:top w:w="0" w:type="dxa"/>
            <w:left w:w="0" w:type="dxa"/>
            <w:bottom w:w="0" w:type="dxa"/>
            <w:right w:w="0" w:type="dxa"/>
          </w:tblCellMar>
        </w:tblPrEx>
        <w:trPr>
          <w:trHeight w:val="645" w:hRule="atLeast"/>
        </w:trPr>
        <w:tc>
          <w:tcPr>
            <w:tcW w:w="5000" w:type="pct"/>
            <w:gridSpan w:val="9"/>
            <w:tcBorders>
              <w:top w:val="nil"/>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5000" w:type="pct"/>
        <w:tblInd w:w="0" w:type="dxa"/>
        <w:shd w:val="clear" w:color="auto" w:fill="auto"/>
        <w:tblLayout w:type="autofit"/>
        <w:tblCellMar>
          <w:top w:w="0" w:type="dxa"/>
          <w:left w:w="0" w:type="dxa"/>
          <w:bottom w:w="0" w:type="dxa"/>
          <w:right w:w="0" w:type="dxa"/>
        </w:tblCellMar>
      </w:tblPr>
      <w:tblGrid>
        <w:gridCol w:w="1004"/>
        <w:gridCol w:w="2786"/>
        <w:gridCol w:w="934"/>
        <w:gridCol w:w="864"/>
        <w:gridCol w:w="2065"/>
        <w:gridCol w:w="934"/>
        <w:gridCol w:w="864"/>
        <w:gridCol w:w="3588"/>
        <w:gridCol w:w="949"/>
      </w:tblGrid>
      <w:tr>
        <w:tblPrEx>
          <w:shd w:val="clear" w:color="auto" w:fill="auto"/>
          <w:tblCellMar>
            <w:top w:w="0" w:type="dxa"/>
            <w:left w:w="0" w:type="dxa"/>
            <w:bottom w:w="0" w:type="dxa"/>
            <w:right w:w="0" w:type="dxa"/>
          </w:tblCellMar>
        </w:tblPrEx>
        <w:trPr>
          <w:trHeight w:val="435" w:hRule="atLeast"/>
        </w:trPr>
        <w:tc>
          <w:tcPr>
            <w:tcW w:w="5000" w:type="pct"/>
            <w:gridSpan w:val="9"/>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一般公共预算财政拨款基本支出决算明细表</w:t>
            </w:r>
          </w:p>
        </w:tc>
      </w:tr>
      <w:tr>
        <w:tblPrEx>
          <w:shd w:val="clear" w:color="auto" w:fill="auto"/>
          <w:tblCellMar>
            <w:top w:w="0" w:type="dxa"/>
            <w:left w:w="0" w:type="dxa"/>
            <w:bottom w:w="0" w:type="dxa"/>
            <w:right w:w="0" w:type="dxa"/>
          </w:tblCellMar>
        </w:tblPrEx>
        <w:trPr>
          <w:trHeight w:val="405" w:hRule="atLeast"/>
        </w:trPr>
        <w:tc>
          <w:tcPr>
            <w:tcW w:w="359"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995"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34" w:type="pct"/>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09"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738"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34"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09"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280" w:type="pct"/>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37" w:type="pct"/>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公开06表</w:t>
            </w:r>
          </w:p>
        </w:tc>
      </w:tr>
      <w:tr>
        <w:tblPrEx>
          <w:shd w:val="clear" w:color="auto" w:fill="auto"/>
          <w:tblCellMar>
            <w:top w:w="0" w:type="dxa"/>
            <w:left w:w="0" w:type="dxa"/>
            <w:bottom w:w="0" w:type="dxa"/>
            <w:right w:w="0" w:type="dxa"/>
          </w:tblCellMar>
        </w:tblPrEx>
        <w:trPr>
          <w:trHeight w:val="300" w:hRule="atLeast"/>
        </w:trPr>
        <w:tc>
          <w:tcPr>
            <w:tcW w:w="1355" w:type="pct"/>
            <w:gridSpan w:val="2"/>
            <w:tcBorders>
              <w:top w:val="nil"/>
              <w:left w:val="nil"/>
              <w:bottom w:val="nil"/>
              <w:right w:val="nil"/>
            </w:tcBorders>
            <w:shd w:val="clear" w:color="auto" w:fill="auto"/>
            <w:noWrap w:val="0"/>
            <w:tcMar>
              <w:top w:w="15" w:type="dxa"/>
              <w:left w:w="15" w:type="dxa"/>
              <w:right w:w="15" w:type="dxa"/>
            </w:tcMar>
            <w:vAlign w:val="center"/>
          </w:tcPr>
          <w:p>
            <w:pPr>
              <w:rPr>
                <w:rFonts w:ascii="Arial" w:hAnsi="Arial" w:cs="Arial"/>
                <w:color w:val="000000"/>
                <w:sz w:val="18"/>
                <w:szCs w:val="18"/>
                <w:highlight w:val="none"/>
              </w:rPr>
            </w:pPr>
            <w:r>
              <w:rPr>
                <w:rFonts w:hint="eastAsia" w:ascii="宋体" w:hAnsi="宋体" w:cs="宋体"/>
                <w:color w:val="000000"/>
                <w:kern w:val="0"/>
                <w:sz w:val="18"/>
                <w:szCs w:val="18"/>
                <w:highlight w:val="none"/>
                <w:lang w:eastAsia="zh-CN" w:bidi="ar"/>
              </w:rPr>
              <w:t>单位</w:t>
            </w:r>
            <w:r>
              <w:rPr>
                <w:rFonts w:ascii="Arial" w:hAnsi="Arial" w:cs="Arial"/>
                <w:color w:val="000000"/>
                <w:kern w:val="0"/>
                <w:sz w:val="18"/>
                <w:szCs w:val="18"/>
                <w:highlight w:val="none"/>
                <w:lang w:bidi="ar"/>
              </w:rPr>
              <w:t>：</w:t>
            </w:r>
            <w:r>
              <w:rPr>
                <w:rFonts w:hint="eastAsia" w:ascii="Arial" w:hAnsi="Arial" w:cs="Arial"/>
                <w:color w:val="000000"/>
                <w:kern w:val="0"/>
                <w:sz w:val="18"/>
                <w:szCs w:val="18"/>
                <w:highlight w:val="none"/>
                <w:lang w:eastAsia="zh-CN" w:bidi="ar"/>
              </w:rPr>
              <w:t>许昌市环境监控信息中心</w:t>
            </w:r>
          </w:p>
        </w:tc>
        <w:tc>
          <w:tcPr>
            <w:tcW w:w="334" w:type="pct"/>
            <w:tcBorders>
              <w:top w:val="nil"/>
              <w:left w:val="nil"/>
              <w:bottom w:val="nil"/>
              <w:right w:val="nil"/>
            </w:tcBorders>
            <w:shd w:val="clear" w:color="auto" w:fill="auto"/>
            <w:noWrap w:val="0"/>
            <w:tcMar>
              <w:top w:w="15" w:type="dxa"/>
              <w:left w:w="15" w:type="dxa"/>
              <w:right w:w="15" w:type="dxa"/>
            </w:tcMar>
            <w:vAlign w:val="center"/>
          </w:tcPr>
          <w:p>
            <w:pPr>
              <w:rPr>
                <w:rFonts w:ascii="Arial" w:hAnsi="Arial" w:cs="Arial"/>
                <w:color w:val="000000"/>
                <w:sz w:val="18"/>
                <w:szCs w:val="18"/>
                <w:highlight w:val="none"/>
              </w:rPr>
            </w:pPr>
          </w:p>
        </w:tc>
        <w:tc>
          <w:tcPr>
            <w:tcW w:w="309" w:type="pct"/>
            <w:tcBorders>
              <w:top w:val="nil"/>
              <w:left w:val="nil"/>
              <w:bottom w:val="nil"/>
              <w:right w:val="nil"/>
            </w:tcBorders>
            <w:shd w:val="clear" w:color="auto" w:fill="auto"/>
            <w:noWrap w:val="0"/>
            <w:tcMar>
              <w:top w:w="15" w:type="dxa"/>
              <w:left w:w="15" w:type="dxa"/>
              <w:right w:w="15" w:type="dxa"/>
            </w:tcMar>
            <w:vAlign w:val="center"/>
          </w:tcPr>
          <w:p>
            <w:pPr>
              <w:rPr>
                <w:rFonts w:ascii="Arial" w:hAnsi="Arial" w:cs="Arial"/>
                <w:color w:val="000000"/>
                <w:sz w:val="18"/>
                <w:szCs w:val="18"/>
                <w:highlight w:val="none"/>
              </w:rPr>
            </w:pPr>
          </w:p>
        </w:tc>
        <w:tc>
          <w:tcPr>
            <w:tcW w:w="738" w:type="pct"/>
            <w:tcBorders>
              <w:top w:val="nil"/>
              <w:left w:val="nil"/>
              <w:bottom w:val="nil"/>
              <w:right w:val="nil"/>
            </w:tcBorders>
            <w:shd w:val="clear" w:color="auto" w:fill="auto"/>
            <w:noWrap w:val="0"/>
            <w:tcMar>
              <w:top w:w="15" w:type="dxa"/>
              <w:left w:w="15" w:type="dxa"/>
              <w:right w:w="15" w:type="dxa"/>
            </w:tcMar>
            <w:vAlign w:val="center"/>
          </w:tcPr>
          <w:p>
            <w:pPr>
              <w:rPr>
                <w:rFonts w:ascii="Arial" w:hAnsi="Arial" w:cs="Arial"/>
                <w:color w:val="000000"/>
                <w:sz w:val="18"/>
                <w:szCs w:val="18"/>
                <w:highlight w:val="none"/>
              </w:rPr>
            </w:pPr>
          </w:p>
        </w:tc>
        <w:tc>
          <w:tcPr>
            <w:tcW w:w="334" w:type="pct"/>
            <w:tcBorders>
              <w:top w:val="nil"/>
              <w:left w:val="nil"/>
              <w:bottom w:val="nil"/>
              <w:right w:val="nil"/>
            </w:tcBorders>
            <w:shd w:val="clear" w:color="auto" w:fill="auto"/>
            <w:noWrap w:val="0"/>
            <w:tcMar>
              <w:top w:w="15" w:type="dxa"/>
              <w:left w:w="15" w:type="dxa"/>
              <w:right w:w="15" w:type="dxa"/>
            </w:tcMar>
            <w:vAlign w:val="center"/>
          </w:tcPr>
          <w:p>
            <w:pPr>
              <w:rPr>
                <w:rFonts w:ascii="Arial" w:hAnsi="Arial" w:cs="Arial"/>
                <w:color w:val="000000"/>
                <w:sz w:val="18"/>
                <w:szCs w:val="18"/>
                <w:highlight w:val="none"/>
              </w:rPr>
            </w:pPr>
          </w:p>
        </w:tc>
        <w:tc>
          <w:tcPr>
            <w:tcW w:w="309" w:type="pct"/>
            <w:tcBorders>
              <w:top w:val="nil"/>
              <w:left w:val="nil"/>
              <w:bottom w:val="nil"/>
              <w:right w:val="nil"/>
            </w:tcBorders>
            <w:shd w:val="clear" w:color="auto" w:fill="auto"/>
            <w:noWrap w:val="0"/>
            <w:tcMar>
              <w:top w:w="15" w:type="dxa"/>
              <w:left w:w="15" w:type="dxa"/>
              <w:right w:w="15" w:type="dxa"/>
            </w:tcMar>
            <w:vAlign w:val="center"/>
          </w:tcPr>
          <w:p>
            <w:pPr>
              <w:rPr>
                <w:rFonts w:ascii="Arial" w:hAnsi="Arial" w:cs="Arial"/>
                <w:color w:val="000000"/>
                <w:sz w:val="18"/>
                <w:szCs w:val="18"/>
                <w:highlight w:val="none"/>
              </w:rPr>
            </w:pPr>
          </w:p>
        </w:tc>
        <w:tc>
          <w:tcPr>
            <w:tcW w:w="1617" w:type="pct"/>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shd w:val="clear" w:color="auto" w:fill="auto"/>
          <w:tblCellMar>
            <w:top w:w="0" w:type="dxa"/>
            <w:left w:w="0" w:type="dxa"/>
            <w:bottom w:w="0" w:type="dxa"/>
            <w:right w:w="0" w:type="dxa"/>
          </w:tblCellMar>
        </w:tblPrEx>
        <w:trPr>
          <w:trHeight w:val="615" w:hRule="atLeast"/>
        </w:trPr>
        <w:tc>
          <w:tcPr>
            <w:tcW w:w="359" w:type="pct"/>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995" w:type="pc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34" w:type="pc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309" w:type="pct"/>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738" w:type="pc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34" w:type="pc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309" w:type="pct"/>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1280" w:type="pc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37" w:type="pct"/>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工资福利支出</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174.79</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商品和服务支出</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10.35</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资本性支出</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30101</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基本工资</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40.17</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30201</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办公费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2.43</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31001</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房屋建筑物购建</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30102</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津贴补贴</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49.18</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印刷费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31002</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办公设备购置</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30103</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奖金</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18.4</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咨询费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31003</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专用设备购置</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30106</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伙食补助费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手续费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31005</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基础设施建设</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30107</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绩效工资</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36.26</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水费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31006</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大型修缮</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30108</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机关事业单位基本养老保险费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11.38</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电费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31007</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信息网络及软件购置更新</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30109</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职业年金缴费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邮电费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0.14</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31008</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物资储备</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30110</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职工基本医疗保险缴费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4.96</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30208</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取暖费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31009</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土地补偿</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30111</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公务员医疗补助缴费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30209</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物业管理费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31010</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安置补助</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30112</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其他社会保障缴费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0.73</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30211</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差旅费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0.53</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31011</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地上附着物和青苗补偿</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30113</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住房公积金</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10.71</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因公出国（境）费用</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31012</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拆迁补偿</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30114</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维修（护）费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0.85</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31013</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公务用车购置</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30199</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其他工资福利支出</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租赁费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31019</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其他交通工具购置</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对个人和家庭的补助</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会议费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31021</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文物和陈列品购置</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30301</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离休费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培训费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31022</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无形资产购置</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30302</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退休费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公务招待费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31099</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其他资本性支出</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30303</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退职（役）费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30218</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专用材料费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对企业补助</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30304</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抚恤金</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被装购置费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31201</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资本金注入</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30305</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生活补助</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专用燃料费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31203</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政府投资基金股权投资</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30306</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救济费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劳务费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4.57</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31204</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费用补贴</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30307</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医疗费补助</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委托业务费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31205</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利息补贴</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30308</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助学金</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30228</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工会经费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0.82</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31299</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其他对企业补助</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30309</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奖励金</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30229</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福利费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0.62</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对社会保障基金补助</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30310</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个人农业生产补贴</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30231</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公务用车运行维护费</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0.39</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31302</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对社会保险基金补助</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30399</w:t>
            </w: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对其他个人和家庭的补助支出</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30239</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其他交通费用</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31303</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补充全国社会保障基金</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税金及附加费用</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其他支出</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30299</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其他商品和服务支出</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39906</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赠与</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债务利息及费用支出</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39907</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国家赔偿费用支出</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30701</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国内债务付息</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39908</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对民间非营利组织和群众性自治组织补贴</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国外债务付息</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39999</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其他支出</w:t>
            </w: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359" w:type="pc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9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国内债务发行费用</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1355" w:type="pct"/>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30704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国外债务发行费用</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337" w:type="pc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shd w:val="clear" w:color="auto" w:fill="auto"/>
          <w:tblCellMar>
            <w:top w:w="0" w:type="dxa"/>
            <w:left w:w="0" w:type="dxa"/>
            <w:bottom w:w="0" w:type="dxa"/>
            <w:right w:w="0" w:type="dxa"/>
          </w:tblCellMar>
        </w:tblPrEx>
        <w:trPr>
          <w:trHeight w:val="252" w:hRule="atLeast"/>
        </w:trPr>
        <w:tc>
          <w:tcPr>
            <w:tcW w:w="1355" w:type="pct"/>
            <w:gridSpan w:val="2"/>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人员经费合计</w:t>
            </w:r>
          </w:p>
        </w:tc>
        <w:tc>
          <w:tcPr>
            <w:tcW w:w="334" w:type="pct"/>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2"/>
                <w:szCs w:val="22"/>
                <w:highlight w:val="none"/>
                <w:lang w:val="en-US" w:eastAsia="zh-CN"/>
              </w:rPr>
            </w:pPr>
            <w:r>
              <w:rPr>
                <w:rFonts w:hint="eastAsia" w:ascii="宋体" w:hAnsi="宋体" w:cs="宋体"/>
                <w:color w:val="000000"/>
                <w:sz w:val="20"/>
                <w:szCs w:val="20"/>
                <w:highlight w:val="none"/>
                <w:lang w:val="en-US" w:eastAsia="zh-CN"/>
              </w:rPr>
              <w:t>174.79</w:t>
            </w:r>
          </w:p>
        </w:tc>
        <w:tc>
          <w:tcPr>
            <w:tcW w:w="2972" w:type="pct"/>
            <w:gridSpan w:val="5"/>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公用经费合计</w:t>
            </w:r>
          </w:p>
        </w:tc>
        <w:tc>
          <w:tcPr>
            <w:tcW w:w="337" w:type="pct"/>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10.35</w:t>
            </w:r>
          </w:p>
        </w:tc>
      </w:tr>
      <w:tr>
        <w:tblPrEx>
          <w:tblCellMar>
            <w:top w:w="0" w:type="dxa"/>
            <w:left w:w="0" w:type="dxa"/>
            <w:bottom w:w="0" w:type="dxa"/>
            <w:right w:w="0" w:type="dxa"/>
          </w:tblCellMar>
        </w:tblPrEx>
        <w:trPr>
          <w:trHeight w:val="390" w:hRule="atLeast"/>
        </w:trPr>
        <w:tc>
          <w:tcPr>
            <w:tcW w:w="5000" w:type="pct"/>
            <w:gridSpan w:val="9"/>
            <w:tcBorders>
              <w:top w:val="nil"/>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shd w:val="clear" w:color="auto" w:fill="auto"/>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shd w:val="clear" w:color="auto" w:fill="auto"/>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一般公共预算财政拨款“三公”经费支出决算表</w:t>
            </w:r>
          </w:p>
        </w:tc>
      </w:tr>
      <w:tr>
        <w:tblPrEx>
          <w:shd w:val="clear" w:color="auto" w:fill="auto"/>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公开07表</w:t>
            </w:r>
          </w:p>
        </w:tc>
      </w:tr>
      <w:tr>
        <w:tblPrEx>
          <w:shd w:val="clear" w:color="auto" w:fill="auto"/>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许昌市环境监控信息中心</w:t>
            </w:r>
          </w:p>
        </w:tc>
        <w:tc>
          <w:tcPr>
            <w:tcW w:w="1150" w:type="dxa"/>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302" w:type="dxa"/>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shd w:val="clear" w:color="auto" w:fill="auto"/>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shd w:val="clear" w:color="auto" w:fill="auto"/>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shd w:val="clear" w:color="auto" w:fill="auto"/>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1.30</w:t>
            </w:r>
          </w:p>
        </w:tc>
        <w:tc>
          <w:tcPr>
            <w:tcW w:w="1149"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0.30</w:t>
            </w:r>
          </w:p>
        </w:tc>
        <w:tc>
          <w:tcPr>
            <w:tcW w:w="1151"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0.39</w:t>
            </w:r>
          </w:p>
        </w:tc>
        <w:tc>
          <w:tcPr>
            <w:tcW w:w="1151"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0.39</w:t>
            </w:r>
          </w:p>
        </w:tc>
        <w:tc>
          <w:tcPr>
            <w:tcW w:w="1151"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0.39</w:t>
            </w:r>
          </w:p>
        </w:tc>
        <w:tc>
          <w:tcPr>
            <w:tcW w:w="1151" w:type="dxa"/>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 xml:space="preserve"> 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0" w:type="auto"/>
        <w:tblInd w:w="0" w:type="dxa"/>
        <w:shd w:val="clear" w:color="auto" w:fill="auto"/>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shd w:val="clear" w:color="auto" w:fill="auto"/>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auto"/>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lang w:bidi="ar"/>
              </w:rPr>
              <w:t>政府性基金预算财政拨款收入支出决算表</w:t>
            </w:r>
          </w:p>
        </w:tc>
      </w:tr>
      <w:tr>
        <w:tblPrEx>
          <w:shd w:val="clear" w:color="auto" w:fill="auto"/>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公开08表</w:t>
            </w:r>
          </w:p>
        </w:tc>
      </w:tr>
      <w:tr>
        <w:tblPrEx>
          <w:shd w:val="clear" w:color="auto" w:fill="auto"/>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单位</w:t>
            </w:r>
            <w:r>
              <w:rPr>
                <w:rFonts w:hint="eastAsia"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许昌市环境监控信息中心</w:t>
            </w:r>
          </w:p>
        </w:tc>
        <w:tc>
          <w:tcPr>
            <w:tcW w:w="1926" w:type="dxa"/>
            <w:gridSpan w:val="2"/>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auto"/>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auto"/>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金额</w:t>
            </w: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shd w:val="clear" w:color="auto" w:fill="auto"/>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本年度政府性基金预算财政拨款收入、支出及结转和结余情况。</w:t>
            </w:r>
          </w:p>
          <w:p>
            <w:pPr>
              <w:widowControl/>
              <w:jc w:val="left"/>
              <w:textAlignment w:val="center"/>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说明：我</w:t>
            </w:r>
            <w:r>
              <w:rPr>
                <w:rFonts w:hint="eastAsia" w:ascii="仿宋_GB2312" w:hAnsi="仿宋_GB2312" w:eastAsia="仿宋_GB2312" w:cs="仿宋_GB2312"/>
                <w:color w:val="000000"/>
                <w:sz w:val="32"/>
                <w:szCs w:val="32"/>
                <w:highlight w:val="none"/>
                <w:lang w:eastAsia="zh-CN"/>
              </w:rPr>
              <w:t>单位</w:t>
            </w:r>
            <w:r>
              <w:rPr>
                <w:rFonts w:hint="eastAsia" w:ascii="仿宋_GB2312" w:hAnsi="仿宋_GB2312" w:eastAsia="仿宋_GB2312" w:cs="仿宋_GB2312"/>
                <w:color w:val="000000"/>
                <w:sz w:val="32"/>
                <w:szCs w:val="32"/>
                <w:highlight w:val="none"/>
              </w:rPr>
              <w:t>没有政府性基金收入，也没有使用政府性基金安排的支出，故本表无数据。</w:t>
            </w:r>
          </w:p>
          <w:p>
            <w:pPr>
              <w:widowControl/>
              <w:jc w:val="both"/>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bookmarkStart w:id="0" w:name="_GoBack"/>
      <w:bookmarkEnd w:id="0"/>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191.95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9.50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项目资金减少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186.21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186.21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191.95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185.14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96.45</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6.81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3.55</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191.95</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9.50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lang w:val="en-US" w:eastAsia="zh-CN"/>
        </w:rPr>
        <w:t>资金</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191.95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15.19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7.33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项目资金减少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191.95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0.82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10.23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4.18万元，占2.18%；节能环保（类）支出176.71万元，占92.06%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162.48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191.95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118.14</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无差异</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社会保障和就业支出（类）行政事业单位养老支出（款）机关事业单位基本养老保险缴纳费支出（项）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10.36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10.23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98.75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使用有往年结转资金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85.31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使用有往年结转资金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节能环保支出（类）环境保护管理事务（款）其他环境保护管理事务（项）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146.40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169.90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116.05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追加人员经费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185.14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174.79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绩效工资、机关事业单位基本养老保险缴费、职工基本医疗保险缴费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其他社会保障缴费、住房公积金、其他工资福利支出；公用经费</w:t>
      </w:r>
      <w:r>
        <w:rPr>
          <w:rFonts w:hint="eastAsia" w:ascii="仿宋_GB2312" w:hAnsi="仿宋_GB2312" w:eastAsia="仿宋_GB2312" w:cs="仿宋_GB2312"/>
          <w:sz w:val="32"/>
          <w:szCs w:val="32"/>
          <w:highlight w:val="none"/>
          <w:lang w:val="en-US" w:eastAsia="zh-CN"/>
        </w:rPr>
        <w:t>10.35</w:t>
      </w:r>
      <w:r>
        <w:rPr>
          <w:rFonts w:hint="eastAsia" w:ascii="仿宋_GB2312" w:hAnsi="仿宋_GB2312" w:eastAsia="仿宋_GB2312" w:cs="仿宋_GB2312"/>
          <w:sz w:val="32"/>
          <w:szCs w:val="32"/>
          <w:highlight w:val="none"/>
        </w:rPr>
        <w:t>万元，主要包括：办公费、邮电费、差旅费、维修（护）费、劳务费、工会经费、福利费、公务用车运行维护费。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1.30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eastAsia="仿宋_GB2312"/>
          <w:sz w:val="32"/>
          <w:szCs w:val="32"/>
        </w:rPr>
        <w:t>认真贯彻落实中央“八项规定”精神和厉行节约要求，按照只减不增的要求从严控制三公经费，全年实际支出较预算和决算均有所下降。</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39.00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spacing w:line="590" w:lineRule="exact"/>
        <w:ind w:firstLine="640"/>
        <w:rPr>
          <w:rFonts w:hint="eastAsia" w:ascii="仿宋_GB2312" w:hAnsi="仿宋_GB2312" w:eastAsia="仿宋_GB2312"/>
          <w:sz w:val="32"/>
          <w:szCs w:val="24"/>
          <w:lang w:val="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sz w:val="32"/>
          <w:szCs w:val="24"/>
        </w:rPr>
        <w:t>预算为0.00万元，支出决算为0.00万元。决算数与预算数不存在差异。全年因公出国（境）团组0个，累计0人次。</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39.00</w:t>
      </w:r>
      <w:r>
        <w:rPr>
          <w:rFonts w:hint="eastAsia" w:ascii="仿宋_GB2312" w:hAnsi="仿宋_GB2312" w:eastAsia="仿宋_GB2312" w:cs="仿宋_GB2312"/>
          <w:sz w:val="32"/>
          <w:szCs w:val="32"/>
          <w:highlight w:val="none"/>
        </w:rPr>
        <w:t>%。决算数与预算数存在差异的主要原因是</w:t>
      </w:r>
      <w:r>
        <w:rPr>
          <w:rFonts w:hint="eastAsia" w:ascii="仿宋_GB2312" w:eastAsia="仿宋_GB2312"/>
          <w:sz w:val="32"/>
          <w:szCs w:val="32"/>
        </w:rPr>
        <w:t>认真贯彻落实中央“八项规定”精神和厉行节约要求，按照只减不增的要求从严控制三公经费，全年实际支出较预算和决算均有所下降</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万元。主要用于公务用车燃料费、过路过桥费、维修费、保险费等支出。</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单位厉行节约，严控三公经费支出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en-US" w:eastAsia="zh-CN"/>
        </w:rPr>
        <w:t>不存在项目年末结转和结余资金数额较大。情况说明：</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0.00万</w:t>
      </w:r>
      <w:r>
        <w:rPr>
          <w:rFonts w:hint="eastAsia" w:ascii="仿宋_GB2312" w:hAnsi="仿宋_GB2312" w:eastAsia="仿宋_GB2312" w:cs="仿宋_GB2312"/>
          <w:sz w:val="32"/>
          <w:szCs w:val="32"/>
          <w:highlight w:val="none"/>
        </w:rPr>
        <w:t>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191.95万元，其中：基本支出185.14万元；支出项目2个，支出金额6.81万元。开展项目绩效自评项目2个，自评金额6.81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2021年度顺利完成年度目标任务，整体绩效自评得分为98分。二是项目绩效自评情况，我单位共有2个项目批复了绩效目标，项目金额6.81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许昌市环境监控信息中心2个，项目金额6.81万元。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w:t>
      </w:r>
      <w:r>
        <w:rPr>
          <w:rFonts w:hint="eastAsia" w:ascii="仿宋_GB2312" w:hAnsi="仿宋_GB2312" w:eastAsia="仿宋_GB2312" w:cs="仿宋_GB2312"/>
          <w:sz w:val="32"/>
          <w:szCs w:val="32"/>
          <w:highlight w:val="none"/>
          <w:lang w:eastAsia="zh-CN"/>
        </w:rPr>
        <w:t>反映</w:t>
      </w:r>
      <w:r>
        <w:rPr>
          <w:rFonts w:hint="eastAsia" w:ascii="仿宋_GB2312" w:hAnsi="仿宋_GB2312" w:eastAsia="仿宋_GB2312" w:cs="仿宋_GB2312"/>
          <w:sz w:val="32"/>
          <w:szCs w:val="32"/>
          <w:highlight w:val="none"/>
        </w:rPr>
        <w:t>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A216F0"/>
    <w:multiLevelType w:val="multilevel"/>
    <w:tmpl w:val="1DA216F0"/>
    <w:lvl w:ilvl="0" w:tentative="0">
      <w:start w:val="1"/>
      <w:numFmt w:val="chineseCountingThousand"/>
      <w:pStyle w:val="3"/>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NmRkODg2YTUzODU2OTRlNGNlYzU1ODY2ZWZlMWUifQ=="/>
  </w:docVars>
  <w:rsids>
    <w:rsidRoot w:val="00172A27"/>
    <w:rsid w:val="001D4C2C"/>
    <w:rsid w:val="05AF7FAF"/>
    <w:rsid w:val="062D25D1"/>
    <w:rsid w:val="08A96637"/>
    <w:rsid w:val="15EE0C53"/>
    <w:rsid w:val="17991DCD"/>
    <w:rsid w:val="1C7F22DD"/>
    <w:rsid w:val="1D7B31AC"/>
    <w:rsid w:val="23EA72C1"/>
    <w:rsid w:val="27096429"/>
    <w:rsid w:val="2D260C2D"/>
    <w:rsid w:val="2DC910F4"/>
    <w:rsid w:val="30774728"/>
    <w:rsid w:val="35C60432"/>
    <w:rsid w:val="36B52D2B"/>
    <w:rsid w:val="41D60850"/>
    <w:rsid w:val="46E458FE"/>
    <w:rsid w:val="47EA2B08"/>
    <w:rsid w:val="4937120D"/>
    <w:rsid w:val="4EFA7D9B"/>
    <w:rsid w:val="50A66AEA"/>
    <w:rsid w:val="545B49A3"/>
    <w:rsid w:val="57E33801"/>
    <w:rsid w:val="5813454D"/>
    <w:rsid w:val="5BAF1BDE"/>
    <w:rsid w:val="5D206BB8"/>
    <w:rsid w:val="634A30A5"/>
    <w:rsid w:val="69B23CDA"/>
    <w:rsid w:val="73FC27DC"/>
    <w:rsid w:val="7BBFE969"/>
    <w:rsid w:val="7F875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szCs w:val="32"/>
    </w:rPr>
  </w:style>
  <w:style w:type="paragraph" w:styleId="3">
    <w:name w:val="Body Text 2"/>
    <w:basedOn w:val="1"/>
    <w:unhideWhenUsed/>
    <w:qFormat/>
    <w:uiPriority w:val="99"/>
    <w:pPr>
      <w:widowControl/>
      <w:numPr>
        <w:ilvl w:val="0"/>
        <w:numId w:val="1"/>
      </w:numPr>
      <w:tabs>
        <w:tab w:val="clear" w:pos="1440"/>
      </w:tabs>
      <w:spacing w:before="156" w:beforeLines="50" w:line="336" w:lineRule="auto"/>
      <w:ind w:left="0" w:firstLine="0"/>
    </w:pPr>
    <w:rPr>
      <w:rFonts w:eastAsia="黑体"/>
      <w:szCs w:val="20"/>
      <w:lang w:val="en-GB"/>
    </w:r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Char Char"/>
    <w:link w:val="4"/>
    <w:qFormat/>
    <w:uiPriority w:val="99"/>
    <w:rPr>
      <w:kern w:val="2"/>
      <w:sz w:val="18"/>
      <w:szCs w:val="18"/>
    </w:rPr>
  </w:style>
  <w:style w:type="character" w:customStyle="1" w:styleId="12">
    <w:name w:val="页脚 Char Char Char"/>
    <w:link w:val="5"/>
    <w:qFormat/>
    <w:uiPriority w:val="99"/>
    <w:rPr>
      <w:kern w:val="2"/>
      <w:sz w:val="18"/>
      <w:szCs w:val="18"/>
    </w:rPr>
  </w:style>
  <w:style w:type="character" w:customStyle="1" w:styleId="13">
    <w:name w:val="页眉 Char Char Char"/>
    <w:link w:val="6"/>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7775</Words>
  <Characters>9451</Characters>
  <Lines>60</Lines>
  <Paragraphs>16</Paragraphs>
  <TotalTime>4</TotalTime>
  <ScaleCrop>false</ScaleCrop>
  <LinksUpToDate>false</LinksUpToDate>
  <CharactersWithSpaces>9781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李小洁</cp:lastModifiedBy>
  <cp:lastPrinted>2018-07-24T18:50:00Z</cp:lastPrinted>
  <dcterms:modified xsi:type="dcterms:W3CDTF">2023-05-15T08:56:36Z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7A7B158E29A14F7DAE221AC384AD2351</vt:lpwstr>
  </property>
</Properties>
</file>